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FF0000"/>
        </w:rPr>
        <w:id w:val="20384138"/>
        <w:docPartObj>
          <w:docPartGallery w:val="Cover Pages"/>
          <w:docPartUnique/>
        </w:docPartObj>
      </w:sdtPr>
      <w:sdtEndPr>
        <w:rPr>
          <w:rFonts w:cstheme="minorHAnsi"/>
          <w:b/>
          <w:sz w:val="24"/>
          <w:szCs w:val="24"/>
          <w:highlight w:val="yellow"/>
        </w:rPr>
      </w:sdtEndPr>
      <w:sdtContent>
        <w:p w:rsidR="00BC6D13" w:rsidRPr="00315C58" w:rsidRDefault="00BC6D13" w:rsidP="00525D6B">
          <w:pPr>
            <w:rPr>
              <w:color w:val="FF0000"/>
            </w:rPr>
          </w:pPr>
        </w:p>
        <w:sdt>
          <w:sdtPr>
            <w:rPr>
              <w:color w:val="FF0000"/>
            </w:rPr>
            <w:id w:val="20383874"/>
            <w:docPartObj>
              <w:docPartGallery w:val="Cover Pages"/>
              <w:docPartUnique/>
            </w:docPartObj>
          </w:sdtPr>
          <w:sdtEndPr>
            <w:rPr>
              <w:noProof/>
            </w:rPr>
          </w:sdtEndPr>
          <w:sdtContent>
            <w:p w:rsidR="00BC6D13" w:rsidRPr="00315C58" w:rsidRDefault="00DB3299" w:rsidP="00525D6B">
              <w:pPr>
                <w:rPr>
                  <w:color w:val="FF0000"/>
                </w:rPr>
              </w:pPr>
              <w:r>
                <w:rPr>
                  <w:noProof/>
                  <w:color w:val="FF0000"/>
                  <w:lang w:eastAsia="zh-TW"/>
                </w:rPr>
                <w:pict>
                  <v:group id="_x0000_s1043" style="position:absolute;margin-left:15.25pt;margin-top:28.05pt;width:564.75pt;height:799pt;z-index:251668480;mso-width-percent:950;mso-height-percent:950;mso-position-horizontal-relative:page;mso-position-vertical-relative:page;mso-width-percent:950;mso-height-percent:950" coordorigin="321,411" coordsize="11600,15018" o:allowincell="f">
                    <v:rect id="_x0000_s1044" style="position:absolute;left:321;top:411;width:11600;height:15018;mso-width-percent:950;mso-height-percent:950;mso-position-horizontal:center;mso-position-horizontal-relative:margin;mso-position-vertical:center;mso-position-vertical-relative:margin;mso-width-percent:950;mso-height-percent:950" fillcolor="yellow" strokecolor="yellow">
                      <v:fill color2="fill lighten(0)" focusposition=".5,.5" focussize="" method="linear sigma" focus="100%" type="gradient"/>
                    </v:rect>
                    <v:rect id="_x0000_s1045" style="position:absolute;left:354;top:444;width:11527;height:1790;mso-position-horizontal:center;mso-position-horizontal-relative:page;mso-position-vertical:center;mso-position-vertical-relative:page;v-text-anchor:middle" fillcolor="yellow" strokecolor="yellow" strokeweight="1pt">
                      <v:fill color2="fill lighten(0)" focusposition=".5,.5" focussize="" method="linear sigma" focus="100%" type="gradient"/>
                      <v:shadow on="t" type="perspective" color="#243f60 [1604]" opacity=".5" offset="1pt" offset2="-3pt"/>
                      <v:textbox style="mso-next-textbox:#_x0000_s1045" inset="18pt,,18pt">
                        <w:txbxContent>
                          <w:p w:rsidR="00854564" w:rsidRPr="00A23F65" w:rsidRDefault="00DB3299" w:rsidP="00BC6D13">
                            <w:pPr>
                              <w:pStyle w:val="NoSpacing"/>
                              <w:jc w:val="center"/>
                              <w:rPr>
                                <w:rFonts w:ascii="Brush Script MT" w:hAnsi="Brush Script MT"/>
                                <w:smallCaps/>
                                <w:color w:val="002060"/>
                                <w:sz w:val="96"/>
                                <w:szCs w:val="96"/>
                              </w:rPr>
                            </w:pPr>
                            <w:sdt>
                              <w:sdtPr>
                                <w:rPr>
                                  <w:rFonts w:ascii="Brush Script MT" w:eastAsia="Arial Unicode MS" w:hAnsi="Brush Script MT" w:cstheme="minorHAnsi"/>
                                  <w:b/>
                                  <w:color w:val="002060"/>
                                  <w:sz w:val="96"/>
                                  <w:szCs w:val="96"/>
                                </w:rPr>
                                <w:alias w:val="Company"/>
                                <w:id w:val="13775766"/>
                                <w:dataBinding w:prefixMappings="xmlns:ns0='http://schemas.openxmlformats.org/officeDocument/2006/extended-properties'" w:xpath="/ns0:Properties[1]/ns0:Company[1]" w:storeItemID="{6668398D-A668-4E3E-A5EB-62B293D839F1}"/>
                                <w:text/>
                              </w:sdtPr>
                              <w:sdtContent>
                                <w:r w:rsidR="00854564" w:rsidRPr="00A23F65">
                                  <w:rPr>
                                    <w:rFonts w:ascii="Brush Script MT" w:eastAsia="Arial Unicode MS" w:hAnsi="Brush Script MT" w:cstheme="minorHAnsi"/>
                                    <w:b/>
                                    <w:color w:val="002060"/>
                                    <w:sz w:val="96"/>
                                    <w:szCs w:val="96"/>
                                  </w:rPr>
                                  <w:t xml:space="preserve">Agenda &amp; Background </w:t>
                                </w:r>
                                <w:r w:rsidR="00854564">
                                  <w:rPr>
                                    <w:rFonts w:ascii="Brush Script MT" w:eastAsia="Arial Unicode MS" w:hAnsi="Brush Script MT" w:cstheme="minorHAnsi"/>
                                    <w:b/>
                                    <w:color w:val="002060"/>
                                    <w:sz w:val="96"/>
                                    <w:szCs w:val="96"/>
                                  </w:rPr>
                                  <w:t>N</w:t>
                                </w:r>
                                <w:r w:rsidR="00854564" w:rsidRPr="00A23F65">
                                  <w:rPr>
                                    <w:rFonts w:ascii="Brush Script MT" w:eastAsia="Arial Unicode MS" w:hAnsi="Brush Script MT" w:cstheme="minorHAnsi"/>
                                    <w:b/>
                                    <w:color w:val="002060"/>
                                    <w:sz w:val="96"/>
                                    <w:szCs w:val="96"/>
                                  </w:rPr>
                                  <w:t>otes</w:t>
                                </w:r>
                              </w:sdtContent>
                            </w:sdt>
                          </w:p>
                        </w:txbxContent>
                      </v:textbox>
                    </v:rect>
                    <v:rect id="_x0000_s1046" style="position:absolute;left:354;top:9607;width:2860;height:1065" fillcolor="yellow" strokecolor="yellow" strokeweight="1pt">
                      <v:fill color2="fill lighten(0)" focusposition=".5,.5" focussize="" method="linear sigma" focus="100%" type="gradient"/>
                      <v:shadow on="t" type="perspective" color="#622423 [1605]" opacity=".5" offset="1pt" offset2="-3pt"/>
                      <v:textbox style="mso-next-textbox:#_x0000_s1046">
                        <w:txbxContent>
                          <w:p w:rsidR="00854564" w:rsidRPr="0040394F" w:rsidRDefault="00854564" w:rsidP="0040394F">
                            <w:pPr>
                              <w:spacing w:before="240"/>
                              <w:jc w:val="center"/>
                              <w:rPr>
                                <w:sz w:val="48"/>
                                <w:szCs w:val="48"/>
                              </w:rPr>
                            </w:pPr>
                          </w:p>
                        </w:txbxContent>
                      </v:textbox>
                    </v:rect>
                    <v:rect id="_x0000_s1047" style="position:absolute;left:3245;top:9607;width:2852;height:1073" fillcolor="yellow" strokecolor="yellow" strokeweight="1pt">
                      <v:fill color2="fill lighten(0)" focusposition=".5,.5" focussize="" method="linear sigma" focus="100%" type="gradient"/>
                      <v:shadow on="t" type="perspective" color="#622423 [1605]" opacity=".5" offset="1pt" offset2="-3pt"/>
                      <v:textbox style="mso-next-textbox:#_x0000_s1047">
                        <w:txbxContent>
                          <w:p w:rsidR="00854564" w:rsidRPr="005B7887" w:rsidRDefault="00854564" w:rsidP="005B7887">
                            <w:pPr>
                              <w:rPr>
                                <w:szCs w:val="52"/>
                              </w:rPr>
                            </w:pPr>
                            <w:r w:rsidRPr="00270C77">
                              <w:rPr>
                                <w:noProof/>
                                <w:szCs w:val="52"/>
                                <w:lang w:val="en-IN" w:eastAsia="en-IN"/>
                              </w:rPr>
                              <w:t xml:space="preserve"> </w:t>
                            </w:r>
                          </w:p>
                        </w:txbxContent>
                      </v:textbox>
                    </v:rect>
                    <v:rect id="_x0000_s1048" style="position:absolute;left:6137;top:9607;width:2860;height:1073" fillcolor="yellow" strokecolor="yellow" strokeweight="1pt">
                      <v:fill color2="fill lighten(0)" focusposition=".5,.5" focussize="" method="linear sigma" focus="100%" type="gradient"/>
                      <v:shadow on="t" type="perspective" color="#622423 [1605]" opacity=".5" offset="1pt" offset2="-3pt"/>
                      <v:textbox style="mso-next-textbox:#_x0000_s1048">
                        <w:txbxContent>
                          <w:p w:rsidR="00854564" w:rsidRPr="00946058" w:rsidRDefault="00854564" w:rsidP="00946058">
                            <w:pPr>
                              <w:rPr>
                                <w:szCs w:val="52"/>
                              </w:rPr>
                            </w:pPr>
                          </w:p>
                        </w:txbxContent>
                      </v:textbox>
                    </v:rect>
                    <v:rect id="_x0000_s1049" style="position:absolute;left:9028;top:9607;width:2860;height:1073;v-text-anchor:middle" fillcolor="yellow" strokecolor="yellow" strokeweight="0">
                      <v:fill color2="fill lighten(0)" focusposition=".5,.5" focussize="" method="linear sigma" focus="100%" type="gradient"/>
                      <v:shadow on="t" type="perspective" color="#974706 [1609]" offset="1pt" offset2="-3pt"/>
                      <v:textbox style="mso-next-textbox:#_x0000_s1049">
                        <w:txbxContent>
                          <w:p w:rsidR="00854564" w:rsidRPr="00D459B8" w:rsidRDefault="00854564" w:rsidP="00BC6D13">
                            <w:pPr>
                              <w:rPr>
                                <w:szCs w:val="56"/>
                              </w:rPr>
                            </w:pPr>
                            <w:r w:rsidRPr="00946058">
                              <w:rPr>
                                <w:noProof/>
                                <w:szCs w:val="56"/>
                                <w:lang w:bidi="hi-IN"/>
                              </w:rPr>
                              <w:drawing>
                                <wp:inline distT="0" distB="0" distL="0" distR="0">
                                  <wp:extent cx="1582893" cy="683812"/>
                                  <wp:effectExtent l="19050" t="0" r="0" b="0"/>
                                  <wp:docPr id="35" name="Picture 7" descr="C:\Users\Administrator\Desktop\FLOWERS\roses-1420745__1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FLOWERS\roses-1420745__180.jpg"/>
                                          <pic:cNvPicPr>
                                            <a:picLocks noChangeAspect="1" noChangeArrowheads="1"/>
                                          </pic:cNvPicPr>
                                        </pic:nvPicPr>
                                        <pic:blipFill>
                                          <a:blip r:embed="rId8"/>
                                          <a:srcRect/>
                                          <a:stretch>
                                            <a:fillRect/>
                                          </a:stretch>
                                        </pic:blipFill>
                                        <pic:spPr bwMode="auto">
                                          <a:xfrm>
                                            <a:off x="0" y="0"/>
                                            <a:ext cx="1585595" cy="684979"/>
                                          </a:xfrm>
                                          <a:prstGeom prst="rect">
                                            <a:avLst/>
                                          </a:prstGeom>
                                          <a:noFill/>
                                          <a:ln w="9525">
                                            <a:noFill/>
                                            <a:miter lim="800000"/>
                                            <a:headEnd/>
                                            <a:tailEnd/>
                                          </a:ln>
                                        </pic:spPr>
                                      </pic:pic>
                                    </a:graphicData>
                                  </a:graphic>
                                </wp:inline>
                              </w:drawing>
                            </w:r>
                          </w:p>
                        </w:txbxContent>
                      </v:textbox>
                    </v:rect>
                    <v:rect id="_x0000_s1050" style="position:absolute;left:354;top:2263;width:8643;height:7316;v-text-anchor:middle" fillcolor="yellow" strokecolor="#f79646 [3209]" strokeweight="1pt">
                      <v:fill color2="fill lighten(0)" focusposition=".5,.5" focussize="" method="linear sigma" focus="100%" type="gradient"/>
                      <v:shadow on="t" type="perspective" color="#622423 [1605]" opacity=".5" offset="1pt" offset2="-3pt"/>
                      <v:textbox style="mso-next-textbox:#_x0000_s1050" inset="18pt,,18pt">
                        <w:txbxContent>
                          <w:p w:rsidR="00854564" w:rsidRDefault="00854564" w:rsidP="00A41DAC">
                            <w:pPr>
                              <w:jc w:val="center"/>
                              <w:rPr>
                                <w:rFonts w:ascii="Monotype Corsiva" w:hAnsi="Monotype Corsiva"/>
                                <w:b/>
                                <w:i/>
                                <w:color w:val="002060"/>
                                <w:sz w:val="72"/>
                                <w:szCs w:val="72"/>
                              </w:rPr>
                            </w:pPr>
                          </w:p>
                          <w:p w:rsidR="00854564" w:rsidRDefault="00854564" w:rsidP="00A41DAC">
                            <w:pPr>
                              <w:jc w:val="center"/>
                              <w:rPr>
                                <w:rFonts w:ascii="Monotype Corsiva" w:hAnsi="Monotype Corsiva"/>
                                <w:b/>
                                <w:i/>
                                <w:color w:val="002060"/>
                                <w:sz w:val="72"/>
                                <w:szCs w:val="72"/>
                              </w:rPr>
                            </w:pPr>
                            <w:r>
                              <w:rPr>
                                <w:rFonts w:ascii="Monotype Corsiva" w:hAnsi="Monotype Corsiva"/>
                                <w:b/>
                                <w:i/>
                                <w:color w:val="002060"/>
                                <w:sz w:val="72"/>
                                <w:szCs w:val="72"/>
                              </w:rPr>
                              <w:t xml:space="preserve">Special SLBC Meeting on Demonetization </w:t>
                            </w:r>
                            <w:r w:rsidR="00C80FCB">
                              <w:rPr>
                                <w:rFonts w:ascii="Monotype Corsiva" w:hAnsi="Monotype Corsiva"/>
                                <w:b/>
                                <w:i/>
                                <w:color w:val="002060"/>
                                <w:sz w:val="72"/>
                                <w:szCs w:val="72"/>
                              </w:rPr>
                              <w:t xml:space="preserve"> </w:t>
                            </w:r>
                            <w:r w:rsidRPr="00C80FCB">
                              <w:rPr>
                                <w:rFonts w:cstheme="minorHAnsi"/>
                                <w:b/>
                                <w:i/>
                                <w:color w:val="002060"/>
                                <w:sz w:val="72"/>
                                <w:szCs w:val="72"/>
                              </w:rPr>
                              <w:t>&amp;</w:t>
                            </w:r>
                            <w:r>
                              <w:rPr>
                                <w:rFonts w:ascii="Monotype Corsiva" w:hAnsi="Monotype Corsiva"/>
                                <w:b/>
                                <w:i/>
                                <w:color w:val="002060"/>
                                <w:sz w:val="72"/>
                                <w:szCs w:val="72"/>
                              </w:rPr>
                              <w:t xml:space="preserve"> </w:t>
                            </w:r>
                          </w:p>
                          <w:p w:rsidR="00854564" w:rsidRDefault="00854564" w:rsidP="00A41DAC">
                            <w:pPr>
                              <w:jc w:val="center"/>
                              <w:rPr>
                                <w:rFonts w:ascii="Monotype Corsiva" w:hAnsi="Monotype Corsiva"/>
                                <w:b/>
                                <w:i/>
                                <w:color w:val="002060"/>
                                <w:sz w:val="72"/>
                                <w:szCs w:val="72"/>
                              </w:rPr>
                            </w:pPr>
                            <w:r>
                              <w:rPr>
                                <w:rFonts w:ascii="Monotype Corsiva" w:hAnsi="Monotype Corsiva"/>
                                <w:b/>
                                <w:i/>
                                <w:color w:val="002060"/>
                                <w:sz w:val="72"/>
                                <w:szCs w:val="72"/>
                              </w:rPr>
                              <w:t>Relief measures in Drought affected areas</w:t>
                            </w:r>
                          </w:p>
                          <w:p w:rsidR="00854564" w:rsidRPr="0099173F" w:rsidRDefault="00854564" w:rsidP="00A41DAC">
                            <w:pPr>
                              <w:jc w:val="center"/>
                              <w:rPr>
                                <w:rFonts w:ascii="Monotype Corsiva" w:hAnsi="Monotype Corsiva"/>
                                <w:b/>
                                <w:i/>
                                <w:color w:val="002060"/>
                                <w:sz w:val="30"/>
                                <w:szCs w:val="30"/>
                              </w:rPr>
                            </w:pPr>
                            <w:r w:rsidRPr="0099173F">
                              <w:rPr>
                                <w:rFonts w:ascii="Monotype Corsiva" w:hAnsi="Monotype Corsiva"/>
                                <w:b/>
                                <w:i/>
                                <w:color w:val="002060"/>
                                <w:sz w:val="30"/>
                                <w:szCs w:val="30"/>
                              </w:rPr>
                              <w:t>(196</w:t>
                            </w:r>
                            <w:r w:rsidRPr="0099173F">
                              <w:rPr>
                                <w:rFonts w:ascii="Monotype Corsiva" w:hAnsi="Monotype Corsiva"/>
                                <w:b/>
                                <w:i/>
                                <w:color w:val="002060"/>
                                <w:sz w:val="30"/>
                                <w:szCs w:val="30"/>
                                <w:vertAlign w:val="superscript"/>
                              </w:rPr>
                              <w:t>th</w:t>
                            </w:r>
                            <w:r w:rsidRPr="0099173F">
                              <w:rPr>
                                <w:rFonts w:ascii="Monotype Corsiva" w:hAnsi="Monotype Corsiva"/>
                                <w:b/>
                                <w:i/>
                                <w:color w:val="002060"/>
                                <w:sz w:val="30"/>
                                <w:szCs w:val="30"/>
                              </w:rPr>
                              <w:t xml:space="preserve"> Meeting of State Level Bankers’ Committee of Andhra Pradesh)                        </w:t>
                            </w:r>
                          </w:p>
                          <w:p w:rsidR="00854564" w:rsidRDefault="00854564" w:rsidP="004C0F5E">
                            <w:pPr>
                              <w:jc w:val="right"/>
                              <w:rPr>
                                <w:color w:val="FFFFFF" w:themeColor="background1"/>
                                <w:sz w:val="40"/>
                                <w:szCs w:val="40"/>
                              </w:rPr>
                            </w:pPr>
                          </w:p>
                        </w:txbxContent>
                      </v:textbox>
                    </v:rect>
                    <v:rect id="_x0000_s1051" style="position:absolute;left:9028;top:2263;width:2859;height:7316" fillcolor="yellow" strokecolor="yellow" strokeweight="1pt">
                      <v:fill color2="fill lighten(0)" focusposition=".5,.5" focussize="" method="linear sigma" focus="100%" type="gradient"/>
                      <v:shadow on="t" type="perspective" color="#205867 [1608]" offset="1pt" offset2="-3pt"/>
                      <v:textbox style="mso-next-textbox:#_x0000_s1051">
                        <w:txbxContent>
                          <w:p w:rsidR="00854564" w:rsidRDefault="00854564" w:rsidP="00BC6D13"/>
                          <w:p w:rsidR="00854564" w:rsidRDefault="00854564" w:rsidP="00BC6D13"/>
                          <w:p w:rsidR="00854564" w:rsidRPr="00946058" w:rsidRDefault="00854564" w:rsidP="00946058">
                            <w:pPr>
                              <w:spacing w:after="0"/>
                              <w:jc w:val="center"/>
                              <w:rPr>
                                <w:b/>
                                <w:sz w:val="48"/>
                                <w:szCs w:val="48"/>
                              </w:rPr>
                            </w:pPr>
                            <w:r w:rsidRPr="00946058">
                              <w:rPr>
                                <w:b/>
                                <w:sz w:val="48"/>
                                <w:szCs w:val="48"/>
                              </w:rPr>
                              <w:t>Date</w:t>
                            </w:r>
                          </w:p>
                          <w:p w:rsidR="00854564" w:rsidRPr="00946058" w:rsidRDefault="00854564" w:rsidP="00946058">
                            <w:pPr>
                              <w:spacing w:after="0"/>
                              <w:jc w:val="center"/>
                              <w:rPr>
                                <w:b/>
                                <w:sz w:val="48"/>
                                <w:szCs w:val="48"/>
                              </w:rPr>
                            </w:pPr>
                            <w:r>
                              <w:rPr>
                                <w:b/>
                                <w:sz w:val="48"/>
                                <w:szCs w:val="48"/>
                              </w:rPr>
                              <w:t>21</w:t>
                            </w:r>
                            <w:r w:rsidRPr="00946058">
                              <w:rPr>
                                <w:b/>
                                <w:sz w:val="48"/>
                                <w:szCs w:val="48"/>
                              </w:rPr>
                              <w:t>.11.2016</w:t>
                            </w:r>
                          </w:p>
                          <w:p w:rsidR="00854564" w:rsidRPr="00946058" w:rsidRDefault="00854564" w:rsidP="00946058">
                            <w:pPr>
                              <w:spacing w:after="0"/>
                              <w:jc w:val="center"/>
                              <w:rPr>
                                <w:b/>
                                <w:sz w:val="48"/>
                                <w:szCs w:val="48"/>
                              </w:rPr>
                            </w:pPr>
                          </w:p>
                          <w:p w:rsidR="00854564" w:rsidRPr="00946058" w:rsidRDefault="00854564" w:rsidP="00946058">
                            <w:pPr>
                              <w:spacing w:after="0"/>
                              <w:jc w:val="center"/>
                              <w:rPr>
                                <w:b/>
                                <w:sz w:val="48"/>
                                <w:szCs w:val="48"/>
                              </w:rPr>
                            </w:pPr>
                            <w:r w:rsidRPr="00946058">
                              <w:rPr>
                                <w:b/>
                                <w:sz w:val="48"/>
                                <w:szCs w:val="48"/>
                              </w:rPr>
                              <w:t>Time</w:t>
                            </w:r>
                          </w:p>
                          <w:p w:rsidR="00854564" w:rsidRDefault="00854564" w:rsidP="00946058">
                            <w:pPr>
                              <w:spacing w:after="0"/>
                              <w:jc w:val="center"/>
                              <w:rPr>
                                <w:b/>
                                <w:sz w:val="48"/>
                                <w:szCs w:val="48"/>
                              </w:rPr>
                            </w:pPr>
                            <w:r>
                              <w:rPr>
                                <w:b/>
                                <w:sz w:val="48"/>
                                <w:szCs w:val="48"/>
                              </w:rPr>
                              <w:t>03</w:t>
                            </w:r>
                            <w:r w:rsidRPr="00946058">
                              <w:rPr>
                                <w:b/>
                                <w:sz w:val="48"/>
                                <w:szCs w:val="48"/>
                              </w:rPr>
                              <w:t>.</w:t>
                            </w:r>
                            <w:r>
                              <w:rPr>
                                <w:b/>
                                <w:sz w:val="48"/>
                                <w:szCs w:val="48"/>
                              </w:rPr>
                              <w:t>0</w:t>
                            </w:r>
                            <w:r w:rsidRPr="00946058">
                              <w:rPr>
                                <w:b/>
                                <w:sz w:val="48"/>
                                <w:szCs w:val="48"/>
                              </w:rPr>
                              <w:t xml:space="preserve">0 </w:t>
                            </w:r>
                            <w:r>
                              <w:rPr>
                                <w:b/>
                                <w:sz w:val="48"/>
                                <w:szCs w:val="48"/>
                              </w:rPr>
                              <w:t>P</w:t>
                            </w:r>
                            <w:r w:rsidRPr="00946058">
                              <w:rPr>
                                <w:b/>
                                <w:sz w:val="48"/>
                                <w:szCs w:val="48"/>
                              </w:rPr>
                              <w:t>M</w:t>
                            </w:r>
                          </w:p>
                          <w:p w:rsidR="00854564" w:rsidRPr="00946058" w:rsidRDefault="00854564" w:rsidP="00946058">
                            <w:pPr>
                              <w:spacing w:after="0"/>
                              <w:jc w:val="center"/>
                              <w:rPr>
                                <w:b/>
                                <w:sz w:val="48"/>
                                <w:szCs w:val="48"/>
                              </w:rPr>
                            </w:pPr>
                          </w:p>
                          <w:p w:rsidR="00854564" w:rsidRPr="00946058" w:rsidRDefault="00854564" w:rsidP="00946058">
                            <w:pPr>
                              <w:spacing w:after="0"/>
                              <w:jc w:val="center"/>
                              <w:rPr>
                                <w:b/>
                                <w:sz w:val="48"/>
                                <w:szCs w:val="48"/>
                              </w:rPr>
                            </w:pPr>
                            <w:r w:rsidRPr="00946058">
                              <w:rPr>
                                <w:b/>
                                <w:sz w:val="48"/>
                                <w:szCs w:val="48"/>
                              </w:rPr>
                              <w:t xml:space="preserve">Venue </w:t>
                            </w:r>
                          </w:p>
                          <w:p w:rsidR="00854564" w:rsidRPr="00946058" w:rsidRDefault="00854564" w:rsidP="00946058">
                            <w:pPr>
                              <w:spacing w:after="0"/>
                              <w:jc w:val="center"/>
                              <w:rPr>
                                <w:b/>
                                <w:sz w:val="48"/>
                                <w:szCs w:val="48"/>
                              </w:rPr>
                            </w:pPr>
                            <w:r w:rsidRPr="00946058">
                              <w:rPr>
                                <w:b/>
                                <w:sz w:val="48"/>
                                <w:szCs w:val="48"/>
                              </w:rPr>
                              <w:t>Vijayawada</w:t>
                            </w:r>
                          </w:p>
                          <w:p w:rsidR="00854564" w:rsidRPr="009F3D4A" w:rsidRDefault="00854564" w:rsidP="00BC6D13">
                            <w:r w:rsidRPr="00A17ED2">
                              <w:rPr>
                                <w:noProof/>
                                <w:lang w:val="en-IN" w:eastAsia="en-IN"/>
                              </w:rPr>
                              <w:t xml:space="preserve"> </w:t>
                            </w:r>
                          </w:p>
                        </w:txbxContent>
                      </v:textbox>
                    </v:rect>
                    <v:rect id="_x0000_s1052" style="position:absolute;left:354;top:10710;width:8643;height:3937" fillcolor="yellow" strokecolor="yellow" strokeweight="1pt">
                      <v:fill color2="fill lighten(0)" focusposition=".5,.5" focussize="" method="linear sigma" focus="100%" type="gradient"/>
                      <v:shadow on="t" type="perspective" color="#974706 [1609]" opacity=".5" offset="1pt" offset2="-3pt"/>
                      <v:textbox style="mso-next-textbox:#_x0000_s1052">
                        <w:txbxContent>
                          <w:p w:rsidR="00854564" w:rsidRDefault="00854564"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854564" w:rsidRDefault="00854564" w:rsidP="00BC6D13">
                            <w:pPr>
                              <w:pBdr>
                                <w:top w:val="single" w:sz="4" w:space="1" w:color="auto"/>
                                <w:left w:val="single" w:sz="4" w:space="4" w:color="auto"/>
                                <w:bottom w:val="single" w:sz="4" w:space="1" w:color="auto"/>
                                <w:right w:val="single" w:sz="4" w:space="4" w:color="auto"/>
                              </w:pBdr>
                              <w:spacing w:line="240" w:lineRule="auto"/>
                              <w:jc w:val="center"/>
                              <w:outlineLvl w:val="0"/>
                              <w:rPr>
                                <w:rFonts w:cstheme="minorHAnsi"/>
                                <w:b/>
                                <w:color w:val="002060"/>
                                <w:sz w:val="32"/>
                                <w:szCs w:val="32"/>
                              </w:rPr>
                            </w:pPr>
                          </w:p>
                          <w:p w:rsidR="00854564" w:rsidRPr="00A23F65" w:rsidRDefault="00854564" w:rsidP="00BC6D13">
                            <w:pPr>
                              <w:pBdr>
                                <w:top w:val="single" w:sz="4" w:space="1" w:color="auto"/>
                                <w:left w:val="single" w:sz="4" w:space="4" w:color="auto"/>
                                <w:bottom w:val="single" w:sz="4" w:space="1" w:color="auto"/>
                                <w:right w:val="single" w:sz="4" w:space="4" w:color="auto"/>
                              </w:pBdr>
                              <w:spacing w:line="240" w:lineRule="auto"/>
                              <w:jc w:val="center"/>
                              <w:outlineLvl w:val="0"/>
                              <w:rPr>
                                <w:rFonts w:ascii="Monotype Corsiva" w:hAnsi="Monotype Corsiva" w:cstheme="minorHAnsi"/>
                                <w:b/>
                                <w:color w:val="002060"/>
                                <w:sz w:val="56"/>
                                <w:szCs w:val="56"/>
                              </w:rPr>
                            </w:pPr>
                            <w:r>
                              <w:rPr>
                                <w:rFonts w:ascii="Monotype Corsiva" w:hAnsi="Monotype Corsiva" w:cstheme="minorHAnsi"/>
                                <w:b/>
                                <w:color w:val="002060"/>
                                <w:sz w:val="56"/>
                                <w:szCs w:val="56"/>
                              </w:rPr>
                              <w:t>State Level Bankers` Committee o</w:t>
                            </w:r>
                            <w:r w:rsidRPr="00A23F65">
                              <w:rPr>
                                <w:rFonts w:ascii="Monotype Corsiva" w:hAnsi="Monotype Corsiva" w:cstheme="minorHAnsi"/>
                                <w:b/>
                                <w:color w:val="002060"/>
                                <w:sz w:val="56"/>
                                <w:szCs w:val="56"/>
                              </w:rPr>
                              <w:t>f A.P</w:t>
                            </w:r>
                          </w:p>
                          <w:p w:rsidR="00854564" w:rsidRPr="00A23F65" w:rsidRDefault="00854564" w:rsidP="00BC6D13">
                            <w:pPr>
                              <w:pBdr>
                                <w:top w:val="single" w:sz="4" w:space="1" w:color="auto"/>
                                <w:left w:val="single" w:sz="4" w:space="4" w:color="auto"/>
                                <w:bottom w:val="single" w:sz="4" w:space="1" w:color="auto"/>
                                <w:right w:val="single" w:sz="4" w:space="4" w:color="auto"/>
                              </w:pBdr>
                              <w:spacing w:after="0" w:line="240" w:lineRule="auto"/>
                              <w:rPr>
                                <w:rFonts w:ascii="Monotype Corsiva" w:hAnsi="Monotype Corsiva" w:cstheme="minorHAnsi"/>
                                <w:b/>
                                <w:color w:val="002060"/>
                                <w:sz w:val="56"/>
                                <w:szCs w:val="56"/>
                              </w:rPr>
                            </w:pPr>
                            <w:r w:rsidRPr="00A23F65">
                              <w:rPr>
                                <w:rFonts w:ascii="Monotype Corsiva" w:hAnsi="Monotype Corsiva" w:cstheme="minorHAnsi"/>
                                <w:b/>
                                <w:color w:val="002060"/>
                                <w:sz w:val="56"/>
                                <w:szCs w:val="56"/>
                              </w:rPr>
                              <w:t xml:space="preserve">           Convener    </w:t>
                            </w:r>
                            <w:r w:rsidRPr="00A23F65">
                              <w:rPr>
                                <w:rFonts w:ascii="Monotype Corsiva" w:hAnsi="Monotype Corsiva" w:cstheme="minorHAnsi"/>
                                <w:b/>
                                <w:noProof/>
                                <w:color w:val="002060"/>
                                <w:sz w:val="56"/>
                                <w:szCs w:val="56"/>
                                <w:lang w:bidi="hi-IN"/>
                              </w:rPr>
                              <w:drawing>
                                <wp:inline distT="0" distB="0" distL="0" distR="0">
                                  <wp:extent cx="457200" cy="390525"/>
                                  <wp:effectExtent l="19050" t="0" r="0" b="0"/>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9" r:link="rId10" cstate="print"/>
                                          <a:srcRect/>
                                          <a:stretch>
                                            <a:fillRect/>
                                          </a:stretch>
                                        </pic:blipFill>
                                        <pic:spPr bwMode="auto">
                                          <a:xfrm>
                                            <a:off x="0" y="0"/>
                                            <a:ext cx="463565" cy="395962"/>
                                          </a:xfrm>
                                          <a:prstGeom prst="rect">
                                            <a:avLst/>
                                          </a:prstGeom>
                                          <a:noFill/>
                                        </pic:spPr>
                                      </pic:pic>
                                    </a:graphicData>
                                  </a:graphic>
                                </wp:inline>
                              </w:drawing>
                            </w:r>
                            <w:r w:rsidRPr="00A23F65">
                              <w:rPr>
                                <w:rFonts w:ascii="Monotype Corsiva" w:hAnsi="Monotype Corsiva" w:cstheme="minorHAnsi"/>
                                <w:b/>
                                <w:color w:val="002060"/>
                                <w:sz w:val="56"/>
                                <w:szCs w:val="56"/>
                              </w:rPr>
                              <w:t xml:space="preserve">    Andhra Bank</w:t>
                            </w:r>
                          </w:p>
                          <w:p w:rsidR="00854564" w:rsidRPr="00D459B8" w:rsidRDefault="00854564"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854564" w:rsidRPr="00D459B8" w:rsidRDefault="00854564"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32"/>
                                <w:szCs w:val="32"/>
                              </w:rPr>
                            </w:pPr>
                            <w:r w:rsidRPr="00D459B8">
                              <w:rPr>
                                <w:rFonts w:cstheme="minorHAnsi"/>
                                <w:b/>
                                <w:color w:val="002060"/>
                                <w:sz w:val="32"/>
                                <w:szCs w:val="32"/>
                              </w:rPr>
                              <w:t xml:space="preserve"> </w:t>
                            </w:r>
                          </w:p>
                          <w:p w:rsidR="00854564" w:rsidRPr="00D459B8" w:rsidRDefault="00854564" w:rsidP="00BC6D13">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854564" w:rsidRPr="00D459B8" w:rsidRDefault="00854564" w:rsidP="00BC6D13"/>
                        </w:txbxContent>
                      </v:textbox>
                    </v:rect>
                    <v:rect id="_x0000_s1053" style="position:absolute;left:9028;top:10710;width:2859;height:3937" fillcolor="yellow" strokecolor="yellow">
                      <v:fill color2="fill lighten(0)" focusposition=".5,.5" focussize="" method="linear sigma" focus="100%" type="gradient"/>
                      <v:textbox style="mso-next-textbox:#_x0000_s1053">
                        <w:txbxContent>
                          <w:p w:rsidR="00854564" w:rsidRDefault="00854564" w:rsidP="00BC6D13"/>
                          <w:p w:rsidR="00854564" w:rsidRDefault="00854564" w:rsidP="00BC6D13"/>
                          <w:p w:rsidR="00854564" w:rsidRDefault="00854564" w:rsidP="00BC6D13">
                            <w:r w:rsidRPr="00946058">
                              <w:rPr>
                                <w:noProof/>
                                <w:lang w:bidi="hi-IN"/>
                              </w:rPr>
                              <w:drawing>
                                <wp:inline distT="0" distB="0" distL="0" distR="0">
                                  <wp:extent cx="1571211" cy="1463040"/>
                                  <wp:effectExtent l="19050" t="0" r="0" b="0"/>
                                  <wp:docPr id="34" name="Picture 8" descr="C:\User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download.jpg"/>
                                          <pic:cNvPicPr>
                                            <a:picLocks noChangeAspect="1" noChangeArrowheads="1"/>
                                          </pic:cNvPicPr>
                                        </pic:nvPicPr>
                                        <pic:blipFill>
                                          <a:blip r:embed="rId11"/>
                                          <a:srcRect/>
                                          <a:stretch>
                                            <a:fillRect/>
                                          </a:stretch>
                                        </pic:blipFill>
                                        <pic:spPr bwMode="auto">
                                          <a:xfrm>
                                            <a:off x="0" y="0"/>
                                            <a:ext cx="1575435" cy="1466973"/>
                                          </a:xfrm>
                                          <a:prstGeom prst="rect">
                                            <a:avLst/>
                                          </a:prstGeom>
                                          <a:noFill/>
                                          <a:ln w="9525">
                                            <a:noFill/>
                                            <a:miter lim="800000"/>
                                            <a:headEnd/>
                                            <a:tailEnd/>
                                          </a:ln>
                                        </pic:spPr>
                                      </pic:pic>
                                    </a:graphicData>
                                  </a:graphic>
                                </wp:inline>
                              </w:drawing>
                            </w:r>
                          </w:p>
                          <w:p w:rsidR="00854564" w:rsidRDefault="00854564" w:rsidP="00BC6D13"/>
                          <w:p w:rsidR="00854564" w:rsidRDefault="00854564" w:rsidP="00BC6D13"/>
                        </w:txbxContent>
                      </v:textbox>
                    </v:rect>
                    <v:rect id="_x0000_s1054" style="position:absolute;left:354;top:14677;width:11527;height:716;v-text-anchor:middle" fillcolor="yellow" strokecolor="yellow" strokeweight="1pt">
                      <v:fill color2="fill lighten(0)" focusposition=".5,.5" focussize="" method="linear sigma" focus="100%" type="gradient"/>
                      <v:shadow on="t" type="perspective" color="#243f60 [1604]" opacity=".5" offset="1pt" offset2="-3pt"/>
                      <v:textbox style="mso-next-textbox:#_x0000_s1054">
                        <w:txbxContent>
                          <w:p w:rsidR="00854564" w:rsidRPr="00D8537C" w:rsidRDefault="00854564" w:rsidP="00BC6D13">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b/>
                                <w:color w:val="002060"/>
                                <w:sz w:val="24"/>
                                <w:szCs w:val="24"/>
                              </w:rPr>
                            </w:pPr>
                            <w:r w:rsidRPr="00D8537C">
                              <w:rPr>
                                <w:rFonts w:cstheme="minorHAnsi"/>
                                <w:b/>
                                <w:color w:val="002060"/>
                                <w:sz w:val="24"/>
                                <w:szCs w:val="24"/>
                              </w:rPr>
                              <w:t>Andhra Bank, Head Office, Dr. Pattabhi Bhavan, Saifabad, Hyderabad – 500 004</w:t>
                            </w:r>
                          </w:p>
                          <w:p w:rsidR="00854564" w:rsidRPr="00D8537C" w:rsidRDefault="00854564" w:rsidP="00BC6D13">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24"/>
                                <w:szCs w:val="24"/>
                              </w:rPr>
                            </w:pPr>
                            <w:r w:rsidRPr="00D8537C">
                              <w:rPr>
                                <w:rFonts w:cstheme="minorHAnsi"/>
                                <w:b/>
                                <w:color w:val="002060"/>
                                <w:sz w:val="24"/>
                                <w:szCs w:val="24"/>
                              </w:rPr>
                              <w:t xml:space="preserve">Phone: 040-23231392, 23252375, 23252387, Fax: 23234583 &amp; 23232482, Email: </w:t>
                            </w:r>
                            <w:hyperlink r:id="rId12" w:history="1">
                              <w:r w:rsidRPr="00D8537C">
                                <w:rPr>
                                  <w:rStyle w:val="Hyperlink"/>
                                  <w:rFonts w:cstheme="minorHAnsi"/>
                                  <w:b/>
                                  <w:color w:val="002060"/>
                                  <w:sz w:val="24"/>
                                  <w:szCs w:val="24"/>
                                </w:rPr>
                                <w:t>slbc@andhrabank.co.in</w:t>
                              </w:r>
                            </w:hyperlink>
                          </w:p>
                          <w:p w:rsidR="00854564" w:rsidRPr="009F3D4A" w:rsidRDefault="00854564" w:rsidP="00BC6D13">
                            <w:pPr>
                              <w:rPr>
                                <w:sz w:val="20"/>
                                <w:szCs w:val="20"/>
                              </w:rPr>
                            </w:pPr>
                          </w:p>
                        </w:txbxContent>
                      </v:textbox>
                    </v:rect>
                    <w10:wrap anchorx="page" anchory="page"/>
                  </v:group>
                </w:pict>
              </w:r>
            </w:p>
            <w:p w:rsidR="00BC6D13" w:rsidRPr="00315C58" w:rsidRDefault="00DB3299" w:rsidP="00525D6B">
              <w:pPr>
                <w:rPr>
                  <w:noProof/>
                  <w:color w:val="FF0000"/>
                </w:rPr>
              </w:pPr>
            </w:p>
          </w:sdtContent>
        </w:sdt>
        <w:p w:rsidR="00BC6D13" w:rsidRPr="00315C58" w:rsidRDefault="00BC6D13" w:rsidP="00525D6B">
          <w:pPr>
            <w:rPr>
              <w:color w:val="FF0000"/>
            </w:rPr>
          </w:pPr>
        </w:p>
        <w:p w:rsidR="00BC6D13" w:rsidRPr="00315C58" w:rsidRDefault="00BC6D13" w:rsidP="00525D6B">
          <w:pPr>
            <w:rPr>
              <w:rFonts w:cstheme="minorHAnsi"/>
              <w:b/>
              <w:color w:val="FF0000"/>
              <w:sz w:val="24"/>
              <w:szCs w:val="24"/>
            </w:rPr>
          </w:pPr>
          <w:r w:rsidRPr="00315C58">
            <w:rPr>
              <w:rFonts w:cstheme="minorHAnsi"/>
              <w:b/>
              <w:color w:val="FF0000"/>
              <w:sz w:val="24"/>
              <w:szCs w:val="24"/>
            </w:rPr>
            <w:br w:type="page"/>
          </w:r>
        </w:p>
      </w:sdtContent>
    </w:sdt>
    <w:p w:rsidR="00A23932" w:rsidRPr="00FD5C81" w:rsidRDefault="00A23932" w:rsidP="00A23932">
      <w:pPr>
        <w:shd w:val="clear" w:color="auto" w:fill="CCCCCC"/>
        <w:ind w:left="-90" w:right="-90"/>
        <w:jc w:val="center"/>
        <w:rPr>
          <w:rFonts w:cstheme="minorHAnsi"/>
          <w:b/>
          <w:sz w:val="24"/>
          <w:szCs w:val="24"/>
        </w:rPr>
      </w:pPr>
      <w:r w:rsidRPr="00FD5C81">
        <w:rPr>
          <w:rFonts w:cstheme="minorHAnsi"/>
          <w:b/>
          <w:sz w:val="24"/>
          <w:szCs w:val="24"/>
        </w:rPr>
        <w:lastRenderedPageBreak/>
        <w:t>196</w:t>
      </w:r>
      <w:r w:rsidRPr="00FD5C81">
        <w:rPr>
          <w:rFonts w:cstheme="minorHAnsi"/>
          <w:b/>
          <w:sz w:val="24"/>
          <w:szCs w:val="24"/>
          <w:vertAlign w:val="superscript"/>
        </w:rPr>
        <w:t>th</w:t>
      </w:r>
      <w:r w:rsidRPr="00FD5C81">
        <w:rPr>
          <w:rFonts w:cstheme="minorHAnsi"/>
          <w:b/>
          <w:sz w:val="24"/>
          <w:szCs w:val="24"/>
        </w:rPr>
        <w:t xml:space="preserve"> SLBC Meeting Agenda – Index</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
        <w:gridCol w:w="8306"/>
        <w:gridCol w:w="835"/>
      </w:tblGrid>
      <w:tr w:rsidR="00A23932" w:rsidRPr="00FD5C81" w:rsidTr="00A23932">
        <w:tc>
          <w:tcPr>
            <w:tcW w:w="459"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23932" w:rsidRPr="00FD5C81" w:rsidRDefault="00A23932" w:rsidP="00A23932">
            <w:pPr>
              <w:autoSpaceDE w:val="0"/>
              <w:autoSpaceDN w:val="0"/>
              <w:adjustRightInd w:val="0"/>
              <w:spacing w:after="0"/>
              <w:jc w:val="center"/>
              <w:rPr>
                <w:rFonts w:cstheme="minorHAnsi"/>
                <w:b/>
                <w:sz w:val="24"/>
                <w:szCs w:val="24"/>
              </w:rPr>
            </w:pPr>
            <w:r w:rsidRPr="00FD5C81">
              <w:rPr>
                <w:rFonts w:cstheme="minorHAnsi"/>
                <w:b/>
                <w:sz w:val="24"/>
                <w:szCs w:val="24"/>
              </w:rPr>
              <w:t>S. No</w:t>
            </w:r>
          </w:p>
        </w:tc>
        <w:tc>
          <w:tcPr>
            <w:tcW w:w="4126"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23932" w:rsidRPr="00FD5C81" w:rsidRDefault="00A23932" w:rsidP="00A23932">
            <w:pPr>
              <w:autoSpaceDE w:val="0"/>
              <w:autoSpaceDN w:val="0"/>
              <w:adjustRightInd w:val="0"/>
              <w:spacing w:after="0"/>
              <w:jc w:val="center"/>
              <w:rPr>
                <w:rFonts w:cstheme="minorHAnsi"/>
                <w:b/>
                <w:sz w:val="24"/>
                <w:szCs w:val="24"/>
              </w:rPr>
            </w:pPr>
            <w:r w:rsidRPr="00FD5C81">
              <w:rPr>
                <w:rFonts w:cstheme="minorHAnsi"/>
                <w:b/>
                <w:sz w:val="24"/>
                <w:szCs w:val="24"/>
              </w:rPr>
              <w:t>Particulars</w:t>
            </w:r>
          </w:p>
        </w:tc>
        <w:tc>
          <w:tcPr>
            <w:tcW w:w="415" w:type="pct"/>
            <w:tcBorders>
              <w:top w:val="single" w:sz="4" w:space="0" w:color="auto"/>
              <w:left w:val="single" w:sz="4" w:space="0" w:color="auto"/>
              <w:bottom w:val="single" w:sz="4" w:space="0" w:color="auto"/>
              <w:right w:val="single" w:sz="4" w:space="0" w:color="auto"/>
            </w:tcBorders>
            <w:shd w:val="clear" w:color="auto" w:fill="C0C0C0"/>
            <w:vAlign w:val="center"/>
            <w:hideMark/>
          </w:tcPr>
          <w:p w:rsidR="00A23932" w:rsidRPr="00FD5C81" w:rsidRDefault="00A23932" w:rsidP="00A23932">
            <w:pPr>
              <w:autoSpaceDE w:val="0"/>
              <w:autoSpaceDN w:val="0"/>
              <w:adjustRightInd w:val="0"/>
              <w:spacing w:after="0"/>
              <w:jc w:val="center"/>
              <w:rPr>
                <w:rFonts w:cstheme="minorHAnsi"/>
                <w:b/>
                <w:sz w:val="24"/>
                <w:szCs w:val="24"/>
              </w:rPr>
            </w:pPr>
            <w:r w:rsidRPr="00FD5C81">
              <w:rPr>
                <w:rFonts w:cstheme="minorHAnsi"/>
                <w:b/>
                <w:sz w:val="24"/>
                <w:szCs w:val="24"/>
              </w:rPr>
              <w:t>Page No.</w:t>
            </w:r>
          </w:p>
        </w:tc>
      </w:tr>
      <w:tr w:rsidR="00A23932" w:rsidRPr="00FD5C81" w:rsidTr="00956E60">
        <w:tc>
          <w:tcPr>
            <w:tcW w:w="459" w:type="pct"/>
            <w:tcBorders>
              <w:top w:val="single" w:sz="4" w:space="0" w:color="auto"/>
              <w:left w:val="single" w:sz="4" w:space="0" w:color="auto"/>
              <w:bottom w:val="single" w:sz="4" w:space="0" w:color="auto"/>
              <w:right w:val="single" w:sz="4" w:space="0" w:color="auto"/>
            </w:tcBorders>
            <w:vAlign w:val="center"/>
            <w:hideMark/>
          </w:tcPr>
          <w:p w:rsidR="00A23932" w:rsidRPr="00AB2640" w:rsidRDefault="00A23932" w:rsidP="00956E60">
            <w:pPr>
              <w:spacing w:after="0"/>
              <w:jc w:val="center"/>
              <w:rPr>
                <w:rFonts w:cstheme="minorHAnsi"/>
                <w:sz w:val="24"/>
                <w:szCs w:val="24"/>
              </w:rPr>
            </w:pPr>
            <w:r w:rsidRPr="00AB2640">
              <w:rPr>
                <w:rFonts w:cstheme="minorHAnsi"/>
                <w:sz w:val="24"/>
                <w:szCs w:val="24"/>
              </w:rPr>
              <w:t>1</w:t>
            </w:r>
          </w:p>
        </w:tc>
        <w:tc>
          <w:tcPr>
            <w:tcW w:w="4126" w:type="pct"/>
            <w:tcBorders>
              <w:top w:val="single" w:sz="4" w:space="0" w:color="auto"/>
              <w:left w:val="single" w:sz="4" w:space="0" w:color="auto"/>
              <w:bottom w:val="single" w:sz="4" w:space="0" w:color="auto"/>
              <w:right w:val="single" w:sz="4" w:space="0" w:color="auto"/>
            </w:tcBorders>
            <w:vAlign w:val="center"/>
            <w:hideMark/>
          </w:tcPr>
          <w:p w:rsidR="00A23932" w:rsidRPr="00D431A9" w:rsidRDefault="00A23932" w:rsidP="00956E60">
            <w:pPr>
              <w:pStyle w:val="ListParagraph"/>
              <w:spacing w:after="0"/>
              <w:ind w:left="0"/>
              <w:jc w:val="both"/>
              <w:rPr>
                <w:rFonts w:eastAsia="Arial Unicode MS" w:cstheme="minorHAnsi"/>
                <w:sz w:val="24"/>
                <w:szCs w:val="24"/>
              </w:rPr>
            </w:pPr>
            <w:r w:rsidRPr="00175D14">
              <w:rPr>
                <w:rFonts w:eastAsia="Arial Unicode MS" w:cstheme="minorHAnsi"/>
                <w:sz w:val="24"/>
                <w:szCs w:val="24"/>
              </w:rPr>
              <w:t>Withdrawal of Legal Tender Character of existing Rs.500/- and Rs.1000/- Bank Notes</w:t>
            </w:r>
          </w:p>
        </w:tc>
        <w:tc>
          <w:tcPr>
            <w:tcW w:w="415" w:type="pct"/>
            <w:tcBorders>
              <w:top w:val="single" w:sz="4" w:space="0" w:color="auto"/>
              <w:left w:val="single" w:sz="4" w:space="0" w:color="auto"/>
              <w:bottom w:val="single" w:sz="4" w:space="0" w:color="auto"/>
              <w:right w:val="single" w:sz="4" w:space="0" w:color="auto"/>
            </w:tcBorders>
            <w:vAlign w:val="center"/>
          </w:tcPr>
          <w:p w:rsidR="00A23932" w:rsidRPr="00FD5C81" w:rsidRDefault="009E1452" w:rsidP="00956E60">
            <w:pPr>
              <w:spacing w:after="0"/>
              <w:jc w:val="center"/>
              <w:rPr>
                <w:rFonts w:cstheme="minorHAnsi"/>
                <w:sz w:val="24"/>
                <w:szCs w:val="24"/>
              </w:rPr>
            </w:pPr>
            <w:r>
              <w:rPr>
                <w:rFonts w:cstheme="minorHAnsi"/>
                <w:sz w:val="24"/>
                <w:szCs w:val="24"/>
              </w:rPr>
              <w:t>3</w:t>
            </w:r>
          </w:p>
        </w:tc>
      </w:tr>
      <w:tr w:rsidR="00A23932" w:rsidRPr="00FD5C81" w:rsidTr="00956E60">
        <w:tc>
          <w:tcPr>
            <w:tcW w:w="459" w:type="pct"/>
            <w:tcBorders>
              <w:top w:val="single" w:sz="4" w:space="0" w:color="auto"/>
              <w:left w:val="single" w:sz="4" w:space="0" w:color="auto"/>
              <w:bottom w:val="single" w:sz="4" w:space="0" w:color="auto"/>
              <w:right w:val="single" w:sz="4" w:space="0" w:color="auto"/>
            </w:tcBorders>
            <w:vAlign w:val="center"/>
          </w:tcPr>
          <w:p w:rsidR="00A23932" w:rsidRPr="00FD5C81" w:rsidRDefault="00A23932" w:rsidP="00956E60">
            <w:pPr>
              <w:spacing w:after="0"/>
              <w:jc w:val="center"/>
              <w:rPr>
                <w:rFonts w:cstheme="minorHAnsi"/>
                <w:sz w:val="24"/>
                <w:szCs w:val="24"/>
              </w:rPr>
            </w:pPr>
            <w:r>
              <w:rPr>
                <w:rFonts w:cstheme="minorHAnsi"/>
                <w:sz w:val="24"/>
                <w:szCs w:val="24"/>
              </w:rPr>
              <w:t>2</w:t>
            </w:r>
          </w:p>
        </w:tc>
        <w:tc>
          <w:tcPr>
            <w:tcW w:w="4126" w:type="pct"/>
            <w:tcBorders>
              <w:top w:val="single" w:sz="4" w:space="0" w:color="auto"/>
              <w:left w:val="single" w:sz="4" w:space="0" w:color="auto"/>
              <w:bottom w:val="single" w:sz="4" w:space="0" w:color="auto"/>
              <w:right w:val="single" w:sz="4" w:space="0" w:color="auto"/>
            </w:tcBorders>
            <w:vAlign w:val="center"/>
          </w:tcPr>
          <w:p w:rsidR="00A23932" w:rsidRPr="00175D14" w:rsidRDefault="00A23932" w:rsidP="00956E60">
            <w:pPr>
              <w:pStyle w:val="ListParagraph"/>
              <w:spacing w:after="0"/>
              <w:ind w:left="0"/>
              <w:jc w:val="both"/>
              <w:rPr>
                <w:rFonts w:eastAsia="Arial Unicode MS" w:cstheme="minorHAnsi"/>
                <w:sz w:val="24"/>
                <w:szCs w:val="24"/>
              </w:rPr>
            </w:pPr>
            <w:r w:rsidRPr="00175D14">
              <w:rPr>
                <w:rFonts w:eastAsia="Arial Unicode MS" w:cstheme="minorHAnsi"/>
                <w:sz w:val="24"/>
                <w:szCs w:val="24"/>
              </w:rPr>
              <w:t>Rupay Cards Delivery</w:t>
            </w:r>
          </w:p>
        </w:tc>
        <w:tc>
          <w:tcPr>
            <w:tcW w:w="415" w:type="pct"/>
            <w:tcBorders>
              <w:top w:val="single" w:sz="4" w:space="0" w:color="auto"/>
              <w:left w:val="single" w:sz="4" w:space="0" w:color="auto"/>
              <w:bottom w:val="single" w:sz="4" w:space="0" w:color="auto"/>
              <w:right w:val="single" w:sz="4" w:space="0" w:color="auto"/>
            </w:tcBorders>
            <w:vAlign w:val="center"/>
          </w:tcPr>
          <w:p w:rsidR="00A23932" w:rsidRPr="00FD5C81" w:rsidRDefault="009E1452" w:rsidP="00956E60">
            <w:pPr>
              <w:spacing w:after="0"/>
              <w:jc w:val="center"/>
              <w:rPr>
                <w:rFonts w:cstheme="minorHAnsi"/>
                <w:sz w:val="24"/>
                <w:szCs w:val="24"/>
              </w:rPr>
            </w:pPr>
            <w:r>
              <w:rPr>
                <w:rFonts w:cstheme="minorHAnsi"/>
                <w:sz w:val="24"/>
                <w:szCs w:val="24"/>
              </w:rPr>
              <w:t>3</w:t>
            </w:r>
          </w:p>
        </w:tc>
      </w:tr>
      <w:tr w:rsidR="00A23932" w:rsidRPr="00FD5C81" w:rsidTr="00956E60">
        <w:trPr>
          <w:trHeight w:val="456"/>
        </w:trPr>
        <w:tc>
          <w:tcPr>
            <w:tcW w:w="459" w:type="pct"/>
            <w:tcBorders>
              <w:top w:val="single" w:sz="4" w:space="0" w:color="auto"/>
              <w:left w:val="single" w:sz="4" w:space="0" w:color="auto"/>
              <w:bottom w:val="single" w:sz="4" w:space="0" w:color="auto"/>
              <w:right w:val="single" w:sz="4" w:space="0" w:color="auto"/>
            </w:tcBorders>
            <w:vAlign w:val="center"/>
          </w:tcPr>
          <w:p w:rsidR="00A23932" w:rsidRPr="00FD5C81" w:rsidRDefault="00A23932" w:rsidP="00956E60">
            <w:pPr>
              <w:spacing w:after="0"/>
              <w:jc w:val="center"/>
              <w:rPr>
                <w:rFonts w:cstheme="minorHAnsi"/>
                <w:sz w:val="24"/>
                <w:szCs w:val="24"/>
              </w:rPr>
            </w:pPr>
            <w:r>
              <w:rPr>
                <w:rFonts w:cstheme="minorHAnsi"/>
                <w:sz w:val="24"/>
                <w:szCs w:val="24"/>
              </w:rPr>
              <w:t>3</w:t>
            </w:r>
          </w:p>
        </w:tc>
        <w:tc>
          <w:tcPr>
            <w:tcW w:w="4126" w:type="pct"/>
            <w:tcBorders>
              <w:top w:val="single" w:sz="4" w:space="0" w:color="auto"/>
              <w:left w:val="single" w:sz="4" w:space="0" w:color="auto"/>
              <w:bottom w:val="single" w:sz="4" w:space="0" w:color="auto"/>
              <w:right w:val="single" w:sz="4" w:space="0" w:color="auto"/>
            </w:tcBorders>
            <w:vAlign w:val="center"/>
          </w:tcPr>
          <w:p w:rsidR="00A23932" w:rsidRPr="00AB2640" w:rsidRDefault="00A23932" w:rsidP="00956E60">
            <w:pPr>
              <w:pStyle w:val="ListParagraph"/>
              <w:spacing w:after="0"/>
              <w:ind w:left="0"/>
              <w:jc w:val="both"/>
              <w:rPr>
                <w:rFonts w:eastAsia="Arial Unicode MS" w:cstheme="minorHAnsi"/>
                <w:sz w:val="24"/>
                <w:szCs w:val="24"/>
              </w:rPr>
            </w:pPr>
            <w:r w:rsidRPr="00175D14">
              <w:rPr>
                <w:rFonts w:eastAsia="Arial Unicode MS" w:cstheme="minorHAnsi"/>
                <w:sz w:val="24"/>
                <w:szCs w:val="24"/>
              </w:rPr>
              <w:t>ATM Network</w:t>
            </w:r>
          </w:p>
        </w:tc>
        <w:tc>
          <w:tcPr>
            <w:tcW w:w="415" w:type="pct"/>
            <w:tcBorders>
              <w:top w:val="single" w:sz="4" w:space="0" w:color="auto"/>
              <w:left w:val="single" w:sz="4" w:space="0" w:color="auto"/>
              <w:bottom w:val="single" w:sz="4" w:space="0" w:color="auto"/>
              <w:right w:val="single" w:sz="4" w:space="0" w:color="auto"/>
            </w:tcBorders>
            <w:vAlign w:val="center"/>
          </w:tcPr>
          <w:p w:rsidR="00A23932" w:rsidRPr="00FD5C81" w:rsidRDefault="009E1452" w:rsidP="00956E60">
            <w:pPr>
              <w:spacing w:after="0"/>
              <w:jc w:val="center"/>
              <w:rPr>
                <w:rFonts w:cstheme="minorHAnsi"/>
                <w:sz w:val="24"/>
                <w:szCs w:val="24"/>
              </w:rPr>
            </w:pPr>
            <w:r>
              <w:rPr>
                <w:rFonts w:cstheme="minorHAnsi"/>
                <w:sz w:val="24"/>
                <w:szCs w:val="24"/>
              </w:rPr>
              <w:t>4</w:t>
            </w:r>
          </w:p>
        </w:tc>
      </w:tr>
      <w:tr w:rsidR="00A23932" w:rsidRPr="00FD5C81" w:rsidTr="00956E60">
        <w:trPr>
          <w:trHeight w:val="415"/>
        </w:trPr>
        <w:tc>
          <w:tcPr>
            <w:tcW w:w="459" w:type="pct"/>
            <w:tcBorders>
              <w:top w:val="single" w:sz="4" w:space="0" w:color="auto"/>
              <w:left w:val="single" w:sz="4" w:space="0" w:color="auto"/>
              <w:bottom w:val="single" w:sz="4" w:space="0" w:color="auto"/>
              <w:right w:val="single" w:sz="4" w:space="0" w:color="auto"/>
            </w:tcBorders>
            <w:vAlign w:val="center"/>
          </w:tcPr>
          <w:p w:rsidR="00A23932" w:rsidRPr="00FD5C81" w:rsidRDefault="00A23932" w:rsidP="00956E60">
            <w:pPr>
              <w:spacing w:after="0"/>
              <w:jc w:val="center"/>
              <w:rPr>
                <w:rFonts w:cstheme="minorHAnsi"/>
                <w:sz w:val="24"/>
                <w:szCs w:val="24"/>
              </w:rPr>
            </w:pPr>
            <w:r>
              <w:rPr>
                <w:rFonts w:cstheme="minorHAnsi"/>
                <w:sz w:val="24"/>
                <w:szCs w:val="24"/>
              </w:rPr>
              <w:t>4</w:t>
            </w:r>
          </w:p>
        </w:tc>
        <w:tc>
          <w:tcPr>
            <w:tcW w:w="4126" w:type="pct"/>
            <w:tcBorders>
              <w:top w:val="single" w:sz="4" w:space="0" w:color="auto"/>
              <w:left w:val="single" w:sz="4" w:space="0" w:color="auto"/>
              <w:bottom w:val="single" w:sz="4" w:space="0" w:color="auto"/>
              <w:right w:val="single" w:sz="4" w:space="0" w:color="auto"/>
            </w:tcBorders>
            <w:vAlign w:val="center"/>
          </w:tcPr>
          <w:p w:rsidR="00A23932" w:rsidRPr="00175D14" w:rsidRDefault="00A23932" w:rsidP="00956E60">
            <w:pPr>
              <w:pStyle w:val="ListParagraph"/>
              <w:spacing w:after="0"/>
              <w:ind w:left="0"/>
              <w:jc w:val="both"/>
              <w:rPr>
                <w:rFonts w:eastAsia="Arial Unicode MS" w:cstheme="minorHAnsi"/>
                <w:sz w:val="24"/>
                <w:szCs w:val="24"/>
              </w:rPr>
            </w:pPr>
            <w:r w:rsidRPr="00175D14">
              <w:rPr>
                <w:rFonts w:eastAsia="Arial Unicode MS" w:cstheme="minorHAnsi"/>
                <w:sz w:val="24"/>
                <w:szCs w:val="24"/>
              </w:rPr>
              <w:t>Business Correspondence (BCs) Network</w:t>
            </w:r>
          </w:p>
        </w:tc>
        <w:tc>
          <w:tcPr>
            <w:tcW w:w="415" w:type="pct"/>
            <w:tcBorders>
              <w:top w:val="single" w:sz="4" w:space="0" w:color="auto"/>
              <w:left w:val="single" w:sz="4" w:space="0" w:color="auto"/>
              <w:bottom w:val="single" w:sz="4" w:space="0" w:color="auto"/>
              <w:right w:val="single" w:sz="4" w:space="0" w:color="auto"/>
            </w:tcBorders>
            <w:vAlign w:val="center"/>
          </w:tcPr>
          <w:p w:rsidR="00A23932" w:rsidRPr="00FD5C81" w:rsidRDefault="009E1452" w:rsidP="00956E60">
            <w:pPr>
              <w:spacing w:after="0"/>
              <w:jc w:val="center"/>
              <w:rPr>
                <w:rFonts w:cstheme="minorHAnsi"/>
                <w:sz w:val="24"/>
                <w:szCs w:val="24"/>
              </w:rPr>
            </w:pPr>
            <w:r>
              <w:rPr>
                <w:rFonts w:cstheme="minorHAnsi"/>
                <w:sz w:val="24"/>
                <w:szCs w:val="24"/>
              </w:rPr>
              <w:t>4</w:t>
            </w:r>
          </w:p>
        </w:tc>
      </w:tr>
      <w:tr w:rsidR="00A23932" w:rsidRPr="00FD5C81" w:rsidTr="00956E60">
        <w:trPr>
          <w:trHeight w:val="415"/>
        </w:trPr>
        <w:tc>
          <w:tcPr>
            <w:tcW w:w="459" w:type="pct"/>
            <w:tcBorders>
              <w:top w:val="single" w:sz="4" w:space="0" w:color="auto"/>
              <w:left w:val="single" w:sz="4" w:space="0" w:color="auto"/>
              <w:bottom w:val="single" w:sz="4" w:space="0" w:color="auto"/>
              <w:right w:val="single" w:sz="4" w:space="0" w:color="auto"/>
            </w:tcBorders>
            <w:vAlign w:val="center"/>
          </w:tcPr>
          <w:p w:rsidR="00A23932" w:rsidRDefault="00A23932" w:rsidP="00956E60">
            <w:pPr>
              <w:spacing w:after="0"/>
              <w:jc w:val="center"/>
              <w:rPr>
                <w:rFonts w:cstheme="minorHAnsi"/>
                <w:sz w:val="24"/>
                <w:szCs w:val="24"/>
              </w:rPr>
            </w:pPr>
            <w:r>
              <w:rPr>
                <w:rFonts w:cstheme="minorHAnsi"/>
                <w:sz w:val="24"/>
                <w:szCs w:val="24"/>
              </w:rPr>
              <w:t>5</w:t>
            </w:r>
          </w:p>
        </w:tc>
        <w:tc>
          <w:tcPr>
            <w:tcW w:w="4126" w:type="pct"/>
            <w:tcBorders>
              <w:top w:val="single" w:sz="4" w:space="0" w:color="auto"/>
              <w:left w:val="single" w:sz="4" w:space="0" w:color="auto"/>
              <w:bottom w:val="single" w:sz="4" w:space="0" w:color="auto"/>
              <w:right w:val="single" w:sz="4" w:space="0" w:color="auto"/>
            </w:tcBorders>
            <w:vAlign w:val="center"/>
          </w:tcPr>
          <w:p w:rsidR="00A23932" w:rsidRPr="00AB2640" w:rsidRDefault="00A23932" w:rsidP="00956E60">
            <w:pPr>
              <w:pStyle w:val="ListParagraph"/>
              <w:spacing w:after="0"/>
              <w:ind w:left="0"/>
              <w:jc w:val="both"/>
              <w:rPr>
                <w:rFonts w:eastAsia="Arial Unicode MS" w:cstheme="minorHAnsi"/>
                <w:sz w:val="24"/>
                <w:szCs w:val="24"/>
              </w:rPr>
            </w:pPr>
            <w:r w:rsidRPr="00175D14">
              <w:rPr>
                <w:rFonts w:eastAsia="Arial Unicode MS" w:cstheme="minorHAnsi"/>
                <w:sz w:val="24"/>
                <w:szCs w:val="24"/>
              </w:rPr>
              <w:t>Upgrading electronic point of sale (e-Los) at Fair Price Shops (FPS) / Public distribution shop (PDS) to support Financial Inclusion</w:t>
            </w:r>
          </w:p>
        </w:tc>
        <w:tc>
          <w:tcPr>
            <w:tcW w:w="415" w:type="pct"/>
            <w:tcBorders>
              <w:top w:val="single" w:sz="4" w:space="0" w:color="auto"/>
              <w:left w:val="single" w:sz="4" w:space="0" w:color="auto"/>
              <w:bottom w:val="single" w:sz="4" w:space="0" w:color="auto"/>
              <w:right w:val="single" w:sz="4" w:space="0" w:color="auto"/>
            </w:tcBorders>
            <w:vAlign w:val="center"/>
          </w:tcPr>
          <w:p w:rsidR="00A23932" w:rsidRDefault="009E1452" w:rsidP="00956E60">
            <w:pPr>
              <w:spacing w:after="0"/>
              <w:jc w:val="center"/>
              <w:rPr>
                <w:rFonts w:cstheme="minorHAnsi"/>
                <w:sz w:val="24"/>
                <w:szCs w:val="24"/>
              </w:rPr>
            </w:pPr>
            <w:r>
              <w:rPr>
                <w:rFonts w:cstheme="minorHAnsi"/>
                <w:sz w:val="24"/>
                <w:szCs w:val="24"/>
              </w:rPr>
              <w:t>5</w:t>
            </w:r>
          </w:p>
        </w:tc>
      </w:tr>
      <w:tr w:rsidR="00A23932" w:rsidRPr="00FD5C81" w:rsidTr="00956E60">
        <w:trPr>
          <w:trHeight w:val="415"/>
        </w:trPr>
        <w:tc>
          <w:tcPr>
            <w:tcW w:w="459" w:type="pct"/>
            <w:tcBorders>
              <w:top w:val="single" w:sz="4" w:space="0" w:color="auto"/>
              <w:left w:val="single" w:sz="4" w:space="0" w:color="auto"/>
              <w:bottom w:val="single" w:sz="4" w:space="0" w:color="auto"/>
              <w:right w:val="single" w:sz="4" w:space="0" w:color="auto"/>
            </w:tcBorders>
            <w:vAlign w:val="center"/>
          </w:tcPr>
          <w:p w:rsidR="00A23932" w:rsidRDefault="00A23932" w:rsidP="00956E60">
            <w:pPr>
              <w:spacing w:after="0"/>
              <w:jc w:val="center"/>
              <w:rPr>
                <w:rFonts w:cstheme="minorHAnsi"/>
                <w:sz w:val="24"/>
                <w:szCs w:val="24"/>
              </w:rPr>
            </w:pPr>
            <w:r>
              <w:rPr>
                <w:rFonts w:cstheme="minorHAnsi"/>
                <w:sz w:val="24"/>
                <w:szCs w:val="24"/>
              </w:rPr>
              <w:t>6</w:t>
            </w:r>
          </w:p>
        </w:tc>
        <w:tc>
          <w:tcPr>
            <w:tcW w:w="4126" w:type="pct"/>
            <w:tcBorders>
              <w:top w:val="single" w:sz="4" w:space="0" w:color="auto"/>
              <w:left w:val="single" w:sz="4" w:space="0" w:color="auto"/>
              <w:bottom w:val="single" w:sz="4" w:space="0" w:color="auto"/>
              <w:right w:val="single" w:sz="4" w:space="0" w:color="auto"/>
            </w:tcBorders>
            <w:vAlign w:val="center"/>
          </w:tcPr>
          <w:p w:rsidR="00A23932" w:rsidRPr="00175D14" w:rsidRDefault="00A23932" w:rsidP="00C80FCB">
            <w:pPr>
              <w:pStyle w:val="ListParagraph"/>
              <w:spacing w:after="0"/>
              <w:ind w:left="0"/>
              <w:jc w:val="both"/>
              <w:rPr>
                <w:rFonts w:eastAsia="Arial Unicode MS" w:cstheme="minorHAnsi"/>
                <w:sz w:val="24"/>
                <w:szCs w:val="24"/>
              </w:rPr>
            </w:pPr>
            <w:r w:rsidRPr="00175D14">
              <w:rPr>
                <w:rFonts w:eastAsia="Arial Unicode MS" w:cstheme="minorHAnsi"/>
                <w:sz w:val="24"/>
                <w:szCs w:val="24"/>
              </w:rPr>
              <w:t>Digitization of Banking Transactions</w:t>
            </w:r>
          </w:p>
        </w:tc>
        <w:tc>
          <w:tcPr>
            <w:tcW w:w="415" w:type="pct"/>
            <w:tcBorders>
              <w:top w:val="single" w:sz="4" w:space="0" w:color="auto"/>
              <w:left w:val="single" w:sz="4" w:space="0" w:color="auto"/>
              <w:bottom w:val="single" w:sz="4" w:space="0" w:color="auto"/>
              <w:right w:val="single" w:sz="4" w:space="0" w:color="auto"/>
            </w:tcBorders>
            <w:vAlign w:val="center"/>
          </w:tcPr>
          <w:p w:rsidR="00A23932" w:rsidRDefault="009E1452" w:rsidP="00956E60">
            <w:pPr>
              <w:spacing w:after="0"/>
              <w:jc w:val="center"/>
              <w:rPr>
                <w:rFonts w:cstheme="minorHAnsi"/>
                <w:sz w:val="24"/>
                <w:szCs w:val="24"/>
              </w:rPr>
            </w:pPr>
            <w:r>
              <w:rPr>
                <w:rFonts w:cstheme="minorHAnsi"/>
                <w:sz w:val="24"/>
                <w:szCs w:val="24"/>
              </w:rPr>
              <w:t>7</w:t>
            </w:r>
          </w:p>
        </w:tc>
      </w:tr>
      <w:tr w:rsidR="00A23932" w:rsidRPr="00FD5C81" w:rsidTr="00956E60">
        <w:trPr>
          <w:trHeight w:val="415"/>
        </w:trPr>
        <w:tc>
          <w:tcPr>
            <w:tcW w:w="459" w:type="pct"/>
            <w:tcBorders>
              <w:top w:val="single" w:sz="4" w:space="0" w:color="auto"/>
              <w:left w:val="single" w:sz="4" w:space="0" w:color="auto"/>
              <w:bottom w:val="single" w:sz="4" w:space="0" w:color="auto"/>
              <w:right w:val="single" w:sz="4" w:space="0" w:color="auto"/>
            </w:tcBorders>
            <w:vAlign w:val="center"/>
          </w:tcPr>
          <w:p w:rsidR="00A23932" w:rsidRDefault="00A23932" w:rsidP="00956E60">
            <w:pPr>
              <w:spacing w:after="0"/>
              <w:jc w:val="center"/>
              <w:rPr>
                <w:rFonts w:cstheme="minorHAnsi"/>
                <w:sz w:val="24"/>
                <w:szCs w:val="24"/>
              </w:rPr>
            </w:pPr>
            <w:r>
              <w:rPr>
                <w:rFonts w:cstheme="minorHAnsi"/>
                <w:sz w:val="24"/>
                <w:szCs w:val="24"/>
              </w:rPr>
              <w:t>7</w:t>
            </w:r>
          </w:p>
        </w:tc>
        <w:tc>
          <w:tcPr>
            <w:tcW w:w="4126" w:type="pct"/>
            <w:tcBorders>
              <w:top w:val="single" w:sz="4" w:space="0" w:color="auto"/>
              <w:left w:val="single" w:sz="4" w:space="0" w:color="auto"/>
              <w:bottom w:val="single" w:sz="4" w:space="0" w:color="auto"/>
              <w:right w:val="single" w:sz="4" w:space="0" w:color="auto"/>
            </w:tcBorders>
            <w:vAlign w:val="center"/>
          </w:tcPr>
          <w:p w:rsidR="00A23932" w:rsidRPr="00175D14" w:rsidRDefault="00A23932" w:rsidP="00956E60">
            <w:pPr>
              <w:pStyle w:val="ListParagraph"/>
              <w:spacing w:after="0"/>
              <w:ind w:left="0"/>
              <w:jc w:val="both"/>
              <w:rPr>
                <w:rFonts w:eastAsia="Arial Unicode MS" w:cstheme="minorHAnsi"/>
                <w:sz w:val="24"/>
                <w:szCs w:val="24"/>
              </w:rPr>
            </w:pPr>
            <w:r w:rsidRPr="00175D14">
              <w:rPr>
                <w:rFonts w:eastAsia="Arial Unicode MS" w:cstheme="minorHAnsi"/>
                <w:sz w:val="24"/>
                <w:szCs w:val="24"/>
              </w:rPr>
              <w:t>Popularization of e-Products</w:t>
            </w:r>
          </w:p>
        </w:tc>
        <w:tc>
          <w:tcPr>
            <w:tcW w:w="415" w:type="pct"/>
            <w:tcBorders>
              <w:top w:val="single" w:sz="4" w:space="0" w:color="auto"/>
              <w:left w:val="single" w:sz="4" w:space="0" w:color="auto"/>
              <w:bottom w:val="single" w:sz="4" w:space="0" w:color="auto"/>
              <w:right w:val="single" w:sz="4" w:space="0" w:color="auto"/>
            </w:tcBorders>
            <w:vAlign w:val="center"/>
          </w:tcPr>
          <w:p w:rsidR="00A23932" w:rsidRDefault="009E1452" w:rsidP="00956E60">
            <w:pPr>
              <w:spacing w:after="0"/>
              <w:jc w:val="center"/>
              <w:rPr>
                <w:rFonts w:cstheme="minorHAnsi"/>
                <w:sz w:val="24"/>
                <w:szCs w:val="24"/>
              </w:rPr>
            </w:pPr>
            <w:r>
              <w:rPr>
                <w:rFonts w:cstheme="minorHAnsi"/>
                <w:sz w:val="24"/>
                <w:szCs w:val="24"/>
              </w:rPr>
              <w:t>8</w:t>
            </w:r>
          </w:p>
        </w:tc>
      </w:tr>
      <w:tr w:rsidR="00A23932" w:rsidRPr="00FD5C81" w:rsidTr="00956E60">
        <w:trPr>
          <w:trHeight w:val="415"/>
        </w:trPr>
        <w:tc>
          <w:tcPr>
            <w:tcW w:w="459" w:type="pct"/>
            <w:tcBorders>
              <w:top w:val="single" w:sz="4" w:space="0" w:color="auto"/>
              <w:left w:val="single" w:sz="4" w:space="0" w:color="auto"/>
              <w:bottom w:val="single" w:sz="4" w:space="0" w:color="auto"/>
              <w:right w:val="single" w:sz="4" w:space="0" w:color="auto"/>
            </w:tcBorders>
            <w:vAlign w:val="center"/>
          </w:tcPr>
          <w:p w:rsidR="00A23932" w:rsidRDefault="00A23932" w:rsidP="00956E60">
            <w:pPr>
              <w:spacing w:after="0"/>
              <w:jc w:val="center"/>
              <w:rPr>
                <w:rFonts w:cstheme="minorHAnsi"/>
                <w:sz w:val="24"/>
                <w:szCs w:val="24"/>
              </w:rPr>
            </w:pPr>
            <w:r>
              <w:rPr>
                <w:rFonts w:cstheme="minorHAnsi"/>
                <w:sz w:val="24"/>
                <w:szCs w:val="24"/>
              </w:rPr>
              <w:t>8</w:t>
            </w:r>
          </w:p>
        </w:tc>
        <w:tc>
          <w:tcPr>
            <w:tcW w:w="4126" w:type="pct"/>
            <w:tcBorders>
              <w:top w:val="single" w:sz="4" w:space="0" w:color="auto"/>
              <w:left w:val="single" w:sz="4" w:space="0" w:color="auto"/>
              <w:bottom w:val="single" w:sz="4" w:space="0" w:color="auto"/>
              <w:right w:val="single" w:sz="4" w:space="0" w:color="auto"/>
            </w:tcBorders>
            <w:vAlign w:val="center"/>
          </w:tcPr>
          <w:p w:rsidR="00A23932" w:rsidRPr="00D431A9" w:rsidRDefault="00A23932" w:rsidP="00956E60">
            <w:pPr>
              <w:pStyle w:val="ListParagraph"/>
              <w:spacing w:after="0"/>
              <w:ind w:left="0"/>
              <w:jc w:val="both"/>
              <w:rPr>
                <w:rFonts w:eastAsia="Arial Unicode MS" w:cstheme="minorHAnsi"/>
                <w:sz w:val="24"/>
                <w:szCs w:val="24"/>
              </w:rPr>
            </w:pPr>
            <w:r w:rsidRPr="00D431A9">
              <w:rPr>
                <w:rFonts w:eastAsia="Arial Unicode MS" w:cstheme="minorHAnsi"/>
                <w:sz w:val="24"/>
                <w:szCs w:val="24"/>
              </w:rPr>
              <w:t>Notification of GoAP on Drought affected Districts in the state of Andhra Pradesh</w:t>
            </w:r>
          </w:p>
        </w:tc>
        <w:tc>
          <w:tcPr>
            <w:tcW w:w="415" w:type="pct"/>
            <w:tcBorders>
              <w:top w:val="single" w:sz="4" w:space="0" w:color="auto"/>
              <w:left w:val="single" w:sz="4" w:space="0" w:color="auto"/>
              <w:bottom w:val="single" w:sz="4" w:space="0" w:color="auto"/>
              <w:right w:val="single" w:sz="4" w:space="0" w:color="auto"/>
            </w:tcBorders>
            <w:vAlign w:val="center"/>
          </w:tcPr>
          <w:p w:rsidR="00A23932" w:rsidRDefault="009E1452" w:rsidP="00956E60">
            <w:pPr>
              <w:spacing w:after="0"/>
              <w:jc w:val="center"/>
              <w:rPr>
                <w:rFonts w:cstheme="minorHAnsi"/>
                <w:sz w:val="24"/>
                <w:szCs w:val="24"/>
              </w:rPr>
            </w:pPr>
            <w:r>
              <w:rPr>
                <w:rFonts w:cstheme="minorHAnsi"/>
                <w:sz w:val="24"/>
                <w:szCs w:val="24"/>
              </w:rPr>
              <w:t>8</w:t>
            </w:r>
          </w:p>
        </w:tc>
      </w:tr>
      <w:tr w:rsidR="00A23932" w:rsidRPr="00FD5C81" w:rsidTr="00956E60">
        <w:trPr>
          <w:trHeight w:val="415"/>
        </w:trPr>
        <w:tc>
          <w:tcPr>
            <w:tcW w:w="459" w:type="pct"/>
            <w:tcBorders>
              <w:top w:val="single" w:sz="4" w:space="0" w:color="auto"/>
              <w:left w:val="single" w:sz="4" w:space="0" w:color="auto"/>
              <w:bottom w:val="single" w:sz="4" w:space="0" w:color="auto"/>
              <w:right w:val="single" w:sz="4" w:space="0" w:color="auto"/>
            </w:tcBorders>
            <w:vAlign w:val="center"/>
          </w:tcPr>
          <w:p w:rsidR="00A23932" w:rsidRDefault="00A23932" w:rsidP="00956E60">
            <w:pPr>
              <w:spacing w:after="0"/>
              <w:jc w:val="center"/>
              <w:rPr>
                <w:rFonts w:cstheme="minorHAnsi"/>
                <w:sz w:val="24"/>
                <w:szCs w:val="24"/>
              </w:rPr>
            </w:pPr>
            <w:r>
              <w:rPr>
                <w:rFonts w:cstheme="minorHAnsi"/>
                <w:sz w:val="24"/>
                <w:szCs w:val="24"/>
              </w:rPr>
              <w:t>9</w:t>
            </w:r>
          </w:p>
        </w:tc>
        <w:tc>
          <w:tcPr>
            <w:tcW w:w="4126" w:type="pct"/>
            <w:tcBorders>
              <w:top w:val="single" w:sz="4" w:space="0" w:color="auto"/>
              <w:left w:val="single" w:sz="4" w:space="0" w:color="auto"/>
              <w:bottom w:val="single" w:sz="4" w:space="0" w:color="auto"/>
              <w:right w:val="single" w:sz="4" w:space="0" w:color="auto"/>
            </w:tcBorders>
            <w:vAlign w:val="center"/>
          </w:tcPr>
          <w:p w:rsidR="00A23932" w:rsidRPr="00AB2640" w:rsidRDefault="00A23932" w:rsidP="00956E60">
            <w:pPr>
              <w:autoSpaceDE w:val="0"/>
              <w:autoSpaceDN w:val="0"/>
              <w:adjustRightInd w:val="0"/>
              <w:spacing w:after="0"/>
              <w:jc w:val="both"/>
              <w:rPr>
                <w:rFonts w:cstheme="minorHAnsi"/>
                <w:sz w:val="24"/>
                <w:szCs w:val="24"/>
              </w:rPr>
            </w:pPr>
            <w:r w:rsidRPr="00AB2640">
              <w:rPr>
                <w:rFonts w:eastAsia="Arial Unicode MS" w:cstheme="minorHAnsi"/>
                <w:sz w:val="24"/>
                <w:szCs w:val="24"/>
              </w:rPr>
              <w:t>Master Direction of RBI on relief measures by banks in areas affected by natural calamities</w:t>
            </w:r>
          </w:p>
        </w:tc>
        <w:tc>
          <w:tcPr>
            <w:tcW w:w="415" w:type="pct"/>
            <w:tcBorders>
              <w:top w:val="single" w:sz="4" w:space="0" w:color="auto"/>
              <w:left w:val="single" w:sz="4" w:space="0" w:color="auto"/>
              <w:bottom w:val="single" w:sz="4" w:space="0" w:color="auto"/>
              <w:right w:val="single" w:sz="4" w:space="0" w:color="auto"/>
            </w:tcBorders>
            <w:vAlign w:val="center"/>
          </w:tcPr>
          <w:p w:rsidR="00A23932" w:rsidRDefault="009E1452" w:rsidP="00956E60">
            <w:pPr>
              <w:spacing w:after="0"/>
              <w:jc w:val="center"/>
              <w:rPr>
                <w:rFonts w:cstheme="minorHAnsi"/>
                <w:sz w:val="24"/>
                <w:szCs w:val="24"/>
              </w:rPr>
            </w:pPr>
            <w:r>
              <w:rPr>
                <w:rFonts w:cstheme="minorHAnsi"/>
                <w:sz w:val="24"/>
                <w:szCs w:val="24"/>
              </w:rPr>
              <w:t>8</w:t>
            </w:r>
          </w:p>
        </w:tc>
      </w:tr>
      <w:tr w:rsidR="00A23932" w:rsidRPr="00FD5C81" w:rsidTr="00956E60">
        <w:trPr>
          <w:trHeight w:val="415"/>
        </w:trPr>
        <w:tc>
          <w:tcPr>
            <w:tcW w:w="459" w:type="pct"/>
            <w:tcBorders>
              <w:top w:val="single" w:sz="4" w:space="0" w:color="auto"/>
              <w:left w:val="single" w:sz="4" w:space="0" w:color="auto"/>
              <w:bottom w:val="single" w:sz="4" w:space="0" w:color="auto"/>
              <w:right w:val="single" w:sz="4" w:space="0" w:color="auto"/>
            </w:tcBorders>
            <w:vAlign w:val="center"/>
          </w:tcPr>
          <w:p w:rsidR="00A23932" w:rsidRDefault="00A23932" w:rsidP="00956E60">
            <w:pPr>
              <w:spacing w:after="0"/>
              <w:jc w:val="center"/>
              <w:rPr>
                <w:rFonts w:cstheme="minorHAnsi"/>
                <w:sz w:val="24"/>
                <w:szCs w:val="24"/>
              </w:rPr>
            </w:pPr>
            <w:r>
              <w:rPr>
                <w:rFonts w:cstheme="minorHAnsi"/>
                <w:sz w:val="24"/>
                <w:szCs w:val="24"/>
              </w:rPr>
              <w:t>10</w:t>
            </w:r>
          </w:p>
        </w:tc>
        <w:tc>
          <w:tcPr>
            <w:tcW w:w="4126" w:type="pct"/>
            <w:tcBorders>
              <w:top w:val="single" w:sz="4" w:space="0" w:color="auto"/>
              <w:left w:val="single" w:sz="4" w:space="0" w:color="auto"/>
              <w:bottom w:val="single" w:sz="4" w:space="0" w:color="auto"/>
              <w:right w:val="single" w:sz="4" w:space="0" w:color="auto"/>
            </w:tcBorders>
            <w:vAlign w:val="center"/>
          </w:tcPr>
          <w:p w:rsidR="00A23932" w:rsidRPr="00AB2640" w:rsidRDefault="00A23932" w:rsidP="00956E60">
            <w:pPr>
              <w:spacing w:after="0"/>
              <w:jc w:val="both"/>
              <w:rPr>
                <w:rFonts w:eastAsia="Arial Unicode MS" w:cstheme="minorHAnsi"/>
                <w:sz w:val="24"/>
                <w:szCs w:val="24"/>
              </w:rPr>
            </w:pPr>
            <w:r w:rsidRPr="00AB2640">
              <w:rPr>
                <w:rFonts w:eastAsia="Arial Unicode MS" w:cstheme="minorHAnsi"/>
                <w:sz w:val="24"/>
                <w:szCs w:val="24"/>
              </w:rPr>
              <w:t>Proposed Action Points for extending relief measures</w:t>
            </w:r>
          </w:p>
        </w:tc>
        <w:tc>
          <w:tcPr>
            <w:tcW w:w="415" w:type="pct"/>
            <w:tcBorders>
              <w:top w:val="single" w:sz="4" w:space="0" w:color="auto"/>
              <w:left w:val="single" w:sz="4" w:space="0" w:color="auto"/>
              <w:bottom w:val="single" w:sz="4" w:space="0" w:color="auto"/>
              <w:right w:val="single" w:sz="4" w:space="0" w:color="auto"/>
            </w:tcBorders>
            <w:vAlign w:val="center"/>
          </w:tcPr>
          <w:p w:rsidR="00A23932" w:rsidRDefault="009E1452" w:rsidP="00956E60">
            <w:pPr>
              <w:spacing w:after="0"/>
              <w:jc w:val="center"/>
              <w:rPr>
                <w:rFonts w:cstheme="minorHAnsi"/>
                <w:sz w:val="24"/>
                <w:szCs w:val="24"/>
              </w:rPr>
            </w:pPr>
            <w:r>
              <w:rPr>
                <w:rFonts w:cstheme="minorHAnsi"/>
                <w:sz w:val="24"/>
                <w:szCs w:val="24"/>
              </w:rPr>
              <w:t>12</w:t>
            </w:r>
          </w:p>
        </w:tc>
      </w:tr>
    </w:tbl>
    <w:p w:rsidR="00A23932" w:rsidRDefault="00A23932" w:rsidP="00A23932">
      <w:pPr>
        <w:spacing w:after="0"/>
        <w:ind w:left="-90"/>
        <w:rPr>
          <w:rFonts w:cstheme="minorHAnsi"/>
          <w:b/>
          <w:sz w:val="24"/>
          <w:szCs w:val="24"/>
        </w:rPr>
      </w:pPr>
    </w:p>
    <w:p w:rsidR="00A23932" w:rsidRPr="00FD5C81" w:rsidRDefault="00A23932" w:rsidP="00A23932">
      <w:pPr>
        <w:spacing w:after="0"/>
        <w:ind w:left="-90"/>
        <w:rPr>
          <w:rFonts w:cstheme="minorHAnsi"/>
          <w:b/>
          <w:sz w:val="24"/>
          <w:szCs w:val="24"/>
        </w:rPr>
      </w:pPr>
    </w:p>
    <w:p w:rsidR="00A23932" w:rsidRPr="00FD5C81" w:rsidRDefault="00A23932" w:rsidP="00A23932">
      <w:pPr>
        <w:spacing w:after="0"/>
        <w:ind w:left="-90"/>
        <w:rPr>
          <w:rFonts w:cstheme="minorHAnsi"/>
          <w:b/>
          <w:sz w:val="24"/>
          <w:szCs w:val="24"/>
        </w:rPr>
      </w:pPr>
    </w:p>
    <w:p w:rsidR="00A23932" w:rsidRDefault="00A23932" w:rsidP="00A23932">
      <w:pPr>
        <w:rPr>
          <w:rFonts w:eastAsia="Arial Unicode MS" w:cstheme="minorHAnsi"/>
          <w:b/>
          <w:sz w:val="24"/>
          <w:szCs w:val="24"/>
          <w:u w:val="single"/>
        </w:rPr>
      </w:pPr>
    </w:p>
    <w:p w:rsidR="00A23932" w:rsidRDefault="00A23932" w:rsidP="00A23932">
      <w:pPr>
        <w:rPr>
          <w:rFonts w:eastAsia="Arial Unicode MS" w:cstheme="minorHAnsi"/>
          <w:b/>
          <w:sz w:val="24"/>
          <w:szCs w:val="24"/>
          <w:u w:val="single"/>
        </w:rPr>
      </w:pPr>
    </w:p>
    <w:p w:rsidR="00A23932" w:rsidRDefault="00A23932" w:rsidP="00A23932">
      <w:pPr>
        <w:rPr>
          <w:rFonts w:eastAsia="Arial Unicode MS" w:cstheme="minorHAnsi"/>
          <w:b/>
          <w:sz w:val="24"/>
          <w:szCs w:val="24"/>
          <w:u w:val="single"/>
        </w:rPr>
      </w:pPr>
    </w:p>
    <w:p w:rsidR="00A23932" w:rsidRDefault="00A23932" w:rsidP="00A23932">
      <w:pPr>
        <w:rPr>
          <w:rFonts w:eastAsia="Arial Unicode MS" w:cstheme="minorHAnsi"/>
          <w:b/>
          <w:sz w:val="24"/>
          <w:szCs w:val="24"/>
          <w:u w:val="single"/>
        </w:rPr>
      </w:pPr>
    </w:p>
    <w:p w:rsidR="00A23932" w:rsidRDefault="00A23932" w:rsidP="00A23932">
      <w:pPr>
        <w:rPr>
          <w:rFonts w:eastAsia="Arial Unicode MS" w:cstheme="minorHAnsi"/>
          <w:b/>
          <w:sz w:val="24"/>
          <w:szCs w:val="24"/>
          <w:u w:val="single"/>
        </w:rPr>
      </w:pPr>
    </w:p>
    <w:p w:rsidR="00A23932" w:rsidRDefault="00A23932" w:rsidP="00A23932">
      <w:pPr>
        <w:rPr>
          <w:rFonts w:eastAsia="Arial Unicode MS" w:cstheme="minorHAnsi"/>
          <w:b/>
          <w:sz w:val="24"/>
          <w:szCs w:val="24"/>
          <w:u w:val="single"/>
        </w:rPr>
      </w:pPr>
    </w:p>
    <w:p w:rsidR="00A23932" w:rsidRDefault="00A23932" w:rsidP="00A23932">
      <w:pPr>
        <w:rPr>
          <w:rFonts w:eastAsia="Arial Unicode MS" w:cstheme="minorHAnsi"/>
          <w:b/>
          <w:sz w:val="24"/>
          <w:szCs w:val="24"/>
          <w:u w:val="single"/>
        </w:rPr>
      </w:pPr>
    </w:p>
    <w:p w:rsidR="00A23932" w:rsidRDefault="00A23932" w:rsidP="00A23932">
      <w:pPr>
        <w:rPr>
          <w:rFonts w:eastAsia="Arial Unicode MS" w:cstheme="minorHAnsi"/>
          <w:b/>
          <w:sz w:val="24"/>
          <w:szCs w:val="24"/>
          <w:u w:val="single"/>
        </w:rPr>
      </w:pPr>
    </w:p>
    <w:p w:rsidR="009E411F" w:rsidRDefault="009E411F" w:rsidP="00A23932">
      <w:pPr>
        <w:rPr>
          <w:rFonts w:eastAsia="Arial Unicode MS" w:cstheme="minorHAnsi"/>
          <w:b/>
          <w:sz w:val="24"/>
          <w:szCs w:val="24"/>
          <w:u w:val="single"/>
        </w:rPr>
      </w:pPr>
    </w:p>
    <w:p w:rsidR="009E411F" w:rsidRDefault="009E411F" w:rsidP="00A23932">
      <w:pPr>
        <w:rPr>
          <w:rFonts w:eastAsia="Arial Unicode MS" w:cstheme="minorHAnsi"/>
          <w:b/>
          <w:sz w:val="24"/>
          <w:szCs w:val="24"/>
          <w:u w:val="single"/>
        </w:rPr>
      </w:pPr>
    </w:p>
    <w:p w:rsidR="009E411F" w:rsidRDefault="009E411F" w:rsidP="00A23932">
      <w:pPr>
        <w:rPr>
          <w:rFonts w:eastAsia="Arial Unicode MS" w:cstheme="minorHAnsi"/>
          <w:b/>
          <w:sz w:val="24"/>
          <w:szCs w:val="24"/>
          <w:u w:val="single"/>
        </w:rPr>
      </w:pPr>
    </w:p>
    <w:p w:rsidR="009E411F" w:rsidRPr="00FD5C81" w:rsidRDefault="009E411F" w:rsidP="00A23932">
      <w:pPr>
        <w:rPr>
          <w:rFonts w:eastAsia="Arial Unicode MS" w:cstheme="minorHAnsi"/>
          <w:b/>
          <w:sz w:val="24"/>
          <w:szCs w:val="24"/>
          <w:u w:val="single"/>
        </w:rPr>
      </w:pPr>
    </w:p>
    <w:tbl>
      <w:tblPr>
        <w:tblStyle w:val="TableGrid"/>
        <w:tblpPr w:leftFromText="180" w:rightFromText="180" w:vertAnchor="text" w:horzAnchor="margin" w:tblpXSpec="center" w:tblpY="21"/>
        <w:tblW w:w="0" w:type="auto"/>
        <w:tblLook w:val="04A0"/>
      </w:tblPr>
      <w:tblGrid>
        <w:gridCol w:w="1526"/>
      </w:tblGrid>
      <w:tr w:rsidR="00A23932" w:rsidRPr="001802DC" w:rsidTr="00956E60">
        <w:tc>
          <w:tcPr>
            <w:tcW w:w="1526" w:type="dxa"/>
          </w:tcPr>
          <w:p w:rsidR="00A23932" w:rsidRPr="001802DC" w:rsidRDefault="00A23932" w:rsidP="00956E60">
            <w:pPr>
              <w:pStyle w:val="ListParagraph"/>
              <w:spacing w:line="276" w:lineRule="auto"/>
              <w:ind w:left="0"/>
              <w:jc w:val="center"/>
              <w:rPr>
                <w:rFonts w:eastAsia="Arial Unicode MS" w:cstheme="minorHAnsi"/>
                <w:b/>
                <w:sz w:val="24"/>
                <w:szCs w:val="24"/>
              </w:rPr>
            </w:pPr>
            <w:r w:rsidRPr="001802DC">
              <w:rPr>
                <w:rFonts w:eastAsia="Arial Unicode MS" w:cstheme="minorHAnsi"/>
                <w:b/>
                <w:sz w:val="24"/>
                <w:szCs w:val="24"/>
              </w:rPr>
              <w:lastRenderedPageBreak/>
              <w:t>Agenda 1</w:t>
            </w:r>
          </w:p>
        </w:tc>
      </w:tr>
    </w:tbl>
    <w:p w:rsidR="00A23932" w:rsidRPr="001802DC" w:rsidRDefault="00A23932" w:rsidP="00A23932">
      <w:pPr>
        <w:spacing w:after="0"/>
        <w:jc w:val="both"/>
        <w:rPr>
          <w:rFonts w:eastAsia="Arial Unicode MS" w:cstheme="minorHAnsi"/>
          <w:b/>
          <w:sz w:val="24"/>
          <w:szCs w:val="24"/>
          <w:u w:val="single"/>
        </w:rPr>
      </w:pPr>
    </w:p>
    <w:p w:rsidR="00A23932" w:rsidRPr="001802DC" w:rsidRDefault="00A23932" w:rsidP="00A23932">
      <w:pPr>
        <w:pStyle w:val="ListParagraph"/>
        <w:ind w:left="0"/>
        <w:rPr>
          <w:rFonts w:eastAsia="Arial Unicode MS" w:cstheme="minorHAnsi"/>
          <w:b/>
          <w:sz w:val="24"/>
          <w:szCs w:val="24"/>
        </w:rPr>
      </w:pPr>
    </w:p>
    <w:p w:rsidR="00A23932" w:rsidRDefault="00A23932" w:rsidP="00A23932">
      <w:pPr>
        <w:pStyle w:val="ListParagraph"/>
        <w:spacing w:after="0"/>
        <w:ind w:left="0"/>
        <w:jc w:val="center"/>
        <w:rPr>
          <w:rFonts w:eastAsia="Arial Unicode MS" w:cstheme="minorHAnsi"/>
          <w:b/>
          <w:sz w:val="24"/>
          <w:szCs w:val="24"/>
        </w:rPr>
      </w:pPr>
      <w:r>
        <w:rPr>
          <w:rFonts w:eastAsia="Arial Unicode MS" w:cstheme="minorHAnsi"/>
          <w:b/>
          <w:sz w:val="24"/>
          <w:szCs w:val="24"/>
        </w:rPr>
        <w:t>Withdrawal of Legal Tender Character of existing Rs.500/- and Rs.1000/- Bank Notes</w:t>
      </w:r>
    </w:p>
    <w:p w:rsidR="00A23932" w:rsidRDefault="00A23932" w:rsidP="00A23932">
      <w:pPr>
        <w:pStyle w:val="ListParagraph"/>
        <w:spacing w:after="0"/>
        <w:ind w:left="0"/>
        <w:jc w:val="center"/>
        <w:rPr>
          <w:rFonts w:eastAsia="Arial Unicode MS" w:cstheme="minorHAnsi"/>
          <w:b/>
          <w:sz w:val="24"/>
          <w:szCs w:val="24"/>
        </w:rPr>
      </w:pPr>
    </w:p>
    <w:p w:rsidR="00A23932" w:rsidRDefault="00A23932" w:rsidP="00A23932">
      <w:pPr>
        <w:pStyle w:val="ListParagraph"/>
        <w:ind w:left="0"/>
        <w:rPr>
          <w:rFonts w:eastAsia="Arial Unicode MS" w:cstheme="minorHAnsi"/>
          <w:b/>
          <w:sz w:val="24"/>
          <w:szCs w:val="24"/>
        </w:rPr>
      </w:pPr>
      <w:r>
        <w:rPr>
          <w:rFonts w:eastAsia="Arial Unicode MS" w:cstheme="minorHAnsi"/>
          <w:b/>
          <w:sz w:val="24"/>
          <w:szCs w:val="24"/>
        </w:rPr>
        <w:t>Cash Position &amp; Distribution:</w:t>
      </w:r>
    </w:p>
    <w:p w:rsidR="00A23932" w:rsidRDefault="00A23932" w:rsidP="00A23932">
      <w:pPr>
        <w:pStyle w:val="ListParagraph"/>
        <w:ind w:left="0"/>
        <w:rPr>
          <w:rFonts w:eastAsia="Arial Unicode MS" w:cstheme="minorHAnsi"/>
          <w:b/>
          <w:sz w:val="24"/>
          <w:szCs w:val="24"/>
        </w:rPr>
      </w:pPr>
    </w:p>
    <w:p w:rsidR="00A23932" w:rsidRDefault="00A23932" w:rsidP="00A23932">
      <w:pPr>
        <w:pStyle w:val="ListParagraph"/>
        <w:ind w:left="0"/>
        <w:jc w:val="both"/>
        <w:rPr>
          <w:rFonts w:eastAsia="Arial Unicode MS" w:cstheme="minorHAnsi"/>
          <w:sz w:val="24"/>
          <w:szCs w:val="24"/>
        </w:rPr>
      </w:pPr>
      <w:r w:rsidRPr="009A041F">
        <w:rPr>
          <w:rFonts w:eastAsia="Arial Unicode MS" w:cstheme="minorHAnsi"/>
          <w:sz w:val="24"/>
          <w:szCs w:val="24"/>
        </w:rPr>
        <w:t xml:space="preserve">In terms of Gazette Notification No 2652 dated November 08, 2016 issued by Government </w:t>
      </w:r>
      <w:r>
        <w:rPr>
          <w:rFonts w:eastAsia="Arial Unicode MS" w:cstheme="minorHAnsi"/>
          <w:sz w:val="24"/>
          <w:szCs w:val="24"/>
        </w:rPr>
        <w:t>of India, Rs.500 and Rs.1000 denominations of Bank Notes of the existing series issued by Reserve Bank of India (hereinafter referred to as Specified Bank Notes) shall cease to be legal tender with effect from 9</w:t>
      </w:r>
      <w:r w:rsidRPr="00DF3D15">
        <w:rPr>
          <w:rFonts w:eastAsia="Arial Unicode MS" w:cstheme="minorHAnsi"/>
          <w:sz w:val="24"/>
          <w:szCs w:val="24"/>
          <w:vertAlign w:val="superscript"/>
        </w:rPr>
        <w:t>th</w:t>
      </w:r>
      <w:r>
        <w:rPr>
          <w:rFonts w:eastAsia="Arial Unicode MS" w:cstheme="minorHAnsi"/>
          <w:sz w:val="24"/>
          <w:szCs w:val="24"/>
        </w:rPr>
        <w:t xml:space="preserve"> November, 2016, to the extent specified in the Notification. </w:t>
      </w:r>
    </w:p>
    <w:p w:rsidR="00A23932" w:rsidRDefault="00A23932" w:rsidP="00A23932">
      <w:pPr>
        <w:pStyle w:val="ListParagraph"/>
        <w:ind w:left="0"/>
        <w:jc w:val="both"/>
        <w:rPr>
          <w:rFonts w:eastAsia="Arial Unicode MS" w:cstheme="minorHAnsi"/>
          <w:sz w:val="24"/>
          <w:szCs w:val="24"/>
        </w:rPr>
      </w:pPr>
    </w:p>
    <w:p w:rsidR="00A23932" w:rsidRPr="009A041F" w:rsidRDefault="00A23932" w:rsidP="00A23932">
      <w:pPr>
        <w:pStyle w:val="ListParagraph"/>
        <w:ind w:left="0"/>
        <w:jc w:val="both"/>
        <w:rPr>
          <w:rFonts w:eastAsia="Arial Unicode MS" w:cstheme="minorHAnsi"/>
          <w:sz w:val="24"/>
          <w:szCs w:val="24"/>
        </w:rPr>
      </w:pPr>
      <w:r>
        <w:rPr>
          <w:rFonts w:eastAsia="Arial Unicode MS" w:cstheme="minorHAnsi"/>
          <w:sz w:val="24"/>
          <w:szCs w:val="24"/>
        </w:rPr>
        <w:t xml:space="preserve">Bank branches will be the primary agencies through which the members of public and other entities will be exchanging the Specified Bank Notes for Bank Notes in other valid denominations or depositing the Specified Bank Notes for crediting to their accounts, upto and including the December 30, 2016. Therefore, banks have to accord highest priority to this work. </w:t>
      </w:r>
    </w:p>
    <w:p w:rsidR="00A23932" w:rsidRDefault="00A23932" w:rsidP="00A23932">
      <w:pPr>
        <w:pStyle w:val="ListParagraph"/>
        <w:ind w:left="0"/>
        <w:rPr>
          <w:rFonts w:eastAsia="Arial Unicode MS" w:cstheme="minorHAnsi"/>
          <w:b/>
          <w:sz w:val="24"/>
          <w:szCs w:val="24"/>
        </w:rPr>
      </w:pPr>
    </w:p>
    <w:p w:rsidR="000E5B1F" w:rsidRDefault="000E5B1F" w:rsidP="00A23932">
      <w:pPr>
        <w:pStyle w:val="ListParagraph"/>
        <w:ind w:left="0"/>
        <w:jc w:val="both"/>
        <w:rPr>
          <w:rFonts w:eastAsia="Arial Unicode MS" w:cstheme="minorHAnsi"/>
          <w:sz w:val="24"/>
          <w:szCs w:val="24"/>
        </w:rPr>
      </w:pPr>
      <w:r>
        <w:rPr>
          <w:rFonts w:eastAsia="Arial Unicode MS" w:cstheme="minorHAnsi"/>
          <w:sz w:val="24"/>
          <w:szCs w:val="24"/>
        </w:rPr>
        <w:t xml:space="preserve">RBI is requested to place the status of availability of cash in currency chests in various denominations </w:t>
      </w:r>
      <w:r w:rsidR="00BE5320">
        <w:rPr>
          <w:rFonts w:eastAsia="Arial Unicode MS" w:cstheme="minorHAnsi"/>
          <w:sz w:val="24"/>
          <w:szCs w:val="24"/>
        </w:rPr>
        <w:t>and method of distribution among various banks.</w:t>
      </w:r>
      <w:r w:rsidR="00F06B7E">
        <w:rPr>
          <w:rFonts w:eastAsia="Arial Unicode MS" w:cstheme="minorHAnsi"/>
          <w:sz w:val="24"/>
          <w:szCs w:val="24"/>
        </w:rPr>
        <w:t xml:space="preserve"> </w:t>
      </w:r>
      <w:r w:rsidR="003B158A">
        <w:rPr>
          <w:rFonts w:eastAsia="Arial Unicode MS" w:cstheme="minorHAnsi"/>
          <w:sz w:val="24"/>
          <w:szCs w:val="24"/>
        </w:rPr>
        <w:t xml:space="preserve">Banks should inform to </w:t>
      </w:r>
      <w:r w:rsidR="00F06B7E">
        <w:rPr>
          <w:rFonts w:eastAsia="Arial Unicode MS" w:cstheme="minorHAnsi"/>
          <w:sz w:val="24"/>
          <w:szCs w:val="24"/>
        </w:rPr>
        <w:t xml:space="preserve">Command </w:t>
      </w:r>
      <w:r w:rsidR="003B158A">
        <w:rPr>
          <w:rFonts w:eastAsia="Arial Unicode MS" w:cstheme="minorHAnsi"/>
          <w:sz w:val="24"/>
          <w:szCs w:val="24"/>
        </w:rPr>
        <w:t xml:space="preserve">&amp; Communication </w:t>
      </w:r>
      <w:r w:rsidR="00F06B7E">
        <w:rPr>
          <w:rFonts w:eastAsia="Arial Unicode MS" w:cstheme="minorHAnsi"/>
          <w:sz w:val="24"/>
          <w:szCs w:val="24"/>
        </w:rPr>
        <w:t>centre</w:t>
      </w:r>
      <w:r w:rsidR="003B158A">
        <w:rPr>
          <w:rFonts w:eastAsia="Arial Unicode MS" w:cstheme="minorHAnsi"/>
          <w:sz w:val="24"/>
          <w:szCs w:val="24"/>
        </w:rPr>
        <w:t>, Vijayawada</w:t>
      </w:r>
      <w:r w:rsidR="00F06B7E">
        <w:rPr>
          <w:rFonts w:eastAsia="Arial Unicode MS" w:cstheme="minorHAnsi"/>
          <w:sz w:val="24"/>
          <w:szCs w:val="24"/>
        </w:rPr>
        <w:t xml:space="preserve"> of deficit area</w:t>
      </w:r>
      <w:r w:rsidR="003B158A">
        <w:rPr>
          <w:rFonts w:eastAsia="Arial Unicode MS" w:cstheme="minorHAnsi"/>
          <w:sz w:val="24"/>
          <w:szCs w:val="24"/>
        </w:rPr>
        <w:t>s</w:t>
      </w:r>
      <w:r w:rsidR="00F06B7E">
        <w:rPr>
          <w:rFonts w:eastAsia="Arial Unicode MS" w:cstheme="minorHAnsi"/>
          <w:sz w:val="24"/>
          <w:szCs w:val="24"/>
        </w:rPr>
        <w:t xml:space="preserve"> &amp; in turn RBI to instruct </w:t>
      </w:r>
      <w:r w:rsidR="00661C4D">
        <w:rPr>
          <w:rFonts w:eastAsia="Arial Unicode MS" w:cstheme="minorHAnsi"/>
          <w:sz w:val="24"/>
          <w:szCs w:val="24"/>
        </w:rPr>
        <w:t xml:space="preserve">respective </w:t>
      </w:r>
      <w:r w:rsidR="00F06B7E">
        <w:rPr>
          <w:rFonts w:eastAsia="Arial Unicode MS" w:cstheme="minorHAnsi"/>
          <w:sz w:val="24"/>
          <w:szCs w:val="24"/>
        </w:rPr>
        <w:t>currency chest</w:t>
      </w:r>
      <w:r w:rsidR="00661C4D">
        <w:rPr>
          <w:rFonts w:eastAsia="Arial Unicode MS" w:cstheme="minorHAnsi"/>
          <w:sz w:val="24"/>
          <w:szCs w:val="24"/>
        </w:rPr>
        <w:t>s</w:t>
      </w:r>
      <w:r w:rsidR="00F06B7E">
        <w:rPr>
          <w:rFonts w:eastAsia="Arial Unicode MS" w:cstheme="minorHAnsi"/>
          <w:sz w:val="24"/>
          <w:szCs w:val="24"/>
        </w:rPr>
        <w:t xml:space="preserve"> for feeding of cash.</w:t>
      </w:r>
    </w:p>
    <w:p w:rsidR="00A23932" w:rsidRDefault="00A23932" w:rsidP="008E7F6C">
      <w:pPr>
        <w:pStyle w:val="ListParagraph"/>
        <w:ind w:left="0"/>
        <w:rPr>
          <w:rFonts w:eastAsia="Arial Unicode MS" w:cstheme="minorHAnsi"/>
          <w:b/>
          <w:sz w:val="24"/>
          <w:szCs w:val="24"/>
        </w:rPr>
      </w:pPr>
    </w:p>
    <w:tbl>
      <w:tblPr>
        <w:tblStyle w:val="TableGrid"/>
        <w:tblpPr w:leftFromText="180" w:rightFromText="180" w:vertAnchor="text" w:horzAnchor="margin" w:tblpXSpec="center" w:tblpY="21"/>
        <w:tblW w:w="0" w:type="auto"/>
        <w:tblLook w:val="04A0"/>
      </w:tblPr>
      <w:tblGrid>
        <w:gridCol w:w="1526"/>
      </w:tblGrid>
      <w:tr w:rsidR="00A23932" w:rsidRPr="001802DC" w:rsidTr="00956E60">
        <w:tc>
          <w:tcPr>
            <w:tcW w:w="1526" w:type="dxa"/>
          </w:tcPr>
          <w:p w:rsidR="00A23932" w:rsidRPr="001802DC" w:rsidRDefault="00A23932" w:rsidP="00956E60">
            <w:pPr>
              <w:pStyle w:val="ListParagraph"/>
              <w:spacing w:line="276" w:lineRule="auto"/>
              <w:ind w:left="0"/>
              <w:jc w:val="center"/>
              <w:rPr>
                <w:rFonts w:eastAsia="Arial Unicode MS" w:cstheme="minorHAnsi"/>
                <w:b/>
                <w:sz w:val="24"/>
                <w:szCs w:val="24"/>
              </w:rPr>
            </w:pPr>
            <w:r>
              <w:rPr>
                <w:rFonts w:eastAsia="Arial Unicode MS" w:cstheme="minorHAnsi"/>
                <w:b/>
                <w:sz w:val="24"/>
                <w:szCs w:val="24"/>
              </w:rPr>
              <w:t>Agenda 2</w:t>
            </w:r>
          </w:p>
        </w:tc>
      </w:tr>
    </w:tbl>
    <w:p w:rsidR="00A23932" w:rsidRDefault="00A23932" w:rsidP="00A23932">
      <w:pPr>
        <w:pStyle w:val="ListParagraph"/>
        <w:ind w:left="0"/>
        <w:jc w:val="center"/>
        <w:rPr>
          <w:rFonts w:eastAsia="Arial Unicode MS" w:cstheme="minorHAnsi"/>
          <w:b/>
          <w:sz w:val="24"/>
          <w:szCs w:val="24"/>
        </w:rPr>
      </w:pPr>
    </w:p>
    <w:p w:rsidR="00A23932" w:rsidRDefault="00A23932" w:rsidP="00A23932">
      <w:pPr>
        <w:pStyle w:val="ListParagraph"/>
        <w:ind w:left="0"/>
        <w:jc w:val="center"/>
        <w:rPr>
          <w:rFonts w:eastAsia="Arial Unicode MS" w:cstheme="minorHAnsi"/>
          <w:b/>
          <w:sz w:val="24"/>
          <w:szCs w:val="24"/>
        </w:rPr>
      </w:pPr>
    </w:p>
    <w:p w:rsidR="00A23932" w:rsidRDefault="00A23932" w:rsidP="00A23932">
      <w:pPr>
        <w:pStyle w:val="ListParagraph"/>
        <w:ind w:left="0"/>
        <w:jc w:val="center"/>
        <w:rPr>
          <w:rFonts w:eastAsia="Arial Unicode MS" w:cstheme="minorHAnsi"/>
          <w:b/>
          <w:sz w:val="24"/>
          <w:szCs w:val="24"/>
        </w:rPr>
      </w:pPr>
      <w:r>
        <w:rPr>
          <w:rFonts w:eastAsia="Arial Unicode MS" w:cstheme="minorHAnsi"/>
          <w:b/>
          <w:sz w:val="24"/>
          <w:szCs w:val="24"/>
        </w:rPr>
        <w:t>Rupay Cards Delivery</w:t>
      </w:r>
    </w:p>
    <w:p w:rsidR="00A23932" w:rsidRDefault="00A23932" w:rsidP="00A23932">
      <w:pPr>
        <w:rPr>
          <w:rFonts w:eastAsia="Arial Unicode MS" w:cstheme="minorHAnsi"/>
          <w:b/>
          <w:sz w:val="24"/>
          <w:szCs w:val="24"/>
        </w:rPr>
      </w:pPr>
      <w:r>
        <w:rPr>
          <w:rFonts w:eastAsia="Arial Unicode MS" w:cstheme="minorHAnsi"/>
          <w:b/>
          <w:sz w:val="24"/>
          <w:szCs w:val="24"/>
        </w:rPr>
        <w:t>PMJDY performance as on 09.11.2016</w:t>
      </w:r>
    </w:p>
    <w:tbl>
      <w:tblPr>
        <w:tblStyle w:val="TableGrid"/>
        <w:tblW w:w="0" w:type="auto"/>
        <w:tblLook w:val="04A0"/>
      </w:tblPr>
      <w:tblGrid>
        <w:gridCol w:w="1065"/>
        <w:gridCol w:w="1065"/>
        <w:gridCol w:w="1065"/>
        <w:gridCol w:w="977"/>
        <w:gridCol w:w="1022"/>
        <w:gridCol w:w="1054"/>
        <w:gridCol w:w="1027"/>
        <w:gridCol w:w="895"/>
        <w:gridCol w:w="1020"/>
        <w:gridCol w:w="875"/>
      </w:tblGrid>
      <w:tr w:rsidR="008F1F0B" w:rsidRPr="008F1F0B" w:rsidTr="008F1F0B">
        <w:tc>
          <w:tcPr>
            <w:tcW w:w="1120" w:type="dxa"/>
            <w:vAlign w:val="center"/>
          </w:tcPr>
          <w:p w:rsidR="008F1F0B" w:rsidRPr="008F1F0B" w:rsidRDefault="008F1F0B" w:rsidP="00956E60">
            <w:pPr>
              <w:jc w:val="center"/>
              <w:rPr>
                <w:rFonts w:eastAsia="Arial Unicode MS" w:cstheme="minorHAnsi"/>
              </w:rPr>
            </w:pPr>
            <w:r w:rsidRPr="008F1F0B">
              <w:rPr>
                <w:rFonts w:eastAsia="Arial Unicode MS" w:cstheme="minorHAnsi"/>
              </w:rPr>
              <w:t>No. of Rural Accounts</w:t>
            </w:r>
          </w:p>
        </w:tc>
        <w:tc>
          <w:tcPr>
            <w:tcW w:w="1121" w:type="dxa"/>
            <w:vAlign w:val="center"/>
          </w:tcPr>
          <w:p w:rsidR="008F1F0B" w:rsidRPr="008F1F0B" w:rsidRDefault="008F1F0B" w:rsidP="00956E60">
            <w:pPr>
              <w:jc w:val="center"/>
              <w:rPr>
                <w:rFonts w:eastAsia="Arial Unicode MS" w:cstheme="minorHAnsi"/>
              </w:rPr>
            </w:pPr>
            <w:r w:rsidRPr="008F1F0B">
              <w:rPr>
                <w:rFonts w:eastAsia="Arial Unicode MS" w:cstheme="minorHAnsi"/>
              </w:rPr>
              <w:t>No. of Urban Accounts</w:t>
            </w:r>
          </w:p>
        </w:tc>
        <w:tc>
          <w:tcPr>
            <w:tcW w:w="1123" w:type="dxa"/>
            <w:vAlign w:val="center"/>
          </w:tcPr>
          <w:p w:rsidR="008F1F0B" w:rsidRPr="008F1F0B" w:rsidRDefault="008F1F0B" w:rsidP="00956E60">
            <w:pPr>
              <w:jc w:val="center"/>
              <w:rPr>
                <w:rFonts w:eastAsia="Arial Unicode MS" w:cstheme="minorHAnsi"/>
              </w:rPr>
            </w:pPr>
            <w:r w:rsidRPr="008F1F0B">
              <w:rPr>
                <w:rFonts w:eastAsia="Arial Unicode MS" w:cstheme="minorHAnsi"/>
              </w:rPr>
              <w:t>No. of Total Accounts</w:t>
            </w:r>
          </w:p>
        </w:tc>
        <w:tc>
          <w:tcPr>
            <w:tcW w:w="1052" w:type="dxa"/>
            <w:vAlign w:val="center"/>
          </w:tcPr>
          <w:p w:rsidR="008F1F0B" w:rsidRPr="008F1F0B" w:rsidRDefault="008F1F0B" w:rsidP="00956E60">
            <w:pPr>
              <w:jc w:val="center"/>
              <w:rPr>
                <w:rFonts w:eastAsia="Arial Unicode MS" w:cstheme="minorHAnsi"/>
              </w:rPr>
            </w:pPr>
            <w:r w:rsidRPr="008F1F0B">
              <w:rPr>
                <w:rFonts w:eastAsia="Arial Unicode MS" w:cstheme="minorHAnsi"/>
              </w:rPr>
              <w:t>Total Deposit Amount</w:t>
            </w:r>
          </w:p>
          <w:p w:rsidR="008F1F0B" w:rsidRPr="008F1F0B" w:rsidRDefault="008F1F0B" w:rsidP="00956E60">
            <w:pPr>
              <w:jc w:val="center"/>
              <w:rPr>
                <w:rFonts w:eastAsia="Arial Unicode MS" w:cstheme="minorHAnsi"/>
              </w:rPr>
            </w:pPr>
            <w:r w:rsidRPr="008F1F0B">
              <w:rPr>
                <w:rFonts w:eastAsia="Arial Unicode MS" w:cstheme="minorHAnsi"/>
              </w:rPr>
              <w:t>(Rs. in crores)</w:t>
            </w:r>
          </w:p>
        </w:tc>
        <w:tc>
          <w:tcPr>
            <w:tcW w:w="1074" w:type="dxa"/>
            <w:vAlign w:val="center"/>
          </w:tcPr>
          <w:p w:rsidR="008F1F0B" w:rsidRPr="008F1F0B" w:rsidRDefault="008F1F0B" w:rsidP="00956E60">
            <w:pPr>
              <w:jc w:val="center"/>
              <w:rPr>
                <w:rFonts w:eastAsia="Arial Unicode MS" w:cstheme="minorHAnsi"/>
              </w:rPr>
            </w:pPr>
            <w:r w:rsidRPr="008F1F0B">
              <w:rPr>
                <w:rFonts w:eastAsia="Arial Unicode MS" w:cstheme="minorHAnsi"/>
              </w:rPr>
              <w:t>Aadhaar Seeded</w:t>
            </w:r>
          </w:p>
        </w:tc>
        <w:tc>
          <w:tcPr>
            <w:tcW w:w="1087" w:type="dxa"/>
            <w:vAlign w:val="center"/>
          </w:tcPr>
          <w:p w:rsidR="008F1F0B" w:rsidRPr="008F1F0B" w:rsidRDefault="008F1F0B" w:rsidP="008F1F0B">
            <w:pPr>
              <w:jc w:val="center"/>
              <w:rPr>
                <w:rFonts w:eastAsia="Arial Unicode MS" w:cstheme="minorHAnsi"/>
              </w:rPr>
            </w:pPr>
            <w:r w:rsidRPr="008F1F0B">
              <w:rPr>
                <w:rFonts w:eastAsia="Arial Unicode MS" w:cstheme="minorHAnsi"/>
              </w:rPr>
              <w:t xml:space="preserve">% to Total </w:t>
            </w:r>
            <w:r w:rsidR="00802722">
              <w:rPr>
                <w:rFonts w:eastAsia="Arial Unicode MS" w:cstheme="minorHAnsi"/>
              </w:rPr>
              <w:t>A</w:t>
            </w:r>
            <w:r w:rsidRPr="008F1F0B">
              <w:rPr>
                <w:rFonts w:eastAsia="Arial Unicode MS" w:cstheme="minorHAnsi"/>
              </w:rPr>
              <w:t>ccounts</w:t>
            </w:r>
          </w:p>
        </w:tc>
        <w:tc>
          <w:tcPr>
            <w:tcW w:w="1087" w:type="dxa"/>
            <w:vAlign w:val="center"/>
          </w:tcPr>
          <w:p w:rsidR="008F1F0B" w:rsidRPr="008F1F0B" w:rsidRDefault="008F1F0B" w:rsidP="00956E60">
            <w:pPr>
              <w:jc w:val="center"/>
              <w:rPr>
                <w:rFonts w:eastAsia="Arial Unicode MS" w:cstheme="minorHAnsi"/>
              </w:rPr>
            </w:pPr>
            <w:r w:rsidRPr="008F1F0B">
              <w:rPr>
                <w:rFonts w:eastAsia="Arial Unicode MS" w:cstheme="minorHAnsi"/>
              </w:rPr>
              <w:t>Rupay Card Issued</w:t>
            </w:r>
          </w:p>
        </w:tc>
        <w:tc>
          <w:tcPr>
            <w:tcW w:w="936" w:type="dxa"/>
            <w:vAlign w:val="center"/>
          </w:tcPr>
          <w:p w:rsidR="008F1F0B" w:rsidRPr="008F1F0B" w:rsidRDefault="008F1F0B" w:rsidP="00956E60">
            <w:pPr>
              <w:jc w:val="center"/>
              <w:rPr>
                <w:rFonts w:eastAsia="Arial Unicode MS" w:cstheme="minorHAnsi"/>
              </w:rPr>
            </w:pPr>
            <w:r w:rsidRPr="008F1F0B">
              <w:rPr>
                <w:rFonts w:eastAsia="Arial Unicode MS" w:cstheme="minorHAnsi"/>
              </w:rPr>
              <w:t>% of Rupay cards issued</w:t>
            </w:r>
          </w:p>
        </w:tc>
        <w:tc>
          <w:tcPr>
            <w:tcW w:w="1068" w:type="dxa"/>
            <w:vAlign w:val="center"/>
          </w:tcPr>
          <w:p w:rsidR="008F1F0B" w:rsidRPr="008F1F0B" w:rsidRDefault="008F1F0B" w:rsidP="00956E60">
            <w:pPr>
              <w:jc w:val="center"/>
              <w:rPr>
                <w:rFonts w:eastAsia="Arial Unicode MS" w:cstheme="minorHAnsi"/>
              </w:rPr>
            </w:pPr>
            <w:r w:rsidRPr="008F1F0B">
              <w:rPr>
                <w:rFonts w:eastAsia="Arial Unicode MS" w:cstheme="minorHAnsi"/>
              </w:rPr>
              <w:t>Active Rupay cards</w:t>
            </w:r>
          </w:p>
        </w:tc>
        <w:tc>
          <w:tcPr>
            <w:tcW w:w="397" w:type="dxa"/>
            <w:vAlign w:val="center"/>
          </w:tcPr>
          <w:p w:rsidR="008F1F0B" w:rsidRPr="008F1F0B" w:rsidRDefault="008F1F0B" w:rsidP="008F1F0B">
            <w:pPr>
              <w:jc w:val="center"/>
              <w:rPr>
                <w:rFonts w:eastAsia="Arial Unicode MS" w:cstheme="minorHAnsi"/>
              </w:rPr>
            </w:pPr>
            <w:r w:rsidRPr="008F1F0B">
              <w:rPr>
                <w:rFonts w:eastAsia="Arial Unicode MS" w:cstheme="minorHAnsi"/>
              </w:rPr>
              <w:t>% of Active Rupay cards</w:t>
            </w:r>
          </w:p>
        </w:tc>
      </w:tr>
      <w:tr w:rsidR="008F1F0B" w:rsidRPr="008F1F0B" w:rsidTr="008F1F0B">
        <w:tc>
          <w:tcPr>
            <w:tcW w:w="1120" w:type="dxa"/>
          </w:tcPr>
          <w:p w:rsidR="008F1F0B" w:rsidRPr="008F1F0B" w:rsidRDefault="008F1F0B" w:rsidP="00956E60">
            <w:pPr>
              <w:jc w:val="center"/>
              <w:rPr>
                <w:rFonts w:eastAsia="Arial Unicode MS" w:cstheme="minorHAnsi"/>
              </w:rPr>
            </w:pPr>
            <w:r w:rsidRPr="008F1F0B">
              <w:rPr>
                <w:rFonts w:eastAsia="Arial Unicode MS" w:cstheme="minorHAnsi"/>
              </w:rPr>
              <w:t>4486207</w:t>
            </w:r>
          </w:p>
        </w:tc>
        <w:tc>
          <w:tcPr>
            <w:tcW w:w="1121" w:type="dxa"/>
          </w:tcPr>
          <w:p w:rsidR="008F1F0B" w:rsidRPr="008F1F0B" w:rsidRDefault="008F1F0B" w:rsidP="00956E60">
            <w:pPr>
              <w:jc w:val="center"/>
              <w:rPr>
                <w:rFonts w:eastAsia="Arial Unicode MS" w:cstheme="minorHAnsi"/>
              </w:rPr>
            </w:pPr>
            <w:r w:rsidRPr="008F1F0B">
              <w:rPr>
                <w:rFonts w:eastAsia="Arial Unicode MS" w:cstheme="minorHAnsi"/>
              </w:rPr>
              <w:t>3423419</w:t>
            </w:r>
          </w:p>
        </w:tc>
        <w:tc>
          <w:tcPr>
            <w:tcW w:w="1123" w:type="dxa"/>
          </w:tcPr>
          <w:p w:rsidR="008F1F0B" w:rsidRPr="008F1F0B" w:rsidRDefault="008F1F0B" w:rsidP="00956E60">
            <w:pPr>
              <w:jc w:val="center"/>
              <w:rPr>
                <w:rFonts w:eastAsia="Arial Unicode MS" w:cstheme="minorHAnsi"/>
              </w:rPr>
            </w:pPr>
            <w:r w:rsidRPr="008F1F0B">
              <w:rPr>
                <w:rFonts w:eastAsia="Arial Unicode MS" w:cstheme="minorHAnsi"/>
              </w:rPr>
              <w:t>7909626</w:t>
            </w:r>
          </w:p>
        </w:tc>
        <w:tc>
          <w:tcPr>
            <w:tcW w:w="1052" w:type="dxa"/>
          </w:tcPr>
          <w:p w:rsidR="008F1F0B" w:rsidRPr="008F1F0B" w:rsidRDefault="008F1F0B" w:rsidP="00956E60">
            <w:pPr>
              <w:jc w:val="center"/>
              <w:rPr>
                <w:rFonts w:eastAsia="Arial Unicode MS" w:cstheme="minorHAnsi"/>
              </w:rPr>
            </w:pPr>
            <w:r w:rsidRPr="008F1F0B">
              <w:rPr>
                <w:rFonts w:eastAsia="Arial Unicode MS" w:cstheme="minorHAnsi"/>
              </w:rPr>
              <w:t>908.56</w:t>
            </w:r>
          </w:p>
        </w:tc>
        <w:tc>
          <w:tcPr>
            <w:tcW w:w="1074" w:type="dxa"/>
          </w:tcPr>
          <w:p w:rsidR="008F1F0B" w:rsidRPr="008F1F0B" w:rsidRDefault="008F1F0B" w:rsidP="00956E60">
            <w:pPr>
              <w:jc w:val="center"/>
              <w:rPr>
                <w:rFonts w:eastAsia="Arial Unicode MS" w:cstheme="minorHAnsi"/>
              </w:rPr>
            </w:pPr>
            <w:r w:rsidRPr="008F1F0B">
              <w:rPr>
                <w:rFonts w:eastAsia="Arial Unicode MS" w:cstheme="minorHAnsi"/>
              </w:rPr>
              <w:t>6137292</w:t>
            </w:r>
          </w:p>
        </w:tc>
        <w:tc>
          <w:tcPr>
            <w:tcW w:w="1087" w:type="dxa"/>
          </w:tcPr>
          <w:p w:rsidR="008F1F0B" w:rsidRPr="008F1F0B" w:rsidRDefault="008F1F0B" w:rsidP="00956E60">
            <w:pPr>
              <w:jc w:val="center"/>
              <w:rPr>
                <w:rFonts w:eastAsia="Arial Unicode MS" w:cstheme="minorHAnsi"/>
              </w:rPr>
            </w:pPr>
            <w:r w:rsidRPr="008F1F0B">
              <w:rPr>
                <w:rFonts w:eastAsia="Arial Unicode MS" w:cstheme="minorHAnsi"/>
              </w:rPr>
              <w:t>77.59%</w:t>
            </w:r>
          </w:p>
        </w:tc>
        <w:tc>
          <w:tcPr>
            <w:tcW w:w="1087" w:type="dxa"/>
          </w:tcPr>
          <w:p w:rsidR="008F1F0B" w:rsidRPr="008F1F0B" w:rsidRDefault="008F1F0B" w:rsidP="00956E60">
            <w:pPr>
              <w:jc w:val="center"/>
              <w:rPr>
                <w:rFonts w:eastAsia="Arial Unicode MS" w:cstheme="minorHAnsi"/>
              </w:rPr>
            </w:pPr>
            <w:r w:rsidRPr="008F1F0B">
              <w:rPr>
                <w:rFonts w:eastAsia="Arial Unicode MS" w:cstheme="minorHAnsi"/>
              </w:rPr>
              <w:t>6637402</w:t>
            </w:r>
          </w:p>
        </w:tc>
        <w:tc>
          <w:tcPr>
            <w:tcW w:w="936" w:type="dxa"/>
          </w:tcPr>
          <w:p w:rsidR="008F1F0B" w:rsidRPr="008F1F0B" w:rsidRDefault="008F1F0B" w:rsidP="00956E60">
            <w:pPr>
              <w:jc w:val="center"/>
              <w:rPr>
                <w:rFonts w:eastAsia="Arial Unicode MS" w:cstheme="minorHAnsi"/>
              </w:rPr>
            </w:pPr>
            <w:r w:rsidRPr="008F1F0B">
              <w:rPr>
                <w:rFonts w:eastAsia="Arial Unicode MS" w:cstheme="minorHAnsi"/>
              </w:rPr>
              <w:t>83.92%</w:t>
            </w:r>
          </w:p>
        </w:tc>
        <w:tc>
          <w:tcPr>
            <w:tcW w:w="1068" w:type="dxa"/>
          </w:tcPr>
          <w:p w:rsidR="008F1F0B" w:rsidRPr="008F1F0B" w:rsidRDefault="008F1F0B" w:rsidP="00956E60">
            <w:pPr>
              <w:jc w:val="center"/>
              <w:rPr>
                <w:rFonts w:eastAsia="Arial Unicode MS" w:cstheme="minorHAnsi"/>
              </w:rPr>
            </w:pPr>
            <w:r w:rsidRPr="008F1F0B">
              <w:rPr>
                <w:rFonts w:eastAsia="Arial Unicode MS" w:cstheme="minorHAnsi"/>
              </w:rPr>
              <w:t>2734351</w:t>
            </w:r>
          </w:p>
        </w:tc>
        <w:tc>
          <w:tcPr>
            <w:tcW w:w="397" w:type="dxa"/>
          </w:tcPr>
          <w:p w:rsidR="008F1F0B" w:rsidRPr="008F1F0B" w:rsidRDefault="008F1F0B" w:rsidP="00956E60">
            <w:pPr>
              <w:jc w:val="center"/>
              <w:rPr>
                <w:rFonts w:eastAsia="Arial Unicode MS" w:cstheme="minorHAnsi"/>
              </w:rPr>
            </w:pPr>
            <w:r w:rsidRPr="008F1F0B">
              <w:rPr>
                <w:rFonts w:eastAsia="Arial Unicode MS" w:cstheme="minorHAnsi"/>
              </w:rPr>
              <w:t>34.57%</w:t>
            </w:r>
          </w:p>
        </w:tc>
      </w:tr>
    </w:tbl>
    <w:p w:rsidR="00A23932" w:rsidRPr="00CA06FD" w:rsidRDefault="00A23932" w:rsidP="00A23932">
      <w:pPr>
        <w:rPr>
          <w:rFonts w:eastAsia="Arial Unicode MS" w:cstheme="minorHAnsi"/>
          <w:b/>
          <w:sz w:val="24"/>
          <w:szCs w:val="24"/>
        </w:rPr>
      </w:pPr>
    </w:p>
    <w:p w:rsidR="00A23932" w:rsidRPr="00CA06FD" w:rsidRDefault="0051268E" w:rsidP="00A23932">
      <w:pPr>
        <w:pStyle w:val="ListParagraph"/>
        <w:ind w:left="0"/>
        <w:jc w:val="both"/>
        <w:rPr>
          <w:rFonts w:eastAsia="Arial Unicode MS" w:cstheme="minorHAnsi"/>
          <w:sz w:val="24"/>
          <w:szCs w:val="24"/>
        </w:rPr>
      </w:pPr>
      <w:r>
        <w:rPr>
          <w:rFonts w:eastAsia="Arial Unicode MS" w:cstheme="minorHAnsi"/>
          <w:sz w:val="24"/>
          <w:szCs w:val="24"/>
        </w:rPr>
        <w:t>In view of the Withdrawal of legal t</w:t>
      </w:r>
      <w:r w:rsidR="00A23932" w:rsidRPr="00CA06FD">
        <w:rPr>
          <w:rFonts w:eastAsia="Arial Unicode MS" w:cstheme="minorHAnsi"/>
          <w:sz w:val="24"/>
          <w:szCs w:val="24"/>
        </w:rPr>
        <w:t xml:space="preserve">ender </w:t>
      </w:r>
      <w:r>
        <w:rPr>
          <w:rFonts w:eastAsia="Arial Unicode MS" w:cstheme="minorHAnsi"/>
          <w:sz w:val="24"/>
          <w:szCs w:val="24"/>
        </w:rPr>
        <w:t>c</w:t>
      </w:r>
      <w:r w:rsidR="00A23932" w:rsidRPr="00CA06FD">
        <w:rPr>
          <w:rFonts w:eastAsia="Arial Unicode MS" w:cstheme="minorHAnsi"/>
          <w:sz w:val="24"/>
          <w:szCs w:val="24"/>
        </w:rPr>
        <w:t>haracter of existing Rs.500/- and Rs.1000/- Bank Notes</w:t>
      </w:r>
      <w:r w:rsidR="00A23932">
        <w:rPr>
          <w:rFonts w:eastAsia="Arial Unicode MS" w:cstheme="minorHAnsi"/>
          <w:sz w:val="24"/>
          <w:szCs w:val="24"/>
        </w:rPr>
        <w:t xml:space="preserve">, there is a need to encourage the people towards transactions by using Rupay cards. </w:t>
      </w:r>
    </w:p>
    <w:p w:rsidR="00A23932" w:rsidRPr="00CA06FD" w:rsidRDefault="00A23932" w:rsidP="00A23932">
      <w:pPr>
        <w:pStyle w:val="ListParagraph"/>
        <w:ind w:left="0"/>
        <w:rPr>
          <w:rFonts w:eastAsia="Arial Unicode MS" w:cstheme="minorHAnsi"/>
          <w:sz w:val="24"/>
          <w:szCs w:val="24"/>
        </w:rPr>
      </w:pPr>
    </w:p>
    <w:p w:rsidR="00A23932" w:rsidRDefault="0051268E" w:rsidP="00A23932">
      <w:pPr>
        <w:pStyle w:val="ListParagraph"/>
        <w:ind w:left="0"/>
        <w:jc w:val="both"/>
        <w:rPr>
          <w:rFonts w:eastAsia="Arial Unicode MS" w:cstheme="minorHAnsi"/>
          <w:sz w:val="24"/>
          <w:szCs w:val="24"/>
        </w:rPr>
      </w:pPr>
      <w:r>
        <w:rPr>
          <w:rFonts w:eastAsia="Arial Unicode MS" w:cstheme="minorHAnsi"/>
          <w:sz w:val="24"/>
          <w:szCs w:val="24"/>
        </w:rPr>
        <w:t xml:space="preserve">Hence, banks are requested to sensitize the branches for the delivery of Rupay cards to the account holders at branches / through BCs / engaging retired employees </w:t>
      </w:r>
      <w:r w:rsidR="00A332CD">
        <w:rPr>
          <w:rFonts w:eastAsia="Arial Unicode MS" w:cstheme="minorHAnsi"/>
          <w:sz w:val="24"/>
          <w:szCs w:val="24"/>
        </w:rPr>
        <w:t xml:space="preserve">and </w:t>
      </w:r>
      <w:r>
        <w:rPr>
          <w:rFonts w:eastAsia="Arial Unicode MS" w:cstheme="minorHAnsi"/>
          <w:sz w:val="24"/>
          <w:szCs w:val="24"/>
        </w:rPr>
        <w:t xml:space="preserve">to </w:t>
      </w:r>
      <w:r w:rsidR="005167B7">
        <w:rPr>
          <w:rFonts w:eastAsia="Arial Unicode MS" w:cstheme="minorHAnsi"/>
          <w:sz w:val="24"/>
          <w:szCs w:val="24"/>
        </w:rPr>
        <w:t>educate the account holders accordingly.</w:t>
      </w:r>
    </w:p>
    <w:p w:rsidR="005167B7" w:rsidRDefault="005167B7" w:rsidP="00A23932">
      <w:pPr>
        <w:pStyle w:val="ListParagraph"/>
        <w:ind w:left="0"/>
        <w:jc w:val="both"/>
        <w:rPr>
          <w:rFonts w:eastAsia="Arial Unicode MS" w:cstheme="minorHAnsi"/>
          <w:sz w:val="24"/>
          <w:szCs w:val="24"/>
        </w:rPr>
      </w:pPr>
    </w:p>
    <w:p w:rsidR="00A23932" w:rsidRPr="0059301D" w:rsidRDefault="00A23932" w:rsidP="0059301D">
      <w:pPr>
        <w:pStyle w:val="ListParagraph"/>
        <w:ind w:left="0"/>
        <w:jc w:val="both"/>
        <w:rPr>
          <w:rFonts w:eastAsia="Arial Unicode MS" w:cstheme="minorHAnsi"/>
          <w:sz w:val="24"/>
          <w:szCs w:val="24"/>
        </w:rPr>
      </w:pPr>
      <w:r>
        <w:rPr>
          <w:rFonts w:eastAsia="Arial Unicode MS" w:cstheme="minorHAnsi"/>
          <w:sz w:val="24"/>
          <w:szCs w:val="24"/>
        </w:rPr>
        <w:t>Forum may deliberate on the issue.</w:t>
      </w:r>
    </w:p>
    <w:tbl>
      <w:tblPr>
        <w:tblStyle w:val="TableGrid"/>
        <w:tblpPr w:leftFromText="180" w:rightFromText="180" w:vertAnchor="text" w:horzAnchor="margin" w:tblpXSpec="center" w:tblpY="21"/>
        <w:tblW w:w="0" w:type="auto"/>
        <w:tblLook w:val="04A0"/>
      </w:tblPr>
      <w:tblGrid>
        <w:gridCol w:w="1526"/>
      </w:tblGrid>
      <w:tr w:rsidR="00A23932" w:rsidRPr="001802DC" w:rsidTr="00956E60">
        <w:tc>
          <w:tcPr>
            <w:tcW w:w="1526" w:type="dxa"/>
          </w:tcPr>
          <w:p w:rsidR="00A23932" w:rsidRPr="001802DC" w:rsidRDefault="00A23932" w:rsidP="00956E60">
            <w:pPr>
              <w:pStyle w:val="ListParagraph"/>
              <w:spacing w:line="276" w:lineRule="auto"/>
              <w:ind w:left="0"/>
              <w:jc w:val="center"/>
              <w:rPr>
                <w:rFonts w:eastAsia="Arial Unicode MS" w:cstheme="minorHAnsi"/>
                <w:b/>
                <w:sz w:val="24"/>
                <w:szCs w:val="24"/>
              </w:rPr>
            </w:pPr>
            <w:r>
              <w:rPr>
                <w:rFonts w:eastAsia="Arial Unicode MS" w:cstheme="minorHAnsi"/>
                <w:b/>
                <w:sz w:val="24"/>
                <w:szCs w:val="24"/>
              </w:rPr>
              <w:lastRenderedPageBreak/>
              <w:t>Agenda 3</w:t>
            </w:r>
          </w:p>
        </w:tc>
      </w:tr>
    </w:tbl>
    <w:p w:rsidR="00A23932" w:rsidRDefault="00A23932" w:rsidP="00A23932">
      <w:pPr>
        <w:pStyle w:val="ListParagraph"/>
        <w:ind w:left="0"/>
        <w:jc w:val="center"/>
        <w:rPr>
          <w:rFonts w:eastAsia="Arial Unicode MS" w:cstheme="minorHAnsi"/>
          <w:b/>
          <w:sz w:val="24"/>
          <w:szCs w:val="24"/>
        </w:rPr>
      </w:pPr>
    </w:p>
    <w:p w:rsidR="00A23932" w:rsidRDefault="00A23932" w:rsidP="00A23932">
      <w:pPr>
        <w:pStyle w:val="ListParagraph"/>
        <w:ind w:left="0"/>
        <w:jc w:val="center"/>
        <w:rPr>
          <w:rFonts w:eastAsia="Arial Unicode MS" w:cstheme="minorHAnsi"/>
          <w:b/>
          <w:sz w:val="24"/>
          <w:szCs w:val="24"/>
        </w:rPr>
      </w:pPr>
    </w:p>
    <w:p w:rsidR="00A23932" w:rsidRDefault="00A23932" w:rsidP="00A23932">
      <w:pPr>
        <w:pStyle w:val="ListParagraph"/>
        <w:spacing w:after="0"/>
        <w:ind w:left="0"/>
        <w:jc w:val="center"/>
        <w:rPr>
          <w:rFonts w:eastAsia="Arial Unicode MS" w:cstheme="minorHAnsi"/>
          <w:b/>
          <w:sz w:val="24"/>
          <w:szCs w:val="24"/>
        </w:rPr>
      </w:pPr>
      <w:r>
        <w:rPr>
          <w:rFonts w:eastAsia="Arial Unicode MS" w:cstheme="minorHAnsi"/>
          <w:b/>
          <w:sz w:val="24"/>
          <w:szCs w:val="24"/>
        </w:rPr>
        <w:t>ATM Network</w:t>
      </w:r>
    </w:p>
    <w:p w:rsidR="00A23932" w:rsidRDefault="00A23932" w:rsidP="00A23932">
      <w:pPr>
        <w:pStyle w:val="ListParagraph"/>
        <w:spacing w:after="0"/>
        <w:ind w:left="0"/>
        <w:jc w:val="center"/>
        <w:rPr>
          <w:rFonts w:eastAsia="Arial Unicode MS" w:cstheme="minorHAnsi"/>
          <w:b/>
          <w:sz w:val="24"/>
          <w:szCs w:val="24"/>
        </w:rPr>
      </w:pPr>
    </w:p>
    <w:p w:rsidR="00A23932" w:rsidRDefault="00A23932" w:rsidP="00A23932">
      <w:pPr>
        <w:pStyle w:val="ListParagraph"/>
        <w:ind w:left="0"/>
        <w:rPr>
          <w:rFonts w:eastAsia="Arial Unicode MS" w:cstheme="minorHAnsi"/>
          <w:b/>
          <w:sz w:val="24"/>
          <w:szCs w:val="24"/>
        </w:rPr>
      </w:pPr>
      <w:r>
        <w:rPr>
          <w:rFonts w:eastAsia="Arial Unicode MS" w:cstheme="minorHAnsi"/>
          <w:b/>
          <w:sz w:val="24"/>
          <w:szCs w:val="24"/>
        </w:rPr>
        <w:t>ATMs Position in the state of Andhra Pradesh</w:t>
      </w:r>
    </w:p>
    <w:p w:rsidR="00A23932" w:rsidRDefault="00A23932" w:rsidP="00A23932">
      <w:pPr>
        <w:pStyle w:val="ListParagraph"/>
        <w:ind w:left="0"/>
        <w:rPr>
          <w:rFonts w:eastAsia="Arial Unicode MS" w:cstheme="minorHAnsi"/>
          <w:b/>
          <w:sz w:val="24"/>
          <w:szCs w:val="24"/>
        </w:rPr>
      </w:pPr>
    </w:p>
    <w:tbl>
      <w:tblPr>
        <w:tblStyle w:val="TableGrid"/>
        <w:tblW w:w="0" w:type="auto"/>
        <w:tblLook w:val="04A0"/>
      </w:tblPr>
      <w:tblGrid>
        <w:gridCol w:w="1728"/>
        <w:gridCol w:w="2070"/>
        <w:gridCol w:w="1800"/>
        <w:gridCol w:w="2872"/>
        <w:gridCol w:w="1595"/>
      </w:tblGrid>
      <w:tr w:rsidR="00B96516" w:rsidRPr="00210772" w:rsidTr="00B96516">
        <w:tc>
          <w:tcPr>
            <w:tcW w:w="1728" w:type="dxa"/>
          </w:tcPr>
          <w:p w:rsidR="00B96516" w:rsidRDefault="00B96516" w:rsidP="00956E60">
            <w:pPr>
              <w:pStyle w:val="ListParagraph"/>
              <w:ind w:left="0"/>
              <w:jc w:val="center"/>
              <w:rPr>
                <w:rFonts w:eastAsia="Arial Unicode MS" w:cstheme="minorHAnsi"/>
                <w:sz w:val="24"/>
                <w:szCs w:val="24"/>
              </w:rPr>
            </w:pPr>
          </w:p>
          <w:p w:rsidR="00B96516" w:rsidRPr="00210772" w:rsidRDefault="00B96516" w:rsidP="00956E60">
            <w:pPr>
              <w:pStyle w:val="ListParagraph"/>
              <w:ind w:left="0"/>
              <w:jc w:val="center"/>
              <w:rPr>
                <w:rFonts w:eastAsia="Arial Unicode MS" w:cstheme="minorHAnsi"/>
                <w:sz w:val="24"/>
                <w:szCs w:val="24"/>
              </w:rPr>
            </w:pPr>
            <w:r>
              <w:rPr>
                <w:rFonts w:eastAsia="Arial Unicode MS" w:cstheme="minorHAnsi"/>
                <w:sz w:val="24"/>
                <w:szCs w:val="24"/>
              </w:rPr>
              <w:t>No. of ATMs</w:t>
            </w:r>
          </w:p>
        </w:tc>
        <w:tc>
          <w:tcPr>
            <w:tcW w:w="2070" w:type="dxa"/>
            <w:vAlign w:val="center"/>
          </w:tcPr>
          <w:p w:rsidR="00B96516" w:rsidRPr="00210772" w:rsidRDefault="00B96516" w:rsidP="00956E60">
            <w:pPr>
              <w:pStyle w:val="ListParagraph"/>
              <w:ind w:left="0"/>
              <w:jc w:val="center"/>
              <w:rPr>
                <w:rFonts w:eastAsia="Arial Unicode MS" w:cstheme="minorHAnsi"/>
                <w:sz w:val="24"/>
                <w:szCs w:val="24"/>
              </w:rPr>
            </w:pPr>
            <w:r w:rsidRPr="00210772">
              <w:rPr>
                <w:rFonts w:eastAsia="Arial Unicode MS" w:cstheme="minorHAnsi"/>
                <w:sz w:val="24"/>
                <w:szCs w:val="24"/>
              </w:rPr>
              <w:t>No. of ATMs Active</w:t>
            </w:r>
          </w:p>
        </w:tc>
        <w:tc>
          <w:tcPr>
            <w:tcW w:w="1800" w:type="dxa"/>
          </w:tcPr>
          <w:p w:rsidR="00B96516" w:rsidRPr="00210772" w:rsidRDefault="00B96516" w:rsidP="00956E60">
            <w:pPr>
              <w:pStyle w:val="ListParagraph"/>
              <w:ind w:left="0"/>
              <w:jc w:val="center"/>
              <w:rPr>
                <w:rFonts w:eastAsia="Arial Unicode MS" w:cstheme="minorHAnsi"/>
                <w:sz w:val="24"/>
                <w:szCs w:val="24"/>
              </w:rPr>
            </w:pPr>
            <w:r>
              <w:rPr>
                <w:rFonts w:eastAsia="Arial Unicode MS" w:cstheme="minorHAnsi"/>
                <w:sz w:val="24"/>
                <w:szCs w:val="24"/>
              </w:rPr>
              <w:t>% to Total ATMs</w:t>
            </w:r>
          </w:p>
        </w:tc>
        <w:tc>
          <w:tcPr>
            <w:tcW w:w="2872" w:type="dxa"/>
            <w:vAlign w:val="center"/>
          </w:tcPr>
          <w:p w:rsidR="00B96516" w:rsidRPr="00210772" w:rsidRDefault="00B96516" w:rsidP="00956E60">
            <w:pPr>
              <w:pStyle w:val="ListParagraph"/>
              <w:ind w:left="0"/>
              <w:jc w:val="center"/>
              <w:rPr>
                <w:rFonts w:eastAsia="Arial Unicode MS" w:cstheme="minorHAnsi"/>
                <w:sz w:val="24"/>
                <w:szCs w:val="24"/>
              </w:rPr>
            </w:pPr>
            <w:r w:rsidRPr="00210772">
              <w:rPr>
                <w:rFonts w:eastAsia="Arial Unicode MS" w:cstheme="minorHAnsi"/>
                <w:sz w:val="24"/>
                <w:szCs w:val="24"/>
              </w:rPr>
              <w:t>No. of ATMs recalibrated for new currency</w:t>
            </w:r>
          </w:p>
        </w:tc>
        <w:tc>
          <w:tcPr>
            <w:tcW w:w="0" w:type="auto"/>
          </w:tcPr>
          <w:p w:rsidR="00B96516" w:rsidRPr="00210772" w:rsidRDefault="00B96516" w:rsidP="00956E60">
            <w:pPr>
              <w:pStyle w:val="ListParagraph"/>
              <w:ind w:left="0"/>
              <w:jc w:val="center"/>
              <w:rPr>
                <w:rFonts w:eastAsia="Arial Unicode MS" w:cstheme="minorHAnsi"/>
                <w:sz w:val="24"/>
                <w:szCs w:val="24"/>
              </w:rPr>
            </w:pPr>
            <w:r>
              <w:rPr>
                <w:rFonts w:eastAsia="Arial Unicode MS" w:cstheme="minorHAnsi"/>
                <w:sz w:val="24"/>
                <w:szCs w:val="24"/>
              </w:rPr>
              <w:t>% to Total ATMs</w:t>
            </w:r>
          </w:p>
        </w:tc>
      </w:tr>
      <w:tr w:rsidR="00B96516" w:rsidRPr="00210772" w:rsidTr="00B96516">
        <w:tc>
          <w:tcPr>
            <w:tcW w:w="1728" w:type="dxa"/>
          </w:tcPr>
          <w:p w:rsidR="00B96516" w:rsidRPr="00210772" w:rsidRDefault="00B96516" w:rsidP="00956E60">
            <w:pPr>
              <w:pStyle w:val="ListParagraph"/>
              <w:ind w:left="0"/>
              <w:jc w:val="center"/>
              <w:rPr>
                <w:rFonts w:eastAsia="Arial Unicode MS" w:cstheme="minorHAnsi"/>
                <w:sz w:val="24"/>
                <w:szCs w:val="24"/>
              </w:rPr>
            </w:pPr>
            <w:r>
              <w:rPr>
                <w:rFonts w:eastAsia="Arial Unicode MS" w:cstheme="minorHAnsi"/>
                <w:sz w:val="24"/>
                <w:szCs w:val="24"/>
              </w:rPr>
              <w:t>8036</w:t>
            </w:r>
          </w:p>
        </w:tc>
        <w:tc>
          <w:tcPr>
            <w:tcW w:w="2070" w:type="dxa"/>
            <w:vAlign w:val="center"/>
          </w:tcPr>
          <w:p w:rsidR="00B96516" w:rsidRPr="00210772" w:rsidRDefault="00B96516" w:rsidP="00956E60">
            <w:pPr>
              <w:pStyle w:val="ListParagraph"/>
              <w:ind w:left="0"/>
              <w:jc w:val="center"/>
              <w:rPr>
                <w:rFonts w:eastAsia="Arial Unicode MS" w:cstheme="minorHAnsi"/>
                <w:sz w:val="24"/>
                <w:szCs w:val="24"/>
              </w:rPr>
            </w:pPr>
            <w:r w:rsidRPr="00210772">
              <w:rPr>
                <w:rFonts w:eastAsia="Arial Unicode MS" w:cstheme="minorHAnsi"/>
                <w:sz w:val="24"/>
                <w:szCs w:val="24"/>
              </w:rPr>
              <w:t>5900</w:t>
            </w:r>
          </w:p>
        </w:tc>
        <w:tc>
          <w:tcPr>
            <w:tcW w:w="1800" w:type="dxa"/>
          </w:tcPr>
          <w:p w:rsidR="00B96516" w:rsidRPr="00210772" w:rsidRDefault="00B96516" w:rsidP="00956E60">
            <w:pPr>
              <w:pStyle w:val="ListParagraph"/>
              <w:ind w:left="0"/>
              <w:jc w:val="center"/>
              <w:rPr>
                <w:rFonts w:eastAsia="Arial Unicode MS" w:cstheme="minorHAnsi"/>
                <w:sz w:val="24"/>
                <w:szCs w:val="24"/>
              </w:rPr>
            </w:pPr>
            <w:r>
              <w:rPr>
                <w:rFonts w:eastAsia="Arial Unicode MS" w:cstheme="minorHAnsi"/>
                <w:sz w:val="24"/>
                <w:szCs w:val="24"/>
              </w:rPr>
              <w:t>73.42</w:t>
            </w:r>
          </w:p>
        </w:tc>
        <w:tc>
          <w:tcPr>
            <w:tcW w:w="2872" w:type="dxa"/>
            <w:vAlign w:val="center"/>
          </w:tcPr>
          <w:p w:rsidR="00B96516" w:rsidRPr="00210772" w:rsidRDefault="00B96516" w:rsidP="00956E60">
            <w:pPr>
              <w:pStyle w:val="ListParagraph"/>
              <w:ind w:left="0"/>
              <w:jc w:val="center"/>
              <w:rPr>
                <w:rFonts w:eastAsia="Arial Unicode MS" w:cstheme="minorHAnsi"/>
                <w:sz w:val="24"/>
                <w:szCs w:val="24"/>
              </w:rPr>
            </w:pPr>
            <w:r w:rsidRPr="00210772">
              <w:rPr>
                <w:rFonts w:eastAsia="Arial Unicode MS" w:cstheme="minorHAnsi"/>
                <w:sz w:val="24"/>
                <w:szCs w:val="24"/>
              </w:rPr>
              <w:t>1</w:t>
            </w:r>
            <w:r>
              <w:rPr>
                <w:rFonts w:eastAsia="Arial Unicode MS" w:cstheme="minorHAnsi"/>
                <w:sz w:val="24"/>
                <w:szCs w:val="24"/>
              </w:rPr>
              <w:t>577</w:t>
            </w:r>
          </w:p>
        </w:tc>
        <w:tc>
          <w:tcPr>
            <w:tcW w:w="0" w:type="auto"/>
          </w:tcPr>
          <w:p w:rsidR="00B96516" w:rsidRPr="00210772" w:rsidRDefault="00B96516" w:rsidP="00956E60">
            <w:pPr>
              <w:pStyle w:val="ListParagraph"/>
              <w:ind w:left="0"/>
              <w:jc w:val="center"/>
              <w:rPr>
                <w:rFonts w:eastAsia="Arial Unicode MS" w:cstheme="minorHAnsi"/>
                <w:sz w:val="24"/>
                <w:szCs w:val="24"/>
              </w:rPr>
            </w:pPr>
            <w:r>
              <w:rPr>
                <w:rFonts w:eastAsia="Arial Unicode MS" w:cstheme="minorHAnsi"/>
                <w:sz w:val="24"/>
                <w:szCs w:val="24"/>
              </w:rPr>
              <w:t>19.62</w:t>
            </w:r>
          </w:p>
        </w:tc>
      </w:tr>
    </w:tbl>
    <w:p w:rsidR="00A23932" w:rsidRDefault="00A23932" w:rsidP="00A23932">
      <w:pPr>
        <w:pStyle w:val="ListParagraph"/>
        <w:ind w:left="0"/>
        <w:rPr>
          <w:rFonts w:eastAsia="Arial Unicode MS" w:cstheme="minorHAnsi"/>
          <w:b/>
          <w:sz w:val="24"/>
          <w:szCs w:val="24"/>
        </w:rPr>
      </w:pPr>
    </w:p>
    <w:p w:rsidR="00A23932" w:rsidRDefault="00A23932" w:rsidP="00925DC1">
      <w:pPr>
        <w:pStyle w:val="ListParagraph"/>
        <w:ind w:left="0"/>
        <w:jc w:val="both"/>
        <w:rPr>
          <w:rFonts w:eastAsia="Arial Unicode MS" w:cstheme="minorHAnsi"/>
          <w:sz w:val="24"/>
          <w:szCs w:val="24"/>
        </w:rPr>
      </w:pPr>
      <w:r w:rsidRPr="00210772">
        <w:rPr>
          <w:rFonts w:eastAsia="Arial Unicode MS" w:cstheme="minorHAnsi"/>
          <w:sz w:val="24"/>
          <w:szCs w:val="24"/>
        </w:rPr>
        <w:t xml:space="preserve">Banks are requested to </w:t>
      </w:r>
      <w:r>
        <w:rPr>
          <w:rFonts w:eastAsia="Arial Unicode MS" w:cstheme="minorHAnsi"/>
          <w:sz w:val="24"/>
          <w:szCs w:val="24"/>
        </w:rPr>
        <w:t xml:space="preserve">take it as priority and activate all ATMs &amp; recalibrate all ATMs to </w:t>
      </w:r>
      <w:r w:rsidR="00925DC1">
        <w:rPr>
          <w:rFonts w:eastAsia="Arial Unicode MS" w:cstheme="minorHAnsi"/>
          <w:sz w:val="24"/>
          <w:szCs w:val="24"/>
        </w:rPr>
        <w:t>dispense</w:t>
      </w:r>
      <w:r>
        <w:rPr>
          <w:rFonts w:eastAsia="Arial Unicode MS" w:cstheme="minorHAnsi"/>
          <w:sz w:val="24"/>
          <w:szCs w:val="24"/>
        </w:rPr>
        <w:t xml:space="preserve"> with new currency notes.</w:t>
      </w:r>
    </w:p>
    <w:p w:rsidR="008E7F6C" w:rsidRDefault="008E7F6C" w:rsidP="00925DC1">
      <w:pPr>
        <w:pStyle w:val="ListParagraph"/>
        <w:ind w:left="0"/>
        <w:jc w:val="both"/>
        <w:rPr>
          <w:rFonts w:eastAsia="Arial Unicode MS" w:cstheme="minorHAnsi"/>
          <w:sz w:val="24"/>
          <w:szCs w:val="24"/>
        </w:rPr>
      </w:pPr>
    </w:p>
    <w:p w:rsidR="008E7F6C" w:rsidRPr="00210772" w:rsidRDefault="008E7F6C" w:rsidP="00925DC1">
      <w:pPr>
        <w:pStyle w:val="ListParagraph"/>
        <w:ind w:left="0"/>
        <w:jc w:val="both"/>
        <w:rPr>
          <w:rFonts w:eastAsia="Arial Unicode MS" w:cstheme="minorHAnsi"/>
          <w:sz w:val="24"/>
          <w:szCs w:val="24"/>
        </w:rPr>
      </w:pPr>
      <w:r>
        <w:rPr>
          <w:rFonts w:eastAsia="Arial Unicode MS" w:cstheme="minorHAnsi"/>
          <w:sz w:val="24"/>
          <w:szCs w:val="24"/>
        </w:rPr>
        <w:t>Further banks are requested to inform the timelines for 100% recalibration of ATMs.</w:t>
      </w:r>
    </w:p>
    <w:p w:rsidR="00A23932" w:rsidRDefault="00A23932" w:rsidP="00A23932">
      <w:pPr>
        <w:pStyle w:val="ListParagraph"/>
        <w:ind w:left="0"/>
        <w:rPr>
          <w:rFonts w:eastAsia="Arial Unicode MS" w:cstheme="minorHAnsi"/>
          <w:b/>
          <w:sz w:val="24"/>
          <w:szCs w:val="24"/>
        </w:rPr>
      </w:pPr>
    </w:p>
    <w:tbl>
      <w:tblPr>
        <w:tblStyle w:val="TableGrid"/>
        <w:tblpPr w:leftFromText="180" w:rightFromText="180" w:vertAnchor="text" w:horzAnchor="margin" w:tblpXSpec="center" w:tblpY="21"/>
        <w:tblW w:w="0" w:type="auto"/>
        <w:tblLook w:val="04A0"/>
      </w:tblPr>
      <w:tblGrid>
        <w:gridCol w:w="1526"/>
      </w:tblGrid>
      <w:tr w:rsidR="00A23932" w:rsidRPr="001802DC" w:rsidTr="00956E60">
        <w:tc>
          <w:tcPr>
            <w:tcW w:w="1526" w:type="dxa"/>
          </w:tcPr>
          <w:p w:rsidR="00A23932" w:rsidRPr="001802DC" w:rsidRDefault="00A23932" w:rsidP="00956E60">
            <w:pPr>
              <w:pStyle w:val="ListParagraph"/>
              <w:spacing w:line="276" w:lineRule="auto"/>
              <w:ind w:left="0"/>
              <w:jc w:val="center"/>
              <w:rPr>
                <w:rFonts w:eastAsia="Arial Unicode MS" w:cstheme="minorHAnsi"/>
                <w:b/>
                <w:sz w:val="24"/>
                <w:szCs w:val="24"/>
              </w:rPr>
            </w:pPr>
            <w:r>
              <w:rPr>
                <w:rFonts w:eastAsia="Arial Unicode MS" w:cstheme="minorHAnsi"/>
                <w:b/>
                <w:sz w:val="24"/>
                <w:szCs w:val="24"/>
              </w:rPr>
              <w:t>Agenda 4</w:t>
            </w:r>
          </w:p>
        </w:tc>
      </w:tr>
    </w:tbl>
    <w:p w:rsidR="00A23932" w:rsidRDefault="00A23932" w:rsidP="00A23932">
      <w:pPr>
        <w:pStyle w:val="ListParagraph"/>
        <w:ind w:left="0"/>
        <w:rPr>
          <w:rFonts w:eastAsia="Arial Unicode MS" w:cstheme="minorHAnsi"/>
          <w:b/>
          <w:sz w:val="24"/>
          <w:szCs w:val="24"/>
        </w:rPr>
      </w:pPr>
    </w:p>
    <w:p w:rsidR="00A23932" w:rsidRDefault="00A23932" w:rsidP="00A23932">
      <w:pPr>
        <w:pStyle w:val="ListParagraph"/>
        <w:ind w:left="0"/>
        <w:rPr>
          <w:rFonts w:eastAsia="Arial Unicode MS" w:cstheme="minorHAnsi"/>
          <w:b/>
          <w:sz w:val="24"/>
          <w:szCs w:val="24"/>
        </w:rPr>
      </w:pPr>
    </w:p>
    <w:p w:rsidR="00A23932" w:rsidRDefault="00A23932" w:rsidP="00A23932">
      <w:pPr>
        <w:pStyle w:val="ListParagraph"/>
        <w:ind w:left="0"/>
        <w:jc w:val="center"/>
        <w:rPr>
          <w:rFonts w:eastAsia="Arial Unicode MS" w:cstheme="minorHAnsi"/>
          <w:b/>
          <w:sz w:val="24"/>
          <w:szCs w:val="24"/>
        </w:rPr>
      </w:pPr>
      <w:r>
        <w:rPr>
          <w:rFonts w:eastAsia="Arial Unicode MS" w:cstheme="minorHAnsi"/>
          <w:b/>
          <w:sz w:val="24"/>
          <w:szCs w:val="24"/>
        </w:rPr>
        <w:t>Business Correspondence (BCs) Network</w:t>
      </w:r>
    </w:p>
    <w:p w:rsidR="00A23932" w:rsidRDefault="00A23932" w:rsidP="00A23932">
      <w:pPr>
        <w:pStyle w:val="ListParagraph"/>
        <w:ind w:left="0"/>
        <w:jc w:val="center"/>
        <w:rPr>
          <w:rFonts w:eastAsia="Arial Unicode MS" w:cstheme="minorHAnsi"/>
          <w:b/>
          <w:sz w:val="24"/>
          <w:szCs w:val="24"/>
        </w:rPr>
      </w:pPr>
    </w:p>
    <w:tbl>
      <w:tblPr>
        <w:tblStyle w:val="TableGrid"/>
        <w:tblW w:w="0" w:type="auto"/>
        <w:tblLook w:val="04A0"/>
      </w:tblPr>
      <w:tblGrid>
        <w:gridCol w:w="1596"/>
        <w:gridCol w:w="1166"/>
        <w:gridCol w:w="1319"/>
        <w:gridCol w:w="1607"/>
        <w:gridCol w:w="1760"/>
        <w:gridCol w:w="1402"/>
        <w:gridCol w:w="1215"/>
      </w:tblGrid>
      <w:tr w:rsidR="00C32431" w:rsidTr="00C32431">
        <w:tc>
          <w:tcPr>
            <w:tcW w:w="1596" w:type="dxa"/>
            <w:vAlign w:val="center"/>
          </w:tcPr>
          <w:p w:rsidR="00C32431" w:rsidRDefault="00C32431" w:rsidP="00C32431">
            <w:pPr>
              <w:pStyle w:val="ListParagraph"/>
              <w:ind w:left="0"/>
              <w:jc w:val="center"/>
              <w:rPr>
                <w:rFonts w:eastAsia="Arial Unicode MS" w:cstheme="minorHAnsi"/>
                <w:sz w:val="24"/>
                <w:szCs w:val="24"/>
              </w:rPr>
            </w:pPr>
            <w:r>
              <w:rPr>
                <w:rFonts w:eastAsia="Arial Unicode MS" w:cstheme="minorHAnsi"/>
                <w:sz w:val="24"/>
                <w:szCs w:val="24"/>
              </w:rPr>
              <w:t>District</w:t>
            </w:r>
          </w:p>
        </w:tc>
        <w:tc>
          <w:tcPr>
            <w:tcW w:w="1166" w:type="dxa"/>
            <w:vAlign w:val="center"/>
          </w:tcPr>
          <w:p w:rsidR="00C32431" w:rsidRDefault="00C32431" w:rsidP="00956E60">
            <w:pPr>
              <w:pStyle w:val="ListParagraph"/>
              <w:ind w:left="0"/>
              <w:jc w:val="center"/>
              <w:rPr>
                <w:rFonts w:eastAsia="Arial Unicode MS" w:cstheme="minorHAnsi"/>
                <w:sz w:val="24"/>
                <w:szCs w:val="24"/>
              </w:rPr>
            </w:pPr>
            <w:r>
              <w:rPr>
                <w:rFonts w:eastAsia="Arial Unicode MS" w:cstheme="minorHAnsi"/>
                <w:sz w:val="24"/>
                <w:szCs w:val="24"/>
              </w:rPr>
              <w:t>GPs in SSA</w:t>
            </w:r>
          </w:p>
        </w:tc>
        <w:tc>
          <w:tcPr>
            <w:tcW w:w="1319" w:type="dxa"/>
            <w:vAlign w:val="center"/>
          </w:tcPr>
          <w:p w:rsidR="00C32431" w:rsidRDefault="00C32431" w:rsidP="00956E60">
            <w:pPr>
              <w:pStyle w:val="ListParagraph"/>
              <w:ind w:left="0"/>
              <w:jc w:val="center"/>
              <w:rPr>
                <w:rFonts w:eastAsia="Arial Unicode MS" w:cstheme="minorHAnsi"/>
                <w:sz w:val="24"/>
                <w:szCs w:val="24"/>
              </w:rPr>
            </w:pPr>
            <w:r>
              <w:rPr>
                <w:rFonts w:eastAsia="Arial Unicode MS" w:cstheme="minorHAnsi"/>
                <w:sz w:val="24"/>
                <w:szCs w:val="24"/>
              </w:rPr>
              <w:t>No. of SSA Points</w:t>
            </w:r>
          </w:p>
        </w:tc>
        <w:tc>
          <w:tcPr>
            <w:tcW w:w="1607" w:type="dxa"/>
            <w:vAlign w:val="center"/>
          </w:tcPr>
          <w:p w:rsidR="00C32431" w:rsidRDefault="00C32431" w:rsidP="00956E60">
            <w:pPr>
              <w:pStyle w:val="ListParagraph"/>
              <w:ind w:left="0"/>
              <w:jc w:val="center"/>
              <w:rPr>
                <w:rFonts w:eastAsia="Arial Unicode MS" w:cstheme="minorHAnsi"/>
                <w:sz w:val="24"/>
                <w:szCs w:val="24"/>
              </w:rPr>
            </w:pPr>
            <w:r>
              <w:rPr>
                <w:rFonts w:eastAsia="Arial Unicode MS" w:cstheme="minorHAnsi"/>
                <w:sz w:val="24"/>
                <w:szCs w:val="24"/>
              </w:rPr>
              <w:t>SSAs covered through Branches</w:t>
            </w:r>
          </w:p>
        </w:tc>
        <w:tc>
          <w:tcPr>
            <w:tcW w:w="1760" w:type="dxa"/>
            <w:vAlign w:val="center"/>
          </w:tcPr>
          <w:p w:rsidR="00C32431" w:rsidRDefault="00C32431" w:rsidP="00956E60">
            <w:pPr>
              <w:pStyle w:val="ListParagraph"/>
              <w:ind w:left="0"/>
              <w:jc w:val="center"/>
              <w:rPr>
                <w:rFonts w:eastAsia="Arial Unicode MS" w:cstheme="minorHAnsi"/>
                <w:sz w:val="24"/>
                <w:szCs w:val="24"/>
              </w:rPr>
            </w:pPr>
            <w:r>
              <w:rPr>
                <w:rFonts w:eastAsia="Arial Unicode MS" w:cstheme="minorHAnsi"/>
                <w:sz w:val="24"/>
                <w:szCs w:val="24"/>
              </w:rPr>
              <w:t>SSAs covered through BCs / Other Modes</w:t>
            </w:r>
          </w:p>
        </w:tc>
        <w:tc>
          <w:tcPr>
            <w:tcW w:w="1402" w:type="dxa"/>
            <w:vAlign w:val="center"/>
          </w:tcPr>
          <w:p w:rsidR="00C32431" w:rsidRDefault="00C32431" w:rsidP="00956E60">
            <w:pPr>
              <w:pStyle w:val="ListParagraph"/>
              <w:ind w:left="0"/>
              <w:jc w:val="center"/>
              <w:rPr>
                <w:rFonts w:eastAsia="Arial Unicode MS" w:cstheme="minorHAnsi"/>
                <w:sz w:val="24"/>
                <w:szCs w:val="24"/>
              </w:rPr>
            </w:pPr>
            <w:r>
              <w:rPr>
                <w:rFonts w:eastAsia="Arial Unicode MS" w:cstheme="minorHAnsi"/>
                <w:sz w:val="24"/>
                <w:szCs w:val="24"/>
              </w:rPr>
              <w:t>Active BCs</w:t>
            </w:r>
          </w:p>
        </w:tc>
        <w:tc>
          <w:tcPr>
            <w:tcW w:w="1215" w:type="dxa"/>
          </w:tcPr>
          <w:p w:rsidR="00C32431" w:rsidRDefault="00E209D4" w:rsidP="00956E60">
            <w:pPr>
              <w:pStyle w:val="ListParagraph"/>
              <w:ind w:left="0"/>
              <w:jc w:val="center"/>
              <w:rPr>
                <w:rFonts w:eastAsia="Arial Unicode MS" w:cstheme="minorHAnsi"/>
                <w:sz w:val="24"/>
                <w:szCs w:val="24"/>
              </w:rPr>
            </w:pPr>
            <w:r>
              <w:rPr>
                <w:rFonts w:eastAsia="Arial Unicode MS" w:cstheme="minorHAnsi"/>
                <w:sz w:val="24"/>
                <w:szCs w:val="24"/>
              </w:rPr>
              <w:t>Inactive / Attrition BCs</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Srikakulam</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1099</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662</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113</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549</w:t>
            </w:r>
          </w:p>
        </w:tc>
        <w:tc>
          <w:tcPr>
            <w:tcW w:w="1402" w:type="dxa"/>
            <w:vAlign w:val="center"/>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423</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126</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Vizianagaram</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921</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550</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99</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451</w:t>
            </w:r>
          </w:p>
        </w:tc>
        <w:tc>
          <w:tcPr>
            <w:tcW w:w="1402" w:type="dxa"/>
            <w:vAlign w:val="center"/>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420</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31</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Visakhapatnam</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925</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620</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132</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488</w:t>
            </w:r>
          </w:p>
        </w:tc>
        <w:tc>
          <w:tcPr>
            <w:tcW w:w="1402" w:type="dxa"/>
            <w:vAlign w:val="center"/>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264</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224</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East Godavari</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1069</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821</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211</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610</w:t>
            </w:r>
          </w:p>
        </w:tc>
        <w:tc>
          <w:tcPr>
            <w:tcW w:w="1402" w:type="dxa"/>
            <w:vAlign w:val="center"/>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575</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35</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West Godavari</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908</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677</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276</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401</w:t>
            </w:r>
          </w:p>
        </w:tc>
        <w:tc>
          <w:tcPr>
            <w:tcW w:w="1402" w:type="dxa"/>
            <w:vAlign w:val="center"/>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339</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62</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Krishna</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970</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439</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172</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267</w:t>
            </w:r>
          </w:p>
        </w:tc>
        <w:tc>
          <w:tcPr>
            <w:tcW w:w="1402" w:type="dxa"/>
            <w:vAlign w:val="center"/>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267</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0</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Guntur</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1011</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974</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427</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547</w:t>
            </w:r>
          </w:p>
        </w:tc>
        <w:tc>
          <w:tcPr>
            <w:tcW w:w="1402" w:type="dxa"/>
            <w:vAlign w:val="center"/>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432</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115</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Prakasam</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1030</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626</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313</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313</w:t>
            </w:r>
          </w:p>
        </w:tc>
        <w:tc>
          <w:tcPr>
            <w:tcW w:w="1402" w:type="dxa"/>
            <w:vAlign w:val="center"/>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279</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34</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SPS Nellore</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940</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559</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184</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375</w:t>
            </w:r>
          </w:p>
        </w:tc>
        <w:tc>
          <w:tcPr>
            <w:tcW w:w="1402" w:type="dxa"/>
            <w:vAlign w:val="center"/>
          </w:tcPr>
          <w:p w:rsidR="00C32431" w:rsidRDefault="00C32431" w:rsidP="00C32431">
            <w:pPr>
              <w:pStyle w:val="ListParagraph"/>
              <w:ind w:left="0"/>
              <w:jc w:val="right"/>
              <w:rPr>
                <w:rFonts w:eastAsia="Arial Unicode MS" w:cstheme="minorHAnsi"/>
                <w:sz w:val="24"/>
                <w:szCs w:val="24"/>
              </w:rPr>
            </w:pPr>
            <w:r>
              <w:rPr>
                <w:rFonts w:eastAsia="Arial Unicode MS" w:cstheme="minorHAnsi"/>
                <w:sz w:val="24"/>
                <w:szCs w:val="24"/>
              </w:rPr>
              <w:t>293</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82</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Chittoor</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1363</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952</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198</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754</w:t>
            </w:r>
          </w:p>
        </w:tc>
        <w:tc>
          <w:tcPr>
            <w:tcW w:w="1402" w:type="dxa"/>
            <w:vAlign w:val="center"/>
          </w:tcPr>
          <w:p w:rsidR="00C32431" w:rsidRDefault="00C32431" w:rsidP="00C32431">
            <w:pPr>
              <w:pStyle w:val="ListParagraph"/>
              <w:ind w:left="0"/>
              <w:jc w:val="right"/>
              <w:rPr>
                <w:rFonts w:eastAsia="Arial Unicode MS" w:cstheme="minorHAnsi"/>
                <w:sz w:val="24"/>
                <w:szCs w:val="24"/>
              </w:rPr>
            </w:pPr>
            <w:r>
              <w:rPr>
                <w:rFonts w:eastAsia="Arial Unicode MS" w:cstheme="minorHAnsi"/>
                <w:sz w:val="24"/>
                <w:szCs w:val="24"/>
              </w:rPr>
              <w:t>644</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110</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YSR kadapa</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790</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516</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266</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250</w:t>
            </w:r>
          </w:p>
        </w:tc>
        <w:tc>
          <w:tcPr>
            <w:tcW w:w="1402" w:type="dxa"/>
            <w:vAlign w:val="center"/>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241</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9</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Anantapuramu</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1003</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901</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190</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711</w:t>
            </w:r>
          </w:p>
        </w:tc>
        <w:tc>
          <w:tcPr>
            <w:tcW w:w="1402" w:type="dxa"/>
            <w:vAlign w:val="center"/>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710</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1</w:t>
            </w:r>
          </w:p>
        </w:tc>
      </w:tr>
      <w:tr w:rsidR="00C32431" w:rsidTr="00C32431">
        <w:tc>
          <w:tcPr>
            <w:tcW w:w="1596" w:type="dxa"/>
            <w:vAlign w:val="bottom"/>
          </w:tcPr>
          <w:p w:rsidR="00C32431" w:rsidRDefault="00C32431">
            <w:pPr>
              <w:rPr>
                <w:rFonts w:ascii="Calibri" w:hAnsi="Calibri" w:cs="Calibri"/>
                <w:sz w:val="24"/>
                <w:szCs w:val="24"/>
              </w:rPr>
            </w:pPr>
            <w:r>
              <w:rPr>
                <w:rFonts w:ascii="Calibri" w:hAnsi="Calibri" w:cs="Calibri"/>
              </w:rPr>
              <w:t>Kurnool</w:t>
            </w:r>
          </w:p>
        </w:tc>
        <w:tc>
          <w:tcPr>
            <w:tcW w:w="1166"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889</w:t>
            </w:r>
          </w:p>
        </w:tc>
        <w:tc>
          <w:tcPr>
            <w:tcW w:w="1319"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747</w:t>
            </w:r>
          </w:p>
        </w:tc>
        <w:tc>
          <w:tcPr>
            <w:tcW w:w="1607"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188</w:t>
            </w:r>
          </w:p>
        </w:tc>
        <w:tc>
          <w:tcPr>
            <w:tcW w:w="1760" w:type="dxa"/>
            <w:vAlign w:val="center"/>
          </w:tcPr>
          <w:p w:rsidR="00C32431" w:rsidRDefault="00C32431" w:rsidP="00FF3B84">
            <w:pPr>
              <w:jc w:val="right"/>
              <w:rPr>
                <w:rFonts w:ascii="Calibri" w:hAnsi="Calibri" w:cs="Calibri"/>
                <w:color w:val="000000"/>
                <w:sz w:val="24"/>
                <w:szCs w:val="24"/>
              </w:rPr>
            </w:pPr>
            <w:r>
              <w:rPr>
                <w:rFonts w:ascii="Calibri" w:hAnsi="Calibri" w:cs="Calibri"/>
                <w:color w:val="000000"/>
              </w:rPr>
              <w:t>559</w:t>
            </w:r>
          </w:p>
        </w:tc>
        <w:tc>
          <w:tcPr>
            <w:tcW w:w="1402" w:type="dxa"/>
            <w:vAlign w:val="center"/>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518</w:t>
            </w:r>
          </w:p>
        </w:tc>
        <w:tc>
          <w:tcPr>
            <w:tcW w:w="1215" w:type="dxa"/>
          </w:tcPr>
          <w:p w:rsidR="00C32431" w:rsidRDefault="00C32431" w:rsidP="00FF3B84">
            <w:pPr>
              <w:pStyle w:val="ListParagraph"/>
              <w:ind w:left="0"/>
              <w:jc w:val="right"/>
              <w:rPr>
                <w:rFonts w:eastAsia="Arial Unicode MS" w:cstheme="minorHAnsi"/>
                <w:sz w:val="24"/>
                <w:szCs w:val="24"/>
              </w:rPr>
            </w:pPr>
            <w:r>
              <w:rPr>
                <w:rFonts w:eastAsia="Arial Unicode MS" w:cstheme="minorHAnsi"/>
                <w:sz w:val="24"/>
                <w:szCs w:val="24"/>
              </w:rPr>
              <w:t>41</w:t>
            </w:r>
          </w:p>
        </w:tc>
      </w:tr>
      <w:tr w:rsidR="00C32431" w:rsidTr="00C32431">
        <w:tc>
          <w:tcPr>
            <w:tcW w:w="1596" w:type="dxa"/>
            <w:vAlign w:val="bottom"/>
          </w:tcPr>
          <w:p w:rsidR="00C32431" w:rsidRDefault="00C32431">
            <w:pPr>
              <w:rPr>
                <w:rFonts w:ascii="Calibri" w:hAnsi="Calibri" w:cs="Calibri"/>
                <w:b/>
                <w:bCs/>
                <w:sz w:val="24"/>
                <w:szCs w:val="24"/>
              </w:rPr>
            </w:pPr>
            <w:r>
              <w:rPr>
                <w:rFonts w:ascii="Calibri" w:hAnsi="Calibri" w:cs="Calibri"/>
                <w:b/>
                <w:bCs/>
              </w:rPr>
              <w:t>Total</w:t>
            </w:r>
          </w:p>
        </w:tc>
        <w:tc>
          <w:tcPr>
            <w:tcW w:w="1166" w:type="dxa"/>
            <w:vAlign w:val="center"/>
          </w:tcPr>
          <w:p w:rsidR="00C32431" w:rsidRPr="00FF3B84" w:rsidRDefault="00DB3299" w:rsidP="00FF3B84">
            <w:pPr>
              <w:pStyle w:val="ListParagraph"/>
              <w:ind w:left="0"/>
              <w:jc w:val="right"/>
              <w:rPr>
                <w:rFonts w:eastAsia="Arial Unicode MS" w:cstheme="minorHAnsi"/>
                <w:b/>
                <w:sz w:val="24"/>
                <w:szCs w:val="24"/>
              </w:rPr>
            </w:pPr>
            <w:r w:rsidRPr="00FF3B84">
              <w:rPr>
                <w:rFonts w:eastAsia="Arial Unicode MS" w:cstheme="minorHAnsi"/>
                <w:b/>
                <w:sz w:val="24"/>
                <w:szCs w:val="24"/>
              </w:rPr>
              <w:fldChar w:fldCharType="begin"/>
            </w:r>
            <w:r w:rsidR="00C32431" w:rsidRPr="00FF3B84">
              <w:rPr>
                <w:rFonts w:eastAsia="Arial Unicode MS" w:cstheme="minorHAnsi"/>
                <w:b/>
                <w:sz w:val="24"/>
                <w:szCs w:val="24"/>
              </w:rPr>
              <w:instrText xml:space="preserve"> =SUM(ABOVE) </w:instrText>
            </w:r>
            <w:r w:rsidRPr="00FF3B84">
              <w:rPr>
                <w:rFonts w:eastAsia="Arial Unicode MS" w:cstheme="minorHAnsi"/>
                <w:b/>
                <w:sz w:val="24"/>
                <w:szCs w:val="24"/>
              </w:rPr>
              <w:fldChar w:fldCharType="separate"/>
            </w:r>
            <w:r w:rsidR="00C32431" w:rsidRPr="00FF3B84">
              <w:rPr>
                <w:rFonts w:eastAsia="Arial Unicode MS" w:cstheme="minorHAnsi"/>
                <w:b/>
                <w:noProof/>
                <w:sz w:val="24"/>
                <w:szCs w:val="24"/>
              </w:rPr>
              <w:t>12918</w:t>
            </w:r>
            <w:r w:rsidRPr="00FF3B84">
              <w:rPr>
                <w:rFonts w:eastAsia="Arial Unicode MS" w:cstheme="minorHAnsi"/>
                <w:b/>
                <w:sz w:val="24"/>
                <w:szCs w:val="24"/>
              </w:rPr>
              <w:fldChar w:fldCharType="end"/>
            </w:r>
          </w:p>
        </w:tc>
        <w:tc>
          <w:tcPr>
            <w:tcW w:w="1319" w:type="dxa"/>
            <w:vAlign w:val="center"/>
          </w:tcPr>
          <w:p w:rsidR="00C32431" w:rsidRPr="00FF3B84" w:rsidRDefault="00DB3299" w:rsidP="00FF3B84">
            <w:pPr>
              <w:pStyle w:val="ListParagraph"/>
              <w:ind w:left="0"/>
              <w:jc w:val="right"/>
              <w:rPr>
                <w:rFonts w:eastAsia="Arial Unicode MS" w:cstheme="minorHAnsi"/>
                <w:b/>
                <w:sz w:val="24"/>
                <w:szCs w:val="24"/>
              </w:rPr>
            </w:pPr>
            <w:r w:rsidRPr="00FF3B84">
              <w:rPr>
                <w:rFonts w:eastAsia="Arial Unicode MS" w:cstheme="minorHAnsi"/>
                <w:b/>
                <w:sz w:val="24"/>
                <w:szCs w:val="24"/>
              </w:rPr>
              <w:fldChar w:fldCharType="begin"/>
            </w:r>
            <w:r w:rsidR="00C32431" w:rsidRPr="00FF3B84">
              <w:rPr>
                <w:rFonts w:eastAsia="Arial Unicode MS" w:cstheme="minorHAnsi"/>
                <w:b/>
                <w:sz w:val="24"/>
                <w:szCs w:val="24"/>
              </w:rPr>
              <w:instrText xml:space="preserve"> =SUM(ABOVE) </w:instrText>
            </w:r>
            <w:r w:rsidRPr="00FF3B84">
              <w:rPr>
                <w:rFonts w:eastAsia="Arial Unicode MS" w:cstheme="minorHAnsi"/>
                <w:b/>
                <w:sz w:val="24"/>
                <w:szCs w:val="24"/>
              </w:rPr>
              <w:fldChar w:fldCharType="separate"/>
            </w:r>
            <w:r w:rsidR="00C32431" w:rsidRPr="00FF3B84">
              <w:rPr>
                <w:rFonts w:eastAsia="Arial Unicode MS" w:cstheme="minorHAnsi"/>
                <w:b/>
                <w:noProof/>
                <w:sz w:val="24"/>
                <w:szCs w:val="24"/>
              </w:rPr>
              <w:t>9044</w:t>
            </w:r>
            <w:r w:rsidRPr="00FF3B84">
              <w:rPr>
                <w:rFonts w:eastAsia="Arial Unicode MS" w:cstheme="minorHAnsi"/>
                <w:b/>
                <w:sz w:val="24"/>
                <w:szCs w:val="24"/>
              </w:rPr>
              <w:fldChar w:fldCharType="end"/>
            </w:r>
          </w:p>
        </w:tc>
        <w:tc>
          <w:tcPr>
            <w:tcW w:w="1607" w:type="dxa"/>
            <w:vAlign w:val="center"/>
          </w:tcPr>
          <w:p w:rsidR="00C32431" w:rsidRPr="00FF3B84" w:rsidRDefault="00DB3299" w:rsidP="00FF3B84">
            <w:pPr>
              <w:pStyle w:val="ListParagraph"/>
              <w:ind w:left="0"/>
              <w:jc w:val="right"/>
              <w:rPr>
                <w:rFonts w:eastAsia="Arial Unicode MS" w:cstheme="minorHAnsi"/>
                <w:b/>
                <w:sz w:val="24"/>
                <w:szCs w:val="24"/>
              </w:rPr>
            </w:pPr>
            <w:r w:rsidRPr="00FF3B84">
              <w:rPr>
                <w:rFonts w:eastAsia="Arial Unicode MS" w:cstheme="minorHAnsi"/>
                <w:b/>
                <w:sz w:val="24"/>
                <w:szCs w:val="24"/>
              </w:rPr>
              <w:fldChar w:fldCharType="begin"/>
            </w:r>
            <w:r w:rsidR="00C32431" w:rsidRPr="00FF3B84">
              <w:rPr>
                <w:rFonts w:eastAsia="Arial Unicode MS" w:cstheme="minorHAnsi"/>
                <w:b/>
                <w:sz w:val="24"/>
                <w:szCs w:val="24"/>
              </w:rPr>
              <w:instrText xml:space="preserve"> =SUM(ABOVE) </w:instrText>
            </w:r>
            <w:r w:rsidRPr="00FF3B84">
              <w:rPr>
                <w:rFonts w:eastAsia="Arial Unicode MS" w:cstheme="minorHAnsi"/>
                <w:b/>
                <w:sz w:val="24"/>
                <w:szCs w:val="24"/>
              </w:rPr>
              <w:fldChar w:fldCharType="separate"/>
            </w:r>
            <w:r w:rsidR="00C32431" w:rsidRPr="00FF3B84">
              <w:rPr>
                <w:rFonts w:eastAsia="Arial Unicode MS" w:cstheme="minorHAnsi"/>
                <w:b/>
                <w:noProof/>
                <w:sz w:val="24"/>
                <w:szCs w:val="24"/>
              </w:rPr>
              <w:t>2769</w:t>
            </w:r>
            <w:r w:rsidRPr="00FF3B84">
              <w:rPr>
                <w:rFonts w:eastAsia="Arial Unicode MS" w:cstheme="minorHAnsi"/>
                <w:b/>
                <w:sz w:val="24"/>
                <w:szCs w:val="24"/>
              </w:rPr>
              <w:fldChar w:fldCharType="end"/>
            </w:r>
          </w:p>
        </w:tc>
        <w:tc>
          <w:tcPr>
            <w:tcW w:w="1760" w:type="dxa"/>
            <w:vAlign w:val="center"/>
          </w:tcPr>
          <w:p w:rsidR="00C32431" w:rsidRPr="00FF3B84" w:rsidRDefault="00DB3299" w:rsidP="00FF3B84">
            <w:pPr>
              <w:pStyle w:val="ListParagraph"/>
              <w:ind w:left="0"/>
              <w:jc w:val="right"/>
              <w:rPr>
                <w:rFonts w:eastAsia="Arial Unicode MS" w:cstheme="minorHAnsi"/>
                <w:b/>
                <w:sz w:val="24"/>
                <w:szCs w:val="24"/>
              </w:rPr>
            </w:pPr>
            <w:r w:rsidRPr="00FF3B84">
              <w:rPr>
                <w:rFonts w:eastAsia="Arial Unicode MS" w:cstheme="minorHAnsi"/>
                <w:b/>
                <w:sz w:val="24"/>
                <w:szCs w:val="24"/>
              </w:rPr>
              <w:fldChar w:fldCharType="begin"/>
            </w:r>
            <w:r w:rsidR="00C32431" w:rsidRPr="00FF3B84">
              <w:rPr>
                <w:rFonts w:eastAsia="Arial Unicode MS" w:cstheme="minorHAnsi"/>
                <w:b/>
                <w:sz w:val="24"/>
                <w:szCs w:val="24"/>
              </w:rPr>
              <w:instrText xml:space="preserve"> =SUM(ABOVE) </w:instrText>
            </w:r>
            <w:r w:rsidRPr="00FF3B84">
              <w:rPr>
                <w:rFonts w:eastAsia="Arial Unicode MS" w:cstheme="minorHAnsi"/>
                <w:b/>
                <w:sz w:val="24"/>
                <w:szCs w:val="24"/>
              </w:rPr>
              <w:fldChar w:fldCharType="separate"/>
            </w:r>
            <w:r w:rsidR="00C32431" w:rsidRPr="00FF3B84">
              <w:rPr>
                <w:rFonts w:eastAsia="Arial Unicode MS" w:cstheme="minorHAnsi"/>
                <w:b/>
                <w:noProof/>
                <w:sz w:val="24"/>
                <w:szCs w:val="24"/>
              </w:rPr>
              <w:t>6275</w:t>
            </w:r>
            <w:r w:rsidRPr="00FF3B84">
              <w:rPr>
                <w:rFonts w:eastAsia="Arial Unicode MS" w:cstheme="minorHAnsi"/>
                <w:b/>
                <w:sz w:val="24"/>
                <w:szCs w:val="24"/>
              </w:rPr>
              <w:fldChar w:fldCharType="end"/>
            </w:r>
          </w:p>
        </w:tc>
        <w:tc>
          <w:tcPr>
            <w:tcW w:w="1402" w:type="dxa"/>
            <w:vAlign w:val="center"/>
          </w:tcPr>
          <w:p w:rsidR="00C32431" w:rsidRPr="00FF3B84" w:rsidRDefault="00DB3299" w:rsidP="00FF3B84">
            <w:pPr>
              <w:pStyle w:val="ListParagraph"/>
              <w:ind w:left="0"/>
              <w:jc w:val="right"/>
              <w:rPr>
                <w:rFonts w:eastAsia="Arial Unicode MS" w:cstheme="minorHAnsi"/>
                <w:b/>
                <w:sz w:val="24"/>
                <w:szCs w:val="24"/>
              </w:rPr>
            </w:pPr>
            <w:r>
              <w:rPr>
                <w:rFonts w:eastAsia="Arial Unicode MS" w:cstheme="minorHAnsi"/>
                <w:b/>
                <w:sz w:val="24"/>
                <w:szCs w:val="24"/>
              </w:rPr>
              <w:fldChar w:fldCharType="begin"/>
            </w:r>
            <w:r w:rsidR="00C32431">
              <w:rPr>
                <w:rFonts w:eastAsia="Arial Unicode MS" w:cstheme="minorHAnsi"/>
                <w:b/>
                <w:sz w:val="24"/>
                <w:szCs w:val="24"/>
              </w:rPr>
              <w:instrText xml:space="preserve"> =SUM(ABOVE) </w:instrText>
            </w:r>
            <w:r>
              <w:rPr>
                <w:rFonts w:eastAsia="Arial Unicode MS" w:cstheme="minorHAnsi"/>
                <w:b/>
                <w:sz w:val="24"/>
                <w:szCs w:val="24"/>
              </w:rPr>
              <w:fldChar w:fldCharType="separate"/>
            </w:r>
            <w:r w:rsidR="00C32431">
              <w:rPr>
                <w:rFonts w:eastAsia="Arial Unicode MS" w:cstheme="minorHAnsi"/>
                <w:b/>
                <w:noProof/>
                <w:sz w:val="24"/>
                <w:szCs w:val="24"/>
              </w:rPr>
              <w:t>5405</w:t>
            </w:r>
            <w:r>
              <w:rPr>
                <w:rFonts w:eastAsia="Arial Unicode MS" w:cstheme="minorHAnsi"/>
                <w:b/>
                <w:sz w:val="24"/>
                <w:szCs w:val="24"/>
              </w:rPr>
              <w:fldChar w:fldCharType="end"/>
            </w:r>
          </w:p>
        </w:tc>
        <w:tc>
          <w:tcPr>
            <w:tcW w:w="1215" w:type="dxa"/>
          </w:tcPr>
          <w:p w:rsidR="00C32431" w:rsidRPr="00FF3B84" w:rsidRDefault="00DB3299" w:rsidP="00FF3B84">
            <w:pPr>
              <w:pStyle w:val="ListParagraph"/>
              <w:ind w:left="0"/>
              <w:jc w:val="right"/>
              <w:rPr>
                <w:rFonts w:eastAsia="Arial Unicode MS" w:cstheme="minorHAnsi"/>
                <w:b/>
                <w:sz w:val="24"/>
                <w:szCs w:val="24"/>
              </w:rPr>
            </w:pPr>
            <w:r>
              <w:rPr>
                <w:rFonts w:eastAsia="Arial Unicode MS" w:cstheme="minorHAnsi"/>
                <w:b/>
                <w:sz w:val="24"/>
                <w:szCs w:val="24"/>
              </w:rPr>
              <w:fldChar w:fldCharType="begin"/>
            </w:r>
            <w:r w:rsidR="00C32431">
              <w:rPr>
                <w:rFonts w:eastAsia="Arial Unicode MS" w:cstheme="minorHAnsi"/>
                <w:b/>
                <w:sz w:val="24"/>
                <w:szCs w:val="24"/>
              </w:rPr>
              <w:instrText xml:space="preserve"> =SUM(ABOVE) </w:instrText>
            </w:r>
            <w:r>
              <w:rPr>
                <w:rFonts w:eastAsia="Arial Unicode MS" w:cstheme="minorHAnsi"/>
                <w:b/>
                <w:sz w:val="24"/>
                <w:szCs w:val="24"/>
              </w:rPr>
              <w:fldChar w:fldCharType="separate"/>
            </w:r>
            <w:r w:rsidR="00C32431">
              <w:rPr>
                <w:rFonts w:eastAsia="Arial Unicode MS" w:cstheme="minorHAnsi"/>
                <w:b/>
                <w:noProof/>
                <w:sz w:val="24"/>
                <w:szCs w:val="24"/>
              </w:rPr>
              <w:t>870</w:t>
            </w:r>
            <w:r>
              <w:rPr>
                <w:rFonts w:eastAsia="Arial Unicode MS" w:cstheme="minorHAnsi"/>
                <w:b/>
                <w:sz w:val="24"/>
                <w:szCs w:val="24"/>
              </w:rPr>
              <w:fldChar w:fldCharType="end"/>
            </w:r>
          </w:p>
        </w:tc>
      </w:tr>
    </w:tbl>
    <w:p w:rsidR="000E5B1F" w:rsidRDefault="000E5B1F" w:rsidP="00A23932">
      <w:pPr>
        <w:pStyle w:val="ListParagraph"/>
        <w:ind w:left="0"/>
        <w:rPr>
          <w:rFonts w:eastAsia="Arial Unicode MS" w:cstheme="minorHAnsi"/>
          <w:sz w:val="24"/>
          <w:szCs w:val="24"/>
        </w:rPr>
      </w:pPr>
    </w:p>
    <w:p w:rsidR="00A23932" w:rsidRDefault="00A23932" w:rsidP="00A23932">
      <w:pPr>
        <w:pStyle w:val="ListParagraph"/>
        <w:ind w:left="0"/>
        <w:rPr>
          <w:rFonts w:eastAsia="Arial Unicode MS" w:cstheme="minorHAnsi"/>
          <w:sz w:val="24"/>
          <w:szCs w:val="24"/>
        </w:rPr>
      </w:pPr>
    </w:p>
    <w:p w:rsidR="00A23932" w:rsidRDefault="00A23932" w:rsidP="00854564">
      <w:pPr>
        <w:pStyle w:val="ListParagraph"/>
        <w:ind w:left="0"/>
        <w:jc w:val="both"/>
        <w:rPr>
          <w:rFonts w:eastAsia="Arial Unicode MS" w:cstheme="minorHAnsi"/>
          <w:sz w:val="24"/>
          <w:szCs w:val="24"/>
        </w:rPr>
      </w:pPr>
      <w:r>
        <w:rPr>
          <w:rFonts w:eastAsia="Arial Unicode MS" w:cstheme="minorHAnsi"/>
          <w:sz w:val="24"/>
          <w:szCs w:val="24"/>
        </w:rPr>
        <w:t xml:space="preserve">All banks are requested to deploy the BCs in all inactive locations to </w:t>
      </w:r>
      <w:r w:rsidRPr="00826A0C">
        <w:rPr>
          <w:rFonts w:eastAsia="Arial Unicode MS" w:cstheme="minorHAnsi"/>
          <w:sz w:val="24"/>
          <w:szCs w:val="24"/>
        </w:rPr>
        <w:t>cater</w:t>
      </w:r>
      <w:r>
        <w:rPr>
          <w:rFonts w:eastAsia="Arial Unicode MS" w:cstheme="minorHAnsi"/>
          <w:sz w:val="24"/>
          <w:szCs w:val="24"/>
        </w:rPr>
        <w:t xml:space="preserve"> the banking needs of public.</w:t>
      </w:r>
    </w:p>
    <w:p w:rsidR="00B96516" w:rsidRDefault="00B96516" w:rsidP="00854564">
      <w:pPr>
        <w:pStyle w:val="ListParagraph"/>
        <w:ind w:left="0"/>
        <w:jc w:val="both"/>
        <w:rPr>
          <w:rFonts w:eastAsia="Arial Unicode MS" w:cstheme="minorHAnsi"/>
          <w:sz w:val="24"/>
          <w:szCs w:val="24"/>
        </w:rPr>
      </w:pPr>
    </w:p>
    <w:p w:rsidR="00B96516" w:rsidRDefault="00B96516" w:rsidP="00854564">
      <w:pPr>
        <w:pStyle w:val="ListParagraph"/>
        <w:ind w:left="0"/>
        <w:jc w:val="both"/>
        <w:rPr>
          <w:rFonts w:eastAsia="Arial Unicode MS" w:cstheme="minorHAnsi"/>
          <w:sz w:val="24"/>
          <w:szCs w:val="24"/>
        </w:rPr>
      </w:pPr>
    </w:p>
    <w:p w:rsidR="00B96516" w:rsidRPr="00854564" w:rsidRDefault="00B96516" w:rsidP="00854564">
      <w:pPr>
        <w:pStyle w:val="ListParagraph"/>
        <w:ind w:left="0"/>
        <w:jc w:val="both"/>
        <w:rPr>
          <w:rFonts w:eastAsia="Arial Unicode MS" w:cstheme="minorHAnsi"/>
          <w:sz w:val="24"/>
          <w:szCs w:val="24"/>
        </w:rPr>
      </w:pPr>
    </w:p>
    <w:tbl>
      <w:tblPr>
        <w:tblStyle w:val="TableGrid"/>
        <w:tblpPr w:leftFromText="180" w:rightFromText="180" w:vertAnchor="text" w:horzAnchor="margin" w:tblpXSpec="center" w:tblpY="21"/>
        <w:tblW w:w="0" w:type="auto"/>
        <w:tblLook w:val="04A0"/>
      </w:tblPr>
      <w:tblGrid>
        <w:gridCol w:w="1526"/>
      </w:tblGrid>
      <w:tr w:rsidR="00A23932" w:rsidRPr="001802DC" w:rsidTr="00956E60">
        <w:tc>
          <w:tcPr>
            <w:tcW w:w="1526" w:type="dxa"/>
          </w:tcPr>
          <w:p w:rsidR="00A23932" w:rsidRPr="001802DC" w:rsidRDefault="00A23932" w:rsidP="00956E60">
            <w:pPr>
              <w:pStyle w:val="ListParagraph"/>
              <w:spacing w:line="276" w:lineRule="auto"/>
              <w:ind w:left="0"/>
              <w:jc w:val="center"/>
              <w:rPr>
                <w:rFonts w:eastAsia="Arial Unicode MS" w:cstheme="minorHAnsi"/>
                <w:b/>
                <w:sz w:val="24"/>
                <w:szCs w:val="24"/>
              </w:rPr>
            </w:pPr>
            <w:r>
              <w:rPr>
                <w:rFonts w:eastAsia="Arial Unicode MS" w:cstheme="minorHAnsi"/>
                <w:b/>
                <w:sz w:val="24"/>
                <w:szCs w:val="24"/>
              </w:rPr>
              <w:lastRenderedPageBreak/>
              <w:t>Agenda 5</w:t>
            </w:r>
          </w:p>
        </w:tc>
      </w:tr>
    </w:tbl>
    <w:p w:rsidR="00A23932" w:rsidRDefault="00A23932" w:rsidP="00A23932">
      <w:pPr>
        <w:pStyle w:val="ListParagraph"/>
        <w:ind w:left="0"/>
        <w:jc w:val="center"/>
        <w:rPr>
          <w:rFonts w:eastAsia="Arial Unicode MS" w:cstheme="minorHAnsi"/>
          <w:b/>
          <w:sz w:val="24"/>
          <w:szCs w:val="24"/>
        </w:rPr>
      </w:pPr>
    </w:p>
    <w:p w:rsidR="00A23932" w:rsidRDefault="00A23932" w:rsidP="00A23932">
      <w:pPr>
        <w:pStyle w:val="ListParagraph"/>
        <w:ind w:left="0"/>
        <w:jc w:val="center"/>
        <w:rPr>
          <w:rFonts w:eastAsia="Arial Unicode MS" w:cstheme="minorHAnsi"/>
          <w:b/>
          <w:sz w:val="24"/>
          <w:szCs w:val="24"/>
        </w:rPr>
      </w:pPr>
    </w:p>
    <w:p w:rsidR="00A23932" w:rsidRDefault="00A23932" w:rsidP="00A23932">
      <w:pPr>
        <w:pStyle w:val="ListParagraph"/>
        <w:ind w:left="0"/>
        <w:jc w:val="center"/>
        <w:rPr>
          <w:rFonts w:eastAsia="Arial Unicode MS" w:cstheme="minorHAnsi"/>
          <w:b/>
          <w:sz w:val="24"/>
          <w:szCs w:val="24"/>
        </w:rPr>
      </w:pPr>
      <w:r>
        <w:rPr>
          <w:rFonts w:eastAsia="Arial Unicode MS" w:cstheme="minorHAnsi"/>
          <w:b/>
          <w:sz w:val="24"/>
          <w:szCs w:val="24"/>
        </w:rPr>
        <w:t>Upgrading electronic point of sale (e-Los) at Fair Price Shops (FPS) / Public distribution shop (PDS) to support Financial Inclusion</w:t>
      </w:r>
    </w:p>
    <w:p w:rsidR="00A23932" w:rsidRDefault="00A23932" w:rsidP="00A23932">
      <w:pPr>
        <w:pStyle w:val="ListParagraph"/>
        <w:ind w:left="0"/>
        <w:jc w:val="center"/>
        <w:rPr>
          <w:rFonts w:eastAsia="Arial Unicode MS" w:cstheme="minorHAnsi"/>
          <w:b/>
          <w:sz w:val="24"/>
          <w:szCs w:val="24"/>
        </w:rPr>
      </w:pPr>
    </w:p>
    <w:p w:rsidR="00956E60" w:rsidRDefault="00956E60" w:rsidP="00A23932">
      <w:pPr>
        <w:pStyle w:val="ListParagraph"/>
        <w:ind w:left="0"/>
        <w:jc w:val="both"/>
        <w:rPr>
          <w:rFonts w:eastAsia="Arial Unicode MS" w:cstheme="minorHAnsi"/>
          <w:sz w:val="24"/>
          <w:szCs w:val="24"/>
        </w:rPr>
      </w:pPr>
      <w:r>
        <w:rPr>
          <w:rFonts w:eastAsia="Arial Unicode MS" w:cstheme="minorHAnsi"/>
          <w:sz w:val="24"/>
          <w:szCs w:val="24"/>
        </w:rPr>
        <w:t>Status of Fair Price Shops (FPS) in the state:</w:t>
      </w:r>
    </w:p>
    <w:tbl>
      <w:tblPr>
        <w:tblStyle w:val="TableGrid"/>
        <w:tblW w:w="0" w:type="auto"/>
        <w:jc w:val="center"/>
        <w:tblLook w:val="04A0"/>
      </w:tblPr>
      <w:tblGrid>
        <w:gridCol w:w="1721"/>
        <w:gridCol w:w="1211"/>
      </w:tblGrid>
      <w:tr w:rsidR="00A00065" w:rsidTr="00970513">
        <w:trPr>
          <w:jc w:val="center"/>
        </w:trPr>
        <w:tc>
          <w:tcPr>
            <w:tcW w:w="0" w:type="auto"/>
            <w:vAlign w:val="center"/>
          </w:tcPr>
          <w:p w:rsidR="00A00065" w:rsidRDefault="00802722" w:rsidP="00956E60">
            <w:pPr>
              <w:pStyle w:val="ListParagraph"/>
              <w:ind w:left="0"/>
              <w:jc w:val="center"/>
              <w:rPr>
                <w:rFonts w:eastAsia="Arial Unicode MS" w:cstheme="minorHAnsi"/>
                <w:sz w:val="24"/>
                <w:szCs w:val="24"/>
              </w:rPr>
            </w:pPr>
            <w:r>
              <w:rPr>
                <w:rFonts w:eastAsia="Arial Unicode MS" w:cstheme="minorHAnsi"/>
                <w:sz w:val="24"/>
                <w:szCs w:val="24"/>
              </w:rPr>
              <w:t>District</w:t>
            </w:r>
          </w:p>
        </w:tc>
        <w:tc>
          <w:tcPr>
            <w:tcW w:w="0" w:type="auto"/>
            <w:vAlign w:val="center"/>
          </w:tcPr>
          <w:p w:rsidR="00A00065" w:rsidRDefault="00A00065" w:rsidP="00A00065">
            <w:pPr>
              <w:pStyle w:val="ListParagraph"/>
              <w:ind w:left="0"/>
              <w:jc w:val="center"/>
              <w:rPr>
                <w:rFonts w:eastAsia="Arial Unicode MS" w:cstheme="minorHAnsi"/>
                <w:sz w:val="24"/>
                <w:szCs w:val="24"/>
              </w:rPr>
            </w:pPr>
            <w:r>
              <w:rPr>
                <w:rFonts w:eastAsia="Arial Unicode MS" w:cstheme="minorHAnsi"/>
                <w:sz w:val="24"/>
                <w:szCs w:val="24"/>
              </w:rPr>
              <w:t>No. of FPS</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West Godavari</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2157</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East Godavari</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2449</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Vizianagaram</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1351</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Chittoor</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2845</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Ananthapuram</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2964</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Krishna</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2167</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Srikakulam</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1978</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YSR Kadapa</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1740</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Visakhapatnam</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1624</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Prakasam</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2122</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Kurnool</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2426</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Guntur</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2731</w:t>
            </w:r>
          </w:p>
        </w:tc>
      </w:tr>
      <w:tr w:rsidR="00A00065" w:rsidTr="00970513">
        <w:trPr>
          <w:jc w:val="center"/>
        </w:trPr>
        <w:tc>
          <w:tcPr>
            <w:tcW w:w="0" w:type="auto"/>
          </w:tcPr>
          <w:p w:rsidR="00A00065" w:rsidRDefault="00A00065" w:rsidP="00A23932">
            <w:pPr>
              <w:pStyle w:val="ListParagraph"/>
              <w:ind w:left="0"/>
              <w:jc w:val="both"/>
              <w:rPr>
                <w:rFonts w:eastAsia="Arial Unicode MS" w:cstheme="minorHAnsi"/>
                <w:sz w:val="24"/>
                <w:szCs w:val="24"/>
              </w:rPr>
            </w:pPr>
            <w:r>
              <w:rPr>
                <w:rFonts w:eastAsia="Arial Unicode MS" w:cstheme="minorHAnsi"/>
                <w:sz w:val="24"/>
                <w:szCs w:val="24"/>
              </w:rPr>
              <w:t>Nellore</w:t>
            </w:r>
          </w:p>
        </w:tc>
        <w:tc>
          <w:tcPr>
            <w:tcW w:w="0" w:type="auto"/>
            <w:vAlign w:val="center"/>
          </w:tcPr>
          <w:p w:rsidR="00A00065" w:rsidRDefault="00A00065" w:rsidP="00970513">
            <w:pPr>
              <w:pStyle w:val="ListParagraph"/>
              <w:ind w:left="0"/>
              <w:jc w:val="right"/>
              <w:rPr>
                <w:rFonts w:eastAsia="Arial Unicode MS" w:cstheme="minorHAnsi"/>
                <w:sz w:val="24"/>
                <w:szCs w:val="24"/>
              </w:rPr>
            </w:pPr>
            <w:r>
              <w:rPr>
                <w:rFonts w:eastAsia="Arial Unicode MS" w:cstheme="minorHAnsi"/>
                <w:sz w:val="24"/>
                <w:szCs w:val="24"/>
              </w:rPr>
              <w:t>1891</w:t>
            </w:r>
          </w:p>
        </w:tc>
      </w:tr>
      <w:tr w:rsidR="00A00065" w:rsidTr="00970513">
        <w:trPr>
          <w:jc w:val="center"/>
        </w:trPr>
        <w:tc>
          <w:tcPr>
            <w:tcW w:w="0" w:type="auto"/>
          </w:tcPr>
          <w:p w:rsidR="00A00065" w:rsidRPr="00A00065" w:rsidRDefault="00A00065" w:rsidP="00A23932">
            <w:pPr>
              <w:pStyle w:val="ListParagraph"/>
              <w:ind w:left="0"/>
              <w:jc w:val="both"/>
              <w:rPr>
                <w:rFonts w:eastAsia="Arial Unicode MS" w:cstheme="minorHAnsi"/>
                <w:b/>
                <w:sz w:val="24"/>
                <w:szCs w:val="24"/>
              </w:rPr>
            </w:pPr>
            <w:r w:rsidRPr="00A00065">
              <w:rPr>
                <w:rFonts w:eastAsia="Arial Unicode MS" w:cstheme="minorHAnsi"/>
                <w:b/>
                <w:sz w:val="24"/>
                <w:szCs w:val="24"/>
              </w:rPr>
              <w:t>Total</w:t>
            </w:r>
          </w:p>
        </w:tc>
        <w:tc>
          <w:tcPr>
            <w:tcW w:w="0" w:type="auto"/>
            <w:vAlign w:val="center"/>
          </w:tcPr>
          <w:p w:rsidR="00A00065" w:rsidRPr="00A00065" w:rsidRDefault="00DB3299" w:rsidP="00970513">
            <w:pPr>
              <w:pStyle w:val="ListParagraph"/>
              <w:ind w:left="0"/>
              <w:jc w:val="right"/>
              <w:rPr>
                <w:rFonts w:eastAsia="Arial Unicode MS" w:cstheme="minorHAnsi"/>
                <w:b/>
                <w:sz w:val="24"/>
                <w:szCs w:val="24"/>
              </w:rPr>
            </w:pPr>
            <w:r w:rsidRPr="00A00065">
              <w:rPr>
                <w:rFonts w:eastAsia="Arial Unicode MS" w:cstheme="minorHAnsi"/>
                <w:b/>
                <w:sz w:val="24"/>
                <w:szCs w:val="24"/>
              </w:rPr>
              <w:fldChar w:fldCharType="begin"/>
            </w:r>
            <w:r w:rsidR="00A00065" w:rsidRPr="00A00065">
              <w:rPr>
                <w:rFonts w:eastAsia="Arial Unicode MS" w:cstheme="minorHAnsi"/>
                <w:b/>
                <w:sz w:val="24"/>
                <w:szCs w:val="24"/>
              </w:rPr>
              <w:instrText xml:space="preserve"> =SUM(ABOVE) </w:instrText>
            </w:r>
            <w:r w:rsidRPr="00A00065">
              <w:rPr>
                <w:rFonts w:eastAsia="Arial Unicode MS" w:cstheme="minorHAnsi"/>
                <w:b/>
                <w:sz w:val="24"/>
                <w:szCs w:val="24"/>
              </w:rPr>
              <w:fldChar w:fldCharType="separate"/>
            </w:r>
            <w:r w:rsidR="00A00065" w:rsidRPr="00A00065">
              <w:rPr>
                <w:rFonts w:eastAsia="Arial Unicode MS" w:cstheme="minorHAnsi"/>
                <w:b/>
                <w:noProof/>
                <w:sz w:val="24"/>
                <w:szCs w:val="24"/>
              </w:rPr>
              <w:t>28445</w:t>
            </w:r>
            <w:r w:rsidRPr="00A00065">
              <w:rPr>
                <w:rFonts w:eastAsia="Arial Unicode MS" w:cstheme="minorHAnsi"/>
                <w:b/>
                <w:sz w:val="24"/>
                <w:szCs w:val="24"/>
              </w:rPr>
              <w:fldChar w:fldCharType="end"/>
            </w:r>
          </w:p>
        </w:tc>
      </w:tr>
    </w:tbl>
    <w:p w:rsidR="00956E60" w:rsidRPr="00A00065" w:rsidRDefault="00A00065" w:rsidP="00A00065">
      <w:pPr>
        <w:pStyle w:val="ListParagraph"/>
        <w:spacing w:after="0"/>
        <w:ind w:left="0"/>
        <w:jc w:val="both"/>
        <w:rPr>
          <w:rFonts w:eastAsia="Arial Unicode MS" w:cstheme="minorHAnsi"/>
          <w:sz w:val="20"/>
          <w:szCs w:val="20"/>
        </w:rPr>
      </w:pPr>
      <w:r w:rsidRPr="00A00065">
        <w:rPr>
          <w:rFonts w:eastAsia="Arial Unicode MS" w:cstheme="minorHAnsi"/>
          <w:sz w:val="20"/>
          <w:szCs w:val="20"/>
        </w:rPr>
        <w:tab/>
      </w:r>
      <w:r w:rsidRPr="00A00065">
        <w:rPr>
          <w:rFonts w:eastAsia="Arial Unicode MS" w:cstheme="minorHAnsi"/>
          <w:sz w:val="20"/>
          <w:szCs w:val="20"/>
        </w:rPr>
        <w:tab/>
      </w:r>
      <w:r w:rsidRPr="00A00065">
        <w:rPr>
          <w:rFonts w:eastAsia="Arial Unicode MS" w:cstheme="minorHAnsi"/>
          <w:sz w:val="20"/>
          <w:szCs w:val="20"/>
        </w:rPr>
        <w:tab/>
      </w:r>
      <w:r w:rsidRPr="00A00065">
        <w:rPr>
          <w:rFonts w:eastAsia="Arial Unicode MS" w:cstheme="minorHAnsi"/>
          <w:sz w:val="20"/>
          <w:szCs w:val="20"/>
        </w:rPr>
        <w:tab/>
      </w:r>
      <w:r w:rsidRPr="00A00065">
        <w:rPr>
          <w:rFonts w:eastAsia="Arial Unicode MS" w:cstheme="minorHAnsi"/>
          <w:sz w:val="20"/>
          <w:szCs w:val="20"/>
        </w:rPr>
        <w:tab/>
        <w:t xml:space="preserve">         </w:t>
      </w:r>
      <w:r>
        <w:rPr>
          <w:rFonts w:eastAsia="Arial Unicode MS" w:cstheme="minorHAnsi"/>
          <w:sz w:val="20"/>
          <w:szCs w:val="20"/>
        </w:rPr>
        <w:t xml:space="preserve">           </w:t>
      </w:r>
      <w:r w:rsidRPr="00A00065">
        <w:rPr>
          <w:rFonts w:eastAsia="Arial Unicode MS" w:cstheme="minorHAnsi"/>
          <w:sz w:val="20"/>
          <w:szCs w:val="20"/>
        </w:rPr>
        <w:t>(Source:epos.ap.gov.in)</w:t>
      </w:r>
    </w:p>
    <w:p w:rsidR="00A00065" w:rsidRDefault="00A00065" w:rsidP="00A00065">
      <w:pPr>
        <w:pStyle w:val="ListParagraph"/>
        <w:spacing w:after="0"/>
        <w:ind w:left="0"/>
        <w:jc w:val="both"/>
        <w:rPr>
          <w:rFonts w:eastAsia="Arial Unicode MS" w:cstheme="minorHAnsi"/>
          <w:sz w:val="24"/>
          <w:szCs w:val="24"/>
        </w:rPr>
      </w:pPr>
    </w:p>
    <w:p w:rsidR="00A23932" w:rsidRDefault="00A23932" w:rsidP="00A23932">
      <w:pPr>
        <w:pStyle w:val="ListParagraph"/>
        <w:ind w:left="0"/>
        <w:jc w:val="both"/>
        <w:rPr>
          <w:rFonts w:eastAsia="Arial Unicode MS" w:cstheme="minorHAnsi"/>
          <w:sz w:val="24"/>
          <w:szCs w:val="24"/>
        </w:rPr>
      </w:pPr>
      <w:r>
        <w:rPr>
          <w:rFonts w:eastAsia="Arial Unicode MS" w:cstheme="minorHAnsi"/>
          <w:sz w:val="24"/>
          <w:szCs w:val="24"/>
        </w:rPr>
        <w:t>Department of Financial Services, MoF, GoI vide letter F.No.21(41)/2016-17 (Mission) dated 7</w:t>
      </w:r>
      <w:r w:rsidRPr="00B221B9">
        <w:rPr>
          <w:rFonts w:eastAsia="Arial Unicode MS" w:cstheme="minorHAnsi"/>
          <w:sz w:val="24"/>
          <w:szCs w:val="24"/>
          <w:vertAlign w:val="superscript"/>
        </w:rPr>
        <w:t>th</w:t>
      </w:r>
      <w:r>
        <w:rPr>
          <w:rFonts w:eastAsia="Arial Unicode MS" w:cstheme="minorHAnsi"/>
          <w:sz w:val="24"/>
          <w:szCs w:val="24"/>
        </w:rPr>
        <w:t xml:space="preserve"> November 2016 informed that it has been decided to use the FPS with e-PoS as Business Correspondent (BC) for delivery of banking services. This will augment the income of shop owners and make them viable. </w:t>
      </w:r>
    </w:p>
    <w:p w:rsidR="00EE21CB" w:rsidRDefault="00EE21CB" w:rsidP="00A23932">
      <w:pPr>
        <w:pStyle w:val="ListParagraph"/>
        <w:ind w:left="0"/>
        <w:jc w:val="both"/>
        <w:rPr>
          <w:rFonts w:eastAsia="Arial Unicode MS" w:cstheme="minorHAnsi"/>
          <w:sz w:val="24"/>
          <w:szCs w:val="24"/>
        </w:rPr>
      </w:pPr>
    </w:p>
    <w:p w:rsidR="00EE21CB" w:rsidRDefault="00EE21CB" w:rsidP="00A23932">
      <w:pPr>
        <w:pStyle w:val="ListParagraph"/>
        <w:ind w:left="0"/>
        <w:jc w:val="both"/>
        <w:rPr>
          <w:rFonts w:eastAsia="Arial Unicode MS" w:cstheme="minorHAnsi"/>
          <w:sz w:val="24"/>
          <w:szCs w:val="24"/>
        </w:rPr>
      </w:pPr>
      <w:r>
        <w:rPr>
          <w:rFonts w:eastAsia="Arial Unicode MS" w:cstheme="minorHAnsi"/>
          <w:sz w:val="24"/>
          <w:szCs w:val="24"/>
        </w:rPr>
        <w:t xml:space="preserve">It will also improve the delivery channel for banking </w:t>
      </w:r>
      <w:r w:rsidR="00A562D1">
        <w:rPr>
          <w:rFonts w:eastAsia="Arial Unicode MS" w:cstheme="minorHAnsi"/>
          <w:sz w:val="24"/>
          <w:szCs w:val="24"/>
        </w:rPr>
        <w:t>products</w:t>
      </w:r>
      <w:r>
        <w:rPr>
          <w:rFonts w:eastAsia="Arial Unicode MS" w:cstheme="minorHAnsi"/>
          <w:sz w:val="24"/>
          <w:szCs w:val="24"/>
        </w:rPr>
        <w:t xml:space="preserve"> and cashless transactions.</w:t>
      </w:r>
    </w:p>
    <w:p w:rsidR="00A23932" w:rsidRDefault="00A23932" w:rsidP="00A23932">
      <w:pPr>
        <w:pStyle w:val="ListParagraph"/>
        <w:ind w:left="0"/>
        <w:jc w:val="both"/>
        <w:rPr>
          <w:rFonts w:eastAsia="Arial Unicode MS" w:cstheme="minorHAnsi"/>
          <w:sz w:val="24"/>
          <w:szCs w:val="24"/>
        </w:rPr>
      </w:pPr>
    </w:p>
    <w:p w:rsidR="00A23932" w:rsidRPr="00B221B9" w:rsidRDefault="00A23932" w:rsidP="00A23932">
      <w:pPr>
        <w:pStyle w:val="ListParagraph"/>
        <w:ind w:left="0"/>
        <w:jc w:val="both"/>
        <w:rPr>
          <w:rFonts w:eastAsia="Arial Unicode MS" w:cstheme="minorHAnsi"/>
          <w:sz w:val="24"/>
          <w:szCs w:val="24"/>
        </w:rPr>
      </w:pPr>
      <w:r>
        <w:rPr>
          <w:rFonts w:eastAsia="Arial Unicode MS" w:cstheme="minorHAnsi"/>
          <w:sz w:val="24"/>
          <w:szCs w:val="24"/>
        </w:rPr>
        <w:t>It is essential to have FPS/PDS e-PoS machines with Aadhaar &amp; Card (Chip + Pin) functionality to perform financial transaction. E-PoS machine should have capability to perform Aadhaar enabled payments (AEPs) and Rupay Card interoperable transactions. The e-PoS machines should be compliant with Micro ATM version 1.5.1. Integration with banking application used in banks has to be carried out to enable the FPS shopkeeper to act as a business correspondent.</w:t>
      </w:r>
    </w:p>
    <w:p w:rsidR="00A23932" w:rsidRDefault="00A23932" w:rsidP="00A23932">
      <w:pPr>
        <w:pStyle w:val="ListParagraph"/>
        <w:ind w:left="0"/>
        <w:rPr>
          <w:rFonts w:eastAsia="Arial Unicode MS" w:cstheme="minorHAnsi"/>
          <w:b/>
          <w:sz w:val="24"/>
          <w:szCs w:val="24"/>
        </w:rPr>
      </w:pPr>
    </w:p>
    <w:p w:rsidR="00A23932" w:rsidRDefault="00A23932" w:rsidP="00A23932">
      <w:pPr>
        <w:pStyle w:val="ListParagraph"/>
        <w:ind w:left="0"/>
        <w:jc w:val="both"/>
        <w:rPr>
          <w:rFonts w:eastAsia="Arial Unicode MS" w:cstheme="minorHAnsi"/>
          <w:b/>
          <w:sz w:val="24"/>
          <w:szCs w:val="24"/>
        </w:rPr>
      </w:pPr>
      <w:r>
        <w:rPr>
          <w:rFonts w:eastAsia="Arial Unicode MS" w:cstheme="minorHAnsi"/>
          <w:b/>
          <w:sz w:val="24"/>
          <w:szCs w:val="24"/>
        </w:rPr>
        <w:t>Standard Operating Procedure (SoP) for acquisition of Fair Price Shops (FPS) as Business Correspondents (BCs)</w:t>
      </w:r>
    </w:p>
    <w:p w:rsidR="00A23932" w:rsidRPr="00F5384A" w:rsidRDefault="00A23932" w:rsidP="00A23932">
      <w:pPr>
        <w:spacing w:after="0"/>
        <w:ind w:left="360" w:hanging="360"/>
        <w:contextualSpacing/>
        <w:jc w:val="both"/>
        <w:rPr>
          <w:rFonts w:cstheme="minorHAnsi"/>
          <w:sz w:val="24"/>
          <w:szCs w:val="24"/>
        </w:rPr>
      </w:pPr>
      <w:r w:rsidRPr="00F5384A">
        <w:rPr>
          <w:rFonts w:cstheme="minorHAnsi"/>
          <w:sz w:val="24"/>
          <w:szCs w:val="24"/>
        </w:rPr>
        <w:t>1.</w:t>
      </w:r>
      <w:r w:rsidRPr="00F5384A">
        <w:rPr>
          <w:rFonts w:cstheme="minorHAnsi"/>
          <w:sz w:val="24"/>
          <w:szCs w:val="24"/>
        </w:rPr>
        <w:tab/>
        <w:t>A District Level Implementation Committee (DLIC) will be formed in all the districts of the country. Constitution of the Committee shall be as following:</w:t>
      </w:r>
    </w:p>
    <w:p w:rsidR="00A23932" w:rsidRPr="00F5384A" w:rsidRDefault="00A23932" w:rsidP="00197771">
      <w:pPr>
        <w:pStyle w:val="ListParagraph"/>
        <w:numPr>
          <w:ilvl w:val="0"/>
          <w:numId w:val="7"/>
        </w:numPr>
        <w:spacing w:after="0"/>
        <w:rPr>
          <w:rFonts w:cstheme="minorHAnsi"/>
          <w:sz w:val="24"/>
          <w:szCs w:val="24"/>
        </w:rPr>
      </w:pPr>
      <w:r w:rsidRPr="00F5384A">
        <w:rPr>
          <w:rFonts w:cstheme="minorHAnsi"/>
          <w:sz w:val="24"/>
          <w:szCs w:val="24"/>
        </w:rPr>
        <w:t xml:space="preserve">District Collector                                                                           </w:t>
      </w:r>
      <w:r>
        <w:rPr>
          <w:rFonts w:cstheme="minorHAnsi"/>
          <w:sz w:val="24"/>
          <w:szCs w:val="24"/>
        </w:rPr>
        <w:tab/>
      </w:r>
      <w:r>
        <w:rPr>
          <w:rFonts w:cstheme="minorHAnsi"/>
          <w:sz w:val="24"/>
          <w:szCs w:val="24"/>
        </w:rPr>
        <w:tab/>
      </w:r>
      <w:r w:rsidRPr="00F5384A">
        <w:rPr>
          <w:rFonts w:cstheme="minorHAnsi"/>
          <w:sz w:val="24"/>
          <w:szCs w:val="24"/>
        </w:rPr>
        <w:t>Chairman</w:t>
      </w:r>
    </w:p>
    <w:p w:rsidR="00A23932" w:rsidRPr="00F5384A" w:rsidRDefault="00A23932" w:rsidP="00197771">
      <w:pPr>
        <w:pStyle w:val="ListParagraph"/>
        <w:numPr>
          <w:ilvl w:val="0"/>
          <w:numId w:val="7"/>
        </w:numPr>
        <w:spacing w:after="0"/>
        <w:rPr>
          <w:rFonts w:cstheme="minorHAnsi"/>
          <w:sz w:val="24"/>
          <w:szCs w:val="24"/>
        </w:rPr>
      </w:pPr>
      <w:r w:rsidRPr="00F5384A">
        <w:rPr>
          <w:rFonts w:cstheme="minorHAnsi"/>
          <w:sz w:val="24"/>
          <w:szCs w:val="24"/>
        </w:rPr>
        <w:t xml:space="preserve">Lead District Manager                                                                  </w:t>
      </w:r>
      <w:r>
        <w:rPr>
          <w:rFonts w:cstheme="minorHAnsi"/>
          <w:sz w:val="24"/>
          <w:szCs w:val="24"/>
        </w:rPr>
        <w:tab/>
      </w:r>
      <w:r>
        <w:rPr>
          <w:rFonts w:cstheme="minorHAnsi"/>
          <w:sz w:val="24"/>
          <w:szCs w:val="24"/>
        </w:rPr>
        <w:tab/>
      </w:r>
      <w:r w:rsidRPr="00F5384A">
        <w:rPr>
          <w:rFonts w:cstheme="minorHAnsi"/>
          <w:sz w:val="24"/>
          <w:szCs w:val="24"/>
        </w:rPr>
        <w:t>Convenor</w:t>
      </w:r>
    </w:p>
    <w:p w:rsidR="00A23932" w:rsidRPr="00F5384A" w:rsidRDefault="00A23932" w:rsidP="00197771">
      <w:pPr>
        <w:pStyle w:val="ListParagraph"/>
        <w:numPr>
          <w:ilvl w:val="0"/>
          <w:numId w:val="7"/>
        </w:numPr>
        <w:spacing w:after="0"/>
        <w:rPr>
          <w:rFonts w:cstheme="minorHAnsi"/>
          <w:sz w:val="24"/>
          <w:szCs w:val="24"/>
        </w:rPr>
      </w:pPr>
      <w:r w:rsidRPr="00F5384A">
        <w:rPr>
          <w:rFonts w:cstheme="minorHAnsi"/>
          <w:sz w:val="24"/>
          <w:szCs w:val="24"/>
        </w:rPr>
        <w:lastRenderedPageBreak/>
        <w:t xml:space="preserve">District Level National Informatics Centre (NIC) representative   </w:t>
      </w:r>
      <w:r>
        <w:rPr>
          <w:rFonts w:cstheme="minorHAnsi"/>
          <w:sz w:val="24"/>
          <w:szCs w:val="24"/>
        </w:rPr>
        <w:tab/>
      </w:r>
      <w:r w:rsidRPr="00F5384A">
        <w:rPr>
          <w:rFonts w:cstheme="minorHAnsi"/>
          <w:sz w:val="24"/>
          <w:szCs w:val="24"/>
        </w:rPr>
        <w:t>Member</w:t>
      </w:r>
    </w:p>
    <w:p w:rsidR="00A23932" w:rsidRPr="00F5384A" w:rsidRDefault="00A23932" w:rsidP="00197771">
      <w:pPr>
        <w:pStyle w:val="ListParagraph"/>
        <w:numPr>
          <w:ilvl w:val="0"/>
          <w:numId w:val="7"/>
        </w:numPr>
        <w:spacing w:after="0"/>
        <w:rPr>
          <w:rFonts w:cstheme="minorHAnsi"/>
          <w:sz w:val="24"/>
          <w:szCs w:val="24"/>
        </w:rPr>
      </w:pPr>
      <w:r w:rsidRPr="00F5384A">
        <w:rPr>
          <w:rFonts w:cstheme="minorHAnsi"/>
          <w:sz w:val="24"/>
          <w:szCs w:val="24"/>
        </w:rPr>
        <w:t xml:space="preserve">Regional/ Zonal Heads of all Banks operating in the District       </w:t>
      </w:r>
      <w:r>
        <w:rPr>
          <w:rFonts w:cstheme="minorHAnsi"/>
          <w:sz w:val="24"/>
          <w:szCs w:val="24"/>
        </w:rPr>
        <w:tab/>
      </w:r>
      <w:r w:rsidRPr="00F5384A">
        <w:rPr>
          <w:rFonts w:cstheme="minorHAnsi"/>
          <w:sz w:val="24"/>
          <w:szCs w:val="24"/>
        </w:rPr>
        <w:t>Member</w:t>
      </w:r>
    </w:p>
    <w:p w:rsidR="00A23932" w:rsidRPr="00F5384A" w:rsidRDefault="00A23932" w:rsidP="00197771">
      <w:pPr>
        <w:pStyle w:val="ListParagraph"/>
        <w:numPr>
          <w:ilvl w:val="0"/>
          <w:numId w:val="7"/>
        </w:numPr>
        <w:spacing w:after="0"/>
        <w:rPr>
          <w:rFonts w:cstheme="minorHAnsi"/>
          <w:sz w:val="24"/>
          <w:szCs w:val="24"/>
        </w:rPr>
      </w:pPr>
      <w:r w:rsidRPr="00F5384A">
        <w:rPr>
          <w:rFonts w:cstheme="minorHAnsi"/>
          <w:sz w:val="24"/>
          <w:szCs w:val="24"/>
        </w:rPr>
        <w:t xml:space="preserve">District level Food and Supplies Officer                                      </w:t>
      </w:r>
      <w:r>
        <w:rPr>
          <w:rFonts w:cstheme="minorHAnsi"/>
          <w:sz w:val="24"/>
          <w:szCs w:val="24"/>
        </w:rPr>
        <w:tab/>
      </w:r>
      <w:r w:rsidRPr="00F5384A">
        <w:rPr>
          <w:rFonts w:cstheme="minorHAnsi"/>
          <w:sz w:val="24"/>
          <w:szCs w:val="24"/>
        </w:rPr>
        <w:t xml:space="preserve"> Member</w:t>
      </w:r>
    </w:p>
    <w:p w:rsidR="00A23932" w:rsidRDefault="00A23932" w:rsidP="00197771">
      <w:pPr>
        <w:pStyle w:val="ListParagraph"/>
        <w:numPr>
          <w:ilvl w:val="0"/>
          <w:numId w:val="7"/>
        </w:numPr>
        <w:spacing w:after="0"/>
        <w:rPr>
          <w:rFonts w:cstheme="minorHAnsi"/>
          <w:sz w:val="24"/>
          <w:szCs w:val="24"/>
        </w:rPr>
      </w:pPr>
      <w:r w:rsidRPr="00F5384A">
        <w:rPr>
          <w:rFonts w:cstheme="minorHAnsi"/>
          <w:sz w:val="24"/>
          <w:szCs w:val="24"/>
        </w:rPr>
        <w:t xml:space="preserve">Representative of Technology Provider of Micro-ATM                </w:t>
      </w:r>
      <w:r>
        <w:rPr>
          <w:rFonts w:cstheme="minorHAnsi"/>
          <w:sz w:val="24"/>
          <w:szCs w:val="24"/>
        </w:rPr>
        <w:tab/>
      </w:r>
      <w:r w:rsidRPr="00F5384A">
        <w:rPr>
          <w:rFonts w:cstheme="minorHAnsi"/>
          <w:sz w:val="24"/>
          <w:szCs w:val="24"/>
        </w:rPr>
        <w:t xml:space="preserve">Member </w:t>
      </w:r>
    </w:p>
    <w:p w:rsidR="00A23932" w:rsidRPr="00516D20" w:rsidRDefault="00A23932" w:rsidP="00A23932">
      <w:pPr>
        <w:pStyle w:val="ListParagraph"/>
        <w:spacing w:after="0"/>
        <w:rPr>
          <w:rFonts w:cstheme="minorHAnsi"/>
          <w:sz w:val="16"/>
          <w:szCs w:val="16"/>
        </w:rPr>
      </w:pPr>
    </w:p>
    <w:p w:rsidR="00A23932" w:rsidRPr="00F5384A" w:rsidRDefault="00A23932" w:rsidP="00A23932">
      <w:pPr>
        <w:spacing w:after="0"/>
        <w:jc w:val="both"/>
        <w:rPr>
          <w:rFonts w:cstheme="minorHAnsi"/>
          <w:sz w:val="24"/>
          <w:szCs w:val="24"/>
        </w:rPr>
      </w:pPr>
      <w:r w:rsidRPr="00F5384A">
        <w:rPr>
          <w:rFonts w:cstheme="minorHAnsi"/>
          <w:sz w:val="24"/>
          <w:szCs w:val="24"/>
        </w:rPr>
        <w:t xml:space="preserve">2. A State Level Financial Inclusion Committee (SLFIC) has already been formed under the Chairmanship of Chief Secretary. </w:t>
      </w:r>
    </w:p>
    <w:p w:rsidR="00A23932" w:rsidRPr="00F5384A" w:rsidRDefault="00A23932" w:rsidP="00197771">
      <w:pPr>
        <w:pStyle w:val="ListParagraph"/>
        <w:numPr>
          <w:ilvl w:val="0"/>
          <w:numId w:val="11"/>
        </w:numPr>
        <w:spacing w:after="0"/>
        <w:jc w:val="both"/>
        <w:rPr>
          <w:rFonts w:cstheme="minorHAnsi"/>
          <w:sz w:val="24"/>
          <w:szCs w:val="24"/>
        </w:rPr>
      </w:pPr>
      <w:r w:rsidRPr="00F5384A">
        <w:rPr>
          <w:rFonts w:cstheme="minorHAnsi"/>
          <w:sz w:val="24"/>
          <w:szCs w:val="24"/>
        </w:rPr>
        <w:t>Monitoring of the acquisition of Fair Price Shops (FPS) as Business Correspondents.</w:t>
      </w:r>
    </w:p>
    <w:p w:rsidR="00A23932" w:rsidRPr="00F5384A" w:rsidRDefault="00A23932" w:rsidP="00197771">
      <w:pPr>
        <w:pStyle w:val="ListParagraph"/>
        <w:numPr>
          <w:ilvl w:val="0"/>
          <w:numId w:val="11"/>
        </w:numPr>
        <w:spacing w:after="0"/>
        <w:jc w:val="both"/>
        <w:rPr>
          <w:rFonts w:cstheme="minorHAnsi"/>
          <w:sz w:val="24"/>
          <w:szCs w:val="24"/>
        </w:rPr>
      </w:pPr>
      <w:r w:rsidRPr="00F5384A">
        <w:rPr>
          <w:rFonts w:cstheme="minorHAnsi"/>
          <w:sz w:val="24"/>
          <w:szCs w:val="24"/>
        </w:rPr>
        <w:t>State Level issues pertaining to procurement of machines, connectivity, network.</w:t>
      </w:r>
    </w:p>
    <w:p w:rsidR="00A23932" w:rsidRDefault="00A23932" w:rsidP="00197771">
      <w:pPr>
        <w:pStyle w:val="ListParagraph"/>
        <w:numPr>
          <w:ilvl w:val="0"/>
          <w:numId w:val="11"/>
        </w:numPr>
        <w:spacing w:after="0"/>
        <w:rPr>
          <w:rFonts w:cstheme="minorHAnsi"/>
          <w:sz w:val="24"/>
          <w:szCs w:val="24"/>
        </w:rPr>
      </w:pPr>
      <w:r w:rsidRPr="00F5384A">
        <w:rPr>
          <w:rFonts w:cstheme="minorHAnsi"/>
          <w:sz w:val="24"/>
          <w:szCs w:val="24"/>
        </w:rPr>
        <w:t>Coordination with NIC</w:t>
      </w:r>
    </w:p>
    <w:p w:rsidR="00A23932" w:rsidRPr="00516D20" w:rsidRDefault="00A23932" w:rsidP="00A23932">
      <w:pPr>
        <w:pStyle w:val="ListParagraph"/>
        <w:spacing w:after="0"/>
        <w:rPr>
          <w:rFonts w:cstheme="minorHAnsi"/>
          <w:sz w:val="16"/>
          <w:szCs w:val="16"/>
        </w:rPr>
      </w:pPr>
    </w:p>
    <w:p w:rsidR="00A23932" w:rsidRPr="00F5384A" w:rsidRDefault="00A23932" w:rsidP="00A23932">
      <w:pPr>
        <w:spacing w:after="0"/>
        <w:contextualSpacing/>
        <w:jc w:val="both"/>
        <w:rPr>
          <w:rFonts w:cstheme="minorHAnsi"/>
          <w:sz w:val="24"/>
          <w:szCs w:val="24"/>
        </w:rPr>
      </w:pPr>
      <w:r w:rsidRPr="00F5384A">
        <w:rPr>
          <w:rFonts w:cstheme="minorHAnsi"/>
          <w:sz w:val="24"/>
          <w:szCs w:val="24"/>
        </w:rPr>
        <w:t>3.  Fair Price Shops where Micro-ATMs are already procured and installed:</w:t>
      </w:r>
    </w:p>
    <w:p w:rsidR="00A23932" w:rsidRPr="00F5384A" w:rsidRDefault="00A23932" w:rsidP="00197771">
      <w:pPr>
        <w:pStyle w:val="ListParagraph"/>
        <w:numPr>
          <w:ilvl w:val="0"/>
          <w:numId w:val="8"/>
        </w:numPr>
        <w:spacing w:after="0"/>
        <w:jc w:val="both"/>
        <w:rPr>
          <w:rFonts w:cstheme="minorHAnsi"/>
          <w:sz w:val="24"/>
          <w:szCs w:val="24"/>
        </w:rPr>
      </w:pPr>
      <w:r w:rsidRPr="00F5384A">
        <w:rPr>
          <w:rFonts w:cstheme="minorHAnsi"/>
          <w:sz w:val="24"/>
          <w:szCs w:val="24"/>
        </w:rPr>
        <w:t>District Collector will ensure the participations of all the Fair Price Shops in Financial Inclusion as BC partners of Banks.</w:t>
      </w:r>
    </w:p>
    <w:p w:rsidR="00A23932" w:rsidRPr="00F5384A" w:rsidRDefault="00A23932" w:rsidP="00197771">
      <w:pPr>
        <w:pStyle w:val="ListParagraph"/>
        <w:numPr>
          <w:ilvl w:val="0"/>
          <w:numId w:val="8"/>
        </w:numPr>
        <w:spacing w:after="0"/>
        <w:jc w:val="both"/>
        <w:rPr>
          <w:rFonts w:cstheme="minorHAnsi"/>
          <w:sz w:val="24"/>
          <w:szCs w:val="24"/>
        </w:rPr>
      </w:pPr>
      <w:r w:rsidRPr="00F5384A">
        <w:rPr>
          <w:rFonts w:cstheme="minorHAnsi"/>
          <w:sz w:val="24"/>
          <w:szCs w:val="24"/>
        </w:rPr>
        <w:t>The District Collector / District Food &amp; Supplies officer will obtain the willingness / consent of FPS owners to function as BCs.</w:t>
      </w:r>
    </w:p>
    <w:p w:rsidR="00A23932" w:rsidRPr="00F5384A" w:rsidRDefault="00A23932" w:rsidP="00197771">
      <w:pPr>
        <w:pStyle w:val="ListParagraph"/>
        <w:numPr>
          <w:ilvl w:val="0"/>
          <w:numId w:val="8"/>
        </w:numPr>
        <w:spacing w:after="0"/>
        <w:jc w:val="both"/>
        <w:rPr>
          <w:rFonts w:cstheme="minorHAnsi"/>
          <w:sz w:val="24"/>
          <w:szCs w:val="24"/>
        </w:rPr>
      </w:pPr>
      <w:r w:rsidRPr="00F5384A">
        <w:rPr>
          <w:rFonts w:cstheme="minorHAnsi"/>
          <w:sz w:val="24"/>
          <w:szCs w:val="24"/>
        </w:rPr>
        <w:t>The acquisition of Fair Price Shops by the Banks will be decided in the DLIC after the consent forms have been received.</w:t>
      </w:r>
    </w:p>
    <w:p w:rsidR="00A23932" w:rsidRPr="00F5384A" w:rsidRDefault="00A23932" w:rsidP="00197771">
      <w:pPr>
        <w:pStyle w:val="ListParagraph"/>
        <w:numPr>
          <w:ilvl w:val="0"/>
          <w:numId w:val="8"/>
        </w:numPr>
        <w:spacing w:after="0"/>
        <w:jc w:val="both"/>
        <w:rPr>
          <w:rFonts w:cstheme="minorHAnsi"/>
          <w:sz w:val="24"/>
          <w:szCs w:val="24"/>
        </w:rPr>
      </w:pPr>
      <w:r w:rsidRPr="00F5384A">
        <w:rPr>
          <w:rFonts w:cstheme="minorHAnsi"/>
          <w:sz w:val="24"/>
          <w:szCs w:val="24"/>
        </w:rPr>
        <w:t>In case, all the Fair Price Shops are not acquired by the Banks, the DLIC may decide to allocate Fair Price Shops to any Bank in India having a proven track record of running BCs.</w:t>
      </w:r>
    </w:p>
    <w:p w:rsidR="00A23932" w:rsidRPr="00F5384A" w:rsidRDefault="00A23932" w:rsidP="00197771">
      <w:pPr>
        <w:pStyle w:val="ListParagraph"/>
        <w:numPr>
          <w:ilvl w:val="0"/>
          <w:numId w:val="8"/>
        </w:numPr>
        <w:spacing w:after="0"/>
        <w:jc w:val="both"/>
        <w:rPr>
          <w:rFonts w:cstheme="minorHAnsi"/>
          <w:sz w:val="24"/>
          <w:szCs w:val="24"/>
        </w:rPr>
      </w:pPr>
      <w:r w:rsidRPr="00F5384A">
        <w:rPr>
          <w:rFonts w:cstheme="minorHAnsi"/>
          <w:sz w:val="24"/>
          <w:szCs w:val="24"/>
        </w:rPr>
        <w:t>All the aforementioned processes should be completed within 3 weeks.</w:t>
      </w:r>
    </w:p>
    <w:p w:rsidR="00A23932" w:rsidRPr="00F5384A" w:rsidRDefault="00A23932" w:rsidP="00197771">
      <w:pPr>
        <w:pStyle w:val="ListParagraph"/>
        <w:numPr>
          <w:ilvl w:val="0"/>
          <w:numId w:val="8"/>
        </w:numPr>
        <w:spacing w:after="0"/>
        <w:jc w:val="both"/>
        <w:rPr>
          <w:rFonts w:cstheme="minorHAnsi"/>
          <w:sz w:val="24"/>
          <w:szCs w:val="24"/>
        </w:rPr>
      </w:pPr>
      <w:r w:rsidRPr="00F5384A">
        <w:rPr>
          <w:rFonts w:cstheme="minorHAnsi"/>
          <w:sz w:val="24"/>
          <w:szCs w:val="24"/>
        </w:rPr>
        <w:t>Viability issues if any raised by existing B.C, may be addressed in DLIC on case to case basis.</w:t>
      </w:r>
    </w:p>
    <w:p w:rsidR="00A23932" w:rsidRPr="00516D20" w:rsidRDefault="00A23932" w:rsidP="00A23932">
      <w:pPr>
        <w:pStyle w:val="ListParagraph"/>
        <w:spacing w:after="0"/>
        <w:jc w:val="both"/>
        <w:rPr>
          <w:rFonts w:cstheme="minorHAnsi"/>
          <w:sz w:val="16"/>
          <w:szCs w:val="16"/>
        </w:rPr>
      </w:pPr>
    </w:p>
    <w:p w:rsidR="00A23932" w:rsidRPr="00F5384A" w:rsidRDefault="00A23932" w:rsidP="00A23932">
      <w:pPr>
        <w:spacing w:after="0"/>
        <w:contextualSpacing/>
        <w:rPr>
          <w:rFonts w:cstheme="minorHAnsi"/>
          <w:sz w:val="24"/>
          <w:szCs w:val="24"/>
        </w:rPr>
      </w:pPr>
      <w:r w:rsidRPr="00F5384A">
        <w:rPr>
          <w:rFonts w:cstheme="minorHAnsi"/>
          <w:sz w:val="24"/>
          <w:szCs w:val="24"/>
        </w:rPr>
        <w:t>4.   Terms and Conditions for on boarding:</w:t>
      </w:r>
    </w:p>
    <w:p w:rsidR="00A23932" w:rsidRPr="00F5384A" w:rsidRDefault="00A23932" w:rsidP="00197771">
      <w:pPr>
        <w:pStyle w:val="ListParagraph"/>
        <w:numPr>
          <w:ilvl w:val="0"/>
          <w:numId w:val="9"/>
        </w:numPr>
        <w:spacing w:after="0"/>
        <w:jc w:val="both"/>
        <w:rPr>
          <w:rFonts w:cstheme="minorHAnsi"/>
          <w:sz w:val="24"/>
          <w:szCs w:val="24"/>
        </w:rPr>
      </w:pPr>
      <w:r w:rsidRPr="00F5384A">
        <w:rPr>
          <w:rFonts w:cstheme="minorHAnsi"/>
          <w:sz w:val="24"/>
          <w:szCs w:val="24"/>
        </w:rPr>
        <w:t>The BC services by Fair Price Shops (FPS) should be available minimum 20 days a month.</w:t>
      </w:r>
    </w:p>
    <w:p w:rsidR="00A23932" w:rsidRPr="00F5384A" w:rsidRDefault="00A23932" w:rsidP="00197771">
      <w:pPr>
        <w:pStyle w:val="ListParagraph"/>
        <w:numPr>
          <w:ilvl w:val="0"/>
          <w:numId w:val="9"/>
        </w:numPr>
        <w:spacing w:after="0"/>
        <w:rPr>
          <w:rFonts w:cstheme="minorHAnsi"/>
          <w:sz w:val="24"/>
          <w:szCs w:val="24"/>
        </w:rPr>
      </w:pPr>
      <w:r w:rsidRPr="00F5384A">
        <w:rPr>
          <w:rFonts w:cstheme="minorHAnsi"/>
          <w:sz w:val="24"/>
          <w:szCs w:val="24"/>
        </w:rPr>
        <w:t>Fair Price Shops will be appointed as Additional Business Correspondents.</w:t>
      </w:r>
    </w:p>
    <w:p w:rsidR="00A23932" w:rsidRDefault="00A23932" w:rsidP="00197771">
      <w:pPr>
        <w:pStyle w:val="ListParagraph"/>
        <w:numPr>
          <w:ilvl w:val="0"/>
          <w:numId w:val="9"/>
        </w:numPr>
        <w:spacing w:after="0"/>
        <w:jc w:val="both"/>
        <w:rPr>
          <w:rFonts w:cstheme="minorHAnsi"/>
          <w:sz w:val="24"/>
          <w:szCs w:val="24"/>
        </w:rPr>
      </w:pPr>
      <w:r w:rsidRPr="00F5384A">
        <w:rPr>
          <w:rFonts w:cstheme="minorHAnsi"/>
          <w:sz w:val="24"/>
          <w:szCs w:val="24"/>
        </w:rPr>
        <w:t>The remuneration to FPS BCs is to be decided by acquiring banks as per extant policy of bank.</w:t>
      </w:r>
    </w:p>
    <w:p w:rsidR="00A23932" w:rsidRPr="00516D20" w:rsidRDefault="00A23932" w:rsidP="00A23932">
      <w:pPr>
        <w:pStyle w:val="ListParagraph"/>
        <w:spacing w:after="0"/>
        <w:jc w:val="both"/>
        <w:rPr>
          <w:rFonts w:cstheme="minorHAnsi"/>
          <w:sz w:val="16"/>
          <w:szCs w:val="16"/>
        </w:rPr>
      </w:pPr>
    </w:p>
    <w:p w:rsidR="00A23932" w:rsidRPr="00F5384A" w:rsidRDefault="00A23932" w:rsidP="00A23932">
      <w:pPr>
        <w:spacing w:after="0"/>
        <w:jc w:val="both"/>
        <w:rPr>
          <w:rFonts w:cstheme="minorHAnsi"/>
          <w:sz w:val="24"/>
          <w:szCs w:val="24"/>
        </w:rPr>
      </w:pPr>
      <w:r w:rsidRPr="00F5384A">
        <w:rPr>
          <w:rFonts w:cstheme="minorHAnsi"/>
          <w:sz w:val="24"/>
          <w:szCs w:val="24"/>
        </w:rPr>
        <w:t>5. Necessary steps for implementation:</w:t>
      </w:r>
    </w:p>
    <w:p w:rsidR="00A23932" w:rsidRPr="00F5384A" w:rsidRDefault="00A23932" w:rsidP="00197771">
      <w:pPr>
        <w:pStyle w:val="ListParagraph"/>
        <w:numPr>
          <w:ilvl w:val="0"/>
          <w:numId w:val="13"/>
        </w:numPr>
        <w:spacing w:after="0"/>
        <w:jc w:val="both"/>
        <w:rPr>
          <w:rFonts w:cstheme="minorHAnsi"/>
          <w:sz w:val="24"/>
          <w:szCs w:val="24"/>
        </w:rPr>
      </w:pPr>
      <w:r w:rsidRPr="00F5384A">
        <w:rPr>
          <w:rFonts w:cstheme="minorHAnsi"/>
          <w:sz w:val="24"/>
          <w:szCs w:val="24"/>
        </w:rPr>
        <w:t>Certification and training process to be conducted for FPS BCs by the Banks, where state Food and Civil Supplies Department officials should also be associated.</w:t>
      </w:r>
    </w:p>
    <w:p w:rsidR="00A23932" w:rsidRPr="00F5384A" w:rsidRDefault="00A23932" w:rsidP="00197771">
      <w:pPr>
        <w:pStyle w:val="ListParagraph"/>
        <w:numPr>
          <w:ilvl w:val="0"/>
          <w:numId w:val="13"/>
        </w:numPr>
        <w:spacing w:after="0"/>
        <w:jc w:val="both"/>
        <w:rPr>
          <w:rFonts w:cstheme="minorHAnsi"/>
          <w:sz w:val="24"/>
          <w:szCs w:val="24"/>
        </w:rPr>
      </w:pPr>
      <w:r w:rsidRPr="00F5384A">
        <w:rPr>
          <w:rFonts w:cstheme="minorHAnsi"/>
          <w:sz w:val="24"/>
          <w:szCs w:val="24"/>
        </w:rPr>
        <w:t>Monitoring of Technical and Software upgradation for existing machines to be carried out by the DLIC in consultation with Vendor, NIC and NPCI.</w:t>
      </w:r>
    </w:p>
    <w:p w:rsidR="00A23932" w:rsidRPr="00F5384A" w:rsidRDefault="00A23932" w:rsidP="00197771">
      <w:pPr>
        <w:pStyle w:val="ListParagraph"/>
        <w:numPr>
          <w:ilvl w:val="0"/>
          <w:numId w:val="13"/>
        </w:numPr>
        <w:spacing w:after="0"/>
        <w:jc w:val="both"/>
        <w:rPr>
          <w:rFonts w:cstheme="minorHAnsi"/>
          <w:sz w:val="24"/>
          <w:szCs w:val="24"/>
        </w:rPr>
      </w:pPr>
      <w:r w:rsidRPr="00F5384A">
        <w:rPr>
          <w:rFonts w:cstheme="minorHAnsi"/>
          <w:sz w:val="24"/>
          <w:szCs w:val="24"/>
        </w:rPr>
        <w:t>All the technology integration issues should be sorted out locally by District Collector with the help of Vendors / NIC / Banks and NPCI (wherever required).</w:t>
      </w:r>
    </w:p>
    <w:p w:rsidR="00A23932" w:rsidRPr="00F5384A" w:rsidRDefault="00A23932" w:rsidP="00197771">
      <w:pPr>
        <w:pStyle w:val="ListParagraph"/>
        <w:numPr>
          <w:ilvl w:val="0"/>
          <w:numId w:val="13"/>
        </w:numPr>
        <w:spacing w:after="0"/>
        <w:jc w:val="both"/>
        <w:rPr>
          <w:rFonts w:cstheme="minorHAnsi"/>
          <w:sz w:val="24"/>
          <w:szCs w:val="24"/>
        </w:rPr>
      </w:pPr>
      <w:r w:rsidRPr="00F5384A">
        <w:rPr>
          <w:rFonts w:cstheme="minorHAnsi"/>
          <w:sz w:val="24"/>
          <w:szCs w:val="24"/>
        </w:rPr>
        <w:t xml:space="preserve">Micro-ATMs procured for Fair Price Shops should be compliant with Indian Banks Association's notified standards in March 2013 (1.5.1 version of  MicroATM standards). In other words, they should support both card &amp; pin based as well as Aadhaar number &amp; biometric authentication based payments. </w:t>
      </w:r>
    </w:p>
    <w:p w:rsidR="00A23932" w:rsidRPr="00F5384A" w:rsidRDefault="00A23932" w:rsidP="00197771">
      <w:pPr>
        <w:pStyle w:val="ListParagraph"/>
        <w:numPr>
          <w:ilvl w:val="0"/>
          <w:numId w:val="13"/>
        </w:numPr>
        <w:spacing w:after="0"/>
        <w:jc w:val="both"/>
        <w:rPr>
          <w:rFonts w:cstheme="minorHAnsi"/>
          <w:sz w:val="24"/>
          <w:szCs w:val="24"/>
        </w:rPr>
      </w:pPr>
      <w:r w:rsidRPr="00F5384A">
        <w:rPr>
          <w:rFonts w:cstheme="minorHAnsi"/>
          <w:sz w:val="24"/>
          <w:szCs w:val="24"/>
        </w:rPr>
        <w:t>Banks would be given one month for training, certification, testing and operationalisation of inter-operable Micro-ATMs through NPCI.</w:t>
      </w:r>
    </w:p>
    <w:p w:rsidR="00A23932" w:rsidRPr="00F5384A" w:rsidRDefault="00A23932" w:rsidP="00197771">
      <w:pPr>
        <w:pStyle w:val="ListParagraph"/>
        <w:numPr>
          <w:ilvl w:val="0"/>
          <w:numId w:val="13"/>
        </w:numPr>
        <w:spacing w:after="0"/>
        <w:jc w:val="both"/>
        <w:rPr>
          <w:rFonts w:cstheme="minorHAnsi"/>
          <w:sz w:val="24"/>
          <w:szCs w:val="24"/>
        </w:rPr>
      </w:pPr>
      <w:r w:rsidRPr="00F5384A">
        <w:rPr>
          <w:rFonts w:cstheme="minorHAnsi"/>
          <w:sz w:val="24"/>
          <w:szCs w:val="24"/>
        </w:rPr>
        <w:lastRenderedPageBreak/>
        <w:t>Grievance redressal systems will also be put into place by the identified bank &amp; these will be monitored by the DLIC for public and Fair Price Shop owner.</w:t>
      </w:r>
    </w:p>
    <w:p w:rsidR="00A23932" w:rsidRPr="00F5384A" w:rsidRDefault="00A23932" w:rsidP="00197771">
      <w:pPr>
        <w:pStyle w:val="ListParagraph"/>
        <w:numPr>
          <w:ilvl w:val="0"/>
          <w:numId w:val="13"/>
        </w:numPr>
        <w:spacing w:after="0"/>
        <w:jc w:val="both"/>
        <w:rPr>
          <w:rFonts w:cstheme="minorHAnsi"/>
          <w:sz w:val="24"/>
          <w:szCs w:val="24"/>
        </w:rPr>
      </w:pPr>
      <w:r w:rsidRPr="00F5384A">
        <w:rPr>
          <w:rFonts w:cstheme="minorHAnsi"/>
          <w:sz w:val="24"/>
          <w:szCs w:val="24"/>
        </w:rPr>
        <w:t>Cost, if required for the upgradation of Micro-ATMs shall be borne by the vendor or Banks.</w:t>
      </w:r>
    </w:p>
    <w:p w:rsidR="00A23932" w:rsidRDefault="00A23932" w:rsidP="00197771">
      <w:pPr>
        <w:pStyle w:val="ListParagraph"/>
        <w:numPr>
          <w:ilvl w:val="0"/>
          <w:numId w:val="13"/>
        </w:numPr>
        <w:spacing w:after="0"/>
        <w:jc w:val="both"/>
        <w:rPr>
          <w:rFonts w:cstheme="minorHAnsi"/>
          <w:sz w:val="24"/>
          <w:szCs w:val="24"/>
        </w:rPr>
      </w:pPr>
      <w:r w:rsidRPr="00F5384A">
        <w:rPr>
          <w:rFonts w:cstheme="minorHAnsi"/>
          <w:sz w:val="24"/>
          <w:szCs w:val="24"/>
        </w:rPr>
        <w:t>Special emphasis should be given for monitoring the PoS based system once it is operationalised. Inter-operability of the Micro-ATMs to be reviewed regularly</w:t>
      </w:r>
    </w:p>
    <w:p w:rsidR="00A23932" w:rsidRPr="00516D20" w:rsidRDefault="00A23932" w:rsidP="00A23932">
      <w:pPr>
        <w:pStyle w:val="ListParagraph"/>
        <w:spacing w:after="0"/>
        <w:jc w:val="both"/>
        <w:rPr>
          <w:rFonts w:cstheme="minorHAnsi"/>
          <w:sz w:val="16"/>
          <w:szCs w:val="16"/>
        </w:rPr>
      </w:pPr>
    </w:p>
    <w:p w:rsidR="00A23932" w:rsidRPr="00F5384A" w:rsidRDefault="00A23932" w:rsidP="00A23932">
      <w:pPr>
        <w:spacing w:after="0"/>
        <w:contextualSpacing/>
        <w:jc w:val="both"/>
        <w:rPr>
          <w:rFonts w:cstheme="minorHAnsi"/>
          <w:sz w:val="24"/>
          <w:szCs w:val="24"/>
        </w:rPr>
      </w:pPr>
      <w:r w:rsidRPr="00F5384A">
        <w:rPr>
          <w:rFonts w:cstheme="minorHAnsi"/>
          <w:sz w:val="24"/>
          <w:szCs w:val="24"/>
        </w:rPr>
        <w:t>6.    Fair Price Shops where Micro-ATM is yet to be procured:</w:t>
      </w:r>
    </w:p>
    <w:p w:rsidR="00A23932" w:rsidRPr="00F5384A" w:rsidRDefault="00A23932" w:rsidP="00197771">
      <w:pPr>
        <w:pStyle w:val="ListParagraph"/>
        <w:numPr>
          <w:ilvl w:val="0"/>
          <w:numId w:val="10"/>
        </w:numPr>
        <w:spacing w:after="0"/>
        <w:jc w:val="both"/>
        <w:rPr>
          <w:rFonts w:cstheme="minorHAnsi"/>
          <w:sz w:val="24"/>
          <w:szCs w:val="24"/>
        </w:rPr>
      </w:pPr>
      <w:r w:rsidRPr="00F5384A">
        <w:rPr>
          <w:rFonts w:cstheme="minorHAnsi"/>
          <w:sz w:val="24"/>
          <w:szCs w:val="24"/>
        </w:rPr>
        <w:t>Micro-ATMs to be procured by State Government, compliant with  specifications communicated by Indian Banks Association's notified Micro-ATM standards 1.5.1. Micro-ATM standards can be found in the link  http://www.iba.org.in/upload/MicroATM_Standards_v1.5.1_Clean.pdf</w:t>
      </w:r>
    </w:p>
    <w:p w:rsidR="00A23932" w:rsidRDefault="00A23932" w:rsidP="00197771">
      <w:pPr>
        <w:pStyle w:val="ListParagraph"/>
        <w:numPr>
          <w:ilvl w:val="0"/>
          <w:numId w:val="10"/>
        </w:numPr>
        <w:spacing w:after="0"/>
        <w:jc w:val="both"/>
        <w:rPr>
          <w:rFonts w:cstheme="minorHAnsi"/>
          <w:sz w:val="24"/>
          <w:szCs w:val="24"/>
        </w:rPr>
      </w:pPr>
      <w:r w:rsidRPr="00F5384A">
        <w:rPr>
          <w:rFonts w:cstheme="minorHAnsi"/>
          <w:sz w:val="24"/>
          <w:szCs w:val="24"/>
        </w:rPr>
        <w:t>Acquisition / allocation of Fair Price Shops by Banks as BC to follow the same procedure as mentioned in point 3 above.</w:t>
      </w:r>
    </w:p>
    <w:p w:rsidR="00A23932" w:rsidRPr="00516D20" w:rsidRDefault="00A23932" w:rsidP="00A23932">
      <w:pPr>
        <w:pStyle w:val="ListParagraph"/>
        <w:spacing w:after="0"/>
        <w:jc w:val="both"/>
        <w:rPr>
          <w:rFonts w:cstheme="minorHAnsi"/>
          <w:sz w:val="16"/>
          <w:szCs w:val="16"/>
        </w:rPr>
      </w:pPr>
    </w:p>
    <w:p w:rsidR="00A23932" w:rsidRPr="00F5384A" w:rsidRDefault="00A23932" w:rsidP="00A23932">
      <w:pPr>
        <w:spacing w:after="0"/>
        <w:jc w:val="both"/>
        <w:rPr>
          <w:rFonts w:cstheme="minorHAnsi"/>
          <w:sz w:val="24"/>
          <w:szCs w:val="24"/>
        </w:rPr>
      </w:pPr>
      <w:r w:rsidRPr="00F5384A">
        <w:rPr>
          <w:rFonts w:cstheme="minorHAnsi"/>
          <w:sz w:val="24"/>
          <w:szCs w:val="24"/>
        </w:rPr>
        <w:t>7</w:t>
      </w:r>
      <w:r>
        <w:rPr>
          <w:rFonts w:cstheme="minorHAnsi"/>
          <w:sz w:val="24"/>
          <w:szCs w:val="24"/>
        </w:rPr>
        <w:t xml:space="preserve">.     </w:t>
      </w:r>
      <w:r w:rsidRPr="00F5384A">
        <w:rPr>
          <w:rFonts w:cstheme="minorHAnsi"/>
          <w:sz w:val="24"/>
          <w:szCs w:val="24"/>
        </w:rPr>
        <w:t xml:space="preserve">Indicative list of banking services provided by Fair Price Shops as BCs is as following: </w:t>
      </w:r>
    </w:p>
    <w:p w:rsidR="00A23932" w:rsidRPr="00F5384A" w:rsidRDefault="00A23932" w:rsidP="00197771">
      <w:pPr>
        <w:pStyle w:val="ListParagraph"/>
        <w:numPr>
          <w:ilvl w:val="0"/>
          <w:numId w:val="12"/>
        </w:numPr>
        <w:spacing w:after="0"/>
        <w:jc w:val="both"/>
        <w:rPr>
          <w:rFonts w:cstheme="minorHAnsi"/>
          <w:sz w:val="24"/>
          <w:szCs w:val="24"/>
        </w:rPr>
      </w:pPr>
      <w:r w:rsidRPr="00F5384A">
        <w:rPr>
          <w:rFonts w:cstheme="minorHAnsi"/>
          <w:color w:val="000000"/>
          <w:sz w:val="24"/>
          <w:szCs w:val="24"/>
          <w:shd w:val="clear" w:color="auto" w:fill="FFFFFF"/>
        </w:rPr>
        <w:t>Identification of borrowers</w:t>
      </w:r>
    </w:p>
    <w:p w:rsidR="00A23932" w:rsidRPr="00F5384A" w:rsidRDefault="00A23932" w:rsidP="00197771">
      <w:pPr>
        <w:pStyle w:val="ListParagraph"/>
        <w:numPr>
          <w:ilvl w:val="0"/>
          <w:numId w:val="12"/>
        </w:numPr>
        <w:spacing w:after="0"/>
        <w:jc w:val="both"/>
        <w:rPr>
          <w:rFonts w:cstheme="minorHAnsi"/>
          <w:sz w:val="24"/>
          <w:szCs w:val="24"/>
        </w:rPr>
      </w:pPr>
      <w:r w:rsidRPr="00F5384A">
        <w:rPr>
          <w:rFonts w:cstheme="minorHAnsi"/>
          <w:color w:val="000000"/>
          <w:sz w:val="24"/>
          <w:szCs w:val="24"/>
          <w:shd w:val="clear" w:color="auto" w:fill="FFFFFF"/>
        </w:rPr>
        <w:t>collection of small value deposits</w:t>
      </w:r>
    </w:p>
    <w:p w:rsidR="00A23932" w:rsidRPr="00F5384A" w:rsidRDefault="00A23932" w:rsidP="00197771">
      <w:pPr>
        <w:pStyle w:val="ListParagraph"/>
        <w:numPr>
          <w:ilvl w:val="0"/>
          <w:numId w:val="12"/>
        </w:numPr>
        <w:spacing w:after="0"/>
        <w:jc w:val="both"/>
        <w:rPr>
          <w:rFonts w:cstheme="minorHAnsi"/>
          <w:sz w:val="24"/>
          <w:szCs w:val="24"/>
        </w:rPr>
      </w:pPr>
      <w:r w:rsidRPr="00F5384A">
        <w:rPr>
          <w:rFonts w:cstheme="minorHAnsi"/>
          <w:color w:val="000000"/>
          <w:sz w:val="24"/>
          <w:szCs w:val="24"/>
          <w:shd w:val="clear" w:color="auto" w:fill="FFFFFF"/>
        </w:rPr>
        <w:t>disbursal of small value credit</w:t>
      </w:r>
    </w:p>
    <w:p w:rsidR="00A23932" w:rsidRPr="00F5384A" w:rsidRDefault="00A23932" w:rsidP="00197771">
      <w:pPr>
        <w:pStyle w:val="ListParagraph"/>
        <w:numPr>
          <w:ilvl w:val="0"/>
          <w:numId w:val="12"/>
        </w:numPr>
        <w:spacing w:after="0"/>
        <w:jc w:val="both"/>
        <w:rPr>
          <w:rFonts w:cstheme="minorHAnsi"/>
          <w:sz w:val="24"/>
          <w:szCs w:val="24"/>
        </w:rPr>
      </w:pPr>
      <w:r w:rsidRPr="00F5384A">
        <w:rPr>
          <w:rFonts w:cstheme="minorHAnsi"/>
          <w:color w:val="000000"/>
          <w:sz w:val="24"/>
          <w:szCs w:val="24"/>
          <w:shd w:val="clear" w:color="auto" w:fill="FFFFFF"/>
        </w:rPr>
        <w:t>Sale of micro insurance/ mutual fund products/ pension products/ other third party products</w:t>
      </w:r>
    </w:p>
    <w:p w:rsidR="00A23932" w:rsidRPr="00F5384A" w:rsidRDefault="00A23932" w:rsidP="00197771">
      <w:pPr>
        <w:pStyle w:val="ListParagraph"/>
        <w:numPr>
          <w:ilvl w:val="0"/>
          <w:numId w:val="12"/>
        </w:numPr>
        <w:spacing w:after="0"/>
        <w:rPr>
          <w:rFonts w:cstheme="minorHAnsi"/>
          <w:sz w:val="24"/>
          <w:szCs w:val="24"/>
        </w:rPr>
      </w:pPr>
      <w:r w:rsidRPr="00F5384A">
        <w:rPr>
          <w:rFonts w:cstheme="minorHAnsi"/>
          <w:color w:val="000000"/>
          <w:sz w:val="24"/>
          <w:szCs w:val="24"/>
          <w:shd w:val="clear" w:color="auto" w:fill="FFFFFF"/>
        </w:rPr>
        <w:t>Receipt and delivery of small value remittances/ other payment instruments</w:t>
      </w:r>
    </w:p>
    <w:p w:rsidR="00A23932" w:rsidRPr="00F5384A" w:rsidRDefault="00A23932" w:rsidP="00197771">
      <w:pPr>
        <w:pStyle w:val="ListParagraph"/>
        <w:numPr>
          <w:ilvl w:val="0"/>
          <w:numId w:val="12"/>
        </w:numPr>
        <w:spacing w:after="0"/>
        <w:jc w:val="both"/>
        <w:rPr>
          <w:rFonts w:cstheme="minorHAnsi"/>
          <w:sz w:val="24"/>
          <w:szCs w:val="24"/>
        </w:rPr>
      </w:pPr>
      <w:r w:rsidRPr="00F5384A">
        <w:rPr>
          <w:rFonts w:cstheme="minorHAnsi"/>
          <w:color w:val="000000"/>
          <w:sz w:val="24"/>
          <w:szCs w:val="24"/>
          <w:shd w:val="clear" w:color="auto" w:fill="FFFFFF"/>
        </w:rPr>
        <w:t>Collection and preliminary processing of loan applications including verification of primary information/data</w:t>
      </w:r>
    </w:p>
    <w:p w:rsidR="00A23932" w:rsidRPr="00F5384A" w:rsidRDefault="00A23932" w:rsidP="00197771">
      <w:pPr>
        <w:pStyle w:val="ListParagraph"/>
        <w:numPr>
          <w:ilvl w:val="0"/>
          <w:numId w:val="12"/>
        </w:numPr>
        <w:spacing w:after="0"/>
        <w:jc w:val="both"/>
        <w:rPr>
          <w:rFonts w:cstheme="minorHAnsi"/>
          <w:sz w:val="24"/>
          <w:szCs w:val="24"/>
        </w:rPr>
      </w:pPr>
      <w:r w:rsidRPr="00F5384A">
        <w:rPr>
          <w:rFonts w:cstheme="minorHAnsi"/>
          <w:color w:val="000000"/>
          <w:sz w:val="24"/>
          <w:szCs w:val="24"/>
          <w:shd w:val="clear" w:color="auto" w:fill="FFFFFF"/>
        </w:rPr>
        <w:t>Creating awareness about savings and other products and education and advice on managing money and debt counselling</w:t>
      </w:r>
    </w:p>
    <w:p w:rsidR="00A23932" w:rsidRPr="00F5384A" w:rsidRDefault="00A23932" w:rsidP="00197771">
      <w:pPr>
        <w:pStyle w:val="ListParagraph"/>
        <w:numPr>
          <w:ilvl w:val="0"/>
          <w:numId w:val="12"/>
        </w:numPr>
        <w:spacing w:after="0"/>
        <w:jc w:val="both"/>
        <w:rPr>
          <w:rFonts w:cstheme="minorHAnsi"/>
          <w:sz w:val="24"/>
          <w:szCs w:val="24"/>
        </w:rPr>
      </w:pPr>
      <w:r w:rsidRPr="00F5384A">
        <w:rPr>
          <w:rFonts w:cstheme="minorHAnsi"/>
          <w:color w:val="000000"/>
          <w:sz w:val="24"/>
          <w:szCs w:val="24"/>
          <w:shd w:val="clear" w:color="auto" w:fill="FFFFFF"/>
        </w:rPr>
        <w:t>Processing and submission of applications to banks</w:t>
      </w:r>
    </w:p>
    <w:p w:rsidR="00A23932" w:rsidRPr="00F5384A" w:rsidRDefault="00A23932" w:rsidP="00197771">
      <w:pPr>
        <w:pStyle w:val="ListParagraph"/>
        <w:numPr>
          <w:ilvl w:val="0"/>
          <w:numId w:val="12"/>
        </w:numPr>
        <w:spacing w:after="0"/>
        <w:jc w:val="both"/>
        <w:rPr>
          <w:rFonts w:cstheme="minorHAnsi"/>
          <w:sz w:val="24"/>
          <w:szCs w:val="24"/>
        </w:rPr>
      </w:pPr>
      <w:r w:rsidRPr="00F5384A">
        <w:rPr>
          <w:rFonts w:cstheme="minorHAnsi"/>
          <w:color w:val="000000"/>
          <w:sz w:val="24"/>
          <w:szCs w:val="24"/>
          <w:shd w:val="clear" w:color="auto" w:fill="FFFFFF"/>
        </w:rPr>
        <w:t>Promoting, nurturing and monitoring of Self Help Groups/ Joint Liability Groups/Credit Groups/others</w:t>
      </w:r>
    </w:p>
    <w:p w:rsidR="00A23932" w:rsidRPr="00F5384A" w:rsidRDefault="00A23932" w:rsidP="00197771">
      <w:pPr>
        <w:pStyle w:val="ListParagraph"/>
        <w:numPr>
          <w:ilvl w:val="0"/>
          <w:numId w:val="12"/>
        </w:numPr>
        <w:spacing w:after="0"/>
        <w:jc w:val="both"/>
        <w:rPr>
          <w:rFonts w:cstheme="minorHAnsi"/>
          <w:sz w:val="24"/>
          <w:szCs w:val="24"/>
        </w:rPr>
      </w:pPr>
      <w:r w:rsidRPr="00F5384A">
        <w:rPr>
          <w:rFonts w:cstheme="minorHAnsi"/>
          <w:color w:val="000000"/>
          <w:sz w:val="24"/>
          <w:szCs w:val="24"/>
          <w:shd w:val="clear" w:color="auto" w:fill="FFFFFF"/>
        </w:rPr>
        <w:t>Post-sanction monitoring</w:t>
      </w:r>
    </w:p>
    <w:p w:rsidR="00A23932" w:rsidRPr="00F5384A" w:rsidRDefault="00A23932" w:rsidP="00197771">
      <w:pPr>
        <w:pStyle w:val="ListParagraph"/>
        <w:numPr>
          <w:ilvl w:val="0"/>
          <w:numId w:val="12"/>
        </w:numPr>
        <w:spacing w:after="0"/>
        <w:jc w:val="both"/>
        <w:rPr>
          <w:rFonts w:cstheme="minorHAnsi"/>
          <w:sz w:val="24"/>
          <w:szCs w:val="24"/>
        </w:rPr>
      </w:pPr>
      <w:r w:rsidRPr="00F5384A">
        <w:rPr>
          <w:rFonts w:cstheme="minorHAnsi"/>
          <w:color w:val="000000"/>
          <w:sz w:val="24"/>
          <w:szCs w:val="24"/>
          <w:shd w:val="clear" w:color="auto" w:fill="FFFFFF"/>
        </w:rPr>
        <w:t>Follow-up for recovery</w:t>
      </w:r>
    </w:p>
    <w:p w:rsidR="00A23932" w:rsidRPr="00F5384A" w:rsidRDefault="00A23932" w:rsidP="00197771">
      <w:pPr>
        <w:pStyle w:val="ListParagraph"/>
        <w:numPr>
          <w:ilvl w:val="0"/>
          <w:numId w:val="12"/>
        </w:numPr>
        <w:spacing w:after="0"/>
        <w:jc w:val="both"/>
        <w:rPr>
          <w:rFonts w:cstheme="minorHAnsi"/>
          <w:sz w:val="24"/>
          <w:szCs w:val="24"/>
        </w:rPr>
      </w:pPr>
      <w:r w:rsidRPr="00F5384A">
        <w:rPr>
          <w:rFonts w:cstheme="minorHAnsi"/>
          <w:color w:val="000000"/>
          <w:sz w:val="24"/>
          <w:szCs w:val="24"/>
          <w:shd w:val="clear" w:color="auto" w:fill="FFFFFF"/>
        </w:rPr>
        <w:t>Recovery of principal / collection of interest </w:t>
      </w:r>
      <w:r w:rsidRPr="00F5384A">
        <w:rPr>
          <w:rFonts w:cstheme="minorHAnsi"/>
          <w:color w:val="000000"/>
          <w:sz w:val="20"/>
          <w:szCs w:val="20"/>
          <w:shd w:val="clear" w:color="auto" w:fill="FFFFFF"/>
        </w:rPr>
        <w:t xml:space="preserve"> </w:t>
      </w:r>
    </w:p>
    <w:p w:rsidR="00A23932" w:rsidRDefault="00A23932" w:rsidP="00A23932">
      <w:pPr>
        <w:pStyle w:val="ListParagraph"/>
        <w:spacing w:after="0"/>
        <w:ind w:left="0"/>
        <w:jc w:val="center"/>
        <w:rPr>
          <w:rFonts w:eastAsia="Arial Unicode MS" w:cstheme="minorHAnsi"/>
          <w:b/>
          <w:sz w:val="24"/>
          <w:szCs w:val="24"/>
        </w:rPr>
      </w:pPr>
    </w:p>
    <w:p w:rsidR="00A23932" w:rsidRPr="00D27D8F" w:rsidRDefault="00A23932" w:rsidP="00654C44">
      <w:pPr>
        <w:pStyle w:val="ListParagraph"/>
        <w:spacing w:after="0"/>
        <w:ind w:left="0"/>
        <w:jc w:val="both"/>
        <w:rPr>
          <w:rFonts w:eastAsia="Arial Unicode MS" w:cstheme="minorHAnsi"/>
          <w:sz w:val="24"/>
          <w:szCs w:val="24"/>
        </w:rPr>
      </w:pPr>
      <w:r w:rsidRPr="00D27D8F">
        <w:rPr>
          <w:rFonts w:eastAsia="Arial Unicode MS" w:cstheme="minorHAnsi"/>
          <w:sz w:val="24"/>
          <w:szCs w:val="24"/>
        </w:rPr>
        <w:t xml:space="preserve">Civil Supplies Department, GoAP is requested </w:t>
      </w:r>
      <w:r w:rsidR="00215119">
        <w:rPr>
          <w:rFonts w:eastAsia="Arial Unicode MS" w:cstheme="minorHAnsi"/>
          <w:sz w:val="24"/>
          <w:szCs w:val="24"/>
        </w:rPr>
        <w:t xml:space="preserve">to </w:t>
      </w:r>
      <w:r w:rsidRPr="00D27D8F">
        <w:rPr>
          <w:rFonts w:eastAsia="Arial Unicode MS" w:cstheme="minorHAnsi"/>
          <w:sz w:val="24"/>
          <w:szCs w:val="24"/>
        </w:rPr>
        <w:t xml:space="preserve">deliberate on the </w:t>
      </w:r>
      <w:r w:rsidR="00970513">
        <w:rPr>
          <w:rFonts w:eastAsia="Arial Unicode MS" w:cstheme="minorHAnsi"/>
          <w:sz w:val="24"/>
          <w:szCs w:val="24"/>
        </w:rPr>
        <w:t xml:space="preserve">status </w:t>
      </w:r>
      <w:r w:rsidR="00A00065">
        <w:rPr>
          <w:rFonts w:eastAsia="Arial Unicode MS" w:cstheme="minorHAnsi"/>
          <w:sz w:val="24"/>
          <w:szCs w:val="24"/>
        </w:rPr>
        <w:t>of deploying PDS dealers as BCs.</w:t>
      </w:r>
    </w:p>
    <w:p w:rsidR="00A23932" w:rsidRPr="0059301D" w:rsidRDefault="00A23932" w:rsidP="0059301D">
      <w:pPr>
        <w:pStyle w:val="ListParagraph"/>
        <w:ind w:left="0"/>
        <w:rPr>
          <w:rFonts w:eastAsia="Arial Unicode MS" w:cstheme="minorHAnsi"/>
          <w:b/>
          <w:sz w:val="10"/>
          <w:szCs w:val="10"/>
        </w:rPr>
      </w:pPr>
    </w:p>
    <w:tbl>
      <w:tblPr>
        <w:tblStyle w:val="TableGrid"/>
        <w:tblpPr w:leftFromText="180" w:rightFromText="180" w:vertAnchor="text" w:horzAnchor="margin" w:tblpXSpec="center" w:tblpY="21"/>
        <w:tblW w:w="0" w:type="auto"/>
        <w:tblLook w:val="04A0"/>
      </w:tblPr>
      <w:tblGrid>
        <w:gridCol w:w="1526"/>
      </w:tblGrid>
      <w:tr w:rsidR="00A23932" w:rsidRPr="001802DC" w:rsidTr="00956E60">
        <w:tc>
          <w:tcPr>
            <w:tcW w:w="1526" w:type="dxa"/>
          </w:tcPr>
          <w:p w:rsidR="00A23932" w:rsidRPr="001802DC" w:rsidRDefault="00A23932" w:rsidP="00956E60">
            <w:pPr>
              <w:pStyle w:val="ListParagraph"/>
              <w:spacing w:line="276" w:lineRule="auto"/>
              <w:ind w:left="0"/>
              <w:jc w:val="center"/>
              <w:rPr>
                <w:rFonts w:eastAsia="Arial Unicode MS" w:cstheme="minorHAnsi"/>
                <w:b/>
                <w:sz w:val="24"/>
                <w:szCs w:val="24"/>
              </w:rPr>
            </w:pPr>
            <w:r>
              <w:rPr>
                <w:rFonts w:eastAsia="Arial Unicode MS" w:cstheme="minorHAnsi"/>
                <w:b/>
                <w:sz w:val="24"/>
                <w:szCs w:val="24"/>
              </w:rPr>
              <w:t>Agenda 6</w:t>
            </w:r>
          </w:p>
        </w:tc>
      </w:tr>
    </w:tbl>
    <w:p w:rsidR="0099173F" w:rsidRDefault="0099173F" w:rsidP="0099173F">
      <w:pPr>
        <w:pStyle w:val="ListParagraph"/>
        <w:spacing w:after="0"/>
        <w:ind w:left="0"/>
        <w:jc w:val="center"/>
        <w:rPr>
          <w:rFonts w:eastAsia="Arial Unicode MS" w:cstheme="minorHAnsi"/>
          <w:b/>
          <w:sz w:val="24"/>
          <w:szCs w:val="24"/>
        </w:rPr>
      </w:pPr>
    </w:p>
    <w:p w:rsidR="00A23932" w:rsidRDefault="00A23932" w:rsidP="00A23932">
      <w:pPr>
        <w:pStyle w:val="ListParagraph"/>
        <w:ind w:left="0"/>
        <w:jc w:val="center"/>
        <w:rPr>
          <w:rFonts w:eastAsia="Arial Unicode MS" w:cstheme="minorHAnsi"/>
          <w:b/>
          <w:sz w:val="24"/>
          <w:szCs w:val="24"/>
        </w:rPr>
      </w:pPr>
    </w:p>
    <w:p w:rsidR="00A23932" w:rsidRDefault="00A23932" w:rsidP="0099173F">
      <w:pPr>
        <w:pStyle w:val="ListParagraph"/>
        <w:spacing w:after="0"/>
        <w:ind w:left="0"/>
        <w:jc w:val="center"/>
        <w:rPr>
          <w:rFonts w:eastAsia="Arial Unicode MS" w:cstheme="minorHAnsi"/>
          <w:b/>
          <w:sz w:val="24"/>
          <w:szCs w:val="24"/>
        </w:rPr>
      </w:pPr>
      <w:r>
        <w:rPr>
          <w:rFonts w:eastAsia="Arial Unicode MS" w:cstheme="minorHAnsi"/>
          <w:b/>
          <w:sz w:val="24"/>
          <w:szCs w:val="24"/>
        </w:rPr>
        <w:t>Digitization of Banking Transactions</w:t>
      </w:r>
    </w:p>
    <w:p w:rsidR="00A23932" w:rsidRPr="0099173F" w:rsidRDefault="00A23932" w:rsidP="00A23932">
      <w:pPr>
        <w:pStyle w:val="ListParagraph"/>
        <w:ind w:left="0"/>
        <w:rPr>
          <w:rFonts w:eastAsia="Arial Unicode MS" w:cstheme="minorHAnsi"/>
          <w:b/>
          <w:sz w:val="16"/>
          <w:szCs w:val="16"/>
        </w:rPr>
      </w:pPr>
    </w:p>
    <w:p w:rsidR="00A23932" w:rsidRDefault="00A23932" w:rsidP="00A23932">
      <w:pPr>
        <w:pStyle w:val="ListParagraph"/>
        <w:spacing w:after="0"/>
        <w:ind w:left="0"/>
        <w:jc w:val="both"/>
        <w:rPr>
          <w:rFonts w:eastAsia="Arial Unicode MS" w:cstheme="minorHAnsi"/>
          <w:sz w:val="24"/>
          <w:szCs w:val="24"/>
        </w:rPr>
      </w:pPr>
      <w:r w:rsidRPr="00B64F2E">
        <w:rPr>
          <w:rFonts w:eastAsia="Arial Unicode MS" w:cstheme="minorHAnsi"/>
          <w:sz w:val="24"/>
          <w:szCs w:val="24"/>
        </w:rPr>
        <w:t xml:space="preserve">Banks are requested </w:t>
      </w:r>
      <w:r>
        <w:rPr>
          <w:rFonts w:eastAsia="Arial Unicode MS" w:cstheme="minorHAnsi"/>
          <w:sz w:val="24"/>
          <w:szCs w:val="24"/>
        </w:rPr>
        <w:t>to sensitize the public for doing the banking transactions in digitalized platform by using following mechanism;</w:t>
      </w:r>
    </w:p>
    <w:p w:rsidR="00A23932" w:rsidRPr="0099173F" w:rsidRDefault="00A23932" w:rsidP="00A23932">
      <w:pPr>
        <w:pStyle w:val="ListParagraph"/>
        <w:spacing w:after="0"/>
        <w:ind w:left="0"/>
        <w:jc w:val="both"/>
        <w:rPr>
          <w:rFonts w:eastAsia="Arial Unicode MS" w:cstheme="minorHAnsi"/>
          <w:sz w:val="16"/>
          <w:szCs w:val="16"/>
        </w:rPr>
      </w:pPr>
    </w:p>
    <w:p w:rsidR="00A23932" w:rsidRDefault="00A23932" w:rsidP="00A23932">
      <w:pPr>
        <w:pStyle w:val="ListParagraph"/>
        <w:ind w:left="0"/>
        <w:jc w:val="both"/>
        <w:rPr>
          <w:rFonts w:eastAsia="Arial Unicode MS" w:cstheme="minorHAnsi"/>
          <w:sz w:val="24"/>
          <w:szCs w:val="24"/>
        </w:rPr>
      </w:pPr>
      <w:r>
        <w:rPr>
          <w:rFonts w:eastAsia="Arial Unicode MS" w:cstheme="minorHAnsi"/>
          <w:sz w:val="24"/>
          <w:szCs w:val="24"/>
        </w:rPr>
        <w:t>ATM / Debit / Rupay Cards</w:t>
      </w:r>
    </w:p>
    <w:p w:rsidR="00A23932" w:rsidRDefault="00A23932" w:rsidP="00A23932">
      <w:pPr>
        <w:pStyle w:val="ListParagraph"/>
        <w:ind w:left="0"/>
        <w:jc w:val="both"/>
        <w:rPr>
          <w:rFonts w:eastAsia="Arial Unicode MS" w:cstheme="minorHAnsi"/>
          <w:sz w:val="24"/>
          <w:szCs w:val="24"/>
        </w:rPr>
      </w:pPr>
      <w:r>
        <w:rPr>
          <w:rFonts w:eastAsia="Arial Unicode MS" w:cstheme="minorHAnsi"/>
          <w:sz w:val="24"/>
          <w:szCs w:val="24"/>
        </w:rPr>
        <w:t>Internet Banking</w:t>
      </w:r>
    </w:p>
    <w:p w:rsidR="00A23932" w:rsidRDefault="00A23932" w:rsidP="00A23932">
      <w:pPr>
        <w:pStyle w:val="ListParagraph"/>
        <w:ind w:left="0"/>
        <w:jc w:val="both"/>
        <w:rPr>
          <w:rFonts w:eastAsia="Arial Unicode MS" w:cstheme="minorHAnsi"/>
          <w:sz w:val="24"/>
          <w:szCs w:val="24"/>
        </w:rPr>
      </w:pPr>
      <w:r>
        <w:rPr>
          <w:rFonts w:eastAsia="Arial Unicode MS" w:cstheme="minorHAnsi"/>
          <w:sz w:val="24"/>
          <w:szCs w:val="24"/>
        </w:rPr>
        <w:lastRenderedPageBreak/>
        <w:t>Mobile Banking</w:t>
      </w:r>
    </w:p>
    <w:p w:rsidR="00A23932" w:rsidRDefault="00A23932" w:rsidP="00A23932">
      <w:pPr>
        <w:pStyle w:val="ListParagraph"/>
        <w:ind w:left="0"/>
        <w:jc w:val="both"/>
        <w:rPr>
          <w:rFonts w:eastAsia="Arial Unicode MS" w:cstheme="minorHAnsi"/>
          <w:sz w:val="24"/>
          <w:szCs w:val="24"/>
        </w:rPr>
      </w:pPr>
      <w:r>
        <w:rPr>
          <w:rFonts w:eastAsia="Arial Unicode MS" w:cstheme="minorHAnsi"/>
          <w:sz w:val="24"/>
          <w:szCs w:val="24"/>
        </w:rPr>
        <w:t>RTGS / NEFT</w:t>
      </w:r>
    </w:p>
    <w:p w:rsidR="00A23932" w:rsidRDefault="00A23932" w:rsidP="0099173F">
      <w:pPr>
        <w:pStyle w:val="ListParagraph"/>
        <w:ind w:left="0"/>
        <w:jc w:val="both"/>
        <w:rPr>
          <w:rFonts w:eastAsia="Arial Unicode MS" w:cstheme="minorHAnsi"/>
          <w:sz w:val="24"/>
          <w:szCs w:val="24"/>
        </w:rPr>
      </w:pPr>
      <w:r>
        <w:rPr>
          <w:rFonts w:eastAsia="Arial Unicode MS" w:cstheme="minorHAnsi"/>
          <w:sz w:val="24"/>
          <w:szCs w:val="24"/>
        </w:rPr>
        <w:t>IMPS (Immediate Mobile Payment System)</w:t>
      </w:r>
    </w:p>
    <w:p w:rsidR="005A30C3" w:rsidRPr="00B64F2E" w:rsidRDefault="005A30C3" w:rsidP="0099173F">
      <w:pPr>
        <w:pStyle w:val="ListParagraph"/>
        <w:ind w:left="0"/>
        <w:jc w:val="both"/>
        <w:rPr>
          <w:rFonts w:eastAsia="Arial Unicode MS" w:cstheme="minorHAnsi"/>
          <w:sz w:val="24"/>
          <w:szCs w:val="24"/>
        </w:rPr>
      </w:pPr>
    </w:p>
    <w:tbl>
      <w:tblPr>
        <w:tblStyle w:val="TableGrid"/>
        <w:tblpPr w:leftFromText="180" w:rightFromText="180" w:vertAnchor="text" w:horzAnchor="margin" w:tblpXSpec="center" w:tblpY="21"/>
        <w:tblW w:w="0" w:type="auto"/>
        <w:tblLook w:val="04A0"/>
      </w:tblPr>
      <w:tblGrid>
        <w:gridCol w:w="1526"/>
      </w:tblGrid>
      <w:tr w:rsidR="00A23932" w:rsidRPr="001802DC" w:rsidTr="00956E60">
        <w:tc>
          <w:tcPr>
            <w:tcW w:w="1526" w:type="dxa"/>
          </w:tcPr>
          <w:p w:rsidR="00A23932" w:rsidRPr="001802DC" w:rsidRDefault="00A23932" w:rsidP="00956E60">
            <w:pPr>
              <w:pStyle w:val="ListParagraph"/>
              <w:spacing w:line="276" w:lineRule="auto"/>
              <w:ind w:left="0"/>
              <w:jc w:val="center"/>
              <w:rPr>
                <w:rFonts w:eastAsia="Arial Unicode MS" w:cstheme="minorHAnsi"/>
                <w:b/>
                <w:sz w:val="24"/>
                <w:szCs w:val="24"/>
              </w:rPr>
            </w:pPr>
            <w:r>
              <w:rPr>
                <w:rFonts w:eastAsia="Arial Unicode MS" w:cstheme="minorHAnsi"/>
                <w:b/>
                <w:sz w:val="24"/>
                <w:szCs w:val="24"/>
              </w:rPr>
              <w:t>Agenda 7</w:t>
            </w:r>
          </w:p>
        </w:tc>
      </w:tr>
    </w:tbl>
    <w:p w:rsidR="00A23932" w:rsidRDefault="00A23932" w:rsidP="00A23932">
      <w:pPr>
        <w:pStyle w:val="ListParagraph"/>
        <w:ind w:left="0"/>
        <w:jc w:val="center"/>
        <w:rPr>
          <w:rFonts w:eastAsia="Arial Unicode MS" w:cstheme="minorHAnsi"/>
          <w:b/>
          <w:sz w:val="24"/>
          <w:szCs w:val="24"/>
        </w:rPr>
      </w:pPr>
    </w:p>
    <w:p w:rsidR="00A23932" w:rsidRDefault="00A23932" w:rsidP="00A23932">
      <w:pPr>
        <w:pStyle w:val="ListParagraph"/>
        <w:ind w:left="0"/>
        <w:jc w:val="center"/>
        <w:rPr>
          <w:rFonts w:eastAsia="Arial Unicode MS" w:cstheme="minorHAnsi"/>
          <w:b/>
          <w:sz w:val="24"/>
          <w:szCs w:val="24"/>
        </w:rPr>
      </w:pPr>
    </w:p>
    <w:p w:rsidR="00A23932" w:rsidRDefault="00A23932" w:rsidP="00A23932">
      <w:pPr>
        <w:pStyle w:val="ListParagraph"/>
        <w:ind w:left="0"/>
        <w:jc w:val="center"/>
        <w:rPr>
          <w:rFonts w:eastAsia="Arial Unicode MS" w:cstheme="minorHAnsi"/>
          <w:b/>
          <w:sz w:val="24"/>
          <w:szCs w:val="24"/>
        </w:rPr>
      </w:pPr>
      <w:r>
        <w:rPr>
          <w:rFonts w:eastAsia="Arial Unicode MS" w:cstheme="minorHAnsi"/>
          <w:b/>
          <w:sz w:val="24"/>
          <w:szCs w:val="24"/>
        </w:rPr>
        <w:t>Popularization of e-Products</w:t>
      </w:r>
    </w:p>
    <w:p w:rsidR="00A23932" w:rsidRDefault="00A23932" w:rsidP="00A23932">
      <w:pPr>
        <w:pStyle w:val="ListParagraph"/>
        <w:ind w:left="0"/>
        <w:jc w:val="center"/>
        <w:rPr>
          <w:rFonts w:eastAsia="Arial Unicode MS" w:cstheme="minorHAnsi"/>
          <w:b/>
          <w:sz w:val="24"/>
          <w:szCs w:val="24"/>
        </w:rPr>
      </w:pPr>
    </w:p>
    <w:p w:rsidR="00A23932" w:rsidRPr="00471959" w:rsidRDefault="00A23932" w:rsidP="00A23932">
      <w:pPr>
        <w:pStyle w:val="ListParagraph"/>
        <w:ind w:left="0"/>
        <w:jc w:val="both"/>
        <w:rPr>
          <w:rFonts w:eastAsia="Arial Unicode MS" w:cstheme="minorHAnsi"/>
          <w:sz w:val="24"/>
          <w:szCs w:val="24"/>
        </w:rPr>
      </w:pPr>
      <w:r w:rsidRPr="00471959">
        <w:rPr>
          <w:rFonts w:eastAsia="Arial Unicode MS" w:cstheme="minorHAnsi"/>
          <w:sz w:val="24"/>
          <w:szCs w:val="24"/>
        </w:rPr>
        <w:t xml:space="preserve">Banks </w:t>
      </w:r>
      <w:r>
        <w:rPr>
          <w:rFonts w:eastAsia="Arial Unicode MS" w:cstheme="minorHAnsi"/>
          <w:sz w:val="24"/>
          <w:szCs w:val="24"/>
        </w:rPr>
        <w:t xml:space="preserve">are requested to organize sensitization camps in </w:t>
      </w:r>
      <w:r w:rsidRPr="00471959">
        <w:rPr>
          <w:rFonts w:eastAsia="Arial Unicode MS" w:cstheme="minorHAnsi"/>
          <w:sz w:val="24"/>
          <w:szCs w:val="24"/>
        </w:rPr>
        <w:t>Schools &amp; Colleges</w:t>
      </w:r>
      <w:r>
        <w:rPr>
          <w:rFonts w:eastAsia="Arial Unicode MS" w:cstheme="minorHAnsi"/>
          <w:sz w:val="24"/>
          <w:szCs w:val="24"/>
        </w:rPr>
        <w:t xml:space="preserve"> to</w:t>
      </w:r>
      <w:r w:rsidRPr="00471959">
        <w:rPr>
          <w:rFonts w:eastAsia="Arial Unicode MS" w:cstheme="minorHAnsi"/>
          <w:sz w:val="24"/>
          <w:szCs w:val="24"/>
        </w:rPr>
        <w:t xml:space="preserve"> </w:t>
      </w:r>
      <w:r>
        <w:rPr>
          <w:rFonts w:eastAsia="Arial Unicode MS" w:cstheme="minorHAnsi"/>
          <w:sz w:val="24"/>
          <w:szCs w:val="24"/>
        </w:rPr>
        <w:t>educate the public towards utilization of e-products across the state on 26.11.2016.</w:t>
      </w:r>
    </w:p>
    <w:p w:rsidR="00A23932" w:rsidRDefault="00A23932" w:rsidP="00A23932">
      <w:pPr>
        <w:pStyle w:val="ListParagraph"/>
        <w:ind w:left="0"/>
        <w:jc w:val="center"/>
        <w:rPr>
          <w:rFonts w:eastAsia="Arial Unicode MS" w:cstheme="minorHAnsi"/>
          <w:b/>
          <w:sz w:val="24"/>
          <w:szCs w:val="24"/>
        </w:rPr>
      </w:pPr>
    </w:p>
    <w:p w:rsidR="0099173F" w:rsidRDefault="0099173F" w:rsidP="0099173F">
      <w:pPr>
        <w:pStyle w:val="ListParagraph"/>
        <w:ind w:left="0"/>
        <w:rPr>
          <w:rFonts w:eastAsia="Arial Unicode MS" w:cstheme="minorHAnsi"/>
          <w:b/>
          <w:sz w:val="24"/>
          <w:szCs w:val="24"/>
        </w:rPr>
      </w:pPr>
    </w:p>
    <w:tbl>
      <w:tblPr>
        <w:tblStyle w:val="TableGrid"/>
        <w:tblpPr w:leftFromText="180" w:rightFromText="180" w:vertAnchor="text" w:horzAnchor="margin" w:tblpXSpec="center" w:tblpY="21"/>
        <w:tblW w:w="0" w:type="auto"/>
        <w:tblLook w:val="04A0"/>
      </w:tblPr>
      <w:tblGrid>
        <w:gridCol w:w="1526"/>
      </w:tblGrid>
      <w:tr w:rsidR="00A23932" w:rsidRPr="001802DC" w:rsidTr="00956E60">
        <w:tc>
          <w:tcPr>
            <w:tcW w:w="1526" w:type="dxa"/>
          </w:tcPr>
          <w:p w:rsidR="00A23932" w:rsidRPr="001802DC" w:rsidRDefault="00A23932" w:rsidP="00956E60">
            <w:pPr>
              <w:pStyle w:val="ListParagraph"/>
              <w:spacing w:line="276" w:lineRule="auto"/>
              <w:ind w:left="0"/>
              <w:jc w:val="center"/>
              <w:rPr>
                <w:rFonts w:eastAsia="Arial Unicode MS" w:cstheme="minorHAnsi"/>
                <w:b/>
                <w:sz w:val="24"/>
                <w:szCs w:val="24"/>
              </w:rPr>
            </w:pPr>
            <w:r>
              <w:rPr>
                <w:rFonts w:eastAsia="Arial Unicode MS" w:cstheme="minorHAnsi"/>
                <w:b/>
                <w:sz w:val="24"/>
                <w:szCs w:val="24"/>
              </w:rPr>
              <w:t>Agenda 8</w:t>
            </w:r>
          </w:p>
        </w:tc>
      </w:tr>
    </w:tbl>
    <w:p w:rsidR="00A23932" w:rsidRDefault="00A23932" w:rsidP="00A23932">
      <w:pPr>
        <w:pStyle w:val="ListParagraph"/>
        <w:ind w:left="0"/>
        <w:jc w:val="center"/>
        <w:rPr>
          <w:rFonts w:eastAsia="Arial Unicode MS" w:cstheme="minorHAnsi"/>
          <w:b/>
          <w:sz w:val="24"/>
          <w:szCs w:val="24"/>
        </w:rPr>
      </w:pPr>
    </w:p>
    <w:p w:rsidR="00A23932" w:rsidRDefault="00A23932" w:rsidP="00A23932">
      <w:pPr>
        <w:pStyle w:val="ListParagraph"/>
        <w:ind w:left="0"/>
        <w:jc w:val="center"/>
        <w:rPr>
          <w:rFonts w:eastAsia="Arial Unicode MS" w:cstheme="minorHAnsi"/>
          <w:b/>
          <w:sz w:val="24"/>
          <w:szCs w:val="24"/>
        </w:rPr>
      </w:pPr>
    </w:p>
    <w:p w:rsidR="00A23932" w:rsidRDefault="00A23932" w:rsidP="00A23932">
      <w:pPr>
        <w:pStyle w:val="ListParagraph"/>
        <w:ind w:left="0"/>
        <w:jc w:val="center"/>
        <w:rPr>
          <w:rFonts w:eastAsia="Arial Unicode MS" w:cstheme="minorHAnsi"/>
          <w:b/>
          <w:sz w:val="24"/>
          <w:szCs w:val="24"/>
        </w:rPr>
      </w:pPr>
      <w:r>
        <w:rPr>
          <w:rFonts w:eastAsia="Arial Unicode MS" w:cstheme="minorHAnsi"/>
          <w:b/>
          <w:sz w:val="24"/>
          <w:szCs w:val="24"/>
        </w:rPr>
        <w:t>Notification of GoAP on drought affected districts in the state of Andhra Pradesh</w:t>
      </w:r>
    </w:p>
    <w:p w:rsidR="00A23932" w:rsidRDefault="00A23932" w:rsidP="00A23932">
      <w:pPr>
        <w:pStyle w:val="ListParagraph"/>
        <w:ind w:left="0"/>
        <w:jc w:val="center"/>
        <w:rPr>
          <w:rFonts w:eastAsia="Arial Unicode MS" w:cstheme="minorHAnsi"/>
          <w:b/>
          <w:sz w:val="24"/>
          <w:szCs w:val="24"/>
        </w:rPr>
      </w:pPr>
    </w:p>
    <w:p w:rsidR="00A23932" w:rsidRDefault="00A23932" w:rsidP="00A23932">
      <w:pPr>
        <w:pStyle w:val="ListParagraph"/>
        <w:ind w:left="0"/>
        <w:jc w:val="both"/>
        <w:rPr>
          <w:rFonts w:eastAsia="Arial Unicode MS" w:cstheme="minorHAnsi"/>
          <w:sz w:val="24"/>
          <w:szCs w:val="24"/>
        </w:rPr>
      </w:pPr>
      <w:r w:rsidRPr="00D63F76">
        <w:rPr>
          <w:rFonts w:eastAsia="Arial Unicode MS" w:cstheme="minorHAnsi"/>
          <w:sz w:val="24"/>
          <w:szCs w:val="24"/>
        </w:rPr>
        <w:t xml:space="preserve">Revenue (Disaster Management) Department, GoAP vide G.O.MS.No.9 dated 21.10.2016 </w:t>
      </w:r>
      <w:r>
        <w:rPr>
          <w:rFonts w:eastAsia="Arial Unicode MS" w:cstheme="minorHAnsi"/>
          <w:sz w:val="24"/>
          <w:szCs w:val="24"/>
        </w:rPr>
        <w:t>has declared 245 mandals as drought affected in the state during South West Monsoon 2016 in 7 districts. Further, Government vide G.O.Ms.No.10 dated 12.11.2016 has declared additional 23 mandals as drought affected in Prakasam district.</w:t>
      </w:r>
    </w:p>
    <w:p w:rsidR="00A23932" w:rsidRDefault="00A23932" w:rsidP="00A23932">
      <w:pPr>
        <w:pStyle w:val="ListParagraph"/>
        <w:ind w:left="0"/>
        <w:jc w:val="both"/>
        <w:rPr>
          <w:rFonts w:eastAsia="Arial Unicode MS" w:cstheme="minorHAnsi"/>
          <w:sz w:val="24"/>
          <w:szCs w:val="24"/>
        </w:rPr>
      </w:pPr>
    </w:p>
    <w:tbl>
      <w:tblPr>
        <w:tblStyle w:val="TableGrid"/>
        <w:tblW w:w="0" w:type="auto"/>
        <w:jc w:val="center"/>
        <w:tblLook w:val="04A0"/>
      </w:tblPr>
      <w:tblGrid>
        <w:gridCol w:w="745"/>
        <w:gridCol w:w="2227"/>
        <w:gridCol w:w="2303"/>
        <w:gridCol w:w="2814"/>
      </w:tblGrid>
      <w:tr w:rsidR="00A23932" w:rsidTr="00956E60">
        <w:trPr>
          <w:jc w:val="center"/>
        </w:trPr>
        <w:tc>
          <w:tcPr>
            <w:tcW w:w="0" w:type="auto"/>
            <w:vAlign w:val="center"/>
          </w:tcPr>
          <w:p w:rsidR="00A23932" w:rsidRPr="00D63F76" w:rsidRDefault="00A23932" w:rsidP="00956E60">
            <w:pPr>
              <w:pStyle w:val="ListParagraph"/>
              <w:ind w:left="0"/>
              <w:jc w:val="center"/>
              <w:rPr>
                <w:rFonts w:eastAsia="Arial Unicode MS" w:cstheme="minorHAnsi"/>
                <w:b/>
                <w:sz w:val="24"/>
                <w:szCs w:val="24"/>
              </w:rPr>
            </w:pPr>
            <w:r w:rsidRPr="00D63F76">
              <w:rPr>
                <w:rFonts w:eastAsia="Arial Unicode MS" w:cstheme="minorHAnsi"/>
                <w:b/>
                <w:sz w:val="24"/>
                <w:szCs w:val="24"/>
              </w:rPr>
              <w:t>S.No.</w:t>
            </w:r>
          </w:p>
        </w:tc>
        <w:tc>
          <w:tcPr>
            <w:tcW w:w="0" w:type="auto"/>
            <w:vAlign w:val="center"/>
          </w:tcPr>
          <w:p w:rsidR="00A23932" w:rsidRPr="00D63F76" w:rsidRDefault="00A23932" w:rsidP="00956E60">
            <w:pPr>
              <w:pStyle w:val="ListParagraph"/>
              <w:ind w:left="0"/>
              <w:jc w:val="center"/>
              <w:rPr>
                <w:rFonts w:eastAsia="Arial Unicode MS" w:cstheme="minorHAnsi"/>
                <w:b/>
                <w:sz w:val="24"/>
                <w:szCs w:val="24"/>
              </w:rPr>
            </w:pPr>
            <w:r w:rsidRPr="00D63F76">
              <w:rPr>
                <w:rFonts w:eastAsia="Arial Unicode MS" w:cstheme="minorHAnsi"/>
                <w:b/>
                <w:sz w:val="24"/>
                <w:szCs w:val="24"/>
              </w:rPr>
              <w:t>Name of the District</w:t>
            </w:r>
          </w:p>
        </w:tc>
        <w:tc>
          <w:tcPr>
            <w:tcW w:w="0" w:type="auto"/>
            <w:vAlign w:val="center"/>
          </w:tcPr>
          <w:p w:rsidR="00A23932" w:rsidRPr="00D63F76" w:rsidRDefault="00A23932" w:rsidP="00956E60">
            <w:pPr>
              <w:pStyle w:val="ListParagraph"/>
              <w:ind w:left="0"/>
              <w:jc w:val="center"/>
              <w:rPr>
                <w:rFonts w:eastAsia="Arial Unicode MS" w:cstheme="minorHAnsi"/>
                <w:b/>
                <w:sz w:val="24"/>
                <w:szCs w:val="24"/>
              </w:rPr>
            </w:pPr>
            <w:r w:rsidRPr="00D63F76">
              <w:rPr>
                <w:rFonts w:eastAsia="Arial Unicode MS" w:cstheme="minorHAnsi"/>
                <w:b/>
                <w:sz w:val="24"/>
                <w:szCs w:val="24"/>
              </w:rPr>
              <w:t>Total No. of Mandals</w:t>
            </w:r>
          </w:p>
        </w:tc>
        <w:tc>
          <w:tcPr>
            <w:tcW w:w="0" w:type="auto"/>
            <w:vAlign w:val="center"/>
          </w:tcPr>
          <w:p w:rsidR="00A23932" w:rsidRPr="00D63F76" w:rsidRDefault="00A23932" w:rsidP="00956E60">
            <w:pPr>
              <w:pStyle w:val="ListParagraph"/>
              <w:ind w:left="0"/>
              <w:jc w:val="center"/>
              <w:rPr>
                <w:rFonts w:eastAsia="Arial Unicode MS" w:cstheme="minorHAnsi"/>
                <w:b/>
                <w:sz w:val="24"/>
                <w:szCs w:val="24"/>
              </w:rPr>
            </w:pPr>
            <w:r w:rsidRPr="00D63F76">
              <w:rPr>
                <w:rFonts w:eastAsia="Arial Unicode MS" w:cstheme="minorHAnsi"/>
                <w:b/>
                <w:sz w:val="24"/>
                <w:szCs w:val="24"/>
              </w:rPr>
              <w:t>Drought affected mandals</w:t>
            </w:r>
          </w:p>
        </w:tc>
      </w:tr>
      <w:tr w:rsidR="00A23932" w:rsidTr="00956E60">
        <w:trPr>
          <w:jc w:val="center"/>
        </w:trPr>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1</w:t>
            </w:r>
          </w:p>
        </w:tc>
        <w:tc>
          <w:tcPr>
            <w:tcW w:w="0" w:type="auto"/>
            <w:vAlign w:val="center"/>
          </w:tcPr>
          <w:p w:rsidR="00A23932" w:rsidRDefault="00A23932" w:rsidP="00956E60">
            <w:pPr>
              <w:pStyle w:val="ListParagraph"/>
              <w:ind w:left="0"/>
              <w:rPr>
                <w:rFonts w:eastAsia="Arial Unicode MS" w:cstheme="minorHAnsi"/>
                <w:sz w:val="24"/>
                <w:szCs w:val="24"/>
              </w:rPr>
            </w:pPr>
            <w:r>
              <w:rPr>
                <w:rFonts w:eastAsia="Arial Unicode MS" w:cstheme="minorHAnsi"/>
                <w:sz w:val="24"/>
                <w:szCs w:val="24"/>
              </w:rPr>
              <w:t>Ananthapur</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63</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63</w:t>
            </w:r>
          </w:p>
        </w:tc>
      </w:tr>
      <w:tr w:rsidR="00A23932" w:rsidTr="00956E60">
        <w:trPr>
          <w:jc w:val="center"/>
        </w:trPr>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2</w:t>
            </w:r>
          </w:p>
        </w:tc>
        <w:tc>
          <w:tcPr>
            <w:tcW w:w="0" w:type="auto"/>
            <w:vAlign w:val="center"/>
          </w:tcPr>
          <w:p w:rsidR="00A23932" w:rsidRDefault="00A23932" w:rsidP="00956E60">
            <w:pPr>
              <w:pStyle w:val="ListParagraph"/>
              <w:ind w:left="0"/>
              <w:rPr>
                <w:rFonts w:eastAsia="Arial Unicode MS" w:cstheme="minorHAnsi"/>
                <w:sz w:val="24"/>
                <w:szCs w:val="24"/>
              </w:rPr>
            </w:pPr>
            <w:r>
              <w:rPr>
                <w:rFonts w:eastAsia="Arial Unicode MS" w:cstheme="minorHAnsi"/>
                <w:sz w:val="24"/>
                <w:szCs w:val="24"/>
              </w:rPr>
              <w:t>Chittoor</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66</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53</w:t>
            </w:r>
          </w:p>
        </w:tc>
      </w:tr>
      <w:tr w:rsidR="00A23932" w:rsidTr="00956E60">
        <w:trPr>
          <w:jc w:val="center"/>
        </w:trPr>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3</w:t>
            </w:r>
          </w:p>
        </w:tc>
        <w:tc>
          <w:tcPr>
            <w:tcW w:w="0" w:type="auto"/>
            <w:vAlign w:val="center"/>
          </w:tcPr>
          <w:p w:rsidR="00A23932" w:rsidRDefault="00A23932" w:rsidP="00956E60">
            <w:pPr>
              <w:pStyle w:val="ListParagraph"/>
              <w:ind w:left="0"/>
              <w:rPr>
                <w:rFonts w:eastAsia="Arial Unicode MS" w:cstheme="minorHAnsi"/>
                <w:sz w:val="24"/>
                <w:szCs w:val="24"/>
              </w:rPr>
            </w:pPr>
            <w:r>
              <w:rPr>
                <w:rFonts w:eastAsia="Arial Unicode MS" w:cstheme="minorHAnsi"/>
                <w:sz w:val="24"/>
                <w:szCs w:val="24"/>
              </w:rPr>
              <w:t>Kurnool</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54</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36</w:t>
            </w:r>
          </w:p>
        </w:tc>
      </w:tr>
      <w:tr w:rsidR="00A23932" w:rsidTr="00956E60">
        <w:trPr>
          <w:jc w:val="center"/>
        </w:trPr>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4</w:t>
            </w:r>
          </w:p>
        </w:tc>
        <w:tc>
          <w:tcPr>
            <w:tcW w:w="0" w:type="auto"/>
            <w:vAlign w:val="center"/>
          </w:tcPr>
          <w:p w:rsidR="00A23932" w:rsidRDefault="00A23932" w:rsidP="00956E60">
            <w:pPr>
              <w:pStyle w:val="ListParagraph"/>
              <w:ind w:left="0"/>
              <w:rPr>
                <w:rFonts w:eastAsia="Arial Unicode MS" w:cstheme="minorHAnsi"/>
                <w:sz w:val="24"/>
                <w:szCs w:val="24"/>
              </w:rPr>
            </w:pPr>
            <w:r>
              <w:rPr>
                <w:rFonts w:eastAsia="Arial Unicode MS" w:cstheme="minorHAnsi"/>
                <w:sz w:val="24"/>
                <w:szCs w:val="24"/>
              </w:rPr>
              <w:t>YSR Kadapa</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51</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32</w:t>
            </w:r>
          </w:p>
        </w:tc>
      </w:tr>
      <w:tr w:rsidR="00A23932" w:rsidTr="00956E60">
        <w:trPr>
          <w:jc w:val="center"/>
        </w:trPr>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5</w:t>
            </w:r>
          </w:p>
        </w:tc>
        <w:tc>
          <w:tcPr>
            <w:tcW w:w="0" w:type="auto"/>
            <w:vAlign w:val="center"/>
          </w:tcPr>
          <w:p w:rsidR="00A23932" w:rsidRDefault="00A23932" w:rsidP="00956E60">
            <w:pPr>
              <w:pStyle w:val="ListParagraph"/>
              <w:ind w:left="0"/>
              <w:rPr>
                <w:rFonts w:eastAsia="Arial Unicode MS" w:cstheme="minorHAnsi"/>
                <w:sz w:val="24"/>
                <w:szCs w:val="24"/>
              </w:rPr>
            </w:pPr>
            <w:r>
              <w:rPr>
                <w:rFonts w:eastAsia="Arial Unicode MS" w:cstheme="minorHAnsi"/>
                <w:sz w:val="24"/>
                <w:szCs w:val="24"/>
              </w:rPr>
              <w:t>SPS Nellore</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46</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27</w:t>
            </w:r>
          </w:p>
        </w:tc>
      </w:tr>
      <w:tr w:rsidR="00A23932" w:rsidTr="00956E60">
        <w:trPr>
          <w:jc w:val="center"/>
        </w:trPr>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6</w:t>
            </w:r>
          </w:p>
        </w:tc>
        <w:tc>
          <w:tcPr>
            <w:tcW w:w="0" w:type="auto"/>
            <w:vAlign w:val="center"/>
          </w:tcPr>
          <w:p w:rsidR="00A23932" w:rsidRDefault="00A23932" w:rsidP="00956E60">
            <w:pPr>
              <w:pStyle w:val="ListParagraph"/>
              <w:ind w:left="0"/>
              <w:rPr>
                <w:rFonts w:eastAsia="Arial Unicode MS" w:cstheme="minorHAnsi"/>
                <w:sz w:val="24"/>
                <w:szCs w:val="24"/>
              </w:rPr>
            </w:pPr>
            <w:r>
              <w:rPr>
                <w:rFonts w:eastAsia="Arial Unicode MS" w:cstheme="minorHAnsi"/>
                <w:sz w:val="24"/>
                <w:szCs w:val="24"/>
              </w:rPr>
              <w:t>Prakasam</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56</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46</w:t>
            </w:r>
          </w:p>
        </w:tc>
      </w:tr>
      <w:tr w:rsidR="00A23932" w:rsidTr="00956E60">
        <w:trPr>
          <w:jc w:val="center"/>
        </w:trPr>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7</w:t>
            </w:r>
          </w:p>
        </w:tc>
        <w:tc>
          <w:tcPr>
            <w:tcW w:w="0" w:type="auto"/>
            <w:vAlign w:val="center"/>
          </w:tcPr>
          <w:p w:rsidR="00A23932" w:rsidRDefault="00A23932" w:rsidP="00956E60">
            <w:pPr>
              <w:pStyle w:val="ListParagraph"/>
              <w:ind w:left="0"/>
              <w:rPr>
                <w:rFonts w:eastAsia="Arial Unicode MS" w:cstheme="minorHAnsi"/>
                <w:sz w:val="24"/>
                <w:szCs w:val="24"/>
              </w:rPr>
            </w:pPr>
            <w:r>
              <w:rPr>
                <w:rFonts w:eastAsia="Arial Unicode MS" w:cstheme="minorHAnsi"/>
                <w:sz w:val="24"/>
                <w:szCs w:val="24"/>
              </w:rPr>
              <w:t>Srikakulam</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38</w:t>
            </w:r>
          </w:p>
        </w:tc>
        <w:tc>
          <w:tcPr>
            <w:tcW w:w="0" w:type="auto"/>
            <w:vAlign w:val="center"/>
          </w:tcPr>
          <w:p w:rsidR="00A23932" w:rsidRDefault="00A23932" w:rsidP="00956E60">
            <w:pPr>
              <w:pStyle w:val="ListParagraph"/>
              <w:ind w:left="0"/>
              <w:jc w:val="center"/>
              <w:rPr>
                <w:rFonts w:eastAsia="Arial Unicode MS" w:cstheme="minorHAnsi"/>
                <w:sz w:val="24"/>
                <w:szCs w:val="24"/>
              </w:rPr>
            </w:pPr>
            <w:r>
              <w:rPr>
                <w:rFonts w:eastAsia="Arial Unicode MS" w:cstheme="minorHAnsi"/>
                <w:sz w:val="24"/>
                <w:szCs w:val="24"/>
              </w:rPr>
              <w:t>11</w:t>
            </w:r>
          </w:p>
        </w:tc>
      </w:tr>
      <w:tr w:rsidR="00A23932" w:rsidTr="00956E60">
        <w:trPr>
          <w:jc w:val="center"/>
        </w:trPr>
        <w:tc>
          <w:tcPr>
            <w:tcW w:w="0" w:type="auto"/>
            <w:gridSpan w:val="2"/>
            <w:vAlign w:val="center"/>
          </w:tcPr>
          <w:p w:rsidR="00A23932" w:rsidRPr="001148DD" w:rsidRDefault="00A23932" w:rsidP="00956E60">
            <w:pPr>
              <w:pStyle w:val="ListParagraph"/>
              <w:ind w:left="0"/>
              <w:jc w:val="center"/>
              <w:rPr>
                <w:rFonts w:eastAsia="Arial Unicode MS" w:cstheme="minorHAnsi"/>
                <w:b/>
                <w:sz w:val="24"/>
                <w:szCs w:val="24"/>
              </w:rPr>
            </w:pPr>
            <w:r w:rsidRPr="001148DD">
              <w:rPr>
                <w:rFonts w:eastAsia="Arial Unicode MS" w:cstheme="minorHAnsi"/>
                <w:b/>
                <w:sz w:val="24"/>
                <w:szCs w:val="24"/>
              </w:rPr>
              <w:t>Total</w:t>
            </w:r>
          </w:p>
        </w:tc>
        <w:tc>
          <w:tcPr>
            <w:tcW w:w="0" w:type="auto"/>
            <w:vAlign w:val="center"/>
          </w:tcPr>
          <w:p w:rsidR="00A23932" w:rsidRPr="001148DD" w:rsidRDefault="00DB3299" w:rsidP="00956E60">
            <w:pPr>
              <w:pStyle w:val="ListParagraph"/>
              <w:ind w:left="0"/>
              <w:jc w:val="center"/>
              <w:rPr>
                <w:rFonts w:eastAsia="Arial Unicode MS" w:cstheme="minorHAnsi"/>
                <w:b/>
                <w:sz w:val="24"/>
                <w:szCs w:val="24"/>
              </w:rPr>
            </w:pPr>
            <w:r w:rsidRPr="001148DD">
              <w:rPr>
                <w:rFonts w:eastAsia="Arial Unicode MS" w:cstheme="minorHAnsi"/>
                <w:b/>
                <w:sz w:val="24"/>
                <w:szCs w:val="24"/>
              </w:rPr>
              <w:fldChar w:fldCharType="begin"/>
            </w:r>
            <w:r w:rsidR="00A23932" w:rsidRPr="001148DD">
              <w:rPr>
                <w:rFonts w:eastAsia="Arial Unicode MS" w:cstheme="minorHAnsi"/>
                <w:b/>
                <w:sz w:val="24"/>
                <w:szCs w:val="24"/>
              </w:rPr>
              <w:instrText xml:space="preserve"> =SUM(ABOVE) </w:instrText>
            </w:r>
            <w:r w:rsidRPr="001148DD">
              <w:rPr>
                <w:rFonts w:eastAsia="Arial Unicode MS" w:cstheme="minorHAnsi"/>
                <w:b/>
                <w:sz w:val="24"/>
                <w:szCs w:val="24"/>
              </w:rPr>
              <w:fldChar w:fldCharType="separate"/>
            </w:r>
            <w:r w:rsidR="00A23932" w:rsidRPr="001148DD">
              <w:rPr>
                <w:rFonts w:eastAsia="Arial Unicode MS" w:cstheme="minorHAnsi"/>
                <w:b/>
                <w:noProof/>
                <w:sz w:val="24"/>
                <w:szCs w:val="24"/>
              </w:rPr>
              <w:t>374</w:t>
            </w:r>
            <w:r w:rsidRPr="001148DD">
              <w:rPr>
                <w:rFonts w:eastAsia="Arial Unicode MS" w:cstheme="minorHAnsi"/>
                <w:b/>
                <w:sz w:val="24"/>
                <w:szCs w:val="24"/>
              </w:rPr>
              <w:fldChar w:fldCharType="end"/>
            </w:r>
          </w:p>
        </w:tc>
        <w:tc>
          <w:tcPr>
            <w:tcW w:w="0" w:type="auto"/>
            <w:vAlign w:val="center"/>
          </w:tcPr>
          <w:p w:rsidR="00A23932" w:rsidRPr="001148DD" w:rsidRDefault="00DB3299" w:rsidP="00956E60">
            <w:pPr>
              <w:pStyle w:val="ListParagraph"/>
              <w:ind w:left="0"/>
              <w:jc w:val="center"/>
              <w:rPr>
                <w:rFonts w:eastAsia="Arial Unicode MS" w:cstheme="minorHAnsi"/>
                <w:b/>
                <w:sz w:val="24"/>
                <w:szCs w:val="24"/>
              </w:rPr>
            </w:pPr>
            <w:r w:rsidRPr="001148DD">
              <w:rPr>
                <w:rFonts w:eastAsia="Arial Unicode MS" w:cstheme="minorHAnsi"/>
                <w:b/>
                <w:sz w:val="24"/>
                <w:szCs w:val="24"/>
              </w:rPr>
              <w:fldChar w:fldCharType="begin"/>
            </w:r>
            <w:r w:rsidR="00A23932" w:rsidRPr="001148DD">
              <w:rPr>
                <w:rFonts w:eastAsia="Arial Unicode MS" w:cstheme="minorHAnsi"/>
                <w:b/>
                <w:sz w:val="24"/>
                <w:szCs w:val="24"/>
              </w:rPr>
              <w:instrText xml:space="preserve"> =SUM(ABOVE) </w:instrText>
            </w:r>
            <w:r w:rsidRPr="001148DD">
              <w:rPr>
                <w:rFonts w:eastAsia="Arial Unicode MS" w:cstheme="minorHAnsi"/>
                <w:b/>
                <w:sz w:val="24"/>
                <w:szCs w:val="24"/>
              </w:rPr>
              <w:fldChar w:fldCharType="separate"/>
            </w:r>
            <w:r w:rsidR="00A23932" w:rsidRPr="001148DD">
              <w:rPr>
                <w:rFonts w:eastAsia="Arial Unicode MS" w:cstheme="minorHAnsi"/>
                <w:b/>
                <w:noProof/>
                <w:sz w:val="24"/>
                <w:szCs w:val="24"/>
              </w:rPr>
              <w:t>268</w:t>
            </w:r>
            <w:r w:rsidRPr="001148DD">
              <w:rPr>
                <w:rFonts w:eastAsia="Arial Unicode MS" w:cstheme="minorHAnsi"/>
                <w:b/>
                <w:sz w:val="24"/>
                <w:szCs w:val="24"/>
              </w:rPr>
              <w:fldChar w:fldCharType="end"/>
            </w:r>
          </w:p>
        </w:tc>
      </w:tr>
    </w:tbl>
    <w:p w:rsidR="00A23932" w:rsidRPr="00D63F76" w:rsidRDefault="00A23932" w:rsidP="00A23932">
      <w:pPr>
        <w:pStyle w:val="ListParagraph"/>
        <w:ind w:left="0"/>
        <w:jc w:val="both"/>
        <w:rPr>
          <w:rFonts w:eastAsia="Arial Unicode MS" w:cstheme="minorHAnsi"/>
          <w:sz w:val="24"/>
          <w:szCs w:val="24"/>
        </w:rPr>
      </w:pPr>
    </w:p>
    <w:p w:rsidR="00A23932" w:rsidRDefault="00A23932" w:rsidP="00A23932">
      <w:pPr>
        <w:pStyle w:val="ListParagraph"/>
        <w:ind w:left="0"/>
        <w:rPr>
          <w:rFonts w:eastAsia="Arial Unicode MS" w:cstheme="minorHAnsi"/>
          <w:b/>
          <w:sz w:val="24"/>
          <w:szCs w:val="24"/>
        </w:rPr>
      </w:pPr>
    </w:p>
    <w:tbl>
      <w:tblPr>
        <w:tblStyle w:val="TableGrid"/>
        <w:tblpPr w:leftFromText="180" w:rightFromText="180" w:vertAnchor="text" w:horzAnchor="margin" w:tblpXSpec="center" w:tblpY="21"/>
        <w:tblW w:w="0" w:type="auto"/>
        <w:tblLook w:val="04A0"/>
      </w:tblPr>
      <w:tblGrid>
        <w:gridCol w:w="1384"/>
      </w:tblGrid>
      <w:tr w:rsidR="00A23932" w:rsidRPr="001802DC" w:rsidTr="00956E60">
        <w:tc>
          <w:tcPr>
            <w:tcW w:w="1384" w:type="dxa"/>
          </w:tcPr>
          <w:p w:rsidR="00A23932" w:rsidRPr="001802DC" w:rsidRDefault="00A23932" w:rsidP="00956E60">
            <w:pPr>
              <w:pStyle w:val="ListParagraph"/>
              <w:spacing w:line="276" w:lineRule="auto"/>
              <w:ind w:left="0"/>
              <w:jc w:val="center"/>
              <w:rPr>
                <w:rFonts w:eastAsia="Arial Unicode MS" w:cstheme="minorHAnsi"/>
                <w:b/>
                <w:sz w:val="24"/>
                <w:szCs w:val="24"/>
              </w:rPr>
            </w:pPr>
            <w:r w:rsidRPr="001802DC">
              <w:rPr>
                <w:rFonts w:eastAsia="Arial Unicode MS" w:cstheme="minorHAnsi"/>
                <w:b/>
                <w:sz w:val="24"/>
                <w:szCs w:val="24"/>
              </w:rPr>
              <w:t xml:space="preserve">Agenda </w:t>
            </w:r>
            <w:r>
              <w:rPr>
                <w:rFonts w:eastAsia="Arial Unicode MS" w:cstheme="minorHAnsi"/>
                <w:b/>
                <w:sz w:val="24"/>
                <w:szCs w:val="24"/>
              </w:rPr>
              <w:t>9</w:t>
            </w:r>
          </w:p>
        </w:tc>
      </w:tr>
    </w:tbl>
    <w:p w:rsidR="00A23932" w:rsidRDefault="00A23932" w:rsidP="00A23932">
      <w:pPr>
        <w:pStyle w:val="ListParagraph"/>
        <w:ind w:left="0"/>
        <w:rPr>
          <w:rFonts w:eastAsia="Arial Unicode MS" w:cstheme="minorHAnsi"/>
          <w:b/>
          <w:sz w:val="24"/>
          <w:szCs w:val="24"/>
        </w:rPr>
      </w:pPr>
    </w:p>
    <w:p w:rsidR="00A23932" w:rsidRDefault="00A23932" w:rsidP="00A23932">
      <w:pPr>
        <w:pStyle w:val="ListParagraph"/>
        <w:ind w:left="0"/>
        <w:rPr>
          <w:rFonts w:eastAsia="Arial Unicode MS" w:cstheme="minorHAnsi"/>
          <w:b/>
          <w:sz w:val="24"/>
          <w:szCs w:val="24"/>
        </w:rPr>
      </w:pPr>
    </w:p>
    <w:p w:rsidR="00A23932" w:rsidRPr="001802DC" w:rsidRDefault="00A23932" w:rsidP="00A23932">
      <w:pPr>
        <w:pStyle w:val="ListParagraph"/>
        <w:ind w:left="0"/>
        <w:jc w:val="both"/>
        <w:rPr>
          <w:rFonts w:eastAsia="Arial Unicode MS" w:cstheme="minorHAnsi"/>
          <w:b/>
          <w:sz w:val="24"/>
          <w:szCs w:val="24"/>
        </w:rPr>
      </w:pPr>
      <w:r>
        <w:rPr>
          <w:rFonts w:eastAsia="Arial Unicode MS" w:cstheme="minorHAnsi"/>
          <w:b/>
          <w:sz w:val="24"/>
          <w:szCs w:val="24"/>
        </w:rPr>
        <w:t xml:space="preserve">Master Direction of RBI </w:t>
      </w:r>
      <w:r w:rsidRPr="001802DC">
        <w:rPr>
          <w:rFonts w:eastAsia="Arial Unicode MS" w:cstheme="minorHAnsi"/>
          <w:b/>
          <w:sz w:val="24"/>
          <w:szCs w:val="24"/>
        </w:rPr>
        <w:t>on relief measures by banks in areas affected by natural calamities:</w:t>
      </w:r>
    </w:p>
    <w:p w:rsidR="00A23932" w:rsidRPr="00BE35DF" w:rsidRDefault="00A23932" w:rsidP="00A23932">
      <w:pPr>
        <w:pStyle w:val="ListParagraph"/>
        <w:ind w:left="0"/>
        <w:jc w:val="both"/>
        <w:rPr>
          <w:rFonts w:eastAsia="Arial Unicode MS" w:cstheme="minorHAnsi"/>
          <w:b/>
          <w:sz w:val="16"/>
          <w:szCs w:val="16"/>
        </w:rPr>
      </w:pPr>
    </w:p>
    <w:p w:rsidR="00A23932" w:rsidRPr="001802DC" w:rsidRDefault="00A23932" w:rsidP="00A23932">
      <w:pPr>
        <w:pStyle w:val="ListParagraph"/>
        <w:ind w:left="0"/>
        <w:jc w:val="both"/>
        <w:rPr>
          <w:rFonts w:eastAsia="Arial Unicode MS" w:cstheme="minorHAnsi"/>
          <w:bCs/>
          <w:sz w:val="24"/>
          <w:szCs w:val="24"/>
        </w:rPr>
      </w:pPr>
      <w:r w:rsidRPr="001802DC">
        <w:rPr>
          <w:rFonts w:eastAsia="Arial Unicode MS" w:cstheme="minorHAnsi"/>
          <w:bCs/>
          <w:sz w:val="24"/>
          <w:szCs w:val="24"/>
        </w:rPr>
        <w:t xml:space="preserve">Master </w:t>
      </w:r>
      <w:r>
        <w:rPr>
          <w:rFonts w:eastAsia="Arial Unicode MS" w:cstheme="minorHAnsi"/>
          <w:bCs/>
          <w:sz w:val="24"/>
          <w:szCs w:val="24"/>
        </w:rPr>
        <w:t xml:space="preserve">Direction </w:t>
      </w:r>
      <w:r w:rsidRPr="001802DC">
        <w:rPr>
          <w:rFonts w:eastAsia="Arial Unicode MS" w:cstheme="minorHAnsi"/>
          <w:bCs/>
          <w:sz w:val="24"/>
          <w:szCs w:val="24"/>
        </w:rPr>
        <w:t>of RBI on guidelines for relief measures by banks in areas affected by natural calamities vide their Cir. No. RBI/</w:t>
      </w:r>
      <w:r>
        <w:rPr>
          <w:rFonts w:eastAsia="Arial Unicode MS" w:cstheme="minorHAnsi"/>
          <w:bCs/>
          <w:sz w:val="24"/>
          <w:szCs w:val="24"/>
        </w:rPr>
        <w:t>FIDD/2016-17/27, FIDD No.FSD.BC.2/05.10.001/2016-17</w:t>
      </w:r>
      <w:r w:rsidRPr="001802DC">
        <w:rPr>
          <w:rFonts w:eastAsia="Arial Unicode MS" w:cstheme="minorHAnsi"/>
          <w:bCs/>
          <w:sz w:val="24"/>
          <w:szCs w:val="24"/>
        </w:rPr>
        <w:t xml:space="preserve"> dated 01.07.201</w:t>
      </w:r>
      <w:r>
        <w:rPr>
          <w:rFonts w:eastAsia="Arial Unicode MS" w:cstheme="minorHAnsi"/>
          <w:bCs/>
          <w:sz w:val="24"/>
          <w:szCs w:val="24"/>
        </w:rPr>
        <w:t>6</w:t>
      </w:r>
      <w:r w:rsidR="00A00065">
        <w:rPr>
          <w:rFonts w:eastAsia="Arial Unicode MS" w:cstheme="minorHAnsi"/>
          <w:bCs/>
          <w:sz w:val="24"/>
          <w:szCs w:val="24"/>
        </w:rPr>
        <w:t>.</w:t>
      </w:r>
      <w:r w:rsidRPr="001802DC">
        <w:rPr>
          <w:rFonts w:eastAsia="Arial Unicode MS" w:cstheme="minorHAnsi"/>
          <w:bCs/>
          <w:sz w:val="24"/>
          <w:szCs w:val="24"/>
        </w:rPr>
        <w:t xml:space="preserve"> </w:t>
      </w:r>
    </w:p>
    <w:p w:rsidR="0099173F" w:rsidRDefault="0099173F" w:rsidP="00A23932">
      <w:pPr>
        <w:pStyle w:val="ListParagraph"/>
        <w:ind w:left="0"/>
        <w:jc w:val="both"/>
        <w:rPr>
          <w:rFonts w:eastAsia="Arial Unicode MS" w:cstheme="minorHAnsi"/>
          <w:bCs/>
          <w:sz w:val="24"/>
          <w:szCs w:val="24"/>
        </w:rPr>
      </w:pPr>
    </w:p>
    <w:p w:rsidR="005A30C3" w:rsidRDefault="005A30C3" w:rsidP="00A23932">
      <w:pPr>
        <w:pStyle w:val="ListParagraph"/>
        <w:ind w:left="0"/>
        <w:jc w:val="both"/>
        <w:rPr>
          <w:rFonts w:eastAsia="Arial Unicode MS" w:cstheme="minorHAnsi"/>
          <w:b/>
          <w:bCs/>
          <w:sz w:val="24"/>
          <w:szCs w:val="24"/>
        </w:rPr>
      </w:pPr>
    </w:p>
    <w:p w:rsidR="005A30C3" w:rsidRDefault="005A30C3" w:rsidP="00A23932">
      <w:pPr>
        <w:pStyle w:val="ListParagraph"/>
        <w:ind w:left="0"/>
        <w:jc w:val="both"/>
        <w:rPr>
          <w:rFonts w:eastAsia="Arial Unicode MS" w:cstheme="minorHAnsi"/>
          <w:b/>
          <w:bCs/>
          <w:sz w:val="24"/>
          <w:szCs w:val="24"/>
        </w:rPr>
      </w:pPr>
    </w:p>
    <w:p w:rsidR="00A23932" w:rsidRPr="0037482C" w:rsidRDefault="00A23932" w:rsidP="00A23932">
      <w:pPr>
        <w:pStyle w:val="ListParagraph"/>
        <w:ind w:left="0"/>
        <w:jc w:val="both"/>
        <w:rPr>
          <w:rFonts w:eastAsia="Arial Unicode MS" w:cstheme="minorHAnsi"/>
          <w:b/>
          <w:bCs/>
          <w:sz w:val="24"/>
          <w:szCs w:val="24"/>
        </w:rPr>
      </w:pPr>
      <w:r w:rsidRPr="0037482C">
        <w:rPr>
          <w:rFonts w:eastAsia="Arial Unicode MS" w:cstheme="minorHAnsi"/>
          <w:b/>
          <w:bCs/>
          <w:sz w:val="24"/>
          <w:szCs w:val="24"/>
        </w:rPr>
        <w:lastRenderedPageBreak/>
        <w:t>Brief Guidelines:</w:t>
      </w:r>
    </w:p>
    <w:p w:rsidR="00A23932" w:rsidRPr="005A30C3" w:rsidRDefault="00A23932" w:rsidP="00A23932">
      <w:pPr>
        <w:pStyle w:val="ListParagraph"/>
        <w:spacing w:after="0"/>
        <w:ind w:left="0"/>
        <w:jc w:val="both"/>
        <w:rPr>
          <w:rFonts w:eastAsia="Arial Unicode MS" w:cstheme="minorHAnsi"/>
          <w:bCs/>
          <w:sz w:val="10"/>
          <w:szCs w:val="10"/>
        </w:rPr>
      </w:pPr>
    </w:p>
    <w:p w:rsidR="00A23932" w:rsidRPr="005F7C8A" w:rsidRDefault="00A23932" w:rsidP="00A23932">
      <w:pPr>
        <w:spacing w:after="0"/>
        <w:jc w:val="both"/>
        <w:rPr>
          <w:rFonts w:eastAsia="Arial Unicode MS" w:cstheme="minorHAnsi"/>
          <w:b/>
          <w:bCs/>
          <w:sz w:val="24"/>
          <w:szCs w:val="24"/>
        </w:rPr>
      </w:pPr>
      <w:r w:rsidRPr="005F7C8A">
        <w:rPr>
          <w:rFonts w:eastAsia="Arial Unicode MS" w:cstheme="minorHAnsi"/>
          <w:b/>
          <w:bCs/>
          <w:sz w:val="24"/>
          <w:szCs w:val="24"/>
        </w:rPr>
        <w:t>Applicability:</w:t>
      </w:r>
    </w:p>
    <w:p w:rsidR="00A23932" w:rsidRDefault="00A23932" w:rsidP="00A23932">
      <w:pPr>
        <w:spacing w:after="0"/>
        <w:jc w:val="both"/>
        <w:rPr>
          <w:rFonts w:eastAsia="Arial Unicode MS" w:cstheme="minorHAnsi"/>
          <w:bCs/>
          <w:sz w:val="24"/>
          <w:szCs w:val="24"/>
        </w:rPr>
      </w:pPr>
      <w:r>
        <w:rPr>
          <w:rFonts w:eastAsia="Arial Unicode MS" w:cstheme="minorHAnsi"/>
          <w:bCs/>
          <w:sz w:val="24"/>
          <w:szCs w:val="24"/>
        </w:rPr>
        <w:t>The provisions of these directions shall apply to every Scheduled Commercial Bank {excluding Regional Rural Banks (RRBs)}.</w:t>
      </w:r>
      <w:r w:rsidRPr="001802DC">
        <w:rPr>
          <w:rFonts w:eastAsia="Arial Unicode MS" w:cstheme="minorHAnsi"/>
          <w:bCs/>
          <w:sz w:val="24"/>
          <w:szCs w:val="24"/>
        </w:rPr>
        <w:tab/>
      </w:r>
    </w:p>
    <w:p w:rsidR="00A23932" w:rsidRPr="005A30C3" w:rsidRDefault="00A23932" w:rsidP="00A23932">
      <w:pPr>
        <w:spacing w:after="0"/>
        <w:jc w:val="both"/>
        <w:rPr>
          <w:rFonts w:eastAsia="Arial Unicode MS" w:cstheme="minorHAnsi"/>
          <w:bCs/>
          <w:sz w:val="10"/>
          <w:szCs w:val="10"/>
        </w:rPr>
      </w:pPr>
    </w:p>
    <w:p w:rsidR="00A23932" w:rsidRPr="00756268" w:rsidRDefault="00A23932" w:rsidP="00A23932">
      <w:pPr>
        <w:spacing w:after="0"/>
        <w:jc w:val="both"/>
        <w:rPr>
          <w:rFonts w:eastAsia="Arial Unicode MS" w:cstheme="minorHAnsi"/>
          <w:b/>
          <w:bCs/>
          <w:sz w:val="24"/>
          <w:szCs w:val="24"/>
        </w:rPr>
      </w:pPr>
      <w:r w:rsidRPr="00756268">
        <w:rPr>
          <w:rFonts w:eastAsia="Arial Unicode MS" w:cstheme="minorHAnsi"/>
          <w:b/>
          <w:bCs/>
          <w:sz w:val="24"/>
          <w:szCs w:val="24"/>
        </w:rPr>
        <w:t>Establishing Policy / Procedures for dealing with Natural Calamities:</w:t>
      </w:r>
    </w:p>
    <w:p w:rsidR="00A23932" w:rsidRDefault="00A23932" w:rsidP="00A23932">
      <w:pPr>
        <w:spacing w:after="0"/>
        <w:jc w:val="both"/>
        <w:rPr>
          <w:rFonts w:eastAsia="Arial Unicode MS" w:cstheme="minorHAnsi"/>
          <w:bCs/>
          <w:sz w:val="24"/>
          <w:szCs w:val="24"/>
        </w:rPr>
      </w:pPr>
      <w:r>
        <w:rPr>
          <w:rFonts w:eastAsia="Arial Unicode MS" w:cstheme="minorHAnsi"/>
          <w:bCs/>
          <w:sz w:val="24"/>
          <w:szCs w:val="24"/>
        </w:rPr>
        <w:t>Since the area and time of occurrence and intensity of natural calamities cannot be anticipated, it is imperative that the banks have a blueprint of action in such eventualities duly approved by the Board of Directors so that the required relief and assistance is provided with utmost speed and without any loss of time.</w:t>
      </w:r>
    </w:p>
    <w:p w:rsidR="00A23932" w:rsidRPr="005A30C3" w:rsidRDefault="00A23932" w:rsidP="00A23932">
      <w:pPr>
        <w:spacing w:after="0"/>
        <w:jc w:val="both"/>
        <w:rPr>
          <w:rFonts w:eastAsia="Arial Unicode MS" w:cstheme="minorHAnsi"/>
          <w:bCs/>
          <w:sz w:val="10"/>
          <w:szCs w:val="10"/>
        </w:rPr>
      </w:pPr>
    </w:p>
    <w:p w:rsidR="00A23932" w:rsidRPr="00756268" w:rsidRDefault="00A23932" w:rsidP="00A23932">
      <w:pPr>
        <w:spacing w:after="0"/>
        <w:jc w:val="both"/>
        <w:rPr>
          <w:rFonts w:eastAsia="Arial Unicode MS" w:cstheme="minorHAnsi"/>
          <w:b/>
          <w:bCs/>
          <w:sz w:val="24"/>
          <w:szCs w:val="24"/>
        </w:rPr>
      </w:pPr>
      <w:r w:rsidRPr="00756268">
        <w:rPr>
          <w:rFonts w:eastAsia="Arial Unicode MS" w:cstheme="minorHAnsi"/>
          <w:b/>
          <w:bCs/>
          <w:sz w:val="24"/>
          <w:szCs w:val="24"/>
        </w:rPr>
        <w:t>Discretionary Powers to Divisional / Zonal Manager of banks:</w:t>
      </w:r>
    </w:p>
    <w:p w:rsidR="00A23932" w:rsidRDefault="00A23932" w:rsidP="00A23932">
      <w:pPr>
        <w:spacing w:after="0"/>
        <w:jc w:val="both"/>
        <w:rPr>
          <w:rFonts w:eastAsia="Arial Unicode MS" w:cstheme="minorHAnsi"/>
          <w:bCs/>
          <w:sz w:val="24"/>
          <w:szCs w:val="24"/>
        </w:rPr>
      </w:pPr>
      <w:r>
        <w:rPr>
          <w:rFonts w:eastAsia="Arial Unicode MS" w:cstheme="minorHAnsi"/>
          <w:bCs/>
          <w:sz w:val="24"/>
          <w:szCs w:val="24"/>
        </w:rPr>
        <w:t>Divisional / Zonal Managers of commercial banks should be vested with certain discretionary powers so that they do not have to seek fresh approvals from their Central Offices to the line of action agreed to by the District / State Level Bankers’ Committees.</w:t>
      </w:r>
    </w:p>
    <w:p w:rsidR="00A23932" w:rsidRPr="005A30C3" w:rsidRDefault="00A23932" w:rsidP="00A23932">
      <w:pPr>
        <w:spacing w:after="0"/>
        <w:jc w:val="both"/>
        <w:rPr>
          <w:rFonts w:eastAsia="Arial Unicode MS" w:cstheme="minorHAnsi"/>
          <w:bCs/>
          <w:sz w:val="10"/>
          <w:szCs w:val="10"/>
        </w:rPr>
      </w:pPr>
    </w:p>
    <w:p w:rsidR="00A23932" w:rsidRPr="00756268" w:rsidRDefault="00A23932" w:rsidP="00A23932">
      <w:pPr>
        <w:spacing w:after="0"/>
        <w:jc w:val="both"/>
        <w:rPr>
          <w:rFonts w:eastAsia="Arial Unicode MS" w:cstheme="minorHAnsi"/>
          <w:b/>
          <w:bCs/>
          <w:sz w:val="24"/>
          <w:szCs w:val="24"/>
        </w:rPr>
      </w:pPr>
      <w:r w:rsidRPr="00756268">
        <w:rPr>
          <w:rFonts w:eastAsia="Arial Unicode MS" w:cstheme="minorHAnsi"/>
          <w:b/>
          <w:bCs/>
          <w:sz w:val="24"/>
          <w:szCs w:val="24"/>
        </w:rPr>
        <w:t>Meetings of State Level Bankers’ Committee / District Consultative Committee:</w:t>
      </w:r>
    </w:p>
    <w:p w:rsidR="00A23932" w:rsidRDefault="00A23932" w:rsidP="00A23932">
      <w:pPr>
        <w:spacing w:after="0"/>
        <w:jc w:val="both"/>
        <w:rPr>
          <w:rFonts w:eastAsia="Arial Unicode MS" w:cstheme="minorHAnsi"/>
          <w:bCs/>
          <w:sz w:val="24"/>
          <w:szCs w:val="24"/>
        </w:rPr>
      </w:pPr>
      <w:r>
        <w:rPr>
          <w:rFonts w:eastAsia="Arial Unicode MS" w:cstheme="minorHAnsi"/>
          <w:bCs/>
          <w:sz w:val="24"/>
          <w:szCs w:val="24"/>
        </w:rPr>
        <w:t>In the event of the calamity covering entire State / larger part of a State, the convener of the State Level Bankers’ Committee will convene a meeting immediately after the occurrence of natural calamity to evolve a coordinated action plan for implementation of the relief programme in collaboration with the State Government authorities.</w:t>
      </w:r>
    </w:p>
    <w:p w:rsidR="00A23932" w:rsidRPr="005A30C3" w:rsidRDefault="00A23932" w:rsidP="00A23932">
      <w:pPr>
        <w:spacing w:after="0"/>
        <w:jc w:val="both"/>
        <w:rPr>
          <w:rFonts w:eastAsia="Arial Unicode MS" w:cstheme="minorHAnsi"/>
          <w:bCs/>
          <w:sz w:val="10"/>
          <w:szCs w:val="10"/>
        </w:rPr>
      </w:pPr>
    </w:p>
    <w:p w:rsidR="00A23932" w:rsidRPr="00F35C0F" w:rsidRDefault="00A23932" w:rsidP="00A23932">
      <w:pPr>
        <w:spacing w:after="0"/>
        <w:jc w:val="both"/>
        <w:rPr>
          <w:rFonts w:eastAsia="Arial Unicode MS" w:cstheme="minorHAnsi"/>
          <w:b/>
          <w:bCs/>
          <w:sz w:val="24"/>
          <w:szCs w:val="24"/>
        </w:rPr>
      </w:pPr>
      <w:r w:rsidRPr="00F35C0F">
        <w:rPr>
          <w:rFonts w:eastAsia="Arial Unicode MS" w:cstheme="minorHAnsi"/>
          <w:b/>
          <w:bCs/>
          <w:sz w:val="24"/>
          <w:szCs w:val="24"/>
        </w:rPr>
        <w:t>Declaration of Natural Calamity:</w:t>
      </w:r>
    </w:p>
    <w:p w:rsidR="00A23932" w:rsidRDefault="00A23932" w:rsidP="00A23932">
      <w:pPr>
        <w:spacing w:after="0"/>
        <w:jc w:val="both"/>
        <w:rPr>
          <w:rFonts w:eastAsia="Arial Unicode MS" w:cstheme="minorHAnsi"/>
          <w:bCs/>
          <w:sz w:val="24"/>
          <w:szCs w:val="24"/>
        </w:rPr>
      </w:pPr>
      <w:r>
        <w:rPr>
          <w:rFonts w:eastAsia="Arial Unicode MS" w:cstheme="minorHAnsi"/>
          <w:bCs/>
          <w:sz w:val="24"/>
          <w:szCs w:val="24"/>
        </w:rPr>
        <w:t>Declaration of natural calamities is in the domain of the Sovereign (Central / State Governments). The common thread to extend relief measures including reschedulement of loans by banks, is that the crop loss assessed should be 33% or more. DCCs/SLBC have to satisfy themselves fully that the crop loss has been 33% or more.</w:t>
      </w:r>
    </w:p>
    <w:p w:rsidR="00A23932" w:rsidRPr="005A30C3" w:rsidRDefault="00A23932" w:rsidP="00A23932">
      <w:pPr>
        <w:spacing w:after="0"/>
        <w:jc w:val="both"/>
        <w:rPr>
          <w:rFonts w:eastAsia="Arial Unicode MS" w:cstheme="minorHAnsi"/>
          <w:bCs/>
          <w:sz w:val="10"/>
          <w:szCs w:val="10"/>
        </w:rPr>
      </w:pPr>
    </w:p>
    <w:p w:rsidR="00A23932" w:rsidRPr="00560E08" w:rsidRDefault="00A23932" w:rsidP="00A23932">
      <w:pPr>
        <w:spacing w:after="0"/>
        <w:jc w:val="both"/>
        <w:rPr>
          <w:rFonts w:eastAsia="Arial Unicode MS" w:cstheme="minorHAnsi"/>
          <w:b/>
          <w:bCs/>
          <w:sz w:val="24"/>
          <w:szCs w:val="24"/>
        </w:rPr>
      </w:pPr>
      <w:r w:rsidRPr="00560E08">
        <w:rPr>
          <w:rFonts w:eastAsia="Arial Unicode MS" w:cstheme="minorHAnsi"/>
          <w:b/>
          <w:bCs/>
          <w:sz w:val="24"/>
          <w:szCs w:val="24"/>
        </w:rPr>
        <w:t>Restructuring / Rescheduling of Existing Loans:</w:t>
      </w:r>
    </w:p>
    <w:p w:rsidR="00A23932" w:rsidRDefault="00A23932" w:rsidP="00A23932">
      <w:pPr>
        <w:jc w:val="both"/>
        <w:rPr>
          <w:rFonts w:eastAsia="Arial Unicode MS" w:cstheme="minorHAnsi"/>
          <w:bCs/>
          <w:sz w:val="24"/>
          <w:szCs w:val="24"/>
        </w:rPr>
      </w:pPr>
      <w:r>
        <w:rPr>
          <w:rFonts w:eastAsia="Arial Unicode MS" w:cstheme="minorHAnsi"/>
          <w:bCs/>
          <w:sz w:val="24"/>
          <w:szCs w:val="24"/>
        </w:rPr>
        <w:t xml:space="preserve">As the repaying capacity of the people affected by natural calamities gets severely impaired due to the damage to the economic </w:t>
      </w:r>
      <w:r w:rsidRPr="00560E08">
        <w:rPr>
          <w:rFonts w:eastAsia="Arial Unicode MS" w:cstheme="minorHAnsi"/>
          <w:bCs/>
          <w:sz w:val="24"/>
          <w:szCs w:val="24"/>
        </w:rPr>
        <w:t>pursuits</w:t>
      </w:r>
      <w:r>
        <w:rPr>
          <w:rFonts w:eastAsia="Arial Unicode MS" w:cstheme="minorHAnsi"/>
          <w:bCs/>
          <w:sz w:val="24"/>
          <w:szCs w:val="24"/>
        </w:rPr>
        <w:t xml:space="preserve"> and loss of economic assets, relief in repayment of loans becomes necessary in areas affected by natural calamity and hence, restructuring of the existing loans will be required.</w:t>
      </w:r>
    </w:p>
    <w:p w:rsidR="00A23932" w:rsidRPr="00C633B0" w:rsidRDefault="00A23932" w:rsidP="00197771">
      <w:pPr>
        <w:pStyle w:val="ListParagraph"/>
        <w:numPr>
          <w:ilvl w:val="0"/>
          <w:numId w:val="3"/>
        </w:numPr>
        <w:spacing w:after="0"/>
        <w:jc w:val="both"/>
        <w:rPr>
          <w:rFonts w:eastAsia="Arial Unicode MS" w:cstheme="minorHAnsi"/>
          <w:b/>
          <w:bCs/>
          <w:sz w:val="24"/>
          <w:szCs w:val="24"/>
        </w:rPr>
      </w:pPr>
      <w:r w:rsidRPr="00C633B0">
        <w:rPr>
          <w:rFonts w:eastAsia="Arial Unicode MS" w:cstheme="minorHAnsi"/>
          <w:b/>
          <w:bCs/>
          <w:sz w:val="24"/>
          <w:szCs w:val="24"/>
        </w:rPr>
        <w:t>Agriculture Loans:</w:t>
      </w:r>
    </w:p>
    <w:p w:rsidR="00A23932" w:rsidRPr="005338D8" w:rsidRDefault="00A23932" w:rsidP="00197771">
      <w:pPr>
        <w:pStyle w:val="ListParagraph"/>
        <w:numPr>
          <w:ilvl w:val="0"/>
          <w:numId w:val="4"/>
        </w:numPr>
        <w:spacing w:after="0"/>
        <w:ind w:left="1134" w:hanging="414"/>
        <w:jc w:val="both"/>
        <w:rPr>
          <w:rFonts w:eastAsia="Arial Unicode MS" w:cstheme="minorHAnsi"/>
          <w:b/>
          <w:bCs/>
          <w:sz w:val="24"/>
          <w:szCs w:val="24"/>
        </w:rPr>
      </w:pPr>
      <w:r w:rsidRPr="00C633B0">
        <w:rPr>
          <w:rFonts w:eastAsia="Arial Unicode MS" w:cstheme="minorHAnsi"/>
          <w:b/>
          <w:bCs/>
          <w:sz w:val="24"/>
          <w:szCs w:val="24"/>
        </w:rPr>
        <w:t>Short – Term Production Credit (Crop Loans):</w:t>
      </w:r>
      <w:r>
        <w:rPr>
          <w:rFonts w:eastAsia="Arial Unicode MS" w:cstheme="minorHAnsi"/>
          <w:b/>
          <w:bCs/>
          <w:sz w:val="24"/>
          <w:szCs w:val="24"/>
        </w:rPr>
        <w:t xml:space="preserve"> </w:t>
      </w:r>
      <w:r>
        <w:rPr>
          <w:rFonts w:eastAsia="Arial Unicode MS" w:cstheme="minorHAnsi"/>
          <w:bCs/>
          <w:sz w:val="24"/>
          <w:szCs w:val="24"/>
        </w:rPr>
        <w:t>all short-term loans, except which are overdue at the time of occurrence of natural calamity, should be eligible for restructuring. The principal amount of the short-term loan as well as interest due for repayment in the year of occurrence of natural calamity may be converted into term loan.</w:t>
      </w:r>
    </w:p>
    <w:p w:rsidR="00A23932" w:rsidRDefault="00A23932" w:rsidP="00A23932">
      <w:pPr>
        <w:pStyle w:val="ListParagraph"/>
        <w:spacing w:after="0"/>
        <w:ind w:left="1134"/>
        <w:jc w:val="both"/>
        <w:rPr>
          <w:rFonts w:eastAsia="Arial Unicode MS" w:cstheme="minorHAnsi"/>
          <w:bCs/>
          <w:sz w:val="24"/>
          <w:szCs w:val="24"/>
        </w:rPr>
      </w:pPr>
      <w:r w:rsidRPr="002E73F3">
        <w:rPr>
          <w:rFonts w:eastAsia="Arial Unicode MS" w:cstheme="minorHAnsi"/>
          <w:bCs/>
          <w:sz w:val="24"/>
          <w:szCs w:val="24"/>
        </w:rPr>
        <w:t xml:space="preserve">The repayment </w:t>
      </w:r>
      <w:r>
        <w:rPr>
          <w:rFonts w:eastAsia="Arial Unicode MS" w:cstheme="minorHAnsi"/>
          <w:bCs/>
          <w:sz w:val="24"/>
          <w:szCs w:val="24"/>
        </w:rPr>
        <w:t xml:space="preserve">period of restructured loans may vary depending on the severity of calamity and its recurrence, the extent of loss of economic assets and distress caused. A maximum period of repayment of up to 2 years (including the moratorium period of 1 year) is to be allowed if the loss is between 33% and 50%, and if the crop loss is 50% or </w:t>
      </w:r>
      <w:r>
        <w:rPr>
          <w:rFonts w:eastAsia="Arial Unicode MS" w:cstheme="minorHAnsi"/>
          <w:bCs/>
          <w:sz w:val="24"/>
          <w:szCs w:val="24"/>
        </w:rPr>
        <w:lastRenderedPageBreak/>
        <w:t>more, the restructured period for repayment may be extended to a maximum of 5 years (including the moratorium period of one year).</w:t>
      </w:r>
    </w:p>
    <w:p w:rsidR="00A23932" w:rsidRPr="002E73F3" w:rsidRDefault="00A23932" w:rsidP="00A23932">
      <w:pPr>
        <w:pStyle w:val="ListParagraph"/>
        <w:spacing w:after="0"/>
        <w:ind w:left="1134"/>
        <w:jc w:val="both"/>
        <w:rPr>
          <w:rFonts w:eastAsia="Arial Unicode MS" w:cstheme="minorHAnsi"/>
          <w:bCs/>
          <w:sz w:val="24"/>
          <w:szCs w:val="24"/>
        </w:rPr>
      </w:pPr>
      <w:r>
        <w:rPr>
          <w:rFonts w:eastAsia="Arial Unicode MS" w:cstheme="minorHAnsi"/>
          <w:bCs/>
          <w:sz w:val="24"/>
          <w:szCs w:val="24"/>
        </w:rPr>
        <w:t>In all cases of restructuring, moratorium period of at least one year should be considered. Further, the banks should not insist on additional collateral security for such restructured loans.</w:t>
      </w:r>
    </w:p>
    <w:p w:rsidR="00A23932" w:rsidRPr="00164666" w:rsidRDefault="00A23932" w:rsidP="00A23932">
      <w:pPr>
        <w:pStyle w:val="ListParagraph"/>
        <w:spacing w:after="0"/>
        <w:ind w:left="1134"/>
        <w:jc w:val="both"/>
        <w:rPr>
          <w:rFonts w:eastAsia="Arial Unicode MS" w:cstheme="minorHAnsi"/>
          <w:b/>
          <w:bCs/>
          <w:sz w:val="16"/>
          <w:szCs w:val="16"/>
        </w:rPr>
      </w:pPr>
    </w:p>
    <w:p w:rsidR="00A23932" w:rsidRDefault="00A23932" w:rsidP="00197771">
      <w:pPr>
        <w:pStyle w:val="ListParagraph"/>
        <w:numPr>
          <w:ilvl w:val="0"/>
          <w:numId w:val="4"/>
        </w:numPr>
        <w:ind w:left="1134" w:hanging="414"/>
        <w:jc w:val="both"/>
        <w:rPr>
          <w:rFonts w:eastAsia="Arial Unicode MS" w:cstheme="minorHAnsi"/>
          <w:bCs/>
          <w:sz w:val="24"/>
          <w:szCs w:val="24"/>
        </w:rPr>
      </w:pPr>
      <w:r>
        <w:rPr>
          <w:rFonts w:eastAsia="Arial Unicode MS" w:cstheme="minorHAnsi"/>
          <w:b/>
          <w:bCs/>
          <w:sz w:val="24"/>
          <w:szCs w:val="24"/>
        </w:rPr>
        <w:t xml:space="preserve">Agriculture Loans – Long Term (Investment) Credit: </w:t>
      </w:r>
      <w:r w:rsidRPr="00107E66">
        <w:rPr>
          <w:rFonts w:eastAsia="Arial Unicode MS" w:cstheme="minorHAnsi"/>
          <w:bCs/>
          <w:sz w:val="24"/>
          <w:szCs w:val="24"/>
        </w:rPr>
        <w:t xml:space="preserve">the existing term loan installments will have to be rescheduled keeping in view the </w:t>
      </w:r>
      <w:r w:rsidRPr="001466EF">
        <w:rPr>
          <w:rFonts w:eastAsia="Arial Unicode MS" w:cstheme="minorHAnsi"/>
          <w:b/>
          <w:bCs/>
          <w:sz w:val="24"/>
          <w:szCs w:val="24"/>
        </w:rPr>
        <w:t>repaying capacity of the borrowers</w:t>
      </w:r>
      <w:r w:rsidRPr="00107E66">
        <w:rPr>
          <w:rFonts w:eastAsia="Arial Unicode MS" w:cstheme="minorHAnsi"/>
          <w:bCs/>
          <w:sz w:val="24"/>
          <w:szCs w:val="24"/>
        </w:rPr>
        <w:t xml:space="preserve"> and the nature of natural calamity</w:t>
      </w:r>
      <w:r>
        <w:rPr>
          <w:rFonts w:eastAsia="Arial Unicode MS" w:cstheme="minorHAnsi"/>
          <w:bCs/>
          <w:sz w:val="24"/>
          <w:szCs w:val="24"/>
        </w:rPr>
        <w:t xml:space="preserve"> viz</w:t>
      </w:r>
      <w:r w:rsidRPr="00107E66">
        <w:rPr>
          <w:rFonts w:eastAsia="Arial Unicode MS" w:cstheme="minorHAnsi"/>
          <w:bCs/>
          <w:sz w:val="24"/>
          <w:szCs w:val="24"/>
        </w:rPr>
        <w:t>.</w:t>
      </w:r>
    </w:p>
    <w:p w:rsidR="00A23932" w:rsidRPr="001466EF" w:rsidRDefault="00A23932" w:rsidP="00A23932">
      <w:pPr>
        <w:pStyle w:val="ListParagraph"/>
        <w:ind w:left="1134"/>
        <w:jc w:val="both"/>
        <w:rPr>
          <w:rFonts w:eastAsia="Arial Unicode MS" w:cstheme="minorHAnsi"/>
          <w:bCs/>
          <w:sz w:val="10"/>
          <w:szCs w:val="10"/>
        </w:rPr>
      </w:pPr>
    </w:p>
    <w:p w:rsidR="00A23932" w:rsidRDefault="00A23932" w:rsidP="00197771">
      <w:pPr>
        <w:pStyle w:val="ListParagraph"/>
        <w:numPr>
          <w:ilvl w:val="0"/>
          <w:numId w:val="6"/>
        </w:numPr>
        <w:jc w:val="both"/>
        <w:rPr>
          <w:rFonts w:eastAsia="Arial Unicode MS" w:cstheme="minorHAnsi"/>
          <w:bCs/>
          <w:sz w:val="24"/>
          <w:szCs w:val="24"/>
        </w:rPr>
      </w:pPr>
      <w:r>
        <w:rPr>
          <w:rFonts w:eastAsia="Arial Unicode MS" w:cstheme="minorHAnsi"/>
          <w:bCs/>
          <w:sz w:val="24"/>
          <w:szCs w:val="24"/>
        </w:rPr>
        <w:t>Natural Calamities where only crop for that year is damaged and productive assets are not damaged.</w:t>
      </w:r>
    </w:p>
    <w:p w:rsidR="00A23932" w:rsidRDefault="00A23932" w:rsidP="00197771">
      <w:pPr>
        <w:pStyle w:val="ListParagraph"/>
        <w:numPr>
          <w:ilvl w:val="0"/>
          <w:numId w:val="6"/>
        </w:numPr>
        <w:jc w:val="both"/>
        <w:rPr>
          <w:rFonts w:eastAsia="Arial Unicode MS" w:cstheme="minorHAnsi"/>
          <w:bCs/>
          <w:sz w:val="24"/>
          <w:szCs w:val="24"/>
        </w:rPr>
      </w:pPr>
      <w:r>
        <w:rPr>
          <w:rFonts w:eastAsia="Arial Unicode MS" w:cstheme="minorHAnsi"/>
          <w:bCs/>
          <w:sz w:val="24"/>
          <w:szCs w:val="24"/>
        </w:rPr>
        <w:t>Natural Calamities where the productive assets are partially or totally damaged and borrowers are in need of a new loan.</w:t>
      </w:r>
    </w:p>
    <w:p w:rsidR="00A23932" w:rsidRDefault="00A23932" w:rsidP="00A23932">
      <w:pPr>
        <w:spacing w:after="0"/>
        <w:ind w:left="1134"/>
        <w:jc w:val="both"/>
        <w:rPr>
          <w:rFonts w:eastAsia="Arial Unicode MS" w:cstheme="minorHAnsi"/>
          <w:bCs/>
          <w:sz w:val="24"/>
          <w:szCs w:val="24"/>
        </w:rPr>
      </w:pPr>
      <w:r>
        <w:rPr>
          <w:rFonts w:eastAsia="Arial Unicode MS" w:cstheme="minorHAnsi"/>
          <w:bCs/>
          <w:sz w:val="24"/>
          <w:szCs w:val="24"/>
        </w:rPr>
        <w:t>In regard to natural calamity under category (a) above, the banks may reschedule the payment of installment during the year of natural calamity and extend the loan period by one year. Under this arrangement the installments defaulted willfully in earlier years will not be eligible for rescheduling. The banks may also have to postpone payment of interest by borrowers.</w:t>
      </w:r>
    </w:p>
    <w:p w:rsidR="00A23932" w:rsidRPr="005A30C3" w:rsidRDefault="00A23932" w:rsidP="00A23932">
      <w:pPr>
        <w:spacing w:after="0"/>
        <w:ind w:left="1134"/>
        <w:jc w:val="both"/>
        <w:rPr>
          <w:rFonts w:eastAsia="Arial Unicode MS" w:cstheme="minorHAnsi"/>
          <w:bCs/>
          <w:sz w:val="16"/>
          <w:szCs w:val="16"/>
        </w:rPr>
      </w:pPr>
    </w:p>
    <w:p w:rsidR="00A23932" w:rsidRDefault="00A23932" w:rsidP="00197771">
      <w:pPr>
        <w:pStyle w:val="ListParagraph"/>
        <w:numPr>
          <w:ilvl w:val="0"/>
          <w:numId w:val="3"/>
        </w:numPr>
        <w:jc w:val="both"/>
        <w:rPr>
          <w:rFonts w:eastAsia="Arial Unicode MS" w:cstheme="minorHAnsi"/>
          <w:b/>
          <w:bCs/>
          <w:sz w:val="24"/>
          <w:szCs w:val="24"/>
        </w:rPr>
      </w:pPr>
      <w:r>
        <w:rPr>
          <w:rFonts w:eastAsia="Arial Unicode MS" w:cstheme="minorHAnsi"/>
          <w:b/>
          <w:bCs/>
          <w:sz w:val="24"/>
          <w:szCs w:val="24"/>
        </w:rPr>
        <w:t>Other Loans:</w:t>
      </w:r>
    </w:p>
    <w:p w:rsidR="00A23932" w:rsidRDefault="00A23932" w:rsidP="00A23932">
      <w:pPr>
        <w:pStyle w:val="ListParagraph"/>
        <w:jc w:val="both"/>
        <w:rPr>
          <w:rFonts w:eastAsia="Arial Unicode MS" w:cstheme="minorHAnsi"/>
          <w:bCs/>
          <w:sz w:val="24"/>
          <w:szCs w:val="24"/>
        </w:rPr>
      </w:pPr>
      <w:r>
        <w:rPr>
          <w:rFonts w:eastAsia="Arial Unicode MS" w:cstheme="minorHAnsi"/>
          <w:bCs/>
          <w:sz w:val="24"/>
          <w:szCs w:val="24"/>
        </w:rPr>
        <w:t>A view needs to be taken by SLBC/DCC depending on the severity of the calamity as to whether a general reschedulement of all other loans (i.e, besides the agriculture loans as indicated above) such as loans granted for allied activities and loans given to rural artisans, traders, micro/small industrial units or in case of extreme situations, medium enterprises is required. If such a decision is taken, while recovery of all the loans be postponed by the specified period, banks will have to assess the requirement of the individual borrowers in each such case and depending on the nature of his account, repayment capacity and the need for the fresh loans, appropriate decisions shall be taken by the individual banks.</w:t>
      </w:r>
    </w:p>
    <w:p w:rsidR="00A23932" w:rsidRPr="005A30C3" w:rsidRDefault="00A23932" w:rsidP="00A23932">
      <w:pPr>
        <w:pStyle w:val="ListParagraph"/>
        <w:jc w:val="both"/>
        <w:rPr>
          <w:rFonts w:eastAsia="Arial Unicode MS" w:cstheme="minorHAnsi"/>
          <w:bCs/>
          <w:sz w:val="10"/>
          <w:szCs w:val="10"/>
        </w:rPr>
      </w:pPr>
    </w:p>
    <w:p w:rsidR="00A23932" w:rsidRPr="005338D8" w:rsidRDefault="00A23932" w:rsidP="00A23932">
      <w:pPr>
        <w:pStyle w:val="ListParagraph"/>
        <w:jc w:val="both"/>
        <w:rPr>
          <w:rFonts w:eastAsia="Arial Unicode MS" w:cstheme="minorHAnsi"/>
          <w:b/>
          <w:bCs/>
          <w:sz w:val="24"/>
          <w:szCs w:val="24"/>
        </w:rPr>
      </w:pPr>
      <w:r w:rsidRPr="005338D8">
        <w:rPr>
          <w:rFonts w:eastAsia="Arial Unicode MS" w:cstheme="minorHAnsi"/>
          <w:b/>
          <w:bCs/>
          <w:sz w:val="24"/>
          <w:szCs w:val="24"/>
        </w:rPr>
        <w:t>The primary consideration before the banks in extending credit to any unit for its rehabilitation should be the viability of the venture after the rehabilitation programme is implemented.</w:t>
      </w:r>
    </w:p>
    <w:p w:rsidR="00A23932" w:rsidRDefault="00A23932" w:rsidP="00A23932">
      <w:pPr>
        <w:spacing w:after="0"/>
        <w:jc w:val="both"/>
        <w:rPr>
          <w:rFonts w:eastAsia="Arial Unicode MS" w:cstheme="minorHAnsi"/>
          <w:b/>
          <w:bCs/>
          <w:sz w:val="24"/>
          <w:szCs w:val="24"/>
        </w:rPr>
      </w:pPr>
      <w:r w:rsidRPr="006219A7">
        <w:rPr>
          <w:rFonts w:eastAsia="Arial Unicode MS" w:cstheme="minorHAnsi"/>
          <w:b/>
          <w:bCs/>
          <w:sz w:val="24"/>
          <w:szCs w:val="24"/>
        </w:rPr>
        <w:t>Asset Classification:</w:t>
      </w:r>
    </w:p>
    <w:p w:rsidR="00A23932" w:rsidRDefault="00A23932" w:rsidP="00197771">
      <w:pPr>
        <w:pStyle w:val="ListParagraph"/>
        <w:numPr>
          <w:ilvl w:val="0"/>
          <w:numId w:val="5"/>
        </w:numPr>
        <w:spacing w:after="0"/>
        <w:jc w:val="both"/>
        <w:rPr>
          <w:rFonts w:eastAsia="Arial Unicode MS" w:cstheme="minorHAnsi"/>
          <w:bCs/>
          <w:sz w:val="24"/>
          <w:szCs w:val="24"/>
        </w:rPr>
      </w:pPr>
      <w:r>
        <w:rPr>
          <w:rFonts w:eastAsia="Arial Unicode MS" w:cstheme="minorHAnsi"/>
          <w:bCs/>
          <w:sz w:val="24"/>
          <w:szCs w:val="24"/>
        </w:rPr>
        <w:t>The restructured portion of the short term as well as long-term loans may be treated as current dues and need not be classified as NPA. The asset classification of these term loans would thereafter be governed by the revised terms and conditions.</w:t>
      </w:r>
    </w:p>
    <w:p w:rsidR="00A23932" w:rsidRDefault="00A23932" w:rsidP="00197771">
      <w:pPr>
        <w:pStyle w:val="ListParagraph"/>
        <w:numPr>
          <w:ilvl w:val="0"/>
          <w:numId w:val="5"/>
        </w:numPr>
        <w:spacing w:after="0"/>
        <w:jc w:val="both"/>
        <w:rPr>
          <w:rFonts w:eastAsia="Arial Unicode MS" w:cstheme="minorHAnsi"/>
          <w:bCs/>
          <w:sz w:val="24"/>
          <w:szCs w:val="24"/>
        </w:rPr>
      </w:pPr>
      <w:r>
        <w:rPr>
          <w:rFonts w:eastAsia="Arial Unicode MS" w:cstheme="minorHAnsi"/>
          <w:bCs/>
          <w:sz w:val="24"/>
          <w:szCs w:val="24"/>
        </w:rPr>
        <w:t>The asset classification of the remaining amount due, which have not been restructured, will continue to be governed by the original terms and conditions.</w:t>
      </w:r>
    </w:p>
    <w:p w:rsidR="00A23932" w:rsidRDefault="00A23932" w:rsidP="00197771">
      <w:pPr>
        <w:pStyle w:val="ListParagraph"/>
        <w:numPr>
          <w:ilvl w:val="0"/>
          <w:numId w:val="5"/>
        </w:numPr>
        <w:spacing w:after="0"/>
        <w:jc w:val="both"/>
        <w:rPr>
          <w:rFonts w:eastAsia="Arial Unicode MS" w:cstheme="minorHAnsi"/>
          <w:bCs/>
          <w:sz w:val="24"/>
          <w:szCs w:val="24"/>
        </w:rPr>
      </w:pPr>
      <w:r>
        <w:rPr>
          <w:rFonts w:eastAsia="Arial Unicode MS" w:cstheme="minorHAnsi"/>
          <w:bCs/>
          <w:sz w:val="24"/>
          <w:szCs w:val="24"/>
        </w:rPr>
        <w:t>Additional finance, if any, shall be treated as “standard asset” and its future asset classification will be governed by the terms and conditions of its sanction.</w:t>
      </w:r>
    </w:p>
    <w:p w:rsidR="00A23932" w:rsidRDefault="00A23932" w:rsidP="00A23932">
      <w:pPr>
        <w:spacing w:after="0"/>
        <w:ind w:left="360"/>
        <w:jc w:val="both"/>
        <w:rPr>
          <w:rFonts w:eastAsia="Arial Unicode MS" w:cstheme="minorHAnsi"/>
          <w:bCs/>
          <w:sz w:val="24"/>
          <w:szCs w:val="24"/>
        </w:rPr>
      </w:pPr>
      <w:r>
        <w:rPr>
          <w:rFonts w:eastAsia="Arial Unicode MS" w:cstheme="minorHAnsi"/>
          <w:bCs/>
          <w:sz w:val="24"/>
          <w:szCs w:val="24"/>
        </w:rPr>
        <w:lastRenderedPageBreak/>
        <w:t xml:space="preserve">With the objective to ensure that banks are sufficiently proactive in extending the relief to the affected persons, the benefit of asset classification of the restructured accounts as on the date of natural calamity will be available only if the restructuring is completed within a period of </w:t>
      </w:r>
      <w:r w:rsidRPr="005338D8">
        <w:rPr>
          <w:rFonts w:eastAsia="Arial Unicode MS" w:cstheme="minorHAnsi"/>
          <w:b/>
          <w:bCs/>
          <w:sz w:val="24"/>
          <w:szCs w:val="24"/>
        </w:rPr>
        <w:t>three months</w:t>
      </w:r>
      <w:r>
        <w:rPr>
          <w:rFonts w:eastAsia="Arial Unicode MS" w:cstheme="minorHAnsi"/>
          <w:bCs/>
          <w:sz w:val="24"/>
          <w:szCs w:val="24"/>
        </w:rPr>
        <w:t xml:space="preserve"> from the date of natural calamity. In the event of extreme calamity, when the SLBC/DCC is of the view that this period will not be sufficient for the banking sector to reschedule all the loans, </w:t>
      </w:r>
      <w:r w:rsidRPr="005338D8">
        <w:rPr>
          <w:rFonts w:eastAsia="Arial Unicode MS" w:cstheme="minorHAnsi"/>
          <w:b/>
          <w:bCs/>
          <w:sz w:val="24"/>
          <w:szCs w:val="24"/>
        </w:rPr>
        <w:t>they should immediately approach RBI</w:t>
      </w:r>
      <w:r>
        <w:rPr>
          <w:rFonts w:eastAsia="Arial Unicode MS" w:cstheme="minorHAnsi"/>
          <w:bCs/>
          <w:sz w:val="24"/>
          <w:szCs w:val="24"/>
        </w:rPr>
        <w:t xml:space="preserve"> (concerned Regional Office) </w:t>
      </w:r>
      <w:r w:rsidRPr="005338D8">
        <w:rPr>
          <w:rFonts w:eastAsia="Arial Unicode MS" w:cstheme="minorHAnsi"/>
          <w:b/>
          <w:bCs/>
          <w:sz w:val="24"/>
          <w:szCs w:val="24"/>
        </w:rPr>
        <w:t>giving the reasons for seeking extension. These requests will be considered on the basis of merit of each case</w:t>
      </w:r>
      <w:r>
        <w:rPr>
          <w:rFonts w:eastAsia="Arial Unicode MS" w:cstheme="minorHAnsi"/>
          <w:bCs/>
          <w:sz w:val="24"/>
          <w:szCs w:val="24"/>
        </w:rPr>
        <w:t>.</w:t>
      </w:r>
    </w:p>
    <w:p w:rsidR="00A23932" w:rsidRPr="005A30C3" w:rsidRDefault="00A23932" w:rsidP="00A23932">
      <w:pPr>
        <w:spacing w:after="0"/>
        <w:ind w:left="360"/>
        <w:jc w:val="both"/>
        <w:rPr>
          <w:rFonts w:eastAsia="Arial Unicode MS" w:cstheme="minorHAnsi"/>
          <w:bCs/>
          <w:sz w:val="16"/>
          <w:szCs w:val="16"/>
        </w:rPr>
      </w:pPr>
    </w:p>
    <w:p w:rsidR="00A23932" w:rsidRPr="00874EB3" w:rsidRDefault="00A23932" w:rsidP="00A23932">
      <w:pPr>
        <w:spacing w:after="0"/>
        <w:ind w:left="360"/>
        <w:jc w:val="both"/>
        <w:rPr>
          <w:rFonts w:eastAsia="Arial Unicode MS" w:cstheme="minorHAnsi"/>
          <w:b/>
          <w:bCs/>
          <w:sz w:val="24"/>
          <w:szCs w:val="24"/>
        </w:rPr>
      </w:pPr>
      <w:r w:rsidRPr="00874EB3">
        <w:rPr>
          <w:rFonts w:eastAsia="Arial Unicode MS" w:cstheme="minorHAnsi"/>
          <w:b/>
          <w:bCs/>
          <w:sz w:val="24"/>
          <w:szCs w:val="24"/>
        </w:rPr>
        <w:t>Utilization of Insurance Proceeds:</w:t>
      </w:r>
    </w:p>
    <w:p w:rsidR="00A23932" w:rsidRDefault="00A23932" w:rsidP="00A23932">
      <w:pPr>
        <w:spacing w:after="0"/>
        <w:ind w:left="360"/>
        <w:jc w:val="both"/>
        <w:rPr>
          <w:rFonts w:eastAsia="Arial Unicode MS" w:cstheme="minorHAnsi"/>
          <w:bCs/>
          <w:sz w:val="24"/>
          <w:szCs w:val="24"/>
        </w:rPr>
      </w:pPr>
      <w:r>
        <w:rPr>
          <w:rFonts w:eastAsia="Arial Unicode MS" w:cstheme="minorHAnsi"/>
          <w:bCs/>
          <w:sz w:val="24"/>
          <w:szCs w:val="24"/>
        </w:rPr>
        <w:t>While restructuring the loans in the areas affected by natural calamities, banks should also take into account the insurance proceeds, if any, receivable from the Insurance Company. They should adjust these proceeds to ‘restructured accounts’ in cases where they have granted fresh loans to the borrowers.</w:t>
      </w:r>
    </w:p>
    <w:p w:rsidR="00A23932" w:rsidRPr="005A30C3" w:rsidRDefault="00A23932" w:rsidP="00A23932">
      <w:pPr>
        <w:spacing w:after="0"/>
        <w:ind w:left="360"/>
        <w:jc w:val="both"/>
        <w:rPr>
          <w:rFonts w:eastAsia="Arial Unicode MS" w:cstheme="minorHAnsi"/>
          <w:bCs/>
          <w:sz w:val="16"/>
          <w:szCs w:val="16"/>
        </w:rPr>
      </w:pPr>
    </w:p>
    <w:p w:rsidR="00A23932" w:rsidRPr="00E26315" w:rsidRDefault="00A23932" w:rsidP="00A23932">
      <w:pPr>
        <w:spacing w:after="0"/>
        <w:ind w:left="360"/>
        <w:jc w:val="both"/>
        <w:rPr>
          <w:rFonts w:eastAsia="Arial Unicode MS" w:cstheme="minorHAnsi"/>
          <w:b/>
          <w:bCs/>
          <w:sz w:val="24"/>
          <w:szCs w:val="24"/>
        </w:rPr>
      </w:pPr>
      <w:r w:rsidRPr="00E26315">
        <w:rPr>
          <w:rFonts w:eastAsia="Arial Unicode MS" w:cstheme="minorHAnsi"/>
          <w:b/>
          <w:bCs/>
          <w:sz w:val="24"/>
          <w:szCs w:val="24"/>
        </w:rPr>
        <w:t>Sanctioning of Fresh Loans:</w:t>
      </w:r>
    </w:p>
    <w:p w:rsidR="00A23932" w:rsidRDefault="00A23932" w:rsidP="00A23932">
      <w:pPr>
        <w:spacing w:after="0"/>
        <w:ind w:left="360"/>
        <w:jc w:val="both"/>
        <w:rPr>
          <w:rFonts w:eastAsia="Arial Unicode MS" w:cstheme="minorHAnsi"/>
          <w:bCs/>
          <w:sz w:val="24"/>
          <w:szCs w:val="24"/>
        </w:rPr>
      </w:pPr>
      <w:r>
        <w:rPr>
          <w:rFonts w:eastAsia="Arial Unicode MS" w:cstheme="minorHAnsi"/>
          <w:bCs/>
          <w:sz w:val="24"/>
          <w:szCs w:val="24"/>
        </w:rPr>
        <w:t>Once the decisions on the rescheduling of loans is taken by SLBC/DCC, pending such conversion of short-term loans, banks shall grant fresh crop loans to the affected farmers which will be based on the scale of finance for the particular crop and the cultivation area, as per the extant guidelines.</w:t>
      </w:r>
    </w:p>
    <w:p w:rsidR="00A23932" w:rsidRPr="005A30C3" w:rsidRDefault="00A23932" w:rsidP="00A23932">
      <w:pPr>
        <w:spacing w:after="0"/>
        <w:ind w:left="360"/>
        <w:jc w:val="both"/>
        <w:rPr>
          <w:rFonts w:eastAsia="Arial Unicode MS" w:cstheme="minorHAnsi"/>
          <w:bCs/>
          <w:sz w:val="16"/>
          <w:szCs w:val="16"/>
        </w:rPr>
      </w:pPr>
    </w:p>
    <w:p w:rsidR="00A23932" w:rsidRPr="00E911AA" w:rsidRDefault="00A23932" w:rsidP="00A23932">
      <w:pPr>
        <w:spacing w:after="0"/>
        <w:ind w:left="360"/>
        <w:jc w:val="both"/>
        <w:rPr>
          <w:rFonts w:eastAsia="Arial Unicode MS" w:cstheme="minorHAnsi"/>
          <w:b/>
          <w:bCs/>
          <w:sz w:val="24"/>
          <w:szCs w:val="24"/>
        </w:rPr>
      </w:pPr>
      <w:r w:rsidRPr="00E911AA">
        <w:rPr>
          <w:rFonts w:eastAsia="Arial Unicode MS" w:cstheme="minorHAnsi"/>
          <w:b/>
          <w:bCs/>
          <w:sz w:val="24"/>
          <w:szCs w:val="24"/>
        </w:rPr>
        <w:t>Guarantee, Security and Margin:</w:t>
      </w:r>
    </w:p>
    <w:p w:rsidR="00A23932" w:rsidRDefault="00A23932" w:rsidP="00A23932">
      <w:pPr>
        <w:spacing w:after="0"/>
        <w:ind w:left="360"/>
        <w:jc w:val="both"/>
        <w:rPr>
          <w:rFonts w:eastAsia="Arial Unicode MS" w:cstheme="minorHAnsi"/>
          <w:bCs/>
          <w:sz w:val="24"/>
          <w:szCs w:val="24"/>
        </w:rPr>
      </w:pPr>
      <w:r>
        <w:rPr>
          <w:rFonts w:eastAsia="Arial Unicode MS" w:cstheme="minorHAnsi"/>
          <w:bCs/>
          <w:sz w:val="24"/>
          <w:szCs w:val="24"/>
        </w:rPr>
        <w:t>Credit should not be denied for want of personal guarantees. Where the bank’s existing security has been eroded because of damage or destruction by floods, assistance will not be denied merely for want of additional fresh security. The fresh loan shall be granted even if the value of security (existing as well as the asset to be acquired from the new loan) is less than the loan amount. For fresh loans, a sympathetic view will have to be taken.</w:t>
      </w:r>
    </w:p>
    <w:p w:rsidR="00A23932" w:rsidRPr="005A30C3" w:rsidRDefault="00A23932" w:rsidP="00A23932">
      <w:pPr>
        <w:spacing w:after="0"/>
        <w:ind w:left="360"/>
        <w:jc w:val="both"/>
        <w:rPr>
          <w:rFonts w:eastAsia="Arial Unicode MS" w:cstheme="minorHAnsi"/>
          <w:bCs/>
          <w:sz w:val="16"/>
          <w:szCs w:val="16"/>
        </w:rPr>
      </w:pPr>
    </w:p>
    <w:p w:rsidR="00A23932" w:rsidRDefault="00A23932" w:rsidP="00A23932">
      <w:pPr>
        <w:spacing w:after="0"/>
        <w:ind w:left="360"/>
        <w:jc w:val="both"/>
        <w:rPr>
          <w:rFonts w:eastAsia="Arial Unicode MS" w:cstheme="minorHAnsi"/>
          <w:bCs/>
          <w:sz w:val="24"/>
          <w:szCs w:val="24"/>
        </w:rPr>
      </w:pPr>
      <w:r>
        <w:rPr>
          <w:rFonts w:eastAsia="Arial Unicode MS" w:cstheme="minorHAnsi"/>
          <w:bCs/>
          <w:sz w:val="24"/>
          <w:szCs w:val="24"/>
        </w:rPr>
        <w:t>Where the crop loan (which has been converted into term loan) was earlier given against personal security / hypothecation of crop and the borrower is not able to offer charge / mortgage of land as security for the converted loan, he should not be denied conversion facility merely on the ground of his inability to furnish land as security. If the borrower has already taken a term loan against mortgage / charge on land, the bank should be content with a second charge for the converted term loan. banks should not insist on third party guarantees for providing conversion facilities.</w:t>
      </w:r>
    </w:p>
    <w:p w:rsidR="00A23932" w:rsidRPr="005A30C3" w:rsidRDefault="00A23932" w:rsidP="00A23932">
      <w:pPr>
        <w:spacing w:after="0"/>
        <w:ind w:left="360"/>
        <w:jc w:val="both"/>
        <w:rPr>
          <w:rFonts w:eastAsia="Arial Unicode MS" w:cstheme="minorHAnsi"/>
          <w:bCs/>
          <w:sz w:val="16"/>
          <w:szCs w:val="16"/>
        </w:rPr>
      </w:pPr>
    </w:p>
    <w:p w:rsidR="00A23932" w:rsidRDefault="00A23932" w:rsidP="00A23932">
      <w:pPr>
        <w:spacing w:after="0"/>
        <w:ind w:left="360"/>
        <w:jc w:val="both"/>
        <w:rPr>
          <w:rFonts w:eastAsia="Arial Unicode MS" w:cstheme="minorHAnsi"/>
          <w:bCs/>
          <w:sz w:val="24"/>
          <w:szCs w:val="24"/>
        </w:rPr>
      </w:pPr>
      <w:r>
        <w:rPr>
          <w:rFonts w:eastAsia="Arial Unicode MS" w:cstheme="minorHAnsi"/>
          <w:bCs/>
          <w:sz w:val="24"/>
          <w:szCs w:val="24"/>
        </w:rPr>
        <w:t>Margin requirements may be waived or the grants / subsidy given by the concerned State Government may be considered as margin.</w:t>
      </w:r>
    </w:p>
    <w:p w:rsidR="00A23932" w:rsidRPr="005A30C3" w:rsidRDefault="00A23932" w:rsidP="00A23932">
      <w:pPr>
        <w:spacing w:after="0"/>
        <w:ind w:left="360"/>
        <w:jc w:val="both"/>
        <w:rPr>
          <w:rFonts w:eastAsia="Arial Unicode MS" w:cstheme="minorHAnsi"/>
          <w:bCs/>
          <w:sz w:val="16"/>
          <w:szCs w:val="16"/>
        </w:rPr>
      </w:pPr>
    </w:p>
    <w:p w:rsidR="00A23932" w:rsidRPr="00AF3D2D" w:rsidRDefault="00A23932" w:rsidP="00A23932">
      <w:pPr>
        <w:spacing w:after="0"/>
        <w:ind w:left="360"/>
        <w:jc w:val="both"/>
        <w:rPr>
          <w:rFonts w:eastAsia="Arial Unicode MS" w:cstheme="minorHAnsi"/>
          <w:b/>
          <w:bCs/>
          <w:sz w:val="24"/>
          <w:szCs w:val="24"/>
        </w:rPr>
      </w:pPr>
      <w:r w:rsidRPr="00AF3D2D">
        <w:rPr>
          <w:rFonts w:eastAsia="Arial Unicode MS" w:cstheme="minorHAnsi"/>
          <w:b/>
          <w:bCs/>
          <w:sz w:val="24"/>
          <w:szCs w:val="24"/>
        </w:rPr>
        <w:t>Rate of Interest:</w:t>
      </w:r>
    </w:p>
    <w:p w:rsidR="00A23932" w:rsidRPr="00231370" w:rsidRDefault="00A23932" w:rsidP="00A23932">
      <w:pPr>
        <w:spacing w:after="0"/>
        <w:ind w:left="360"/>
        <w:jc w:val="both"/>
        <w:rPr>
          <w:rFonts w:eastAsia="Arial Unicode MS" w:cstheme="minorHAnsi"/>
          <w:bCs/>
          <w:sz w:val="24"/>
          <w:szCs w:val="24"/>
        </w:rPr>
      </w:pPr>
      <w:r>
        <w:rPr>
          <w:rFonts w:eastAsia="Arial Unicode MS" w:cstheme="minorHAnsi"/>
          <w:bCs/>
          <w:sz w:val="24"/>
          <w:szCs w:val="24"/>
        </w:rPr>
        <w:t xml:space="preserve">The rates of interest will be in accordance with the directives of the Reserve Bank. Within the areas of their discretion, however, banks are expected to take a sympathetic view of the difficulties of the borrowers and extend a concessional treatment to calamity-affected people. In respect of current dues in default, no penal interest will be charged. The banks should also </w:t>
      </w:r>
      <w:r>
        <w:rPr>
          <w:rFonts w:eastAsia="Arial Unicode MS" w:cstheme="minorHAnsi"/>
          <w:bCs/>
          <w:sz w:val="24"/>
          <w:szCs w:val="24"/>
        </w:rPr>
        <w:lastRenderedPageBreak/>
        <w:t>suitably defer the compounding of interest charges. Banks may not levy any penal interest and consider waiving penal interest, if any, already charged in regard to the loans converted / rescheduled. Depending on the nature and severity of natural calamity, the SLBC/DCC shall take a view on the interest rate concession that could be extended to borrowers so that there is uniformity in approach among banks in providing relief.</w:t>
      </w:r>
    </w:p>
    <w:p w:rsidR="00A23932" w:rsidRPr="001802DC" w:rsidRDefault="00A23932" w:rsidP="00A23932">
      <w:pPr>
        <w:pStyle w:val="ListParagraph"/>
        <w:ind w:left="0"/>
        <w:rPr>
          <w:rFonts w:eastAsia="Arial Unicode MS" w:cstheme="minorHAnsi"/>
          <w:b/>
          <w:sz w:val="24"/>
          <w:szCs w:val="24"/>
        </w:rPr>
      </w:pPr>
    </w:p>
    <w:tbl>
      <w:tblPr>
        <w:tblStyle w:val="TableGrid"/>
        <w:tblpPr w:leftFromText="180" w:rightFromText="180" w:vertAnchor="text" w:horzAnchor="margin" w:tblpXSpec="center" w:tblpY="21"/>
        <w:tblW w:w="0" w:type="auto"/>
        <w:tblLook w:val="04A0"/>
      </w:tblPr>
      <w:tblGrid>
        <w:gridCol w:w="1384"/>
      </w:tblGrid>
      <w:tr w:rsidR="00A23932" w:rsidRPr="001802DC" w:rsidTr="00956E60">
        <w:tc>
          <w:tcPr>
            <w:tcW w:w="1384" w:type="dxa"/>
          </w:tcPr>
          <w:p w:rsidR="00A23932" w:rsidRPr="001802DC" w:rsidRDefault="00A23932" w:rsidP="00956E60">
            <w:pPr>
              <w:pStyle w:val="ListParagraph"/>
              <w:spacing w:line="276" w:lineRule="auto"/>
              <w:ind w:left="0"/>
              <w:jc w:val="center"/>
              <w:rPr>
                <w:rFonts w:eastAsia="Arial Unicode MS" w:cstheme="minorHAnsi"/>
                <w:b/>
                <w:sz w:val="24"/>
                <w:szCs w:val="24"/>
              </w:rPr>
            </w:pPr>
            <w:r w:rsidRPr="001802DC">
              <w:rPr>
                <w:rFonts w:eastAsia="Arial Unicode MS" w:cstheme="minorHAnsi"/>
                <w:b/>
                <w:sz w:val="24"/>
                <w:szCs w:val="24"/>
              </w:rPr>
              <w:t xml:space="preserve">Agenda </w:t>
            </w:r>
            <w:r>
              <w:rPr>
                <w:rFonts w:eastAsia="Arial Unicode MS" w:cstheme="minorHAnsi"/>
                <w:b/>
                <w:sz w:val="24"/>
                <w:szCs w:val="24"/>
              </w:rPr>
              <w:t>10</w:t>
            </w:r>
          </w:p>
        </w:tc>
      </w:tr>
    </w:tbl>
    <w:p w:rsidR="00A23932" w:rsidRDefault="00A23932" w:rsidP="00A23932">
      <w:pPr>
        <w:pStyle w:val="ListParagraph"/>
        <w:spacing w:after="0"/>
        <w:ind w:left="0"/>
        <w:jc w:val="center"/>
        <w:rPr>
          <w:rFonts w:eastAsia="Arial Unicode MS" w:cstheme="minorHAnsi"/>
          <w:b/>
          <w:sz w:val="24"/>
          <w:szCs w:val="24"/>
        </w:rPr>
      </w:pPr>
    </w:p>
    <w:p w:rsidR="00A23932" w:rsidRPr="001802DC" w:rsidRDefault="00A23932" w:rsidP="00A23932">
      <w:pPr>
        <w:pStyle w:val="ListParagraph"/>
        <w:spacing w:after="0"/>
        <w:ind w:left="0"/>
        <w:jc w:val="center"/>
        <w:rPr>
          <w:rFonts w:eastAsia="Arial Unicode MS" w:cstheme="minorHAnsi"/>
          <w:b/>
          <w:sz w:val="24"/>
          <w:szCs w:val="24"/>
        </w:rPr>
      </w:pPr>
    </w:p>
    <w:p w:rsidR="00A23932" w:rsidRDefault="00A23932" w:rsidP="00A23932">
      <w:pPr>
        <w:jc w:val="center"/>
        <w:rPr>
          <w:rFonts w:eastAsia="Arial Unicode MS" w:cstheme="minorHAnsi"/>
          <w:b/>
          <w:sz w:val="24"/>
          <w:szCs w:val="24"/>
        </w:rPr>
      </w:pPr>
      <w:r w:rsidRPr="001802DC">
        <w:rPr>
          <w:rFonts w:eastAsia="Arial Unicode MS" w:cstheme="minorHAnsi"/>
          <w:b/>
          <w:sz w:val="24"/>
          <w:szCs w:val="24"/>
        </w:rPr>
        <w:t>Proposed Action Point</w:t>
      </w:r>
      <w:r>
        <w:rPr>
          <w:rFonts w:eastAsia="Arial Unicode MS" w:cstheme="minorHAnsi"/>
          <w:b/>
          <w:sz w:val="24"/>
          <w:szCs w:val="24"/>
        </w:rPr>
        <w:t>s for extending relief measures</w:t>
      </w:r>
    </w:p>
    <w:p w:rsidR="00A23932" w:rsidRPr="001802DC" w:rsidRDefault="00A23932" w:rsidP="00A23932">
      <w:pPr>
        <w:pStyle w:val="ListParagraph"/>
        <w:ind w:left="0"/>
        <w:jc w:val="both"/>
        <w:rPr>
          <w:rFonts w:eastAsia="Arial Unicode MS" w:cstheme="minorHAnsi"/>
          <w:bCs/>
          <w:sz w:val="24"/>
          <w:szCs w:val="24"/>
        </w:rPr>
      </w:pPr>
      <w:r w:rsidRPr="001802DC">
        <w:rPr>
          <w:rFonts w:eastAsia="Arial Unicode MS" w:cstheme="minorHAnsi"/>
          <w:bCs/>
          <w:sz w:val="24"/>
          <w:szCs w:val="24"/>
        </w:rPr>
        <w:t xml:space="preserve">Ananthapuramu, YSR Kadapa, Kurnool, Chittoor, SPS Nellore, Prakasam &amp; Srikakulam districts of Andhra Pradesh have been severely affected by “Drought” during South West Monsoon. There has been damage to standing crops. </w:t>
      </w:r>
    </w:p>
    <w:p w:rsidR="00A23932" w:rsidRPr="001802DC" w:rsidRDefault="00A23932" w:rsidP="00A23932">
      <w:pPr>
        <w:pStyle w:val="ListParagraph"/>
        <w:ind w:left="0"/>
        <w:jc w:val="both"/>
        <w:rPr>
          <w:rFonts w:eastAsia="Arial Unicode MS" w:cstheme="minorHAnsi"/>
          <w:bCs/>
          <w:sz w:val="16"/>
          <w:szCs w:val="16"/>
        </w:rPr>
      </w:pPr>
    </w:p>
    <w:p w:rsidR="00A23932" w:rsidRDefault="00A23932" w:rsidP="00A23932">
      <w:pPr>
        <w:pStyle w:val="ListParagraph"/>
        <w:ind w:left="0"/>
        <w:jc w:val="both"/>
        <w:rPr>
          <w:rFonts w:eastAsia="Arial Unicode MS" w:cstheme="minorHAnsi"/>
          <w:bCs/>
          <w:sz w:val="24"/>
          <w:szCs w:val="24"/>
        </w:rPr>
      </w:pPr>
      <w:r w:rsidRPr="001802DC">
        <w:rPr>
          <w:rFonts w:eastAsia="Arial Unicode MS" w:cstheme="minorHAnsi"/>
          <w:bCs/>
          <w:sz w:val="24"/>
          <w:szCs w:val="24"/>
        </w:rPr>
        <w:t>The people in the drought affected area need timely support from the banking system. The present SLBC meeting is convened to specially focus on relief measures to be extended to the affected people to sustain their livelihood and to rebuild the economy in the damaged districts.</w:t>
      </w:r>
    </w:p>
    <w:p w:rsidR="00A23932" w:rsidRPr="00164666" w:rsidRDefault="00A23932" w:rsidP="00A23932">
      <w:pPr>
        <w:pStyle w:val="ListParagraph"/>
        <w:ind w:left="0"/>
        <w:jc w:val="both"/>
        <w:rPr>
          <w:rFonts w:eastAsia="Arial Unicode MS" w:cstheme="minorHAnsi"/>
          <w:bCs/>
          <w:sz w:val="10"/>
          <w:szCs w:val="10"/>
        </w:rPr>
      </w:pPr>
    </w:p>
    <w:p w:rsidR="00A23932" w:rsidRDefault="00A23932" w:rsidP="00197771">
      <w:pPr>
        <w:pStyle w:val="ListParagraph"/>
        <w:numPr>
          <w:ilvl w:val="0"/>
          <w:numId w:val="1"/>
        </w:numPr>
        <w:jc w:val="both"/>
        <w:rPr>
          <w:rFonts w:eastAsia="Arial Unicode MS" w:cstheme="minorHAnsi"/>
          <w:bCs/>
          <w:sz w:val="24"/>
          <w:szCs w:val="24"/>
        </w:rPr>
      </w:pPr>
      <w:r w:rsidRPr="001802DC">
        <w:rPr>
          <w:rFonts w:eastAsia="Arial Unicode MS" w:cstheme="minorHAnsi"/>
          <w:bCs/>
          <w:sz w:val="24"/>
          <w:szCs w:val="24"/>
        </w:rPr>
        <w:t>Assessment of extent of damage:  The Government of Andhra Pradesh is requested to advise the district authorities concerned for early assessment of mandal-wise and village-wise damage to crops</w:t>
      </w:r>
      <w:r>
        <w:rPr>
          <w:rFonts w:eastAsia="Arial Unicode MS" w:cstheme="minorHAnsi"/>
          <w:bCs/>
          <w:sz w:val="24"/>
          <w:szCs w:val="24"/>
        </w:rPr>
        <w:t xml:space="preserve"> and issue gazette notification</w:t>
      </w:r>
      <w:r w:rsidR="00A00065">
        <w:rPr>
          <w:rFonts w:eastAsia="Arial Unicode MS" w:cstheme="minorHAnsi"/>
          <w:bCs/>
          <w:sz w:val="24"/>
          <w:szCs w:val="24"/>
        </w:rPr>
        <w:t>.</w:t>
      </w:r>
      <w:r w:rsidR="00C155BA">
        <w:rPr>
          <w:rFonts w:eastAsia="Arial Unicode MS" w:cstheme="minorHAnsi"/>
          <w:bCs/>
          <w:sz w:val="24"/>
          <w:szCs w:val="24"/>
        </w:rPr>
        <w:t xml:space="preserve"> </w:t>
      </w:r>
      <w:r w:rsidR="00A00065">
        <w:rPr>
          <w:rFonts w:eastAsia="Arial Unicode MS" w:cstheme="minorHAnsi"/>
          <w:bCs/>
          <w:sz w:val="24"/>
          <w:szCs w:val="24"/>
        </w:rPr>
        <w:t>S</w:t>
      </w:r>
      <w:r w:rsidR="00C155BA">
        <w:rPr>
          <w:rFonts w:eastAsia="Arial Unicode MS" w:cstheme="minorHAnsi"/>
          <w:bCs/>
          <w:sz w:val="24"/>
          <w:szCs w:val="24"/>
        </w:rPr>
        <w:t xml:space="preserve">o far SLBC received </w:t>
      </w:r>
      <w:r w:rsidR="00A00065">
        <w:rPr>
          <w:rFonts w:eastAsia="Arial Unicode MS" w:cstheme="minorHAnsi"/>
          <w:bCs/>
          <w:sz w:val="24"/>
          <w:szCs w:val="24"/>
        </w:rPr>
        <w:t xml:space="preserve">gazette notification </w:t>
      </w:r>
      <w:r w:rsidR="00F573EA">
        <w:rPr>
          <w:rFonts w:eastAsia="Arial Unicode MS" w:cstheme="minorHAnsi"/>
          <w:bCs/>
          <w:sz w:val="24"/>
          <w:szCs w:val="24"/>
        </w:rPr>
        <w:t xml:space="preserve">from </w:t>
      </w:r>
      <w:r w:rsidR="00C155BA">
        <w:rPr>
          <w:rFonts w:eastAsia="Arial Unicode MS" w:cstheme="minorHAnsi"/>
          <w:bCs/>
          <w:sz w:val="24"/>
          <w:szCs w:val="24"/>
        </w:rPr>
        <w:t>Ananthapuram, Kurnool &amp; SPS Nellore districts.</w:t>
      </w:r>
    </w:p>
    <w:p w:rsidR="00A23932" w:rsidRPr="00164666" w:rsidRDefault="00A23932" w:rsidP="00A23932">
      <w:pPr>
        <w:pStyle w:val="ListParagraph"/>
        <w:jc w:val="both"/>
        <w:rPr>
          <w:rFonts w:eastAsia="Arial Unicode MS" w:cstheme="minorHAnsi"/>
          <w:bCs/>
          <w:sz w:val="10"/>
          <w:szCs w:val="10"/>
        </w:rPr>
      </w:pPr>
    </w:p>
    <w:p w:rsidR="00A23932" w:rsidRDefault="00A23932" w:rsidP="00197771">
      <w:pPr>
        <w:pStyle w:val="ListParagraph"/>
        <w:numPr>
          <w:ilvl w:val="0"/>
          <w:numId w:val="1"/>
        </w:numPr>
        <w:jc w:val="both"/>
        <w:rPr>
          <w:rFonts w:eastAsia="Arial Unicode MS" w:cstheme="minorHAnsi"/>
          <w:bCs/>
          <w:sz w:val="24"/>
          <w:szCs w:val="24"/>
        </w:rPr>
      </w:pPr>
      <w:r w:rsidRPr="001802DC">
        <w:rPr>
          <w:rFonts w:eastAsia="Arial Unicode MS" w:cstheme="minorHAnsi"/>
          <w:bCs/>
          <w:sz w:val="24"/>
          <w:szCs w:val="24"/>
        </w:rPr>
        <w:t>DCC</w:t>
      </w:r>
      <w:r>
        <w:rPr>
          <w:rFonts w:eastAsia="Arial Unicode MS" w:cstheme="minorHAnsi"/>
          <w:bCs/>
          <w:sz w:val="24"/>
          <w:szCs w:val="24"/>
        </w:rPr>
        <w:t xml:space="preserve"> </w:t>
      </w:r>
      <w:r w:rsidRPr="001802DC">
        <w:rPr>
          <w:rFonts w:eastAsia="Arial Unicode MS" w:cstheme="minorHAnsi"/>
          <w:bCs/>
          <w:sz w:val="24"/>
          <w:szCs w:val="24"/>
        </w:rPr>
        <w:t xml:space="preserve">/ Special DCC meetings are to be convened by the Lead District Managers in </w:t>
      </w:r>
      <w:r>
        <w:rPr>
          <w:rFonts w:eastAsia="Arial Unicode MS" w:cstheme="minorHAnsi"/>
          <w:bCs/>
          <w:sz w:val="24"/>
          <w:szCs w:val="24"/>
        </w:rPr>
        <w:t>affected</w:t>
      </w:r>
      <w:r w:rsidRPr="001802DC">
        <w:rPr>
          <w:rFonts w:eastAsia="Arial Unicode MS" w:cstheme="minorHAnsi"/>
          <w:bCs/>
          <w:sz w:val="24"/>
          <w:szCs w:val="24"/>
        </w:rPr>
        <w:t xml:space="preserve"> districts to discuss in detail the damage caused </w:t>
      </w:r>
      <w:r>
        <w:rPr>
          <w:rFonts w:eastAsia="Arial Unicode MS" w:cstheme="minorHAnsi"/>
          <w:bCs/>
          <w:sz w:val="24"/>
          <w:szCs w:val="24"/>
        </w:rPr>
        <w:t>due to drought</w:t>
      </w:r>
      <w:r w:rsidRPr="001802DC">
        <w:rPr>
          <w:rFonts w:eastAsia="Arial Unicode MS" w:cstheme="minorHAnsi"/>
          <w:bCs/>
          <w:sz w:val="24"/>
          <w:szCs w:val="24"/>
        </w:rPr>
        <w:t xml:space="preserve"> and to draw a specific action plan for relief measures.</w:t>
      </w:r>
    </w:p>
    <w:p w:rsidR="00A23932" w:rsidRPr="00164666" w:rsidRDefault="00A23932" w:rsidP="00A23932">
      <w:pPr>
        <w:pStyle w:val="ListParagraph"/>
        <w:rPr>
          <w:rFonts w:eastAsia="Arial Unicode MS" w:cstheme="minorHAnsi"/>
          <w:bCs/>
          <w:sz w:val="10"/>
          <w:szCs w:val="10"/>
        </w:rPr>
      </w:pPr>
    </w:p>
    <w:p w:rsidR="00A23932" w:rsidRPr="001802DC" w:rsidRDefault="00A23932" w:rsidP="00197771">
      <w:pPr>
        <w:pStyle w:val="ListParagraph"/>
        <w:numPr>
          <w:ilvl w:val="0"/>
          <w:numId w:val="1"/>
        </w:numPr>
        <w:jc w:val="both"/>
        <w:rPr>
          <w:rFonts w:eastAsia="Arial Unicode MS" w:cstheme="minorHAnsi"/>
          <w:bCs/>
          <w:sz w:val="24"/>
          <w:szCs w:val="24"/>
        </w:rPr>
      </w:pPr>
      <w:r w:rsidRPr="001802DC">
        <w:rPr>
          <w:rFonts w:eastAsia="Arial Unicode MS" w:cstheme="minorHAnsi"/>
          <w:bCs/>
          <w:sz w:val="24"/>
          <w:szCs w:val="24"/>
        </w:rPr>
        <w:t xml:space="preserve">Banks have: </w:t>
      </w:r>
    </w:p>
    <w:p w:rsidR="00A23932" w:rsidRPr="001802DC" w:rsidRDefault="00A23932" w:rsidP="00197771">
      <w:pPr>
        <w:pStyle w:val="ListParagraph"/>
        <w:numPr>
          <w:ilvl w:val="0"/>
          <w:numId w:val="2"/>
        </w:numPr>
        <w:jc w:val="both"/>
        <w:rPr>
          <w:rFonts w:eastAsia="Arial Unicode MS" w:cstheme="minorHAnsi"/>
          <w:bCs/>
          <w:sz w:val="24"/>
          <w:szCs w:val="24"/>
        </w:rPr>
      </w:pPr>
      <w:r>
        <w:rPr>
          <w:rFonts w:eastAsia="Arial Unicode MS" w:cstheme="minorHAnsi"/>
          <w:bCs/>
          <w:sz w:val="24"/>
          <w:szCs w:val="24"/>
        </w:rPr>
        <w:t>To</w:t>
      </w:r>
      <w:r w:rsidRPr="001802DC">
        <w:rPr>
          <w:rFonts w:eastAsia="Arial Unicode MS" w:cstheme="minorHAnsi"/>
          <w:bCs/>
          <w:sz w:val="24"/>
          <w:szCs w:val="24"/>
        </w:rPr>
        <w:t xml:space="preserve"> obtain from the Government authorities concerned </w:t>
      </w:r>
      <w:r>
        <w:rPr>
          <w:rFonts w:eastAsia="Arial Unicode MS" w:cstheme="minorHAnsi"/>
          <w:bCs/>
          <w:sz w:val="24"/>
          <w:szCs w:val="24"/>
        </w:rPr>
        <w:t xml:space="preserve">the </w:t>
      </w:r>
      <w:r w:rsidRPr="001802DC">
        <w:rPr>
          <w:rFonts w:eastAsia="Arial Unicode MS" w:cstheme="minorHAnsi"/>
          <w:bCs/>
          <w:sz w:val="24"/>
          <w:szCs w:val="24"/>
        </w:rPr>
        <w:t xml:space="preserve">lists of affected villages within their area of operation.  </w:t>
      </w:r>
    </w:p>
    <w:p w:rsidR="00A23932" w:rsidRDefault="00A23932" w:rsidP="00197771">
      <w:pPr>
        <w:pStyle w:val="ListParagraph"/>
        <w:numPr>
          <w:ilvl w:val="0"/>
          <w:numId w:val="2"/>
        </w:numPr>
        <w:jc w:val="both"/>
        <w:rPr>
          <w:rFonts w:eastAsia="Arial Unicode MS" w:cstheme="minorHAnsi"/>
          <w:bCs/>
          <w:sz w:val="24"/>
          <w:szCs w:val="24"/>
        </w:rPr>
      </w:pPr>
      <w:r w:rsidRPr="001802DC">
        <w:rPr>
          <w:rFonts w:eastAsia="Arial Unicode MS" w:cstheme="minorHAnsi"/>
          <w:bCs/>
          <w:sz w:val="24"/>
          <w:szCs w:val="24"/>
        </w:rPr>
        <w:t xml:space="preserve">Proper coordination with the district administration for speedy implementation of relief measures </w:t>
      </w:r>
      <w:r>
        <w:rPr>
          <w:rFonts w:eastAsia="Arial Unicode MS" w:cstheme="minorHAnsi"/>
          <w:bCs/>
          <w:sz w:val="24"/>
          <w:szCs w:val="24"/>
        </w:rPr>
        <w:t xml:space="preserve">in the </w:t>
      </w:r>
      <w:r w:rsidRPr="001802DC">
        <w:rPr>
          <w:rFonts w:eastAsia="Arial Unicode MS" w:cstheme="minorHAnsi"/>
          <w:bCs/>
          <w:sz w:val="24"/>
          <w:szCs w:val="24"/>
        </w:rPr>
        <w:t xml:space="preserve">affected </w:t>
      </w:r>
      <w:r>
        <w:rPr>
          <w:rFonts w:eastAsia="Arial Unicode MS" w:cstheme="minorHAnsi"/>
          <w:bCs/>
          <w:sz w:val="24"/>
          <w:szCs w:val="24"/>
        </w:rPr>
        <w:t>areas</w:t>
      </w:r>
      <w:r w:rsidRPr="001802DC">
        <w:rPr>
          <w:rFonts w:eastAsia="Arial Unicode MS" w:cstheme="minorHAnsi"/>
          <w:bCs/>
          <w:sz w:val="24"/>
          <w:szCs w:val="24"/>
        </w:rPr>
        <w:t>.</w:t>
      </w:r>
    </w:p>
    <w:p w:rsidR="00A23932" w:rsidRPr="001466EF" w:rsidRDefault="00A23932" w:rsidP="00A23932">
      <w:pPr>
        <w:pStyle w:val="ListParagraph"/>
        <w:ind w:left="1080"/>
        <w:jc w:val="both"/>
        <w:rPr>
          <w:rFonts w:eastAsia="Arial Unicode MS" w:cstheme="minorHAnsi"/>
          <w:bCs/>
          <w:sz w:val="10"/>
          <w:szCs w:val="10"/>
        </w:rPr>
      </w:pPr>
    </w:p>
    <w:p w:rsidR="00A23932" w:rsidRDefault="00A23932" w:rsidP="00197771">
      <w:pPr>
        <w:pStyle w:val="ListParagraph"/>
        <w:numPr>
          <w:ilvl w:val="0"/>
          <w:numId w:val="2"/>
        </w:numPr>
        <w:jc w:val="both"/>
        <w:rPr>
          <w:rFonts w:eastAsia="Arial Unicode MS" w:cstheme="minorHAnsi"/>
          <w:bCs/>
          <w:sz w:val="24"/>
          <w:szCs w:val="24"/>
        </w:rPr>
      </w:pPr>
      <w:r w:rsidRPr="001802DC">
        <w:rPr>
          <w:rFonts w:eastAsia="Arial Unicode MS" w:cstheme="minorHAnsi"/>
          <w:bCs/>
          <w:sz w:val="24"/>
          <w:szCs w:val="24"/>
        </w:rPr>
        <w:t>To associate with and provide necessary information to insurance companies so as to enable them to settle the claims in the minimum prescribed time in the event of natural calamities</w:t>
      </w:r>
    </w:p>
    <w:p w:rsidR="00A23932" w:rsidRPr="001466EF" w:rsidRDefault="00A23932" w:rsidP="00A23932">
      <w:pPr>
        <w:pStyle w:val="ListParagraph"/>
        <w:rPr>
          <w:rFonts w:eastAsia="Arial Unicode MS" w:cstheme="minorHAnsi"/>
          <w:bCs/>
          <w:sz w:val="10"/>
          <w:szCs w:val="10"/>
        </w:rPr>
      </w:pPr>
    </w:p>
    <w:p w:rsidR="00A23932" w:rsidRDefault="00A23932" w:rsidP="00197771">
      <w:pPr>
        <w:pStyle w:val="ListParagraph"/>
        <w:numPr>
          <w:ilvl w:val="0"/>
          <w:numId w:val="2"/>
        </w:numPr>
        <w:jc w:val="both"/>
        <w:rPr>
          <w:rFonts w:eastAsia="Arial Unicode MS" w:cstheme="minorHAnsi"/>
          <w:bCs/>
          <w:sz w:val="24"/>
          <w:szCs w:val="24"/>
        </w:rPr>
      </w:pPr>
      <w:r w:rsidRPr="001802DC">
        <w:rPr>
          <w:rFonts w:eastAsia="Arial Unicode MS" w:cstheme="minorHAnsi"/>
          <w:bCs/>
          <w:sz w:val="24"/>
          <w:szCs w:val="24"/>
        </w:rPr>
        <w:t>To sensitize their field functionaries to be proactive and implement the relief measures in an effective manner.</w:t>
      </w:r>
    </w:p>
    <w:p w:rsidR="00A23932" w:rsidRPr="00164666" w:rsidRDefault="00A23932" w:rsidP="00A23932">
      <w:pPr>
        <w:pStyle w:val="ListParagraph"/>
        <w:rPr>
          <w:rFonts w:eastAsia="Arial Unicode MS" w:cstheme="minorHAnsi"/>
          <w:bCs/>
          <w:sz w:val="10"/>
          <w:szCs w:val="10"/>
        </w:rPr>
      </w:pPr>
    </w:p>
    <w:p w:rsidR="00A23932" w:rsidRDefault="00A23932" w:rsidP="0059301D">
      <w:pPr>
        <w:pStyle w:val="ListParagraph"/>
        <w:numPr>
          <w:ilvl w:val="0"/>
          <w:numId w:val="1"/>
        </w:numPr>
        <w:spacing w:after="0"/>
        <w:jc w:val="both"/>
        <w:rPr>
          <w:rFonts w:eastAsia="Arial Unicode MS" w:cstheme="minorHAnsi"/>
          <w:bCs/>
          <w:sz w:val="24"/>
          <w:szCs w:val="24"/>
        </w:rPr>
      </w:pPr>
      <w:r>
        <w:rPr>
          <w:rFonts w:eastAsia="Arial Unicode MS" w:cstheme="minorHAnsi"/>
          <w:bCs/>
          <w:sz w:val="24"/>
          <w:szCs w:val="24"/>
        </w:rPr>
        <w:t xml:space="preserve">GoAP is requested to impress up on the insurance companies viz. AIC of India, ICICI Lombard &amp; Bajaj Allianz etc., to settle the claims </w:t>
      </w:r>
      <w:r w:rsidRPr="004B0B97">
        <w:rPr>
          <w:rFonts w:eastAsia="Arial Unicode MS" w:cstheme="minorHAnsi"/>
          <w:bCs/>
          <w:sz w:val="24"/>
          <w:szCs w:val="24"/>
        </w:rPr>
        <w:t>expeditiously</w:t>
      </w:r>
      <w:r>
        <w:rPr>
          <w:rFonts w:eastAsia="Arial Unicode MS" w:cstheme="minorHAnsi"/>
          <w:bCs/>
          <w:sz w:val="24"/>
          <w:szCs w:val="24"/>
        </w:rPr>
        <w:t xml:space="preserve"> in affected seven districts. </w:t>
      </w:r>
    </w:p>
    <w:p w:rsidR="005404D2" w:rsidRPr="003B1FC8" w:rsidRDefault="005404D2" w:rsidP="00A23932">
      <w:pPr>
        <w:pStyle w:val="Caption"/>
        <w:keepNext/>
        <w:spacing w:line="276" w:lineRule="auto"/>
        <w:jc w:val="center"/>
        <w:rPr>
          <w:rFonts w:cs="Calibri"/>
          <w:b w:val="0"/>
          <w:sz w:val="24"/>
          <w:szCs w:val="24"/>
        </w:rPr>
      </w:pPr>
    </w:p>
    <w:sectPr w:rsidR="005404D2" w:rsidRPr="003B1FC8" w:rsidSect="009C068C">
      <w:headerReference w:type="default" r:id="rId13"/>
      <w:footerReference w:type="default" r:id="rId14"/>
      <w:pgSz w:w="11907" w:h="16839" w:code="9"/>
      <w:pgMar w:top="1440" w:right="1029" w:bottom="1440" w:left="102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714F" w:rsidRDefault="0010714F" w:rsidP="004C0A9A">
      <w:pPr>
        <w:spacing w:after="0" w:line="240" w:lineRule="auto"/>
      </w:pPr>
      <w:r>
        <w:separator/>
      </w:r>
    </w:p>
  </w:endnote>
  <w:endnote w:type="continuationSeparator" w:id="0">
    <w:p w:rsidR="0010714F" w:rsidRDefault="0010714F" w:rsidP="004C0A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347579"/>
      <w:docPartObj>
        <w:docPartGallery w:val="Page Numbers (Bottom of Page)"/>
        <w:docPartUnique/>
      </w:docPartObj>
    </w:sdtPr>
    <w:sdtEndPr>
      <w:rPr>
        <w:sz w:val="28"/>
        <w:szCs w:val="28"/>
      </w:rPr>
    </w:sdtEndPr>
    <w:sdtContent>
      <w:p w:rsidR="00854564" w:rsidRPr="00AC7781" w:rsidRDefault="00DB3299">
        <w:pPr>
          <w:pStyle w:val="Footer"/>
          <w:jc w:val="right"/>
          <w:rPr>
            <w:sz w:val="28"/>
            <w:szCs w:val="28"/>
          </w:rPr>
        </w:pPr>
        <w:r w:rsidRPr="00AC7781">
          <w:rPr>
            <w:sz w:val="28"/>
            <w:szCs w:val="28"/>
          </w:rPr>
          <w:fldChar w:fldCharType="begin"/>
        </w:r>
        <w:r w:rsidR="00854564" w:rsidRPr="00AC7781">
          <w:rPr>
            <w:sz w:val="28"/>
            <w:szCs w:val="28"/>
          </w:rPr>
          <w:instrText xml:space="preserve"> PAGE   \* MERGEFORMAT </w:instrText>
        </w:r>
        <w:r w:rsidRPr="00AC7781">
          <w:rPr>
            <w:sz w:val="28"/>
            <w:szCs w:val="28"/>
          </w:rPr>
          <w:fldChar w:fldCharType="separate"/>
        </w:r>
        <w:r w:rsidR="00B96516">
          <w:rPr>
            <w:noProof/>
            <w:sz w:val="28"/>
            <w:szCs w:val="28"/>
          </w:rPr>
          <w:t>4</w:t>
        </w:r>
        <w:r w:rsidRPr="00AC7781">
          <w:rPr>
            <w:sz w:val="28"/>
            <w:szCs w:val="28"/>
          </w:rPr>
          <w:fldChar w:fldCharType="end"/>
        </w:r>
      </w:p>
    </w:sdtContent>
  </w:sdt>
  <w:p w:rsidR="00854564" w:rsidRDefault="008545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714F" w:rsidRDefault="0010714F" w:rsidP="004C0A9A">
      <w:pPr>
        <w:spacing w:after="0" w:line="240" w:lineRule="auto"/>
      </w:pPr>
      <w:r>
        <w:separator/>
      </w:r>
    </w:p>
  </w:footnote>
  <w:footnote w:type="continuationSeparator" w:id="0">
    <w:p w:rsidR="0010714F" w:rsidRDefault="0010714F" w:rsidP="004C0A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564" w:rsidRDefault="00854564" w:rsidP="00282520">
    <w:pPr>
      <w:pStyle w:val="Header"/>
      <w:jc w:val="center"/>
    </w:pPr>
    <w:r>
      <w:t>SLBC of AP                                                 196</w:t>
    </w:r>
    <w:r w:rsidRPr="00795233">
      <w:rPr>
        <w:vertAlign w:val="superscript"/>
      </w:rPr>
      <w:t>th</w:t>
    </w:r>
    <w:r>
      <w:t xml:space="preserve"> meeting of SLBC                                                  Convener:</w:t>
    </w:r>
  </w:p>
  <w:p w:rsidR="00854564" w:rsidRPr="00E753CE" w:rsidRDefault="00854564" w:rsidP="00282520">
    <w:pPr>
      <w:pStyle w:val="Header"/>
      <w:jc w:val="center"/>
      <w:rPr>
        <w:sz w:val="18"/>
        <w:szCs w:val="18"/>
      </w:rPr>
    </w:pPr>
    <w:r>
      <w:rPr>
        <w:sz w:val="18"/>
        <w:szCs w:val="18"/>
      </w:rPr>
      <w:t xml:space="preserve">                                  </w:t>
    </w:r>
    <w:r>
      <w:rPr>
        <w:sz w:val="18"/>
        <w:szCs w:val="18"/>
      </w:rPr>
      <w:tab/>
    </w:r>
    <w:r>
      <w:rPr>
        <w:sz w:val="18"/>
        <w:szCs w:val="18"/>
      </w:rPr>
      <w:tab/>
      <w:t xml:space="preserve">  </w:t>
    </w:r>
    <w:r w:rsidRPr="000E7B16">
      <w:rPr>
        <w:noProof/>
        <w:sz w:val="18"/>
        <w:szCs w:val="18"/>
        <w:lang w:bidi="hi-IN"/>
      </w:rPr>
      <w:drawing>
        <wp:inline distT="0" distB="0" distL="0" distR="0">
          <wp:extent cx="927100" cy="177800"/>
          <wp:effectExtent l="19050" t="0" r="635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927100" cy="177800"/>
                  </a:xfrm>
                  <a:prstGeom prst="rect">
                    <a:avLst/>
                  </a:prstGeom>
                  <a:noFill/>
                  <a:ln w="9525">
                    <a:noFill/>
                    <a:miter lim="800000"/>
                    <a:headEnd/>
                    <a:tailEnd/>
                  </a:ln>
                </pic:spPr>
              </pic:pic>
            </a:graphicData>
          </a:graphic>
        </wp:inline>
      </w:drawing>
    </w:r>
  </w:p>
  <w:p w:rsidR="00854564" w:rsidRPr="00282520" w:rsidRDefault="00854564" w:rsidP="002825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2C29"/>
    <w:multiLevelType w:val="hybridMultilevel"/>
    <w:tmpl w:val="9B22FCD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281233"/>
    <w:multiLevelType w:val="hybridMultilevel"/>
    <w:tmpl w:val="FEDCF7A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6FD1E2B"/>
    <w:multiLevelType w:val="hybridMultilevel"/>
    <w:tmpl w:val="1950583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E4450F3"/>
    <w:multiLevelType w:val="hybridMultilevel"/>
    <w:tmpl w:val="85626E0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EB1785"/>
    <w:multiLevelType w:val="hybridMultilevel"/>
    <w:tmpl w:val="E21AAF5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9E563BD"/>
    <w:multiLevelType w:val="hybridMultilevel"/>
    <w:tmpl w:val="8D66E6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E095441"/>
    <w:multiLevelType w:val="hybridMultilevel"/>
    <w:tmpl w:val="1FDCA6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2232FED"/>
    <w:multiLevelType w:val="hybridMultilevel"/>
    <w:tmpl w:val="50A42EFC"/>
    <w:lvl w:ilvl="0" w:tplc="F6969E5E">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693974ED"/>
    <w:multiLevelType w:val="hybridMultilevel"/>
    <w:tmpl w:val="1826CCF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DA80DD8"/>
    <w:multiLevelType w:val="hybridMultilevel"/>
    <w:tmpl w:val="736428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974554"/>
    <w:multiLevelType w:val="hybridMultilevel"/>
    <w:tmpl w:val="D758D5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C175E08"/>
    <w:multiLevelType w:val="hybridMultilevel"/>
    <w:tmpl w:val="803AC5AA"/>
    <w:lvl w:ilvl="0" w:tplc="232821BC">
      <w:start w:val="1"/>
      <w:numFmt w:val="low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2">
    <w:nsid w:val="7E223341"/>
    <w:multiLevelType w:val="hybridMultilevel"/>
    <w:tmpl w:val="73B09026"/>
    <w:lvl w:ilvl="0" w:tplc="39F6F7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12"/>
  </w:num>
  <w:num w:numId="3">
    <w:abstractNumId w:val="1"/>
  </w:num>
  <w:num w:numId="4">
    <w:abstractNumId w:val="7"/>
  </w:num>
  <w:num w:numId="5">
    <w:abstractNumId w:val="5"/>
  </w:num>
  <w:num w:numId="6">
    <w:abstractNumId w:val="11"/>
  </w:num>
  <w:num w:numId="7">
    <w:abstractNumId w:val="0"/>
  </w:num>
  <w:num w:numId="8">
    <w:abstractNumId w:val="8"/>
  </w:num>
  <w:num w:numId="9">
    <w:abstractNumId w:val="2"/>
  </w:num>
  <w:num w:numId="10">
    <w:abstractNumId w:val="6"/>
  </w:num>
  <w:num w:numId="11">
    <w:abstractNumId w:val="10"/>
  </w:num>
  <w:num w:numId="12">
    <w:abstractNumId w:val="4"/>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402434">
      <o:colormenu v:ext="edit" strokecolor="none [1614]"/>
    </o:shapedefaults>
  </w:hdrShapeDefaults>
  <w:footnotePr>
    <w:footnote w:id="-1"/>
    <w:footnote w:id="0"/>
  </w:footnotePr>
  <w:endnotePr>
    <w:endnote w:id="-1"/>
    <w:endnote w:id="0"/>
  </w:endnotePr>
  <w:compat>
    <w:useFELayout/>
  </w:compat>
  <w:rsids>
    <w:rsidRoot w:val="004C0A9A"/>
    <w:rsid w:val="0000016C"/>
    <w:rsid w:val="000005C7"/>
    <w:rsid w:val="00000D8C"/>
    <w:rsid w:val="00000EB6"/>
    <w:rsid w:val="00000F4C"/>
    <w:rsid w:val="00001743"/>
    <w:rsid w:val="0000199F"/>
    <w:rsid w:val="00001B1E"/>
    <w:rsid w:val="00001D19"/>
    <w:rsid w:val="00001EE3"/>
    <w:rsid w:val="0000230B"/>
    <w:rsid w:val="0000233E"/>
    <w:rsid w:val="0000240C"/>
    <w:rsid w:val="000024A7"/>
    <w:rsid w:val="00002D57"/>
    <w:rsid w:val="0000304C"/>
    <w:rsid w:val="000030F3"/>
    <w:rsid w:val="000031EE"/>
    <w:rsid w:val="0000321E"/>
    <w:rsid w:val="00003493"/>
    <w:rsid w:val="00003624"/>
    <w:rsid w:val="00003858"/>
    <w:rsid w:val="00003D09"/>
    <w:rsid w:val="0000410F"/>
    <w:rsid w:val="0000441A"/>
    <w:rsid w:val="00004447"/>
    <w:rsid w:val="000047B9"/>
    <w:rsid w:val="00004AFC"/>
    <w:rsid w:val="00004D0C"/>
    <w:rsid w:val="00004F07"/>
    <w:rsid w:val="000056A8"/>
    <w:rsid w:val="000057F5"/>
    <w:rsid w:val="0000597C"/>
    <w:rsid w:val="000061A6"/>
    <w:rsid w:val="00006508"/>
    <w:rsid w:val="00006CED"/>
    <w:rsid w:val="00007010"/>
    <w:rsid w:val="0000715E"/>
    <w:rsid w:val="00007763"/>
    <w:rsid w:val="000078B2"/>
    <w:rsid w:val="00007A53"/>
    <w:rsid w:val="00007CC3"/>
    <w:rsid w:val="00007F83"/>
    <w:rsid w:val="0001040F"/>
    <w:rsid w:val="000104DC"/>
    <w:rsid w:val="000107EA"/>
    <w:rsid w:val="00010C77"/>
    <w:rsid w:val="00010DED"/>
    <w:rsid w:val="00010F75"/>
    <w:rsid w:val="0001161C"/>
    <w:rsid w:val="00012549"/>
    <w:rsid w:val="0001256A"/>
    <w:rsid w:val="00012CBD"/>
    <w:rsid w:val="00012D8A"/>
    <w:rsid w:val="00012E67"/>
    <w:rsid w:val="00013415"/>
    <w:rsid w:val="00013AD0"/>
    <w:rsid w:val="00013D2F"/>
    <w:rsid w:val="00013F85"/>
    <w:rsid w:val="000143AD"/>
    <w:rsid w:val="00014567"/>
    <w:rsid w:val="00014D53"/>
    <w:rsid w:val="000152BA"/>
    <w:rsid w:val="00015F54"/>
    <w:rsid w:val="0001655D"/>
    <w:rsid w:val="00016739"/>
    <w:rsid w:val="000168FC"/>
    <w:rsid w:val="00016A32"/>
    <w:rsid w:val="00016AFC"/>
    <w:rsid w:val="00016BFD"/>
    <w:rsid w:val="00016DB2"/>
    <w:rsid w:val="00017267"/>
    <w:rsid w:val="0001739C"/>
    <w:rsid w:val="000200D1"/>
    <w:rsid w:val="0002068C"/>
    <w:rsid w:val="00020A4D"/>
    <w:rsid w:val="00020C98"/>
    <w:rsid w:val="00020D14"/>
    <w:rsid w:val="00020D34"/>
    <w:rsid w:val="000210A6"/>
    <w:rsid w:val="00021F70"/>
    <w:rsid w:val="00022AB8"/>
    <w:rsid w:val="00022C87"/>
    <w:rsid w:val="00023464"/>
    <w:rsid w:val="000234C0"/>
    <w:rsid w:val="00023789"/>
    <w:rsid w:val="00023AA1"/>
    <w:rsid w:val="00024320"/>
    <w:rsid w:val="0002446C"/>
    <w:rsid w:val="00024BDE"/>
    <w:rsid w:val="00024C1A"/>
    <w:rsid w:val="00024E4A"/>
    <w:rsid w:val="00024EDD"/>
    <w:rsid w:val="00025589"/>
    <w:rsid w:val="000258FC"/>
    <w:rsid w:val="00025AA0"/>
    <w:rsid w:val="00025D61"/>
    <w:rsid w:val="00026369"/>
    <w:rsid w:val="0002677C"/>
    <w:rsid w:val="00026AEA"/>
    <w:rsid w:val="00026D7B"/>
    <w:rsid w:val="00027088"/>
    <w:rsid w:val="0002745B"/>
    <w:rsid w:val="00027507"/>
    <w:rsid w:val="0002785C"/>
    <w:rsid w:val="00027AA0"/>
    <w:rsid w:val="00027AED"/>
    <w:rsid w:val="00027E3D"/>
    <w:rsid w:val="00027F10"/>
    <w:rsid w:val="00027F7B"/>
    <w:rsid w:val="00027FC0"/>
    <w:rsid w:val="000308F1"/>
    <w:rsid w:val="0003097E"/>
    <w:rsid w:val="00030CB5"/>
    <w:rsid w:val="0003114B"/>
    <w:rsid w:val="0003135D"/>
    <w:rsid w:val="00031953"/>
    <w:rsid w:val="00031AC0"/>
    <w:rsid w:val="00031EA2"/>
    <w:rsid w:val="00032942"/>
    <w:rsid w:val="00032AF3"/>
    <w:rsid w:val="00032C92"/>
    <w:rsid w:val="0003330F"/>
    <w:rsid w:val="00033528"/>
    <w:rsid w:val="00033969"/>
    <w:rsid w:val="00033E61"/>
    <w:rsid w:val="000343B1"/>
    <w:rsid w:val="0003468D"/>
    <w:rsid w:val="00034BDA"/>
    <w:rsid w:val="00034C3A"/>
    <w:rsid w:val="00034F42"/>
    <w:rsid w:val="0003534F"/>
    <w:rsid w:val="000355AC"/>
    <w:rsid w:val="000355DB"/>
    <w:rsid w:val="000357CC"/>
    <w:rsid w:val="000357E5"/>
    <w:rsid w:val="000359F4"/>
    <w:rsid w:val="0003634F"/>
    <w:rsid w:val="00036405"/>
    <w:rsid w:val="0003650A"/>
    <w:rsid w:val="0003656D"/>
    <w:rsid w:val="00036AFB"/>
    <w:rsid w:val="00036DB5"/>
    <w:rsid w:val="00036EE1"/>
    <w:rsid w:val="000370ED"/>
    <w:rsid w:val="0003774D"/>
    <w:rsid w:val="00037AF3"/>
    <w:rsid w:val="00037CF1"/>
    <w:rsid w:val="00037F6D"/>
    <w:rsid w:val="000401FB"/>
    <w:rsid w:val="000403A8"/>
    <w:rsid w:val="000403DA"/>
    <w:rsid w:val="0004056C"/>
    <w:rsid w:val="00040AE3"/>
    <w:rsid w:val="00040B82"/>
    <w:rsid w:val="00040FF0"/>
    <w:rsid w:val="00041316"/>
    <w:rsid w:val="00041376"/>
    <w:rsid w:val="0004150E"/>
    <w:rsid w:val="00041666"/>
    <w:rsid w:val="000417E2"/>
    <w:rsid w:val="00041BEB"/>
    <w:rsid w:val="00042107"/>
    <w:rsid w:val="0004218F"/>
    <w:rsid w:val="000422A3"/>
    <w:rsid w:val="00042490"/>
    <w:rsid w:val="00042A51"/>
    <w:rsid w:val="00042EBA"/>
    <w:rsid w:val="00043AC0"/>
    <w:rsid w:val="00043E2A"/>
    <w:rsid w:val="000449A9"/>
    <w:rsid w:val="00044AAA"/>
    <w:rsid w:val="00044B14"/>
    <w:rsid w:val="00044CCE"/>
    <w:rsid w:val="00044D0C"/>
    <w:rsid w:val="00044EA3"/>
    <w:rsid w:val="000454DA"/>
    <w:rsid w:val="00045570"/>
    <w:rsid w:val="00045A30"/>
    <w:rsid w:val="00045E0F"/>
    <w:rsid w:val="00046594"/>
    <w:rsid w:val="0004695A"/>
    <w:rsid w:val="00046CF5"/>
    <w:rsid w:val="00046E39"/>
    <w:rsid w:val="0004745A"/>
    <w:rsid w:val="00047A6D"/>
    <w:rsid w:val="000507A5"/>
    <w:rsid w:val="00050C29"/>
    <w:rsid w:val="00051006"/>
    <w:rsid w:val="000511C3"/>
    <w:rsid w:val="00051694"/>
    <w:rsid w:val="0005172D"/>
    <w:rsid w:val="00051803"/>
    <w:rsid w:val="00051B71"/>
    <w:rsid w:val="00051EF5"/>
    <w:rsid w:val="0005267D"/>
    <w:rsid w:val="0005267E"/>
    <w:rsid w:val="00052B65"/>
    <w:rsid w:val="000531C8"/>
    <w:rsid w:val="00053576"/>
    <w:rsid w:val="00053699"/>
    <w:rsid w:val="00053AC8"/>
    <w:rsid w:val="00053F1C"/>
    <w:rsid w:val="00054517"/>
    <w:rsid w:val="0005453A"/>
    <w:rsid w:val="0005473D"/>
    <w:rsid w:val="00054784"/>
    <w:rsid w:val="00054A27"/>
    <w:rsid w:val="00054A5E"/>
    <w:rsid w:val="00054BFA"/>
    <w:rsid w:val="00054FBE"/>
    <w:rsid w:val="00055051"/>
    <w:rsid w:val="000550B2"/>
    <w:rsid w:val="00055799"/>
    <w:rsid w:val="00055988"/>
    <w:rsid w:val="00055A6A"/>
    <w:rsid w:val="00055CAB"/>
    <w:rsid w:val="00055FB9"/>
    <w:rsid w:val="000561D6"/>
    <w:rsid w:val="00057043"/>
    <w:rsid w:val="00057797"/>
    <w:rsid w:val="00057CC0"/>
    <w:rsid w:val="000600E6"/>
    <w:rsid w:val="00060717"/>
    <w:rsid w:val="00060FBF"/>
    <w:rsid w:val="0006102E"/>
    <w:rsid w:val="00061409"/>
    <w:rsid w:val="00062122"/>
    <w:rsid w:val="0006218B"/>
    <w:rsid w:val="0006284A"/>
    <w:rsid w:val="000629E9"/>
    <w:rsid w:val="00063397"/>
    <w:rsid w:val="00063962"/>
    <w:rsid w:val="00063BA0"/>
    <w:rsid w:val="000647BD"/>
    <w:rsid w:val="0006494B"/>
    <w:rsid w:val="00064B38"/>
    <w:rsid w:val="00064C35"/>
    <w:rsid w:val="00065DEA"/>
    <w:rsid w:val="00065E51"/>
    <w:rsid w:val="00066593"/>
    <w:rsid w:val="000669E7"/>
    <w:rsid w:val="00066A1B"/>
    <w:rsid w:val="00066D76"/>
    <w:rsid w:val="00066E2A"/>
    <w:rsid w:val="00067EC1"/>
    <w:rsid w:val="0007033E"/>
    <w:rsid w:val="000707D8"/>
    <w:rsid w:val="00070862"/>
    <w:rsid w:val="00070EA6"/>
    <w:rsid w:val="000710D8"/>
    <w:rsid w:val="00071466"/>
    <w:rsid w:val="000715EF"/>
    <w:rsid w:val="000716FE"/>
    <w:rsid w:val="00071D58"/>
    <w:rsid w:val="00071EDC"/>
    <w:rsid w:val="00071F4E"/>
    <w:rsid w:val="00071FA5"/>
    <w:rsid w:val="0007233F"/>
    <w:rsid w:val="000728DF"/>
    <w:rsid w:val="00072C34"/>
    <w:rsid w:val="00072DC1"/>
    <w:rsid w:val="00072F68"/>
    <w:rsid w:val="000733E2"/>
    <w:rsid w:val="000737BD"/>
    <w:rsid w:val="00073864"/>
    <w:rsid w:val="00073B73"/>
    <w:rsid w:val="00073D2D"/>
    <w:rsid w:val="00073F99"/>
    <w:rsid w:val="00074810"/>
    <w:rsid w:val="00074B16"/>
    <w:rsid w:val="00075487"/>
    <w:rsid w:val="000758A9"/>
    <w:rsid w:val="00075F6C"/>
    <w:rsid w:val="000760BE"/>
    <w:rsid w:val="000761AB"/>
    <w:rsid w:val="00076FA7"/>
    <w:rsid w:val="00076FF0"/>
    <w:rsid w:val="00077A0D"/>
    <w:rsid w:val="00077DC2"/>
    <w:rsid w:val="00080787"/>
    <w:rsid w:val="00080AD4"/>
    <w:rsid w:val="000817B6"/>
    <w:rsid w:val="00082095"/>
    <w:rsid w:val="00082223"/>
    <w:rsid w:val="000828A9"/>
    <w:rsid w:val="00083616"/>
    <w:rsid w:val="000841FD"/>
    <w:rsid w:val="000845A5"/>
    <w:rsid w:val="00084816"/>
    <w:rsid w:val="00084BCF"/>
    <w:rsid w:val="00084E01"/>
    <w:rsid w:val="0008524A"/>
    <w:rsid w:val="000852F1"/>
    <w:rsid w:val="0008559F"/>
    <w:rsid w:val="00085E8D"/>
    <w:rsid w:val="0008647A"/>
    <w:rsid w:val="000866DE"/>
    <w:rsid w:val="00086E7F"/>
    <w:rsid w:val="0008731B"/>
    <w:rsid w:val="00087330"/>
    <w:rsid w:val="00087416"/>
    <w:rsid w:val="00087551"/>
    <w:rsid w:val="00087AB3"/>
    <w:rsid w:val="00087AF7"/>
    <w:rsid w:val="00087C81"/>
    <w:rsid w:val="00090390"/>
    <w:rsid w:val="000903BE"/>
    <w:rsid w:val="00090497"/>
    <w:rsid w:val="000904B7"/>
    <w:rsid w:val="000906BF"/>
    <w:rsid w:val="00090C9A"/>
    <w:rsid w:val="00090D5F"/>
    <w:rsid w:val="0009107E"/>
    <w:rsid w:val="000910E5"/>
    <w:rsid w:val="000912ED"/>
    <w:rsid w:val="00091999"/>
    <w:rsid w:val="00091A02"/>
    <w:rsid w:val="00091E23"/>
    <w:rsid w:val="00092497"/>
    <w:rsid w:val="000925CC"/>
    <w:rsid w:val="00092FD1"/>
    <w:rsid w:val="00093BD0"/>
    <w:rsid w:val="00093FF3"/>
    <w:rsid w:val="00094090"/>
    <w:rsid w:val="00094371"/>
    <w:rsid w:val="00094411"/>
    <w:rsid w:val="000951A4"/>
    <w:rsid w:val="00095413"/>
    <w:rsid w:val="00095653"/>
    <w:rsid w:val="00095743"/>
    <w:rsid w:val="00095B20"/>
    <w:rsid w:val="00095B83"/>
    <w:rsid w:val="00095B89"/>
    <w:rsid w:val="0009696F"/>
    <w:rsid w:val="0009707E"/>
    <w:rsid w:val="000970C9"/>
    <w:rsid w:val="00097703"/>
    <w:rsid w:val="00097A7E"/>
    <w:rsid w:val="00097BF3"/>
    <w:rsid w:val="000A0085"/>
    <w:rsid w:val="000A0188"/>
    <w:rsid w:val="000A06A5"/>
    <w:rsid w:val="000A088E"/>
    <w:rsid w:val="000A08CC"/>
    <w:rsid w:val="000A0A18"/>
    <w:rsid w:val="000A0BC5"/>
    <w:rsid w:val="000A0ECC"/>
    <w:rsid w:val="000A114F"/>
    <w:rsid w:val="000A1234"/>
    <w:rsid w:val="000A12E7"/>
    <w:rsid w:val="000A12F8"/>
    <w:rsid w:val="000A1DDA"/>
    <w:rsid w:val="000A1E86"/>
    <w:rsid w:val="000A2293"/>
    <w:rsid w:val="000A28E8"/>
    <w:rsid w:val="000A2DAF"/>
    <w:rsid w:val="000A343F"/>
    <w:rsid w:val="000A36F5"/>
    <w:rsid w:val="000A3708"/>
    <w:rsid w:val="000A3761"/>
    <w:rsid w:val="000A38CB"/>
    <w:rsid w:val="000A3C64"/>
    <w:rsid w:val="000A4886"/>
    <w:rsid w:val="000A4D53"/>
    <w:rsid w:val="000A5B62"/>
    <w:rsid w:val="000A5E12"/>
    <w:rsid w:val="000A5FBF"/>
    <w:rsid w:val="000A6085"/>
    <w:rsid w:val="000A6117"/>
    <w:rsid w:val="000A6678"/>
    <w:rsid w:val="000A69EB"/>
    <w:rsid w:val="000A69F8"/>
    <w:rsid w:val="000A6EC3"/>
    <w:rsid w:val="000A7715"/>
    <w:rsid w:val="000A7898"/>
    <w:rsid w:val="000A79E3"/>
    <w:rsid w:val="000A7A36"/>
    <w:rsid w:val="000B0189"/>
    <w:rsid w:val="000B05B0"/>
    <w:rsid w:val="000B076C"/>
    <w:rsid w:val="000B082D"/>
    <w:rsid w:val="000B0D0F"/>
    <w:rsid w:val="000B1052"/>
    <w:rsid w:val="000B16FA"/>
    <w:rsid w:val="000B1B24"/>
    <w:rsid w:val="000B1D58"/>
    <w:rsid w:val="000B23AA"/>
    <w:rsid w:val="000B2ADF"/>
    <w:rsid w:val="000B2AE0"/>
    <w:rsid w:val="000B3527"/>
    <w:rsid w:val="000B38D6"/>
    <w:rsid w:val="000B3F38"/>
    <w:rsid w:val="000B41F2"/>
    <w:rsid w:val="000B4F4B"/>
    <w:rsid w:val="000B531B"/>
    <w:rsid w:val="000B57CA"/>
    <w:rsid w:val="000B5DA3"/>
    <w:rsid w:val="000B5EDA"/>
    <w:rsid w:val="000B64B6"/>
    <w:rsid w:val="000B64BA"/>
    <w:rsid w:val="000B68E8"/>
    <w:rsid w:val="000B6E71"/>
    <w:rsid w:val="000B73EC"/>
    <w:rsid w:val="000B7A30"/>
    <w:rsid w:val="000B7FAA"/>
    <w:rsid w:val="000C0471"/>
    <w:rsid w:val="000C04CC"/>
    <w:rsid w:val="000C07EC"/>
    <w:rsid w:val="000C0A47"/>
    <w:rsid w:val="000C1280"/>
    <w:rsid w:val="000C1380"/>
    <w:rsid w:val="000C15F4"/>
    <w:rsid w:val="000C1AB2"/>
    <w:rsid w:val="000C1CC5"/>
    <w:rsid w:val="000C25C3"/>
    <w:rsid w:val="000C2649"/>
    <w:rsid w:val="000C27ED"/>
    <w:rsid w:val="000C2CB3"/>
    <w:rsid w:val="000C4293"/>
    <w:rsid w:val="000C4325"/>
    <w:rsid w:val="000C4819"/>
    <w:rsid w:val="000C4986"/>
    <w:rsid w:val="000C4BEE"/>
    <w:rsid w:val="000C4FF8"/>
    <w:rsid w:val="000C5020"/>
    <w:rsid w:val="000C52A8"/>
    <w:rsid w:val="000C57C7"/>
    <w:rsid w:val="000C6840"/>
    <w:rsid w:val="000C689C"/>
    <w:rsid w:val="000C6E69"/>
    <w:rsid w:val="000C75A4"/>
    <w:rsid w:val="000C7B4A"/>
    <w:rsid w:val="000C7BED"/>
    <w:rsid w:val="000C7C3F"/>
    <w:rsid w:val="000C7C66"/>
    <w:rsid w:val="000C7E47"/>
    <w:rsid w:val="000D00C6"/>
    <w:rsid w:val="000D01B9"/>
    <w:rsid w:val="000D0230"/>
    <w:rsid w:val="000D0357"/>
    <w:rsid w:val="000D0422"/>
    <w:rsid w:val="000D0A40"/>
    <w:rsid w:val="000D1C31"/>
    <w:rsid w:val="000D1F07"/>
    <w:rsid w:val="000D2209"/>
    <w:rsid w:val="000D2760"/>
    <w:rsid w:val="000D2D8D"/>
    <w:rsid w:val="000D389E"/>
    <w:rsid w:val="000D444A"/>
    <w:rsid w:val="000D49FF"/>
    <w:rsid w:val="000D4AAB"/>
    <w:rsid w:val="000D4CCB"/>
    <w:rsid w:val="000D500C"/>
    <w:rsid w:val="000D54FE"/>
    <w:rsid w:val="000D5AC0"/>
    <w:rsid w:val="000D604F"/>
    <w:rsid w:val="000D6546"/>
    <w:rsid w:val="000D6969"/>
    <w:rsid w:val="000D6A38"/>
    <w:rsid w:val="000D6A93"/>
    <w:rsid w:val="000D6BB8"/>
    <w:rsid w:val="000D6FB2"/>
    <w:rsid w:val="000D72CF"/>
    <w:rsid w:val="000D74A4"/>
    <w:rsid w:val="000D7743"/>
    <w:rsid w:val="000D7BEB"/>
    <w:rsid w:val="000D7E07"/>
    <w:rsid w:val="000D7E39"/>
    <w:rsid w:val="000E0423"/>
    <w:rsid w:val="000E0C69"/>
    <w:rsid w:val="000E0EAA"/>
    <w:rsid w:val="000E14F7"/>
    <w:rsid w:val="000E223F"/>
    <w:rsid w:val="000E2A04"/>
    <w:rsid w:val="000E3109"/>
    <w:rsid w:val="000E34EA"/>
    <w:rsid w:val="000E351E"/>
    <w:rsid w:val="000E3833"/>
    <w:rsid w:val="000E3AC0"/>
    <w:rsid w:val="000E3ED0"/>
    <w:rsid w:val="000E403C"/>
    <w:rsid w:val="000E430F"/>
    <w:rsid w:val="000E4516"/>
    <w:rsid w:val="000E46C7"/>
    <w:rsid w:val="000E49B6"/>
    <w:rsid w:val="000E4BBD"/>
    <w:rsid w:val="000E5013"/>
    <w:rsid w:val="000E5167"/>
    <w:rsid w:val="000E52A5"/>
    <w:rsid w:val="000E58CF"/>
    <w:rsid w:val="000E5AAB"/>
    <w:rsid w:val="000E5B1F"/>
    <w:rsid w:val="000E609A"/>
    <w:rsid w:val="000E6B07"/>
    <w:rsid w:val="000E6D93"/>
    <w:rsid w:val="000E79B0"/>
    <w:rsid w:val="000F0AD3"/>
    <w:rsid w:val="000F0AF9"/>
    <w:rsid w:val="000F0F7E"/>
    <w:rsid w:val="000F1EA6"/>
    <w:rsid w:val="000F23E9"/>
    <w:rsid w:val="000F2AC0"/>
    <w:rsid w:val="000F2C9E"/>
    <w:rsid w:val="000F2CEB"/>
    <w:rsid w:val="000F3064"/>
    <w:rsid w:val="000F3B9B"/>
    <w:rsid w:val="000F3C50"/>
    <w:rsid w:val="000F3CFA"/>
    <w:rsid w:val="000F41E2"/>
    <w:rsid w:val="000F45FD"/>
    <w:rsid w:val="000F47C0"/>
    <w:rsid w:val="000F4AAE"/>
    <w:rsid w:val="000F4ABA"/>
    <w:rsid w:val="000F4B94"/>
    <w:rsid w:val="000F4C92"/>
    <w:rsid w:val="000F5486"/>
    <w:rsid w:val="000F56FA"/>
    <w:rsid w:val="000F5AC7"/>
    <w:rsid w:val="000F6014"/>
    <w:rsid w:val="000F6627"/>
    <w:rsid w:val="000F6B42"/>
    <w:rsid w:val="000F6FD7"/>
    <w:rsid w:val="000F71D3"/>
    <w:rsid w:val="000F71F6"/>
    <w:rsid w:val="000F741B"/>
    <w:rsid w:val="000F741F"/>
    <w:rsid w:val="000F7446"/>
    <w:rsid w:val="000F758B"/>
    <w:rsid w:val="00100D57"/>
    <w:rsid w:val="00101759"/>
    <w:rsid w:val="00101C2D"/>
    <w:rsid w:val="00101D70"/>
    <w:rsid w:val="00102157"/>
    <w:rsid w:val="001026DF"/>
    <w:rsid w:val="00103623"/>
    <w:rsid w:val="001036DC"/>
    <w:rsid w:val="001038B0"/>
    <w:rsid w:val="00103D20"/>
    <w:rsid w:val="00104022"/>
    <w:rsid w:val="001044EC"/>
    <w:rsid w:val="00104683"/>
    <w:rsid w:val="00104B1E"/>
    <w:rsid w:val="00104B63"/>
    <w:rsid w:val="00104C13"/>
    <w:rsid w:val="00104DAB"/>
    <w:rsid w:val="00104F6A"/>
    <w:rsid w:val="0010518B"/>
    <w:rsid w:val="00105506"/>
    <w:rsid w:val="00105513"/>
    <w:rsid w:val="001059DB"/>
    <w:rsid w:val="00105E18"/>
    <w:rsid w:val="0010602B"/>
    <w:rsid w:val="001066F9"/>
    <w:rsid w:val="00106962"/>
    <w:rsid w:val="00107002"/>
    <w:rsid w:val="0010708C"/>
    <w:rsid w:val="0010714F"/>
    <w:rsid w:val="0010783A"/>
    <w:rsid w:val="00107FCF"/>
    <w:rsid w:val="0011023C"/>
    <w:rsid w:val="0011024D"/>
    <w:rsid w:val="001109EA"/>
    <w:rsid w:val="00110D05"/>
    <w:rsid w:val="00110EAE"/>
    <w:rsid w:val="00111004"/>
    <w:rsid w:val="001112F5"/>
    <w:rsid w:val="00111602"/>
    <w:rsid w:val="00111EE1"/>
    <w:rsid w:val="0011202C"/>
    <w:rsid w:val="00112195"/>
    <w:rsid w:val="0011223F"/>
    <w:rsid w:val="00112791"/>
    <w:rsid w:val="001134D7"/>
    <w:rsid w:val="001136E0"/>
    <w:rsid w:val="001137D3"/>
    <w:rsid w:val="001144FC"/>
    <w:rsid w:val="00114BAB"/>
    <w:rsid w:val="00114E17"/>
    <w:rsid w:val="0011551B"/>
    <w:rsid w:val="0011560D"/>
    <w:rsid w:val="00115E2D"/>
    <w:rsid w:val="00116114"/>
    <w:rsid w:val="001162E5"/>
    <w:rsid w:val="00116737"/>
    <w:rsid w:val="00116970"/>
    <w:rsid w:val="00116DFD"/>
    <w:rsid w:val="00116ECF"/>
    <w:rsid w:val="00116F61"/>
    <w:rsid w:val="001174A9"/>
    <w:rsid w:val="00117C18"/>
    <w:rsid w:val="00120512"/>
    <w:rsid w:val="001209F7"/>
    <w:rsid w:val="00120B95"/>
    <w:rsid w:val="00120C56"/>
    <w:rsid w:val="00120CA9"/>
    <w:rsid w:val="00120EA0"/>
    <w:rsid w:val="00120EAF"/>
    <w:rsid w:val="0012123C"/>
    <w:rsid w:val="00121477"/>
    <w:rsid w:val="0012162E"/>
    <w:rsid w:val="00121F32"/>
    <w:rsid w:val="001223E9"/>
    <w:rsid w:val="0012240C"/>
    <w:rsid w:val="00122450"/>
    <w:rsid w:val="00122D49"/>
    <w:rsid w:val="00123385"/>
    <w:rsid w:val="001234DA"/>
    <w:rsid w:val="00123B83"/>
    <w:rsid w:val="00123C56"/>
    <w:rsid w:val="00124473"/>
    <w:rsid w:val="001244EA"/>
    <w:rsid w:val="00124A07"/>
    <w:rsid w:val="00124E81"/>
    <w:rsid w:val="00125074"/>
    <w:rsid w:val="001250D1"/>
    <w:rsid w:val="001252CA"/>
    <w:rsid w:val="001268D0"/>
    <w:rsid w:val="00126924"/>
    <w:rsid w:val="0012697F"/>
    <w:rsid w:val="001269B4"/>
    <w:rsid w:val="00127002"/>
    <w:rsid w:val="00127A63"/>
    <w:rsid w:val="00127E7D"/>
    <w:rsid w:val="00127FAA"/>
    <w:rsid w:val="0013007C"/>
    <w:rsid w:val="00130589"/>
    <w:rsid w:val="00130A22"/>
    <w:rsid w:val="00130C35"/>
    <w:rsid w:val="0013138F"/>
    <w:rsid w:val="0013175D"/>
    <w:rsid w:val="00131BD9"/>
    <w:rsid w:val="00131FB9"/>
    <w:rsid w:val="001325EC"/>
    <w:rsid w:val="0013322F"/>
    <w:rsid w:val="001334D3"/>
    <w:rsid w:val="00133587"/>
    <w:rsid w:val="001341FD"/>
    <w:rsid w:val="00134BA9"/>
    <w:rsid w:val="001357A3"/>
    <w:rsid w:val="00135B2D"/>
    <w:rsid w:val="00135EA7"/>
    <w:rsid w:val="00136297"/>
    <w:rsid w:val="0013654B"/>
    <w:rsid w:val="00137655"/>
    <w:rsid w:val="00137756"/>
    <w:rsid w:val="001377F2"/>
    <w:rsid w:val="001401BC"/>
    <w:rsid w:val="0014030F"/>
    <w:rsid w:val="0014050D"/>
    <w:rsid w:val="001408E6"/>
    <w:rsid w:val="00140AB5"/>
    <w:rsid w:val="00140D2A"/>
    <w:rsid w:val="0014160C"/>
    <w:rsid w:val="00141854"/>
    <w:rsid w:val="00141A3E"/>
    <w:rsid w:val="00141B04"/>
    <w:rsid w:val="00141CF0"/>
    <w:rsid w:val="0014251F"/>
    <w:rsid w:val="00142533"/>
    <w:rsid w:val="00142821"/>
    <w:rsid w:val="001443BC"/>
    <w:rsid w:val="001445DA"/>
    <w:rsid w:val="00144987"/>
    <w:rsid w:val="00144DA0"/>
    <w:rsid w:val="00144E82"/>
    <w:rsid w:val="00145681"/>
    <w:rsid w:val="0014580C"/>
    <w:rsid w:val="00146584"/>
    <w:rsid w:val="00146811"/>
    <w:rsid w:val="00146AAF"/>
    <w:rsid w:val="00146FDD"/>
    <w:rsid w:val="0014746E"/>
    <w:rsid w:val="00147504"/>
    <w:rsid w:val="0014761F"/>
    <w:rsid w:val="001476A7"/>
    <w:rsid w:val="0014786F"/>
    <w:rsid w:val="00147AD1"/>
    <w:rsid w:val="00147C6C"/>
    <w:rsid w:val="00150035"/>
    <w:rsid w:val="00150AD5"/>
    <w:rsid w:val="00150CEA"/>
    <w:rsid w:val="0015155E"/>
    <w:rsid w:val="001515BE"/>
    <w:rsid w:val="0015168D"/>
    <w:rsid w:val="00151849"/>
    <w:rsid w:val="00151B64"/>
    <w:rsid w:val="00152162"/>
    <w:rsid w:val="001526F3"/>
    <w:rsid w:val="001528AB"/>
    <w:rsid w:val="00152ABE"/>
    <w:rsid w:val="00152FB2"/>
    <w:rsid w:val="0015343F"/>
    <w:rsid w:val="00153BFF"/>
    <w:rsid w:val="00154274"/>
    <w:rsid w:val="0015460A"/>
    <w:rsid w:val="0015481F"/>
    <w:rsid w:val="00154D02"/>
    <w:rsid w:val="00155400"/>
    <w:rsid w:val="001555C0"/>
    <w:rsid w:val="001562E9"/>
    <w:rsid w:val="00156F6F"/>
    <w:rsid w:val="001574D0"/>
    <w:rsid w:val="001575FB"/>
    <w:rsid w:val="00157937"/>
    <w:rsid w:val="00157BF7"/>
    <w:rsid w:val="00157DC5"/>
    <w:rsid w:val="0016030B"/>
    <w:rsid w:val="0016038B"/>
    <w:rsid w:val="00160E20"/>
    <w:rsid w:val="00161269"/>
    <w:rsid w:val="0016176D"/>
    <w:rsid w:val="001618DC"/>
    <w:rsid w:val="00162014"/>
    <w:rsid w:val="001620E3"/>
    <w:rsid w:val="00162406"/>
    <w:rsid w:val="001626E2"/>
    <w:rsid w:val="00162A7D"/>
    <w:rsid w:val="0016308E"/>
    <w:rsid w:val="001630FC"/>
    <w:rsid w:val="00163B68"/>
    <w:rsid w:val="00163C24"/>
    <w:rsid w:val="00164130"/>
    <w:rsid w:val="00164A8B"/>
    <w:rsid w:val="00164E32"/>
    <w:rsid w:val="00164E55"/>
    <w:rsid w:val="00165114"/>
    <w:rsid w:val="0016569A"/>
    <w:rsid w:val="00165813"/>
    <w:rsid w:val="00165B0B"/>
    <w:rsid w:val="00165CC2"/>
    <w:rsid w:val="001667E0"/>
    <w:rsid w:val="00167003"/>
    <w:rsid w:val="001670BE"/>
    <w:rsid w:val="00167541"/>
    <w:rsid w:val="001676C4"/>
    <w:rsid w:val="001676F6"/>
    <w:rsid w:val="00167829"/>
    <w:rsid w:val="00167868"/>
    <w:rsid w:val="00167A20"/>
    <w:rsid w:val="001703CE"/>
    <w:rsid w:val="0017061D"/>
    <w:rsid w:val="00170E1C"/>
    <w:rsid w:val="00171068"/>
    <w:rsid w:val="0017125B"/>
    <w:rsid w:val="00171A3E"/>
    <w:rsid w:val="00172253"/>
    <w:rsid w:val="001723CE"/>
    <w:rsid w:val="001723E2"/>
    <w:rsid w:val="00172441"/>
    <w:rsid w:val="001729BC"/>
    <w:rsid w:val="001729D5"/>
    <w:rsid w:val="00172F09"/>
    <w:rsid w:val="00172FDC"/>
    <w:rsid w:val="0017305D"/>
    <w:rsid w:val="001730BA"/>
    <w:rsid w:val="0017366B"/>
    <w:rsid w:val="00173A86"/>
    <w:rsid w:val="00173F20"/>
    <w:rsid w:val="00174092"/>
    <w:rsid w:val="00174218"/>
    <w:rsid w:val="0017463A"/>
    <w:rsid w:val="001748A4"/>
    <w:rsid w:val="001749C1"/>
    <w:rsid w:val="00174C86"/>
    <w:rsid w:val="00174F2C"/>
    <w:rsid w:val="001750E5"/>
    <w:rsid w:val="001752CA"/>
    <w:rsid w:val="001755DE"/>
    <w:rsid w:val="0017562F"/>
    <w:rsid w:val="00175775"/>
    <w:rsid w:val="00175E23"/>
    <w:rsid w:val="001763EB"/>
    <w:rsid w:val="0017655D"/>
    <w:rsid w:val="00176807"/>
    <w:rsid w:val="00176823"/>
    <w:rsid w:val="00176B36"/>
    <w:rsid w:val="00177017"/>
    <w:rsid w:val="001770C8"/>
    <w:rsid w:val="00177526"/>
    <w:rsid w:val="001778BA"/>
    <w:rsid w:val="001778BF"/>
    <w:rsid w:val="00177A44"/>
    <w:rsid w:val="00177E23"/>
    <w:rsid w:val="001803A0"/>
    <w:rsid w:val="00180504"/>
    <w:rsid w:val="00180BD9"/>
    <w:rsid w:val="00180D37"/>
    <w:rsid w:val="00181602"/>
    <w:rsid w:val="00182070"/>
    <w:rsid w:val="001820F5"/>
    <w:rsid w:val="001822A1"/>
    <w:rsid w:val="00182746"/>
    <w:rsid w:val="0018295E"/>
    <w:rsid w:val="00182CA1"/>
    <w:rsid w:val="00182F48"/>
    <w:rsid w:val="001834AD"/>
    <w:rsid w:val="001835C3"/>
    <w:rsid w:val="00183831"/>
    <w:rsid w:val="00183BA4"/>
    <w:rsid w:val="0018445A"/>
    <w:rsid w:val="0018450C"/>
    <w:rsid w:val="001847AC"/>
    <w:rsid w:val="0018492F"/>
    <w:rsid w:val="00185091"/>
    <w:rsid w:val="001858ED"/>
    <w:rsid w:val="00186041"/>
    <w:rsid w:val="00186A57"/>
    <w:rsid w:val="00186BD6"/>
    <w:rsid w:val="00186D2B"/>
    <w:rsid w:val="00187B36"/>
    <w:rsid w:val="00190047"/>
    <w:rsid w:val="00190288"/>
    <w:rsid w:val="00190384"/>
    <w:rsid w:val="001904FC"/>
    <w:rsid w:val="00190DC0"/>
    <w:rsid w:val="001911DC"/>
    <w:rsid w:val="0019179F"/>
    <w:rsid w:val="001917FF"/>
    <w:rsid w:val="0019191B"/>
    <w:rsid w:val="00192281"/>
    <w:rsid w:val="00192614"/>
    <w:rsid w:val="0019285B"/>
    <w:rsid w:val="00192CF6"/>
    <w:rsid w:val="0019373A"/>
    <w:rsid w:val="00194059"/>
    <w:rsid w:val="00194174"/>
    <w:rsid w:val="00194374"/>
    <w:rsid w:val="0019444D"/>
    <w:rsid w:val="001944AC"/>
    <w:rsid w:val="00194B2C"/>
    <w:rsid w:val="00194DB9"/>
    <w:rsid w:val="00194E80"/>
    <w:rsid w:val="001950AD"/>
    <w:rsid w:val="001952A2"/>
    <w:rsid w:val="001953C9"/>
    <w:rsid w:val="00195C5F"/>
    <w:rsid w:val="00195DC6"/>
    <w:rsid w:val="0019633E"/>
    <w:rsid w:val="001963F1"/>
    <w:rsid w:val="00196570"/>
    <w:rsid w:val="00196722"/>
    <w:rsid w:val="00196B7C"/>
    <w:rsid w:val="001971CC"/>
    <w:rsid w:val="00197771"/>
    <w:rsid w:val="001977C9"/>
    <w:rsid w:val="00197882"/>
    <w:rsid w:val="001979DF"/>
    <w:rsid w:val="001A019D"/>
    <w:rsid w:val="001A1871"/>
    <w:rsid w:val="001A1AC4"/>
    <w:rsid w:val="001A1BF5"/>
    <w:rsid w:val="001A1F5E"/>
    <w:rsid w:val="001A270E"/>
    <w:rsid w:val="001A27B6"/>
    <w:rsid w:val="001A318C"/>
    <w:rsid w:val="001A37AD"/>
    <w:rsid w:val="001A3949"/>
    <w:rsid w:val="001A3F10"/>
    <w:rsid w:val="001A3F9A"/>
    <w:rsid w:val="001A4153"/>
    <w:rsid w:val="001A5BD8"/>
    <w:rsid w:val="001A5C96"/>
    <w:rsid w:val="001A656D"/>
    <w:rsid w:val="001A68CC"/>
    <w:rsid w:val="001A6A1E"/>
    <w:rsid w:val="001A7D24"/>
    <w:rsid w:val="001A7FEB"/>
    <w:rsid w:val="001B00F2"/>
    <w:rsid w:val="001B0222"/>
    <w:rsid w:val="001B028D"/>
    <w:rsid w:val="001B08A8"/>
    <w:rsid w:val="001B0C65"/>
    <w:rsid w:val="001B0F48"/>
    <w:rsid w:val="001B15CA"/>
    <w:rsid w:val="001B1741"/>
    <w:rsid w:val="001B1D61"/>
    <w:rsid w:val="001B1D8C"/>
    <w:rsid w:val="001B2218"/>
    <w:rsid w:val="001B22E4"/>
    <w:rsid w:val="001B32E1"/>
    <w:rsid w:val="001B3593"/>
    <w:rsid w:val="001B36EC"/>
    <w:rsid w:val="001B391C"/>
    <w:rsid w:val="001B3C7C"/>
    <w:rsid w:val="001B3FAB"/>
    <w:rsid w:val="001B44E9"/>
    <w:rsid w:val="001B46EE"/>
    <w:rsid w:val="001B5155"/>
    <w:rsid w:val="001B564E"/>
    <w:rsid w:val="001B57C0"/>
    <w:rsid w:val="001B5879"/>
    <w:rsid w:val="001B61BE"/>
    <w:rsid w:val="001B642F"/>
    <w:rsid w:val="001B6499"/>
    <w:rsid w:val="001B6693"/>
    <w:rsid w:val="001B673D"/>
    <w:rsid w:val="001B67B4"/>
    <w:rsid w:val="001B6AD4"/>
    <w:rsid w:val="001B7747"/>
    <w:rsid w:val="001B7750"/>
    <w:rsid w:val="001B775A"/>
    <w:rsid w:val="001C0230"/>
    <w:rsid w:val="001C0FEC"/>
    <w:rsid w:val="001C1C2A"/>
    <w:rsid w:val="001C1C9F"/>
    <w:rsid w:val="001C266B"/>
    <w:rsid w:val="001C2CCE"/>
    <w:rsid w:val="001C3892"/>
    <w:rsid w:val="001C3FDB"/>
    <w:rsid w:val="001C4205"/>
    <w:rsid w:val="001C4542"/>
    <w:rsid w:val="001C4E58"/>
    <w:rsid w:val="001C50F8"/>
    <w:rsid w:val="001C53EB"/>
    <w:rsid w:val="001C549E"/>
    <w:rsid w:val="001C5923"/>
    <w:rsid w:val="001C5B91"/>
    <w:rsid w:val="001C6DA2"/>
    <w:rsid w:val="001C6E70"/>
    <w:rsid w:val="001C70F3"/>
    <w:rsid w:val="001C714A"/>
    <w:rsid w:val="001C7530"/>
    <w:rsid w:val="001C7FE2"/>
    <w:rsid w:val="001D0119"/>
    <w:rsid w:val="001D035F"/>
    <w:rsid w:val="001D04F2"/>
    <w:rsid w:val="001D095C"/>
    <w:rsid w:val="001D0C87"/>
    <w:rsid w:val="001D1730"/>
    <w:rsid w:val="001D1871"/>
    <w:rsid w:val="001D205B"/>
    <w:rsid w:val="001D20AE"/>
    <w:rsid w:val="001D2144"/>
    <w:rsid w:val="001D2187"/>
    <w:rsid w:val="001D2B87"/>
    <w:rsid w:val="001D3371"/>
    <w:rsid w:val="001D3E97"/>
    <w:rsid w:val="001D414B"/>
    <w:rsid w:val="001D421B"/>
    <w:rsid w:val="001D43D6"/>
    <w:rsid w:val="001D44D8"/>
    <w:rsid w:val="001D47EC"/>
    <w:rsid w:val="001D48A4"/>
    <w:rsid w:val="001D57BD"/>
    <w:rsid w:val="001D58B8"/>
    <w:rsid w:val="001D58D2"/>
    <w:rsid w:val="001D5A18"/>
    <w:rsid w:val="001D5D88"/>
    <w:rsid w:val="001D5DCA"/>
    <w:rsid w:val="001D61D9"/>
    <w:rsid w:val="001D6563"/>
    <w:rsid w:val="001D657F"/>
    <w:rsid w:val="001D6CC7"/>
    <w:rsid w:val="001D6E87"/>
    <w:rsid w:val="001D7168"/>
    <w:rsid w:val="001D732F"/>
    <w:rsid w:val="001D7929"/>
    <w:rsid w:val="001D7B3D"/>
    <w:rsid w:val="001E0A76"/>
    <w:rsid w:val="001E0C9C"/>
    <w:rsid w:val="001E0CEF"/>
    <w:rsid w:val="001E0E34"/>
    <w:rsid w:val="001E11B9"/>
    <w:rsid w:val="001E1506"/>
    <w:rsid w:val="001E18CB"/>
    <w:rsid w:val="001E1BC8"/>
    <w:rsid w:val="001E2690"/>
    <w:rsid w:val="001E2725"/>
    <w:rsid w:val="001E2A11"/>
    <w:rsid w:val="001E2B5B"/>
    <w:rsid w:val="001E2E77"/>
    <w:rsid w:val="001E2F05"/>
    <w:rsid w:val="001E2FB1"/>
    <w:rsid w:val="001E3084"/>
    <w:rsid w:val="001E3135"/>
    <w:rsid w:val="001E3507"/>
    <w:rsid w:val="001E3628"/>
    <w:rsid w:val="001E373E"/>
    <w:rsid w:val="001E3915"/>
    <w:rsid w:val="001E396C"/>
    <w:rsid w:val="001E3BF0"/>
    <w:rsid w:val="001E3F25"/>
    <w:rsid w:val="001E456D"/>
    <w:rsid w:val="001E4AAE"/>
    <w:rsid w:val="001E4C0C"/>
    <w:rsid w:val="001E5311"/>
    <w:rsid w:val="001E54AE"/>
    <w:rsid w:val="001E6308"/>
    <w:rsid w:val="001E6565"/>
    <w:rsid w:val="001E6826"/>
    <w:rsid w:val="001E6D7B"/>
    <w:rsid w:val="001E7321"/>
    <w:rsid w:val="001E760E"/>
    <w:rsid w:val="001E7B0B"/>
    <w:rsid w:val="001F02C2"/>
    <w:rsid w:val="001F0705"/>
    <w:rsid w:val="001F1334"/>
    <w:rsid w:val="001F1339"/>
    <w:rsid w:val="001F1A58"/>
    <w:rsid w:val="001F1CD8"/>
    <w:rsid w:val="001F1F9D"/>
    <w:rsid w:val="001F29DA"/>
    <w:rsid w:val="001F2B0A"/>
    <w:rsid w:val="001F3150"/>
    <w:rsid w:val="001F3154"/>
    <w:rsid w:val="001F31FA"/>
    <w:rsid w:val="001F345B"/>
    <w:rsid w:val="001F35AD"/>
    <w:rsid w:val="001F3655"/>
    <w:rsid w:val="001F36ED"/>
    <w:rsid w:val="001F38CF"/>
    <w:rsid w:val="001F3C5F"/>
    <w:rsid w:val="001F3D89"/>
    <w:rsid w:val="001F43C1"/>
    <w:rsid w:val="001F45EF"/>
    <w:rsid w:val="001F494B"/>
    <w:rsid w:val="001F529A"/>
    <w:rsid w:val="001F5563"/>
    <w:rsid w:val="001F598B"/>
    <w:rsid w:val="001F5DC4"/>
    <w:rsid w:val="001F60A8"/>
    <w:rsid w:val="001F639B"/>
    <w:rsid w:val="001F6786"/>
    <w:rsid w:val="001F7034"/>
    <w:rsid w:val="001F78F9"/>
    <w:rsid w:val="001F7959"/>
    <w:rsid w:val="001F79BE"/>
    <w:rsid w:val="001F7EF2"/>
    <w:rsid w:val="00200784"/>
    <w:rsid w:val="00200C30"/>
    <w:rsid w:val="00200D51"/>
    <w:rsid w:val="00201195"/>
    <w:rsid w:val="002014EF"/>
    <w:rsid w:val="00201797"/>
    <w:rsid w:val="00201900"/>
    <w:rsid w:val="00204753"/>
    <w:rsid w:val="00205257"/>
    <w:rsid w:val="00205394"/>
    <w:rsid w:val="0020594B"/>
    <w:rsid w:val="00205B1C"/>
    <w:rsid w:val="00205FAD"/>
    <w:rsid w:val="00205FAE"/>
    <w:rsid w:val="002064A9"/>
    <w:rsid w:val="002064FA"/>
    <w:rsid w:val="00206E1C"/>
    <w:rsid w:val="00207202"/>
    <w:rsid w:val="00207ADD"/>
    <w:rsid w:val="002100ED"/>
    <w:rsid w:val="002114AC"/>
    <w:rsid w:val="00211667"/>
    <w:rsid w:val="00211979"/>
    <w:rsid w:val="002119BB"/>
    <w:rsid w:val="0021228D"/>
    <w:rsid w:val="002122DD"/>
    <w:rsid w:val="00212F47"/>
    <w:rsid w:val="002131F1"/>
    <w:rsid w:val="00213318"/>
    <w:rsid w:val="0021338A"/>
    <w:rsid w:val="00213622"/>
    <w:rsid w:val="00213874"/>
    <w:rsid w:val="00213E7A"/>
    <w:rsid w:val="002141CA"/>
    <w:rsid w:val="002148E6"/>
    <w:rsid w:val="00214CEA"/>
    <w:rsid w:val="00214F0E"/>
    <w:rsid w:val="00214F1B"/>
    <w:rsid w:val="002150A2"/>
    <w:rsid w:val="00215119"/>
    <w:rsid w:val="00215895"/>
    <w:rsid w:val="00215FE0"/>
    <w:rsid w:val="00216A5F"/>
    <w:rsid w:val="00216B3F"/>
    <w:rsid w:val="00217506"/>
    <w:rsid w:val="0021777D"/>
    <w:rsid w:val="00217839"/>
    <w:rsid w:val="002178C6"/>
    <w:rsid w:val="002178C8"/>
    <w:rsid w:val="0022004C"/>
    <w:rsid w:val="002200F0"/>
    <w:rsid w:val="002203B9"/>
    <w:rsid w:val="002206D4"/>
    <w:rsid w:val="0022095B"/>
    <w:rsid w:val="00221339"/>
    <w:rsid w:val="00221F27"/>
    <w:rsid w:val="00221F74"/>
    <w:rsid w:val="002220EC"/>
    <w:rsid w:val="00222522"/>
    <w:rsid w:val="00222835"/>
    <w:rsid w:val="00222BC6"/>
    <w:rsid w:val="00222F68"/>
    <w:rsid w:val="0022338B"/>
    <w:rsid w:val="00223472"/>
    <w:rsid w:val="00223620"/>
    <w:rsid w:val="0022368C"/>
    <w:rsid w:val="0022369C"/>
    <w:rsid w:val="00223896"/>
    <w:rsid w:val="00223973"/>
    <w:rsid w:val="00223A40"/>
    <w:rsid w:val="00223F95"/>
    <w:rsid w:val="0022470F"/>
    <w:rsid w:val="00224A37"/>
    <w:rsid w:val="00224DA2"/>
    <w:rsid w:val="00224FCD"/>
    <w:rsid w:val="00225867"/>
    <w:rsid w:val="00225D02"/>
    <w:rsid w:val="00225E45"/>
    <w:rsid w:val="00226B3C"/>
    <w:rsid w:val="00226B6D"/>
    <w:rsid w:val="00226C77"/>
    <w:rsid w:val="002271D0"/>
    <w:rsid w:val="002273F6"/>
    <w:rsid w:val="002276CE"/>
    <w:rsid w:val="0022773F"/>
    <w:rsid w:val="002278F2"/>
    <w:rsid w:val="00227B3F"/>
    <w:rsid w:val="00227BB2"/>
    <w:rsid w:val="00227DAC"/>
    <w:rsid w:val="0023003E"/>
    <w:rsid w:val="00230263"/>
    <w:rsid w:val="002305BD"/>
    <w:rsid w:val="00230B07"/>
    <w:rsid w:val="00230FBD"/>
    <w:rsid w:val="002311C3"/>
    <w:rsid w:val="0023123A"/>
    <w:rsid w:val="0023142C"/>
    <w:rsid w:val="002314CF"/>
    <w:rsid w:val="002315D2"/>
    <w:rsid w:val="00231617"/>
    <w:rsid w:val="00231AB8"/>
    <w:rsid w:val="002320F2"/>
    <w:rsid w:val="002334E5"/>
    <w:rsid w:val="00233840"/>
    <w:rsid w:val="00233DB2"/>
    <w:rsid w:val="00233EF6"/>
    <w:rsid w:val="00234074"/>
    <w:rsid w:val="00234413"/>
    <w:rsid w:val="00234A7C"/>
    <w:rsid w:val="00234DDF"/>
    <w:rsid w:val="00235027"/>
    <w:rsid w:val="0023533C"/>
    <w:rsid w:val="00235734"/>
    <w:rsid w:val="0023574D"/>
    <w:rsid w:val="00235910"/>
    <w:rsid w:val="0023599F"/>
    <w:rsid w:val="00235A59"/>
    <w:rsid w:val="00236A58"/>
    <w:rsid w:val="00236C3A"/>
    <w:rsid w:val="0023753D"/>
    <w:rsid w:val="00237875"/>
    <w:rsid w:val="002378C9"/>
    <w:rsid w:val="00237FFD"/>
    <w:rsid w:val="002403E7"/>
    <w:rsid w:val="00240483"/>
    <w:rsid w:val="0024098F"/>
    <w:rsid w:val="00240A01"/>
    <w:rsid w:val="00240AE1"/>
    <w:rsid w:val="00240C26"/>
    <w:rsid w:val="00240CE7"/>
    <w:rsid w:val="0024178D"/>
    <w:rsid w:val="00241980"/>
    <w:rsid w:val="00241BCC"/>
    <w:rsid w:val="00241FB0"/>
    <w:rsid w:val="0024205A"/>
    <w:rsid w:val="00242112"/>
    <w:rsid w:val="00242180"/>
    <w:rsid w:val="00242208"/>
    <w:rsid w:val="002422A3"/>
    <w:rsid w:val="002428C0"/>
    <w:rsid w:val="002429F5"/>
    <w:rsid w:val="00243286"/>
    <w:rsid w:val="0024391F"/>
    <w:rsid w:val="002439AF"/>
    <w:rsid w:val="00243CDD"/>
    <w:rsid w:val="0024407E"/>
    <w:rsid w:val="00244087"/>
    <w:rsid w:val="002446B4"/>
    <w:rsid w:val="002447F6"/>
    <w:rsid w:val="00244AA9"/>
    <w:rsid w:val="00244AF0"/>
    <w:rsid w:val="00244C56"/>
    <w:rsid w:val="00244FB7"/>
    <w:rsid w:val="0024508A"/>
    <w:rsid w:val="002454C1"/>
    <w:rsid w:val="002455B9"/>
    <w:rsid w:val="00245EC0"/>
    <w:rsid w:val="0024658B"/>
    <w:rsid w:val="002469BC"/>
    <w:rsid w:val="00247016"/>
    <w:rsid w:val="00247034"/>
    <w:rsid w:val="00247840"/>
    <w:rsid w:val="002479E4"/>
    <w:rsid w:val="00247A6A"/>
    <w:rsid w:val="00247C64"/>
    <w:rsid w:val="00247DBB"/>
    <w:rsid w:val="00247E6E"/>
    <w:rsid w:val="0025055D"/>
    <w:rsid w:val="00250CA9"/>
    <w:rsid w:val="0025103B"/>
    <w:rsid w:val="00251226"/>
    <w:rsid w:val="0025161D"/>
    <w:rsid w:val="002517AD"/>
    <w:rsid w:val="0025184B"/>
    <w:rsid w:val="00251AD1"/>
    <w:rsid w:val="0025214A"/>
    <w:rsid w:val="002522C9"/>
    <w:rsid w:val="00252314"/>
    <w:rsid w:val="002523E7"/>
    <w:rsid w:val="002526F7"/>
    <w:rsid w:val="002527EF"/>
    <w:rsid w:val="00252E83"/>
    <w:rsid w:val="00252E88"/>
    <w:rsid w:val="002532B5"/>
    <w:rsid w:val="002533CA"/>
    <w:rsid w:val="002535C5"/>
    <w:rsid w:val="002538B1"/>
    <w:rsid w:val="00253C00"/>
    <w:rsid w:val="00254359"/>
    <w:rsid w:val="00254411"/>
    <w:rsid w:val="00254661"/>
    <w:rsid w:val="0025481E"/>
    <w:rsid w:val="002549B8"/>
    <w:rsid w:val="00254D11"/>
    <w:rsid w:val="00254E3B"/>
    <w:rsid w:val="00255171"/>
    <w:rsid w:val="00255D6C"/>
    <w:rsid w:val="002563FC"/>
    <w:rsid w:val="00256618"/>
    <w:rsid w:val="00256AEE"/>
    <w:rsid w:val="002574FE"/>
    <w:rsid w:val="00257528"/>
    <w:rsid w:val="00257638"/>
    <w:rsid w:val="002579A0"/>
    <w:rsid w:val="00257A38"/>
    <w:rsid w:val="00257A91"/>
    <w:rsid w:val="00257DE9"/>
    <w:rsid w:val="002601F1"/>
    <w:rsid w:val="00260516"/>
    <w:rsid w:val="0026073D"/>
    <w:rsid w:val="00260859"/>
    <w:rsid w:val="00260D46"/>
    <w:rsid w:val="002610E2"/>
    <w:rsid w:val="00262280"/>
    <w:rsid w:val="00262349"/>
    <w:rsid w:val="002623F2"/>
    <w:rsid w:val="002625E5"/>
    <w:rsid w:val="002625F2"/>
    <w:rsid w:val="00262703"/>
    <w:rsid w:val="002628FF"/>
    <w:rsid w:val="00262C38"/>
    <w:rsid w:val="00262D69"/>
    <w:rsid w:val="00262E3D"/>
    <w:rsid w:val="00262ED3"/>
    <w:rsid w:val="00263801"/>
    <w:rsid w:val="0026423D"/>
    <w:rsid w:val="002642F3"/>
    <w:rsid w:val="002645BC"/>
    <w:rsid w:val="0026479E"/>
    <w:rsid w:val="00264DB4"/>
    <w:rsid w:val="00264FE2"/>
    <w:rsid w:val="0026579F"/>
    <w:rsid w:val="0026581C"/>
    <w:rsid w:val="002658BE"/>
    <w:rsid w:val="00265B90"/>
    <w:rsid w:val="00265C0C"/>
    <w:rsid w:val="0026624C"/>
    <w:rsid w:val="00266B24"/>
    <w:rsid w:val="00266C6A"/>
    <w:rsid w:val="00266CA0"/>
    <w:rsid w:val="0026749B"/>
    <w:rsid w:val="00267578"/>
    <w:rsid w:val="0026779F"/>
    <w:rsid w:val="0026780B"/>
    <w:rsid w:val="00267D0E"/>
    <w:rsid w:val="0027026B"/>
    <w:rsid w:val="00270AE7"/>
    <w:rsid w:val="00270C77"/>
    <w:rsid w:val="00271205"/>
    <w:rsid w:val="002713C9"/>
    <w:rsid w:val="002716D1"/>
    <w:rsid w:val="00271744"/>
    <w:rsid w:val="00271978"/>
    <w:rsid w:val="00271F01"/>
    <w:rsid w:val="00271F05"/>
    <w:rsid w:val="002725C0"/>
    <w:rsid w:val="00272B97"/>
    <w:rsid w:val="002730CF"/>
    <w:rsid w:val="00273CB9"/>
    <w:rsid w:val="00274939"/>
    <w:rsid w:val="00274A5D"/>
    <w:rsid w:val="00275E44"/>
    <w:rsid w:val="00276B75"/>
    <w:rsid w:val="00277236"/>
    <w:rsid w:val="00277BBE"/>
    <w:rsid w:val="00280055"/>
    <w:rsid w:val="0028069E"/>
    <w:rsid w:val="002807F5"/>
    <w:rsid w:val="002807FB"/>
    <w:rsid w:val="00280D0A"/>
    <w:rsid w:val="00280EE9"/>
    <w:rsid w:val="002817EF"/>
    <w:rsid w:val="00281B67"/>
    <w:rsid w:val="00281DBE"/>
    <w:rsid w:val="002822AF"/>
    <w:rsid w:val="00282520"/>
    <w:rsid w:val="002826A7"/>
    <w:rsid w:val="00282B41"/>
    <w:rsid w:val="00282EB4"/>
    <w:rsid w:val="002831C2"/>
    <w:rsid w:val="002835D1"/>
    <w:rsid w:val="00283716"/>
    <w:rsid w:val="00283A4D"/>
    <w:rsid w:val="00283D4D"/>
    <w:rsid w:val="0028476C"/>
    <w:rsid w:val="00284927"/>
    <w:rsid w:val="00284A3A"/>
    <w:rsid w:val="002854D0"/>
    <w:rsid w:val="0028551A"/>
    <w:rsid w:val="00285DA9"/>
    <w:rsid w:val="0028608E"/>
    <w:rsid w:val="002864BD"/>
    <w:rsid w:val="002868D6"/>
    <w:rsid w:val="0028754F"/>
    <w:rsid w:val="002876F9"/>
    <w:rsid w:val="00287B78"/>
    <w:rsid w:val="002904A9"/>
    <w:rsid w:val="00291111"/>
    <w:rsid w:val="00291175"/>
    <w:rsid w:val="002917BB"/>
    <w:rsid w:val="002921B7"/>
    <w:rsid w:val="002922C3"/>
    <w:rsid w:val="002927E2"/>
    <w:rsid w:val="00292E52"/>
    <w:rsid w:val="0029386B"/>
    <w:rsid w:val="00293A7E"/>
    <w:rsid w:val="00293D57"/>
    <w:rsid w:val="002940BF"/>
    <w:rsid w:val="00294229"/>
    <w:rsid w:val="00294341"/>
    <w:rsid w:val="00294517"/>
    <w:rsid w:val="0029466F"/>
    <w:rsid w:val="00294B0D"/>
    <w:rsid w:val="00294B41"/>
    <w:rsid w:val="00294E7A"/>
    <w:rsid w:val="00294F1F"/>
    <w:rsid w:val="00295186"/>
    <w:rsid w:val="00295F28"/>
    <w:rsid w:val="00295F49"/>
    <w:rsid w:val="00296402"/>
    <w:rsid w:val="002965D7"/>
    <w:rsid w:val="00296715"/>
    <w:rsid w:val="0029685B"/>
    <w:rsid w:val="002972BA"/>
    <w:rsid w:val="00297E96"/>
    <w:rsid w:val="002A036B"/>
    <w:rsid w:val="002A0C9E"/>
    <w:rsid w:val="002A15D2"/>
    <w:rsid w:val="002A174F"/>
    <w:rsid w:val="002A187C"/>
    <w:rsid w:val="002A188E"/>
    <w:rsid w:val="002A1D2F"/>
    <w:rsid w:val="002A1E19"/>
    <w:rsid w:val="002A1ED4"/>
    <w:rsid w:val="002A1EE6"/>
    <w:rsid w:val="002A1FFD"/>
    <w:rsid w:val="002A2129"/>
    <w:rsid w:val="002A2DB9"/>
    <w:rsid w:val="002A3048"/>
    <w:rsid w:val="002A3629"/>
    <w:rsid w:val="002A3695"/>
    <w:rsid w:val="002A39A8"/>
    <w:rsid w:val="002A41FD"/>
    <w:rsid w:val="002A464F"/>
    <w:rsid w:val="002A48D8"/>
    <w:rsid w:val="002A4EC6"/>
    <w:rsid w:val="002A5041"/>
    <w:rsid w:val="002A5307"/>
    <w:rsid w:val="002A5630"/>
    <w:rsid w:val="002A57D8"/>
    <w:rsid w:val="002A5871"/>
    <w:rsid w:val="002A63ED"/>
    <w:rsid w:val="002A64E4"/>
    <w:rsid w:val="002A6820"/>
    <w:rsid w:val="002A68D5"/>
    <w:rsid w:val="002A6A86"/>
    <w:rsid w:val="002A6CDA"/>
    <w:rsid w:val="002A72D0"/>
    <w:rsid w:val="002A796E"/>
    <w:rsid w:val="002A7DDD"/>
    <w:rsid w:val="002B00E2"/>
    <w:rsid w:val="002B02F1"/>
    <w:rsid w:val="002B04F9"/>
    <w:rsid w:val="002B0AA9"/>
    <w:rsid w:val="002B0AF8"/>
    <w:rsid w:val="002B0B4A"/>
    <w:rsid w:val="002B0D41"/>
    <w:rsid w:val="002B0FD6"/>
    <w:rsid w:val="002B14DC"/>
    <w:rsid w:val="002B150E"/>
    <w:rsid w:val="002B1656"/>
    <w:rsid w:val="002B175A"/>
    <w:rsid w:val="002B1B5B"/>
    <w:rsid w:val="002B1E2A"/>
    <w:rsid w:val="002B1FC5"/>
    <w:rsid w:val="002B2077"/>
    <w:rsid w:val="002B25BA"/>
    <w:rsid w:val="002B2A8F"/>
    <w:rsid w:val="002B3284"/>
    <w:rsid w:val="002B3508"/>
    <w:rsid w:val="002B3929"/>
    <w:rsid w:val="002B3D80"/>
    <w:rsid w:val="002B4047"/>
    <w:rsid w:val="002B4A2A"/>
    <w:rsid w:val="002B4F57"/>
    <w:rsid w:val="002B56D4"/>
    <w:rsid w:val="002B622C"/>
    <w:rsid w:val="002B62F2"/>
    <w:rsid w:val="002B6404"/>
    <w:rsid w:val="002B686F"/>
    <w:rsid w:val="002B6FED"/>
    <w:rsid w:val="002B7D53"/>
    <w:rsid w:val="002C0027"/>
    <w:rsid w:val="002C068A"/>
    <w:rsid w:val="002C0972"/>
    <w:rsid w:val="002C0BA1"/>
    <w:rsid w:val="002C0E01"/>
    <w:rsid w:val="002C164B"/>
    <w:rsid w:val="002C1A83"/>
    <w:rsid w:val="002C1EA1"/>
    <w:rsid w:val="002C2351"/>
    <w:rsid w:val="002C2857"/>
    <w:rsid w:val="002C2AA4"/>
    <w:rsid w:val="002C2B46"/>
    <w:rsid w:val="002C2FBF"/>
    <w:rsid w:val="002C3388"/>
    <w:rsid w:val="002C3803"/>
    <w:rsid w:val="002C3FCA"/>
    <w:rsid w:val="002C43D2"/>
    <w:rsid w:val="002C4448"/>
    <w:rsid w:val="002C47E5"/>
    <w:rsid w:val="002C4BD8"/>
    <w:rsid w:val="002C4C9F"/>
    <w:rsid w:val="002C4E9A"/>
    <w:rsid w:val="002C51AD"/>
    <w:rsid w:val="002C5936"/>
    <w:rsid w:val="002C5FF4"/>
    <w:rsid w:val="002C66D1"/>
    <w:rsid w:val="002C6BA4"/>
    <w:rsid w:val="002C74A6"/>
    <w:rsid w:val="002C74B2"/>
    <w:rsid w:val="002C7D6D"/>
    <w:rsid w:val="002C7F04"/>
    <w:rsid w:val="002D065E"/>
    <w:rsid w:val="002D1454"/>
    <w:rsid w:val="002D155B"/>
    <w:rsid w:val="002D1B1C"/>
    <w:rsid w:val="002D24AF"/>
    <w:rsid w:val="002D2B3F"/>
    <w:rsid w:val="002D2FC9"/>
    <w:rsid w:val="002D302C"/>
    <w:rsid w:val="002D32DC"/>
    <w:rsid w:val="002D3411"/>
    <w:rsid w:val="002D343C"/>
    <w:rsid w:val="002D389A"/>
    <w:rsid w:val="002D3C4B"/>
    <w:rsid w:val="002D3E8A"/>
    <w:rsid w:val="002D46BF"/>
    <w:rsid w:val="002D474E"/>
    <w:rsid w:val="002D4F74"/>
    <w:rsid w:val="002D54FA"/>
    <w:rsid w:val="002D5B79"/>
    <w:rsid w:val="002D5CAD"/>
    <w:rsid w:val="002D6B5E"/>
    <w:rsid w:val="002D6E74"/>
    <w:rsid w:val="002E0141"/>
    <w:rsid w:val="002E02D2"/>
    <w:rsid w:val="002E0933"/>
    <w:rsid w:val="002E0A51"/>
    <w:rsid w:val="002E1015"/>
    <w:rsid w:val="002E10D0"/>
    <w:rsid w:val="002E13D8"/>
    <w:rsid w:val="002E174D"/>
    <w:rsid w:val="002E1A84"/>
    <w:rsid w:val="002E1AA5"/>
    <w:rsid w:val="002E1DC5"/>
    <w:rsid w:val="002E26C9"/>
    <w:rsid w:val="002E27E4"/>
    <w:rsid w:val="002E28DA"/>
    <w:rsid w:val="002E2A25"/>
    <w:rsid w:val="002E3195"/>
    <w:rsid w:val="002E32A5"/>
    <w:rsid w:val="002E3A27"/>
    <w:rsid w:val="002E43A2"/>
    <w:rsid w:val="002E47AA"/>
    <w:rsid w:val="002E4F19"/>
    <w:rsid w:val="002E56F3"/>
    <w:rsid w:val="002E5D35"/>
    <w:rsid w:val="002E60A6"/>
    <w:rsid w:val="002E61CE"/>
    <w:rsid w:val="002E6449"/>
    <w:rsid w:val="002E66CB"/>
    <w:rsid w:val="002E68C1"/>
    <w:rsid w:val="002E6990"/>
    <w:rsid w:val="002E6BF0"/>
    <w:rsid w:val="002E79CE"/>
    <w:rsid w:val="002F0125"/>
    <w:rsid w:val="002F0296"/>
    <w:rsid w:val="002F1261"/>
    <w:rsid w:val="002F14C5"/>
    <w:rsid w:val="002F171D"/>
    <w:rsid w:val="002F1B57"/>
    <w:rsid w:val="002F1CD5"/>
    <w:rsid w:val="002F1E6E"/>
    <w:rsid w:val="002F1FB6"/>
    <w:rsid w:val="002F2591"/>
    <w:rsid w:val="002F26C5"/>
    <w:rsid w:val="002F26D5"/>
    <w:rsid w:val="002F310D"/>
    <w:rsid w:val="002F31D7"/>
    <w:rsid w:val="002F3314"/>
    <w:rsid w:val="002F3378"/>
    <w:rsid w:val="002F394A"/>
    <w:rsid w:val="002F3980"/>
    <w:rsid w:val="002F3E28"/>
    <w:rsid w:val="002F432D"/>
    <w:rsid w:val="002F441B"/>
    <w:rsid w:val="002F4594"/>
    <w:rsid w:val="002F4D42"/>
    <w:rsid w:val="002F4E40"/>
    <w:rsid w:val="002F54C9"/>
    <w:rsid w:val="002F55A2"/>
    <w:rsid w:val="002F57BD"/>
    <w:rsid w:val="002F5BC6"/>
    <w:rsid w:val="002F5D2A"/>
    <w:rsid w:val="002F5DF5"/>
    <w:rsid w:val="002F60D1"/>
    <w:rsid w:val="002F65D1"/>
    <w:rsid w:val="002F6CB5"/>
    <w:rsid w:val="002F74C0"/>
    <w:rsid w:val="002F7B09"/>
    <w:rsid w:val="002F7F73"/>
    <w:rsid w:val="003005E5"/>
    <w:rsid w:val="003006DA"/>
    <w:rsid w:val="0030094C"/>
    <w:rsid w:val="003009E5"/>
    <w:rsid w:val="00300A30"/>
    <w:rsid w:val="00300E58"/>
    <w:rsid w:val="00301119"/>
    <w:rsid w:val="00302737"/>
    <w:rsid w:val="00302A2B"/>
    <w:rsid w:val="003033B9"/>
    <w:rsid w:val="003048A0"/>
    <w:rsid w:val="00304E79"/>
    <w:rsid w:val="0030519E"/>
    <w:rsid w:val="003052CA"/>
    <w:rsid w:val="003056F8"/>
    <w:rsid w:val="00306735"/>
    <w:rsid w:val="00306B36"/>
    <w:rsid w:val="0030763A"/>
    <w:rsid w:val="00307934"/>
    <w:rsid w:val="00307F63"/>
    <w:rsid w:val="003102E4"/>
    <w:rsid w:val="00310400"/>
    <w:rsid w:val="00310D81"/>
    <w:rsid w:val="003110BB"/>
    <w:rsid w:val="003116C3"/>
    <w:rsid w:val="0031192F"/>
    <w:rsid w:val="003121DF"/>
    <w:rsid w:val="0031248C"/>
    <w:rsid w:val="00312858"/>
    <w:rsid w:val="00312DCD"/>
    <w:rsid w:val="00313977"/>
    <w:rsid w:val="00313A08"/>
    <w:rsid w:val="00313E10"/>
    <w:rsid w:val="00313F2C"/>
    <w:rsid w:val="003141B7"/>
    <w:rsid w:val="0031443A"/>
    <w:rsid w:val="0031549A"/>
    <w:rsid w:val="00315658"/>
    <w:rsid w:val="00315A55"/>
    <w:rsid w:val="00315A8A"/>
    <w:rsid w:val="00315C58"/>
    <w:rsid w:val="0031635C"/>
    <w:rsid w:val="003165D0"/>
    <w:rsid w:val="00316743"/>
    <w:rsid w:val="003169E9"/>
    <w:rsid w:val="00316EB7"/>
    <w:rsid w:val="00317332"/>
    <w:rsid w:val="00317758"/>
    <w:rsid w:val="00320708"/>
    <w:rsid w:val="003207D0"/>
    <w:rsid w:val="00320923"/>
    <w:rsid w:val="003218CC"/>
    <w:rsid w:val="00322044"/>
    <w:rsid w:val="003229F7"/>
    <w:rsid w:val="00322CF3"/>
    <w:rsid w:val="003231A1"/>
    <w:rsid w:val="003234FB"/>
    <w:rsid w:val="003235FB"/>
    <w:rsid w:val="003236A5"/>
    <w:rsid w:val="00323C66"/>
    <w:rsid w:val="00323D33"/>
    <w:rsid w:val="003242A6"/>
    <w:rsid w:val="0032440B"/>
    <w:rsid w:val="003244D6"/>
    <w:rsid w:val="0032485E"/>
    <w:rsid w:val="0032520A"/>
    <w:rsid w:val="00325AE2"/>
    <w:rsid w:val="00326549"/>
    <w:rsid w:val="00326645"/>
    <w:rsid w:val="0032664C"/>
    <w:rsid w:val="003269C8"/>
    <w:rsid w:val="00326AEF"/>
    <w:rsid w:val="00326D9E"/>
    <w:rsid w:val="00327034"/>
    <w:rsid w:val="003270B4"/>
    <w:rsid w:val="003272A3"/>
    <w:rsid w:val="00327497"/>
    <w:rsid w:val="0032758A"/>
    <w:rsid w:val="00327B67"/>
    <w:rsid w:val="0033010B"/>
    <w:rsid w:val="003302A3"/>
    <w:rsid w:val="00330A6D"/>
    <w:rsid w:val="0033152D"/>
    <w:rsid w:val="00331C94"/>
    <w:rsid w:val="003320C9"/>
    <w:rsid w:val="0033235F"/>
    <w:rsid w:val="00332B78"/>
    <w:rsid w:val="00332FCD"/>
    <w:rsid w:val="003330BF"/>
    <w:rsid w:val="003331BB"/>
    <w:rsid w:val="00333AFE"/>
    <w:rsid w:val="00334424"/>
    <w:rsid w:val="0033474B"/>
    <w:rsid w:val="00334811"/>
    <w:rsid w:val="0033485A"/>
    <w:rsid w:val="003348AD"/>
    <w:rsid w:val="00334A3D"/>
    <w:rsid w:val="00334B72"/>
    <w:rsid w:val="003354AA"/>
    <w:rsid w:val="003354DF"/>
    <w:rsid w:val="0033571C"/>
    <w:rsid w:val="0033579F"/>
    <w:rsid w:val="00335C0A"/>
    <w:rsid w:val="00335D21"/>
    <w:rsid w:val="00335E37"/>
    <w:rsid w:val="003360B3"/>
    <w:rsid w:val="003361C1"/>
    <w:rsid w:val="003364E7"/>
    <w:rsid w:val="00336C08"/>
    <w:rsid w:val="00336C77"/>
    <w:rsid w:val="003375A5"/>
    <w:rsid w:val="00337849"/>
    <w:rsid w:val="0034035A"/>
    <w:rsid w:val="00340CC0"/>
    <w:rsid w:val="00341879"/>
    <w:rsid w:val="00341FED"/>
    <w:rsid w:val="003420E9"/>
    <w:rsid w:val="00342C9A"/>
    <w:rsid w:val="00343131"/>
    <w:rsid w:val="00343444"/>
    <w:rsid w:val="0034371A"/>
    <w:rsid w:val="00343971"/>
    <w:rsid w:val="003439F8"/>
    <w:rsid w:val="00343B8C"/>
    <w:rsid w:val="0034428D"/>
    <w:rsid w:val="003446F6"/>
    <w:rsid w:val="0034540A"/>
    <w:rsid w:val="00345531"/>
    <w:rsid w:val="0034621D"/>
    <w:rsid w:val="00346285"/>
    <w:rsid w:val="0034651D"/>
    <w:rsid w:val="003469BB"/>
    <w:rsid w:val="00347031"/>
    <w:rsid w:val="0034774D"/>
    <w:rsid w:val="00347A16"/>
    <w:rsid w:val="00347F3A"/>
    <w:rsid w:val="003504E5"/>
    <w:rsid w:val="003507E9"/>
    <w:rsid w:val="00350B6A"/>
    <w:rsid w:val="00351014"/>
    <w:rsid w:val="00351C3C"/>
    <w:rsid w:val="00352036"/>
    <w:rsid w:val="0035215E"/>
    <w:rsid w:val="00352883"/>
    <w:rsid w:val="00352C03"/>
    <w:rsid w:val="00352E98"/>
    <w:rsid w:val="0035415F"/>
    <w:rsid w:val="00354BA5"/>
    <w:rsid w:val="00354BFC"/>
    <w:rsid w:val="00355267"/>
    <w:rsid w:val="00355A71"/>
    <w:rsid w:val="00355DFF"/>
    <w:rsid w:val="00355EB1"/>
    <w:rsid w:val="00356283"/>
    <w:rsid w:val="003564D1"/>
    <w:rsid w:val="00356526"/>
    <w:rsid w:val="0035693A"/>
    <w:rsid w:val="003569CC"/>
    <w:rsid w:val="00356D27"/>
    <w:rsid w:val="00356F68"/>
    <w:rsid w:val="003574A9"/>
    <w:rsid w:val="00357652"/>
    <w:rsid w:val="0036093E"/>
    <w:rsid w:val="00360A52"/>
    <w:rsid w:val="003616CB"/>
    <w:rsid w:val="0036172A"/>
    <w:rsid w:val="003618DC"/>
    <w:rsid w:val="0036234C"/>
    <w:rsid w:val="0036235D"/>
    <w:rsid w:val="00362ECD"/>
    <w:rsid w:val="00362F2C"/>
    <w:rsid w:val="00362F75"/>
    <w:rsid w:val="00363248"/>
    <w:rsid w:val="003634BA"/>
    <w:rsid w:val="00363DD6"/>
    <w:rsid w:val="003650E8"/>
    <w:rsid w:val="003655D4"/>
    <w:rsid w:val="00365C90"/>
    <w:rsid w:val="00365F6C"/>
    <w:rsid w:val="00366795"/>
    <w:rsid w:val="0036690A"/>
    <w:rsid w:val="00367803"/>
    <w:rsid w:val="003678D9"/>
    <w:rsid w:val="00367A59"/>
    <w:rsid w:val="00367B53"/>
    <w:rsid w:val="00367D1B"/>
    <w:rsid w:val="00367F0F"/>
    <w:rsid w:val="00370044"/>
    <w:rsid w:val="003701BD"/>
    <w:rsid w:val="00370497"/>
    <w:rsid w:val="00370BCB"/>
    <w:rsid w:val="00370C07"/>
    <w:rsid w:val="00370C0C"/>
    <w:rsid w:val="00371AED"/>
    <w:rsid w:val="00371C44"/>
    <w:rsid w:val="0037263C"/>
    <w:rsid w:val="00372695"/>
    <w:rsid w:val="0037277C"/>
    <w:rsid w:val="003727A1"/>
    <w:rsid w:val="00372F4A"/>
    <w:rsid w:val="003732EB"/>
    <w:rsid w:val="00373367"/>
    <w:rsid w:val="003739FC"/>
    <w:rsid w:val="00373ABD"/>
    <w:rsid w:val="00373AC0"/>
    <w:rsid w:val="00373BA0"/>
    <w:rsid w:val="00373BF6"/>
    <w:rsid w:val="00373D39"/>
    <w:rsid w:val="0037489B"/>
    <w:rsid w:val="003755AE"/>
    <w:rsid w:val="00375B24"/>
    <w:rsid w:val="00376355"/>
    <w:rsid w:val="00376467"/>
    <w:rsid w:val="0037680E"/>
    <w:rsid w:val="00376A64"/>
    <w:rsid w:val="00376BA1"/>
    <w:rsid w:val="00376C4D"/>
    <w:rsid w:val="00377162"/>
    <w:rsid w:val="00377348"/>
    <w:rsid w:val="00377C6B"/>
    <w:rsid w:val="003807E8"/>
    <w:rsid w:val="00380B63"/>
    <w:rsid w:val="00380D84"/>
    <w:rsid w:val="00380FFC"/>
    <w:rsid w:val="003815AD"/>
    <w:rsid w:val="0038191C"/>
    <w:rsid w:val="00381F36"/>
    <w:rsid w:val="003828A5"/>
    <w:rsid w:val="003830A6"/>
    <w:rsid w:val="0038310B"/>
    <w:rsid w:val="0038352E"/>
    <w:rsid w:val="00383D02"/>
    <w:rsid w:val="00383D1E"/>
    <w:rsid w:val="00383EF4"/>
    <w:rsid w:val="00383F5A"/>
    <w:rsid w:val="0038447B"/>
    <w:rsid w:val="003845F8"/>
    <w:rsid w:val="003848AF"/>
    <w:rsid w:val="00384F5B"/>
    <w:rsid w:val="00385298"/>
    <w:rsid w:val="0038562A"/>
    <w:rsid w:val="0038595B"/>
    <w:rsid w:val="003859EB"/>
    <w:rsid w:val="00385A6F"/>
    <w:rsid w:val="003860E6"/>
    <w:rsid w:val="00386CAC"/>
    <w:rsid w:val="00386DF1"/>
    <w:rsid w:val="00386F69"/>
    <w:rsid w:val="00387225"/>
    <w:rsid w:val="00387DDA"/>
    <w:rsid w:val="00387FBC"/>
    <w:rsid w:val="003902FA"/>
    <w:rsid w:val="00390801"/>
    <w:rsid w:val="00390AA5"/>
    <w:rsid w:val="00390C1C"/>
    <w:rsid w:val="00390E73"/>
    <w:rsid w:val="003915D7"/>
    <w:rsid w:val="003918FF"/>
    <w:rsid w:val="00391A81"/>
    <w:rsid w:val="00391B33"/>
    <w:rsid w:val="003923C0"/>
    <w:rsid w:val="0039261E"/>
    <w:rsid w:val="00392913"/>
    <w:rsid w:val="00392B85"/>
    <w:rsid w:val="00392E10"/>
    <w:rsid w:val="003932E2"/>
    <w:rsid w:val="0039354B"/>
    <w:rsid w:val="003939CC"/>
    <w:rsid w:val="00393E1D"/>
    <w:rsid w:val="003944D6"/>
    <w:rsid w:val="00394780"/>
    <w:rsid w:val="00394BEA"/>
    <w:rsid w:val="00394C94"/>
    <w:rsid w:val="00394CD1"/>
    <w:rsid w:val="0039558F"/>
    <w:rsid w:val="00395953"/>
    <w:rsid w:val="00396375"/>
    <w:rsid w:val="00396559"/>
    <w:rsid w:val="00396764"/>
    <w:rsid w:val="0039711C"/>
    <w:rsid w:val="003979C8"/>
    <w:rsid w:val="00397D94"/>
    <w:rsid w:val="00397FEE"/>
    <w:rsid w:val="003A0FF9"/>
    <w:rsid w:val="003A1015"/>
    <w:rsid w:val="003A13A1"/>
    <w:rsid w:val="003A1828"/>
    <w:rsid w:val="003A19C8"/>
    <w:rsid w:val="003A1C03"/>
    <w:rsid w:val="003A1F89"/>
    <w:rsid w:val="003A2118"/>
    <w:rsid w:val="003A2179"/>
    <w:rsid w:val="003A2A1A"/>
    <w:rsid w:val="003A2E40"/>
    <w:rsid w:val="003A3166"/>
    <w:rsid w:val="003A3A26"/>
    <w:rsid w:val="003A3A76"/>
    <w:rsid w:val="003A3C9F"/>
    <w:rsid w:val="003A4357"/>
    <w:rsid w:val="003A4D80"/>
    <w:rsid w:val="003A4E8A"/>
    <w:rsid w:val="003A5C50"/>
    <w:rsid w:val="003A5E77"/>
    <w:rsid w:val="003A5F9D"/>
    <w:rsid w:val="003A6439"/>
    <w:rsid w:val="003A653D"/>
    <w:rsid w:val="003A669B"/>
    <w:rsid w:val="003A73BD"/>
    <w:rsid w:val="003A7894"/>
    <w:rsid w:val="003A792F"/>
    <w:rsid w:val="003B0041"/>
    <w:rsid w:val="003B0239"/>
    <w:rsid w:val="003B04BA"/>
    <w:rsid w:val="003B07B4"/>
    <w:rsid w:val="003B08DE"/>
    <w:rsid w:val="003B13A4"/>
    <w:rsid w:val="003B13A5"/>
    <w:rsid w:val="003B158A"/>
    <w:rsid w:val="003B1BBC"/>
    <w:rsid w:val="003B1C46"/>
    <w:rsid w:val="003B1DA0"/>
    <w:rsid w:val="003B1EDD"/>
    <w:rsid w:val="003B1F2A"/>
    <w:rsid w:val="003B1F3F"/>
    <w:rsid w:val="003B1F41"/>
    <w:rsid w:val="003B1FC8"/>
    <w:rsid w:val="003B2479"/>
    <w:rsid w:val="003B2603"/>
    <w:rsid w:val="003B346A"/>
    <w:rsid w:val="003B3724"/>
    <w:rsid w:val="003B4020"/>
    <w:rsid w:val="003B422F"/>
    <w:rsid w:val="003B4AC3"/>
    <w:rsid w:val="003B5027"/>
    <w:rsid w:val="003B5206"/>
    <w:rsid w:val="003B5284"/>
    <w:rsid w:val="003B5CE0"/>
    <w:rsid w:val="003B5F50"/>
    <w:rsid w:val="003B61A1"/>
    <w:rsid w:val="003B646E"/>
    <w:rsid w:val="003B6615"/>
    <w:rsid w:val="003B66C9"/>
    <w:rsid w:val="003B68F6"/>
    <w:rsid w:val="003B6BBF"/>
    <w:rsid w:val="003B6E37"/>
    <w:rsid w:val="003B711E"/>
    <w:rsid w:val="003B7416"/>
    <w:rsid w:val="003B7C8F"/>
    <w:rsid w:val="003B7D24"/>
    <w:rsid w:val="003C01F4"/>
    <w:rsid w:val="003C043A"/>
    <w:rsid w:val="003C0497"/>
    <w:rsid w:val="003C04FA"/>
    <w:rsid w:val="003C0520"/>
    <w:rsid w:val="003C06ED"/>
    <w:rsid w:val="003C0B8C"/>
    <w:rsid w:val="003C1415"/>
    <w:rsid w:val="003C179D"/>
    <w:rsid w:val="003C1C41"/>
    <w:rsid w:val="003C225D"/>
    <w:rsid w:val="003C2481"/>
    <w:rsid w:val="003C24D0"/>
    <w:rsid w:val="003C25BA"/>
    <w:rsid w:val="003C2D90"/>
    <w:rsid w:val="003C2E7B"/>
    <w:rsid w:val="003C34C0"/>
    <w:rsid w:val="003C3612"/>
    <w:rsid w:val="003C3950"/>
    <w:rsid w:val="003C3AF9"/>
    <w:rsid w:val="003C3E15"/>
    <w:rsid w:val="003C43B9"/>
    <w:rsid w:val="003C442D"/>
    <w:rsid w:val="003C4456"/>
    <w:rsid w:val="003C49C3"/>
    <w:rsid w:val="003C512A"/>
    <w:rsid w:val="003C5273"/>
    <w:rsid w:val="003C5B81"/>
    <w:rsid w:val="003C5C1D"/>
    <w:rsid w:val="003C5F42"/>
    <w:rsid w:val="003C5FA5"/>
    <w:rsid w:val="003C5FF1"/>
    <w:rsid w:val="003C60BB"/>
    <w:rsid w:val="003C6530"/>
    <w:rsid w:val="003C6A5B"/>
    <w:rsid w:val="003C6CC3"/>
    <w:rsid w:val="003C6D9D"/>
    <w:rsid w:val="003C6F80"/>
    <w:rsid w:val="003C725F"/>
    <w:rsid w:val="003D01B8"/>
    <w:rsid w:val="003D02E2"/>
    <w:rsid w:val="003D09C6"/>
    <w:rsid w:val="003D0E55"/>
    <w:rsid w:val="003D1964"/>
    <w:rsid w:val="003D1AD7"/>
    <w:rsid w:val="003D1B16"/>
    <w:rsid w:val="003D1D45"/>
    <w:rsid w:val="003D2139"/>
    <w:rsid w:val="003D25CE"/>
    <w:rsid w:val="003D25E0"/>
    <w:rsid w:val="003D2875"/>
    <w:rsid w:val="003D2DFF"/>
    <w:rsid w:val="003D2EAC"/>
    <w:rsid w:val="003D2FCF"/>
    <w:rsid w:val="003D31B5"/>
    <w:rsid w:val="003D329E"/>
    <w:rsid w:val="003D3658"/>
    <w:rsid w:val="003D3F17"/>
    <w:rsid w:val="003D4537"/>
    <w:rsid w:val="003D4F32"/>
    <w:rsid w:val="003D51FC"/>
    <w:rsid w:val="003D6249"/>
    <w:rsid w:val="003D6342"/>
    <w:rsid w:val="003D6543"/>
    <w:rsid w:val="003D6E2C"/>
    <w:rsid w:val="003D7124"/>
    <w:rsid w:val="003D7293"/>
    <w:rsid w:val="003D74B9"/>
    <w:rsid w:val="003D7F20"/>
    <w:rsid w:val="003E02E2"/>
    <w:rsid w:val="003E067C"/>
    <w:rsid w:val="003E0914"/>
    <w:rsid w:val="003E0E7C"/>
    <w:rsid w:val="003E11FC"/>
    <w:rsid w:val="003E18A5"/>
    <w:rsid w:val="003E1A32"/>
    <w:rsid w:val="003E1B34"/>
    <w:rsid w:val="003E21A0"/>
    <w:rsid w:val="003E22C7"/>
    <w:rsid w:val="003E279A"/>
    <w:rsid w:val="003E3153"/>
    <w:rsid w:val="003E33EC"/>
    <w:rsid w:val="003E34ED"/>
    <w:rsid w:val="003E3702"/>
    <w:rsid w:val="003E39BC"/>
    <w:rsid w:val="003E3C14"/>
    <w:rsid w:val="003E40B9"/>
    <w:rsid w:val="003E42AA"/>
    <w:rsid w:val="003E4606"/>
    <w:rsid w:val="003E48D5"/>
    <w:rsid w:val="003E4A38"/>
    <w:rsid w:val="003E4D5F"/>
    <w:rsid w:val="003E5185"/>
    <w:rsid w:val="003E5412"/>
    <w:rsid w:val="003E5651"/>
    <w:rsid w:val="003E5871"/>
    <w:rsid w:val="003E5C56"/>
    <w:rsid w:val="003E5F19"/>
    <w:rsid w:val="003E61B7"/>
    <w:rsid w:val="003E6213"/>
    <w:rsid w:val="003E65A3"/>
    <w:rsid w:val="003E6AA1"/>
    <w:rsid w:val="003E6B00"/>
    <w:rsid w:val="003E6DCB"/>
    <w:rsid w:val="003E6F0B"/>
    <w:rsid w:val="003E7275"/>
    <w:rsid w:val="003E76B1"/>
    <w:rsid w:val="003E7BBD"/>
    <w:rsid w:val="003F0314"/>
    <w:rsid w:val="003F0D33"/>
    <w:rsid w:val="003F0E8E"/>
    <w:rsid w:val="003F0FA3"/>
    <w:rsid w:val="003F0FAE"/>
    <w:rsid w:val="003F122D"/>
    <w:rsid w:val="003F154C"/>
    <w:rsid w:val="003F1AC9"/>
    <w:rsid w:val="003F2089"/>
    <w:rsid w:val="003F2575"/>
    <w:rsid w:val="003F26F0"/>
    <w:rsid w:val="003F29B1"/>
    <w:rsid w:val="003F2E09"/>
    <w:rsid w:val="003F3121"/>
    <w:rsid w:val="003F385E"/>
    <w:rsid w:val="003F436F"/>
    <w:rsid w:val="003F4738"/>
    <w:rsid w:val="003F4B2E"/>
    <w:rsid w:val="003F5636"/>
    <w:rsid w:val="003F5647"/>
    <w:rsid w:val="003F5829"/>
    <w:rsid w:val="003F58E2"/>
    <w:rsid w:val="003F5A8C"/>
    <w:rsid w:val="003F5B9F"/>
    <w:rsid w:val="003F5BEA"/>
    <w:rsid w:val="003F5E48"/>
    <w:rsid w:val="003F5EB6"/>
    <w:rsid w:val="003F6087"/>
    <w:rsid w:val="003F60C5"/>
    <w:rsid w:val="003F684A"/>
    <w:rsid w:val="003F6BD8"/>
    <w:rsid w:val="003F6C32"/>
    <w:rsid w:val="003F6F86"/>
    <w:rsid w:val="003F78C4"/>
    <w:rsid w:val="003F7C30"/>
    <w:rsid w:val="003F7FA4"/>
    <w:rsid w:val="004000C6"/>
    <w:rsid w:val="004003C8"/>
    <w:rsid w:val="004007BD"/>
    <w:rsid w:val="00400848"/>
    <w:rsid w:val="004008C2"/>
    <w:rsid w:val="00400C50"/>
    <w:rsid w:val="00400DB0"/>
    <w:rsid w:val="004010CE"/>
    <w:rsid w:val="004010DB"/>
    <w:rsid w:val="00401287"/>
    <w:rsid w:val="00401C2D"/>
    <w:rsid w:val="00401D53"/>
    <w:rsid w:val="00401DF2"/>
    <w:rsid w:val="00401E84"/>
    <w:rsid w:val="00401ECE"/>
    <w:rsid w:val="00402169"/>
    <w:rsid w:val="00402400"/>
    <w:rsid w:val="00402E00"/>
    <w:rsid w:val="004033D3"/>
    <w:rsid w:val="00403603"/>
    <w:rsid w:val="0040394F"/>
    <w:rsid w:val="00403ACD"/>
    <w:rsid w:val="004045C8"/>
    <w:rsid w:val="00405063"/>
    <w:rsid w:val="00405398"/>
    <w:rsid w:val="00405742"/>
    <w:rsid w:val="00405A59"/>
    <w:rsid w:val="00405EF9"/>
    <w:rsid w:val="0040723C"/>
    <w:rsid w:val="00407273"/>
    <w:rsid w:val="00407BD4"/>
    <w:rsid w:val="00410254"/>
    <w:rsid w:val="004102B4"/>
    <w:rsid w:val="0041084B"/>
    <w:rsid w:val="004108C7"/>
    <w:rsid w:val="00411327"/>
    <w:rsid w:val="00411CCD"/>
    <w:rsid w:val="00412EE3"/>
    <w:rsid w:val="00412F9B"/>
    <w:rsid w:val="00413AC1"/>
    <w:rsid w:val="00413BD3"/>
    <w:rsid w:val="00414136"/>
    <w:rsid w:val="00414500"/>
    <w:rsid w:val="00414AF0"/>
    <w:rsid w:val="00414AF7"/>
    <w:rsid w:val="00414DC7"/>
    <w:rsid w:val="00415185"/>
    <w:rsid w:val="00416094"/>
    <w:rsid w:val="004161ED"/>
    <w:rsid w:val="004164D9"/>
    <w:rsid w:val="004164E3"/>
    <w:rsid w:val="0041662D"/>
    <w:rsid w:val="00416715"/>
    <w:rsid w:val="00416E00"/>
    <w:rsid w:val="00417026"/>
    <w:rsid w:val="0041715B"/>
    <w:rsid w:val="0041735D"/>
    <w:rsid w:val="00417AF0"/>
    <w:rsid w:val="00417E82"/>
    <w:rsid w:val="00420288"/>
    <w:rsid w:val="0042041C"/>
    <w:rsid w:val="004204E3"/>
    <w:rsid w:val="00420A21"/>
    <w:rsid w:val="00420D5F"/>
    <w:rsid w:val="004210B0"/>
    <w:rsid w:val="00421818"/>
    <w:rsid w:val="0042195A"/>
    <w:rsid w:val="00421EFE"/>
    <w:rsid w:val="004220B9"/>
    <w:rsid w:val="004222C3"/>
    <w:rsid w:val="00422885"/>
    <w:rsid w:val="00423046"/>
    <w:rsid w:val="0042317B"/>
    <w:rsid w:val="0042403E"/>
    <w:rsid w:val="0042485B"/>
    <w:rsid w:val="004249B0"/>
    <w:rsid w:val="00425351"/>
    <w:rsid w:val="004255DA"/>
    <w:rsid w:val="0042561C"/>
    <w:rsid w:val="004256EF"/>
    <w:rsid w:val="00425706"/>
    <w:rsid w:val="00425841"/>
    <w:rsid w:val="00425DE1"/>
    <w:rsid w:val="00425FB5"/>
    <w:rsid w:val="004269F5"/>
    <w:rsid w:val="0042728C"/>
    <w:rsid w:val="0042756B"/>
    <w:rsid w:val="00427789"/>
    <w:rsid w:val="004277CF"/>
    <w:rsid w:val="004277E6"/>
    <w:rsid w:val="00427944"/>
    <w:rsid w:val="00427DC3"/>
    <w:rsid w:val="0043027E"/>
    <w:rsid w:val="00430764"/>
    <w:rsid w:val="00430CA7"/>
    <w:rsid w:val="00430D65"/>
    <w:rsid w:val="00430DDF"/>
    <w:rsid w:val="004314DB"/>
    <w:rsid w:val="00431E9D"/>
    <w:rsid w:val="00431F35"/>
    <w:rsid w:val="00432072"/>
    <w:rsid w:val="00432878"/>
    <w:rsid w:val="00432A78"/>
    <w:rsid w:val="00432C77"/>
    <w:rsid w:val="00432FCA"/>
    <w:rsid w:val="00432FD4"/>
    <w:rsid w:val="00433428"/>
    <w:rsid w:val="0043397E"/>
    <w:rsid w:val="00433B7B"/>
    <w:rsid w:val="00434572"/>
    <w:rsid w:val="00434AFB"/>
    <w:rsid w:val="00434C47"/>
    <w:rsid w:val="00434E5D"/>
    <w:rsid w:val="00435673"/>
    <w:rsid w:val="0043570D"/>
    <w:rsid w:val="00435AAD"/>
    <w:rsid w:val="00436205"/>
    <w:rsid w:val="00436465"/>
    <w:rsid w:val="004367B8"/>
    <w:rsid w:val="00436A79"/>
    <w:rsid w:val="00436F3A"/>
    <w:rsid w:val="00436F69"/>
    <w:rsid w:val="0043733C"/>
    <w:rsid w:val="00437814"/>
    <w:rsid w:val="00437ED9"/>
    <w:rsid w:val="004400D8"/>
    <w:rsid w:val="00440538"/>
    <w:rsid w:val="00440B50"/>
    <w:rsid w:val="00440EA5"/>
    <w:rsid w:val="004413A1"/>
    <w:rsid w:val="004414C9"/>
    <w:rsid w:val="0044192A"/>
    <w:rsid w:val="004419C6"/>
    <w:rsid w:val="004420AF"/>
    <w:rsid w:val="004423F4"/>
    <w:rsid w:val="004429BC"/>
    <w:rsid w:val="00442E9C"/>
    <w:rsid w:val="00442F96"/>
    <w:rsid w:val="004437FC"/>
    <w:rsid w:val="00443B97"/>
    <w:rsid w:val="00443BA9"/>
    <w:rsid w:val="00443C1B"/>
    <w:rsid w:val="00443E79"/>
    <w:rsid w:val="00443F0B"/>
    <w:rsid w:val="00444674"/>
    <w:rsid w:val="00444A86"/>
    <w:rsid w:val="00444DEE"/>
    <w:rsid w:val="00445012"/>
    <w:rsid w:val="00445319"/>
    <w:rsid w:val="00445382"/>
    <w:rsid w:val="00445461"/>
    <w:rsid w:val="004454E7"/>
    <w:rsid w:val="00445A69"/>
    <w:rsid w:val="00445E7E"/>
    <w:rsid w:val="00446048"/>
    <w:rsid w:val="00446145"/>
    <w:rsid w:val="0044630A"/>
    <w:rsid w:val="0044652F"/>
    <w:rsid w:val="0044665F"/>
    <w:rsid w:val="004467F3"/>
    <w:rsid w:val="00446A66"/>
    <w:rsid w:val="00446DBC"/>
    <w:rsid w:val="00447658"/>
    <w:rsid w:val="00447789"/>
    <w:rsid w:val="00447A30"/>
    <w:rsid w:val="00450806"/>
    <w:rsid w:val="004508B2"/>
    <w:rsid w:val="00450ACB"/>
    <w:rsid w:val="00450E4E"/>
    <w:rsid w:val="00450F41"/>
    <w:rsid w:val="004518F4"/>
    <w:rsid w:val="004524BD"/>
    <w:rsid w:val="004525D8"/>
    <w:rsid w:val="0045260A"/>
    <w:rsid w:val="00452726"/>
    <w:rsid w:val="00453175"/>
    <w:rsid w:val="004531F3"/>
    <w:rsid w:val="004536FD"/>
    <w:rsid w:val="00453C38"/>
    <w:rsid w:val="00453E6A"/>
    <w:rsid w:val="0045418A"/>
    <w:rsid w:val="004542E0"/>
    <w:rsid w:val="00454625"/>
    <w:rsid w:val="00454729"/>
    <w:rsid w:val="004549BD"/>
    <w:rsid w:val="0045516E"/>
    <w:rsid w:val="00455391"/>
    <w:rsid w:val="004554CF"/>
    <w:rsid w:val="004558E1"/>
    <w:rsid w:val="004560B8"/>
    <w:rsid w:val="004568A5"/>
    <w:rsid w:val="00456940"/>
    <w:rsid w:val="00456BCC"/>
    <w:rsid w:val="00456C8C"/>
    <w:rsid w:val="004575E4"/>
    <w:rsid w:val="00460577"/>
    <w:rsid w:val="004607A6"/>
    <w:rsid w:val="00460D59"/>
    <w:rsid w:val="0046142B"/>
    <w:rsid w:val="00461601"/>
    <w:rsid w:val="004619A6"/>
    <w:rsid w:val="0046285C"/>
    <w:rsid w:val="00462BF6"/>
    <w:rsid w:val="004631A7"/>
    <w:rsid w:val="004638EA"/>
    <w:rsid w:val="00463959"/>
    <w:rsid w:val="004639EC"/>
    <w:rsid w:val="00463E2F"/>
    <w:rsid w:val="00463F28"/>
    <w:rsid w:val="00464A3A"/>
    <w:rsid w:val="00465396"/>
    <w:rsid w:val="0046547D"/>
    <w:rsid w:val="004658C1"/>
    <w:rsid w:val="00465AE3"/>
    <w:rsid w:val="00465CBB"/>
    <w:rsid w:val="00465E0D"/>
    <w:rsid w:val="004663EC"/>
    <w:rsid w:val="004668E4"/>
    <w:rsid w:val="00466EFB"/>
    <w:rsid w:val="004671C9"/>
    <w:rsid w:val="00467256"/>
    <w:rsid w:val="004672D5"/>
    <w:rsid w:val="00467314"/>
    <w:rsid w:val="0046749B"/>
    <w:rsid w:val="004700A0"/>
    <w:rsid w:val="00470A78"/>
    <w:rsid w:val="00470E29"/>
    <w:rsid w:val="00470FC6"/>
    <w:rsid w:val="00471219"/>
    <w:rsid w:val="004717A6"/>
    <w:rsid w:val="00471E05"/>
    <w:rsid w:val="00471FC3"/>
    <w:rsid w:val="00472217"/>
    <w:rsid w:val="00472596"/>
    <w:rsid w:val="004732FA"/>
    <w:rsid w:val="0047344B"/>
    <w:rsid w:val="004734A3"/>
    <w:rsid w:val="004736AD"/>
    <w:rsid w:val="00473EA1"/>
    <w:rsid w:val="004742C4"/>
    <w:rsid w:val="00474B5C"/>
    <w:rsid w:val="00474BB1"/>
    <w:rsid w:val="00474D9E"/>
    <w:rsid w:val="00475352"/>
    <w:rsid w:val="0047558E"/>
    <w:rsid w:val="004757A1"/>
    <w:rsid w:val="0047595A"/>
    <w:rsid w:val="0047596C"/>
    <w:rsid w:val="00475BED"/>
    <w:rsid w:val="00476438"/>
    <w:rsid w:val="00476B4C"/>
    <w:rsid w:val="00476F43"/>
    <w:rsid w:val="00476F52"/>
    <w:rsid w:val="0047734F"/>
    <w:rsid w:val="00477509"/>
    <w:rsid w:val="00477660"/>
    <w:rsid w:val="00477EC2"/>
    <w:rsid w:val="00477F1E"/>
    <w:rsid w:val="00477FB0"/>
    <w:rsid w:val="00480206"/>
    <w:rsid w:val="00480268"/>
    <w:rsid w:val="004802C0"/>
    <w:rsid w:val="00480385"/>
    <w:rsid w:val="004804E9"/>
    <w:rsid w:val="004808FC"/>
    <w:rsid w:val="00481494"/>
    <w:rsid w:val="0048152B"/>
    <w:rsid w:val="004817D7"/>
    <w:rsid w:val="00481B52"/>
    <w:rsid w:val="00481B6E"/>
    <w:rsid w:val="00482079"/>
    <w:rsid w:val="00482235"/>
    <w:rsid w:val="00482924"/>
    <w:rsid w:val="0048349A"/>
    <w:rsid w:val="004835A6"/>
    <w:rsid w:val="004837D3"/>
    <w:rsid w:val="004839EA"/>
    <w:rsid w:val="00484430"/>
    <w:rsid w:val="0048457E"/>
    <w:rsid w:val="00484F5C"/>
    <w:rsid w:val="004851BA"/>
    <w:rsid w:val="00485210"/>
    <w:rsid w:val="00485455"/>
    <w:rsid w:val="0048554A"/>
    <w:rsid w:val="0048562F"/>
    <w:rsid w:val="00485A59"/>
    <w:rsid w:val="00486F2D"/>
    <w:rsid w:val="0048727E"/>
    <w:rsid w:val="00487E14"/>
    <w:rsid w:val="00490427"/>
    <w:rsid w:val="00490CB9"/>
    <w:rsid w:val="0049109E"/>
    <w:rsid w:val="00491679"/>
    <w:rsid w:val="00491830"/>
    <w:rsid w:val="004926D4"/>
    <w:rsid w:val="00492AD9"/>
    <w:rsid w:val="00493357"/>
    <w:rsid w:val="00493375"/>
    <w:rsid w:val="00493391"/>
    <w:rsid w:val="004935AB"/>
    <w:rsid w:val="0049373D"/>
    <w:rsid w:val="0049378F"/>
    <w:rsid w:val="004937E3"/>
    <w:rsid w:val="00493F8B"/>
    <w:rsid w:val="00494881"/>
    <w:rsid w:val="00494BB5"/>
    <w:rsid w:val="00494D24"/>
    <w:rsid w:val="00496110"/>
    <w:rsid w:val="004962E7"/>
    <w:rsid w:val="00496343"/>
    <w:rsid w:val="004965FF"/>
    <w:rsid w:val="004967C1"/>
    <w:rsid w:val="00497C58"/>
    <w:rsid w:val="004A02F1"/>
    <w:rsid w:val="004A04F2"/>
    <w:rsid w:val="004A0C87"/>
    <w:rsid w:val="004A134D"/>
    <w:rsid w:val="004A14E0"/>
    <w:rsid w:val="004A15FC"/>
    <w:rsid w:val="004A1DC6"/>
    <w:rsid w:val="004A2382"/>
    <w:rsid w:val="004A25DA"/>
    <w:rsid w:val="004A2691"/>
    <w:rsid w:val="004A28A3"/>
    <w:rsid w:val="004A3AC4"/>
    <w:rsid w:val="004A3E12"/>
    <w:rsid w:val="004A4653"/>
    <w:rsid w:val="004A4719"/>
    <w:rsid w:val="004A48BE"/>
    <w:rsid w:val="004A5396"/>
    <w:rsid w:val="004A53C1"/>
    <w:rsid w:val="004A54DD"/>
    <w:rsid w:val="004A5941"/>
    <w:rsid w:val="004A5B2C"/>
    <w:rsid w:val="004A65AA"/>
    <w:rsid w:val="004A6922"/>
    <w:rsid w:val="004A6E3D"/>
    <w:rsid w:val="004A7878"/>
    <w:rsid w:val="004A7C19"/>
    <w:rsid w:val="004A7C3C"/>
    <w:rsid w:val="004B053A"/>
    <w:rsid w:val="004B06BC"/>
    <w:rsid w:val="004B1174"/>
    <w:rsid w:val="004B12B1"/>
    <w:rsid w:val="004B15BC"/>
    <w:rsid w:val="004B15C4"/>
    <w:rsid w:val="004B1601"/>
    <w:rsid w:val="004B1EDB"/>
    <w:rsid w:val="004B2125"/>
    <w:rsid w:val="004B27E7"/>
    <w:rsid w:val="004B2CD7"/>
    <w:rsid w:val="004B2D48"/>
    <w:rsid w:val="004B302E"/>
    <w:rsid w:val="004B3102"/>
    <w:rsid w:val="004B3106"/>
    <w:rsid w:val="004B3E0D"/>
    <w:rsid w:val="004B4671"/>
    <w:rsid w:val="004B4765"/>
    <w:rsid w:val="004B48D9"/>
    <w:rsid w:val="004B4C6A"/>
    <w:rsid w:val="004B4E2F"/>
    <w:rsid w:val="004B503D"/>
    <w:rsid w:val="004B5136"/>
    <w:rsid w:val="004B5319"/>
    <w:rsid w:val="004B5E14"/>
    <w:rsid w:val="004B5F49"/>
    <w:rsid w:val="004B5FC5"/>
    <w:rsid w:val="004B609E"/>
    <w:rsid w:val="004B61DE"/>
    <w:rsid w:val="004B67EF"/>
    <w:rsid w:val="004B68D3"/>
    <w:rsid w:val="004B6A93"/>
    <w:rsid w:val="004B6F72"/>
    <w:rsid w:val="004B70BC"/>
    <w:rsid w:val="004B7129"/>
    <w:rsid w:val="004B794F"/>
    <w:rsid w:val="004C029F"/>
    <w:rsid w:val="004C0A9A"/>
    <w:rsid w:val="004C0DCA"/>
    <w:rsid w:val="004C0EAC"/>
    <w:rsid w:val="004C0F5E"/>
    <w:rsid w:val="004C12D4"/>
    <w:rsid w:val="004C13AB"/>
    <w:rsid w:val="004C204B"/>
    <w:rsid w:val="004C2470"/>
    <w:rsid w:val="004C2499"/>
    <w:rsid w:val="004C257D"/>
    <w:rsid w:val="004C2FC1"/>
    <w:rsid w:val="004C33EF"/>
    <w:rsid w:val="004C3C70"/>
    <w:rsid w:val="004C3EEC"/>
    <w:rsid w:val="004C4362"/>
    <w:rsid w:val="004C474F"/>
    <w:rsid w:val="004C52E9"/>
    <w:rsid w:val="004C5687"/>
    <w:rsid w:val="004C5955"/>
    <w:rsid w:val="004C5A41"/>
    <w:rsid w:val="004C5A6F"/>
    <w:rsid w:val="004C5C25"/>
    <w:rsid w:val="004C5D34"/>
    <w:rsid w:val="004C5EBB"/>
    <w:rsid w:val="004C5F17"/>
    <w:rsid w:val="004C628B"/>
    <w:rsid w:val="004C637D"/>
    <w:rsid w:val="004C651A"/>
    <w:rsid w:val="004C673A"/>
    <w:rsid w:val="004C67CC"/>
    <w:rsid w:val="004C68FD"/>
    <w:rsid w:val="004C6E89"/>
    <w:rsid w:val="004C6E8B"/>
    <w:rsid w:val="004C7584"/>
    <w:rsid w:val="004C75C7"/>
    <w:rsid w:val="004C7865"/>
    <w:rsid w:val="004C7EEE"/>
    <w:rsid w:val="004C7EF3"/>
    <w:rsid w:val="004D0C94"/>
    <w:rsid w:val="004D0F22"/>
    <w:rsid w:val="004D1002"/>
    <w:rsid w:val="004D1376"/>
    <w:rsid w:val="004D2746"/>
    <w:rsid w:val="004D32E8"/>
    <w:rsid w:val="004D3444"/>
    <w:rsid w:val="004D3E8F"/>
    <w:rsid w:val="004D4459"/>
    <w:rsid w:val="004D4814"/>
    <w:rsid w:val="004D4903"/>
    <w:rsid w:val="004D549E"/>
    <w:rsid w:val="004D5880"/>
    <w:rsid w:val="004D5AA1"/>
    <w:rsid w:val="004D5F99"/>
    <w:rsid w:val="004D60BD"/>
    <w:rsid w:val="004D60F2"/>
    <w:rsid w:val="004D6634"/>
    <w:rsid w:val="004D6785"/>
    <w:rsid w:val="004D6D5F"/>
    <w:rsid w:val="004D7034"/>
    <w:rsid w:val="004D7184"/>
    <w:rsid w:val="004D768C"/>
    <w:rsid w:val="004D7815"/>
    <w:rsid w:val="004D7996"/>
    <w:rsid w:val="004D7E37"/>
    <w:rsid w:val="004D7F86"/>
    <w:rsid w:val="004E02B4"/>
    <w:rsid w:val="004E0566"/>
    <w:rsid w:val="004E08C0"/>
    <w:rsid w:val="004E0D6D"/>
    <w:rsid w:val="004E0FF0"/>
    <w:rsid w:val="004E1D08"/>
    <w:rsid w:val="004E1FD1"/>
    <w:rsid w:val="004E20B2"/>
    <w:rsid w:val="004E21E5"/>
    <w:rsid w:val="004E24F2"/>
    <w:rsid w:val="004E2848"/>
    <w:rsid w:val="004E2EF4"/>
    <w:rsid w:val="004E3AA3"/>
    <w:rsid w:val="004E434D"/>
    <w:rsid w:val="004E43DF"/>
    <w:rsid w:val="004E456B"/>
    <w:rsid w:val="004E4DF6"/>
    <w:rsid w:val="004E4F9E"/>
    <w:rsid w:val="004E52FF"/>
    <w:rsid w:val="004E5CC6"/>
    <w:rsid w:val="004E605B"/>
    <w:rsid w:val="004E669A"/>
    <w:rsid w:val="004E66B2"/>
    <w:rsid w:val="004E6FE6"/>
    <w:rsid w:val="004E7254"/>
    <w:rsid w:val="004E77C9"/>
    <w:rsid w:val="004E797D"/>
    <w:rsid w:val="004F020A"/>
    <w:rsid w:val="004F0249"/>
    <w:rsid w:val="004F079E"/>
    <w:rsid w:val="004F0B9B"/>
    <w:rsid w:val="004F0C21"/>
    <w:rsid w:val="004F0C63"/>
    <w:rsid w:val="004F1114"/>
    <w:rsid w:val="004F1738"/>
    <w:rsid w:val="004F17DF"/>
    <w:rsid w:val="004F1C87"/>
    <w:rsid w:val="004F2CCF"/>
    <w:rsid w:val="004F2D39"/>
    <w:rsid w:val="004F2D97"/>
    <w:rsid w:val="004F3519"/>
    <w:rsid w:val="004F36A8"/>
    <w:rsid w:val="004F3794"/>
    <w:rsid w:val="004F3B2B"/>
    <w:rsid w:val="004F3E67"/>
    <w:rsid w:val="004F3F3A"/>
    <w:rsid w:val="004F4373"/>
    <w:rsid w:val="004F43FC"/>
    <w:rsid w:val="004F4780"/>
    <w:rsid w:val="004F50E3"/>
    <w:rsid w:val="004F55A7"/>
    <w:rsid w:val="004F5807"/>
    <w:rsid w:val="004F5889"/>
    <w:rsid w:val="004F5A8A"/>
    <w:rsid w:val="004F5E53"/>
    <w:rsid w:val="004F5E99"/>
    <w:rsid w:val="004F6C61"/>
    <w:rsid w:val="004F7443"/>
    <w:rsid w:val="004F7533"/>
    <w:rsid w:val="004F7702"/>
    <w:rsid w:val="004F78DB"/>
    <w:rsid w:val="004F7A41"/>
    <w:rsid w:val="004F7CA0"/>
    <w:rsid w:val="004F7FA8"/>
    <w:rsid w:val="00500003"/>
    <w:rsid w:val="00500685"/>
    <w:rsid w:val="00500A47"/>
    <w:rsid w:val="00500B97"/>
    <w:rsid w:val="00500C14"/>
    <w:rsid w:val="00501430"/>
    <w:rsid w:val="0050164D"/>
    <w:rsid w:val="00502020"/>
    <w:rsid w:val="0050208D"/>
    <w:rsid w:val="005023A3"/>
    <w:rsid w:val="00502837"/>
    <w:rsid w:val="00502CAB"/>
    <w:rsid w:val="00502CB2"/>
    <w:rsid w:val="00502EBF"/>
    <w:rsid w:val="005034D6"/>
    <w:rsid w:val="00503800"/>
    <w:rsid w:val="00503CF6"/>
    <w:rsid w:val="005042CF"/>
    <w:rsid w:val="0050435F"/>
    <w:rsid w:val="0050436F"/>
    <w:rsid w:val="005047B3"/>
    <w:rsid w:val="00504C2F"/>
    <w:rsid w:val="005056F0"/>
    <w:rsid w:val="00505DC1"/>
    <w:rsid w:val="00505F98"/>
    <w:rsid w:val="00506384"/>
    <w:rsid w:val="00506450"/>
    <w:rsid w:val="005070DC"/>
    <w:rsid w:val="00507112"/>
    <w:rsid w:val="005073C5"/>
    <w:rsid w:val="00507C62"/>
    <w:rsid w:val="00507F20"/>
    <w:rsid w:val="00510108"/>
    <w:rsid w:val="00510EED"/>
    <w:rsid w:val="00510EFF"/>
    <w:rsid w:val="0051100F"/>
    <w:rsid w:val="005117D9"/>
    <w:rsid w:val="00511981"/>
    <w:rsid w:val="00511CE3"/>
    <w:rsid w:val="0051268E"/>
    <w:rsid w:val="00512C6F"/>
    <w:rsid w:val="00512E94"/>
    <w:rsid w:val="00512EF7"/>
    <w:rsid w:val="005137FA"/>
    <w:rsid w:val="0051390E"/>
    <w:rsid w:val="00513EA6"/>
    <w:rsid w:val="00514368"/>
    <w:rsid w:val="005151E5"/>
    <w:rsid w:val="00515B9E"/>
    <w:rsid w:val="00515C10"/>
    <w:rsid w:val="005161A0"/>
    <w:rsid w:val="00516551"/>
    <w:rsid w:val="005167B7"/>
    <w:rsid w:val="00517047"/>
    <w:rsid w:val="005178C1"/>
    <w:rsid w:val="00517988"/>
    <w:rsid w:val="00517BA5"/>
    <w:rsid w:val="00517D4D"/>
    <w:rsid w:val="005201B6"/>
    <w:rsid w:val="00520A1E"/>
    <w:rsid w:val="00520C7D"/>
    <w:rsid w:val="00520D06"/>
    <w:rsid w:val="00521462"/>
    <w:rsid w:val="0052204B"/>
    <w:rsid w:val="0052204C"/>
    <w:rsid w:val="00522771"/>
    <w:rsid w:val="005229D2"/>
    <w:rsid w:val="00522AEE"/>
    <w:rsid w:val="0052330B"/>
    <w:rsid w:val="00523ADB"/>
    <w:rsid w:val="00523CEC"/>
    <w:rsid w:val="00523D45"/>
    <w:rsid w:val="00523F5C"/>
    <w:rsid w:val="0052402C"/>
    <w:rsid w:val="00524191"/>
    <w:rsid w:val="0052538E"/>
    <w:rsid w:val="0052544B"/>
    <w:rsid w:val="00525AE6"/>
    <w:rsid w:val="00525D6B"/>
    <w:rsid w:val="00525D98"/>
    <w:rsid w:val="00526359"/>
    <w:rsid w:val="00526767"/>
    <w:rsid w:val="00526953"/>
    <w:rsid w:val="005269D5"/>
    <w:rsid w:val="00526C14"/>
    <w:rsid w:val="00526E7B"/>
    <w:rsid w:val="00527CD6"/>
    <w:rsid w:val="00527CE5"/>
    <w:rsid w:val="0053057C"/>
    <w:rsid w:val="005307C2"/>
    <w:rsid w:val="00530ABD"/>
    <w:rsid w:val="00530DC8"/>
    <w:rsid w:val="00531A60"/>
    <w:rsid w:val="00532174"/>
    <w:rsid w:val="005322CB"/>
    <w:rsid w:val="00532D49"/>
    <w:rsid w:val="005333F4"/>
    <w:rsid w:val="00533F57"/>
    <w:rsid w:val="00533FC6"/>
    <w:rsid w:val="0053413D"/>
    <w:rsid w:val="005343A7"/>
    <w:rsid w:val="005347FA"/>
    <w:rsid w:val="005347FB"/>
    <w:rsid w:val="00534CD5"/>
    <w:rsid w:val="00534DAE"/>
    <w:rsid w:val="005351A5"/>
    <w:rsid w:val="005352C7"/>
    <w:rsid w:val="00535558"/>
    <w:rsid w:val="0053581A"/>
    <w:rsid w:val="00535D16"/>
    <w:rsid w:val="00535D8C"/>
    <w:rsid w:val="00535F19"/>
    <w:rsid w:val="00536176"/>
    <w:rsid w:val="0053622F"/>
    <w:rsid w:val="0053656A"/>
    <w:rsid w:val="005365B2"/>
    <w:rsid w:val="0053721D"/>
    <w:rsid w:val="0053765C"/>
    <w:rsid w:val="005379E3"/>
    <w:rsid w:val="00537FCC"/>
    <w:rsid w:val="00540450"/>
    <w:rsid w:val="005404D2"/>
    <w:rsid w:val="0054090C"/>
    <w:rsid w:val="00540989"/>
    <w:rsid w:val="00540F85"/>
    <w:rsid w:val="0054137A"/>
    <w:rsid w:val="0054173D"/>
    <w:rsid w:val="00541A73"/>
    <w:rsid w:val="00541AF0"/>
    <w:rsid w:val="00541F89"/>
    <w:rsid w:val="005425C2"/>
    <w:rsid w:val="00542A7A"/>
    <w:rsid w:val="00542ECA"/>
    <w:rsid w:val="005431BD"/>
    <w:rsid w:val="005434CF"/>
    <w:rsid w:val="0054369F"/>
    <w:rsid w:val="00543733"/>
    <w:rsid w:val="00543799"/>
    <w:rsid w:val="005439B8"/>
    <w:rsid w:val="00543AC0"/>
    <w:rsid w:val="005443FC"/>
    <w:rsid w:val="005446D6"/>
    <w:rsid w:val="005449CE"/>
    <w:rsid w:val="00545787"/>
    <w:rsid w:val="00545D97"/>
    <w:rsid w:val="00545FE5"/>
    <w:rsid w:val="0054697E"/>
    <w:rsid w:val="005469E7"/>
    <w:rsid w:val="0054790C"/>
    <w:rsid w:val="00547A72"/>
    <w:rsid w:val="00547CDA"/>
    <w:rsid w:val="00547E16"/>
    <w:rsid w:val="00547F04"/>
    <w:rsid w:val="005502F8"/>
    <w:rsid w:val="00550417"/>
    <w:rsid w:val="00550B62"/>
    <w:rsid w:val="00550C74"/>
    <w:rsid w:val="00550CD0"/>
    <w:rsid w:val="00550F74"/>
    <w:rsid w:val="00550FA7"/>
    <w:rsid w:val="00551898"/>
    <w:rsid w:val="00551A3C"/>
    <w:rsid w:val="00551FD6"/>
    <w:rsid w:val="00552506"/>
    <w:rsid w:val="00552643"/>
    <w:rsid w:val="00552F18"/>
    <w:rsid w:val="00553512"/>
    <w:rsid w:val="005538A0"/>
    <w:rsid w:val="0055422A"/>
    <w:rsid w:val="0055452D"/>
    <w:rsid w:val="0055494B"/>
    <w:rsid w:val="00554B2A"/>
    <w:rsid w:val="00555292"/>
    <w:rsid w:val="00555665"/>
    <w:rsid w:val="00556B32"/>
    <w:rsid w:val="0055717F"/>
    <w:rsid w:val="00557748"/>
    <w:rsid w:val="00557D86"/>
    <w:rsid w:val="00560030"/>
    <w:rsid w:val="0056015F"/>
    <w:rsid w:val="005605C4"/>
    <w:rsid w:val="00560901"/>
    <w:rsid w:val="00560B24"/>
    <w:rsid w:val="00560F19"/>
    <w:rsid w:val="00561500"/>
    <w:rsid w:val="00561610"/>
    <w:rsid w:val="0056182F"/>
    <w:rsid w:val="00561BB2"/>
    <w:rsid w:val="00561C35"/>
    <w:rsid w:val="00561C98"/>
    <w:rsid w:val="00561E73"/>
    <w:rsid w:val="005625F0"/>
    <w:rsid w:val="00562DF9"/>
    <w:rsid w:val="00562E44"/>
    <w:rsid w:val="00562FAC"/>
    <w:rsid w:val="00563410"/>
    <w:rsid w:val="00563876"/>
    <w:rsid w:val="00563C07"/>
    <w:rsid w:val="005643E2"/>
    <w:rsid w:val="0056440E"/>
    <w:rsid w:val="0056493D"/>
    <w:rsid w:val="00564BAB"/>
    <w:rsid w:val="00564DAF"/>
    <w:rsid w:val="00564E72"/>
    <w:rsid w:val="0056509F"/>
    <w:rsid w:val="005650E9"/>
    <w:rsid w:val="0056510E"/>
    <w:rsid w:val="00565376"/>
    <w:rsid w:val="00565721"/>
    <w:rsid w:val="00565F04"/>
    <w:rsid w:val="005660D7"/>
    <w:rsid w:val="005665A7"/>
    <w:rsid w:val="00566671"/>
    <w:rsid w:val="00566905"/>
    <w:rsid w:val="00566D40"/>
    <w:rsid w:val="00567077"/>
    <w:rsid w:val="00567182"/>
    <w:rsid w:val="005677F5"/>
    <w:rsid w:val="00567A80"/>
    <w:rsid w:val="005701D6"/>
    <w:rsid w:val="005703B1"/>
    <w:rsid w:val="00570585"/>
    <w:rsid w:val="00570C4E"/>
    <w:rsid w:val="005714ED"/>
    <w:rsid w:val="005716E9"/>
    <w:rsid w:val="0057175E"/>
    <w:rsid w:val="005721A5"/>
    <w:rsid w:val="0057259A"/>
    <w:rsid w:val="00572B1F"/>
    <w:rsid w:val="00572B70"/>
    <w:rsid w:val="00573018"/>
    <w:rsid w:val="00573229"/>
    <w:rsid w:val="00573276"/>
    <w:rsid w:val="00573A9D"/>
    <w:rsid w:val="0057422B"/>
    <w:rsid w:val="0057448A"/>
    <w:rsid w:val="0057486A"/>
    <w:rsid w:val="00574DA6"/>
    <w:rsid w:val="005750C1"/>
    <w:rsid w:val="005757D9"/>
    <w:rsid w:val="00575D48"/>
    <w:rsid w:val="00575E46"/>
    <w:rsid w:val="005762E4"/>
    <w:rsid w:val="005764D3"/>
    <w:rsid w:val="00576558"/>
    <w:rsid w:val="005767F5"/>
    <w:rsid w:val="005768D1"/>
    <w:rsid w:val="00577432"/>
    <w:rsid w:val="005776A5"/>
    <w:rsid w:val="0057785C"/>
    <w:rsid w:val="005778E7"/>
    <w:rsid w:val="0057791C"/>
    <w:rsid w:val="005801E9"/>
    <w:rsid w:val="005802A1"/>
    <w:rsid w:val="00580388"/>
    <w:rsid w:val="005803B8"/>
    <w:rsid w:val="00580691"/>
    <w:rsid w:val="00580B15"/>
    <w:rsid w:val="00580B1C"/>
    <w:rsid w:val="00580B99"/>
    <w:rsid w:val="005812D8"/>
    <w:rsid w:val="00581314"/>
    <w:rsid w:val="00581341"/>
    <w:rsid w:val="0058167E"/>
    <w:rsid w:val="00581BC0"/>
    <w:rsid w:val="00581BF2"/>
    <w:rsid w:val="00581D34"/>
    <w:rsid w:val="00581E6D"/>
    <w:rsid w:val="00581E94"/>
    <w:rsid w:val="0058219F"/>
    <w:rsid w:val="005824B7"/>
    <w:rsid w:val="00582D86"/>
    <w:rsid w:val="00583274"/>
    <w:rsid w:val="0058344A"/>
    <w:rsid w:val="005836B6"/>
    <w:rsid w:val="00583772"/>
    <w:rsid w:val="00583861"/>
    <w:rsid w:val="00585826"/>
    <w:rsid w:val="005859E6"/>
    <w:rsid w:val="0059021F"/>
    <w:rsid w:val="0059046C"/>
    <w:rsid w:val="00590752"/>
    <w:rsid w:val="00590858"/>
    <w:rsid w:val="005908AF"/>
    <w:rsid w:val="005909A2"/>
    <w:rsid w:val="00590E57"/>
    <w:rsid w:val="00590FBA"/>
    <w:rsid w:val="005911C3"/>
    <w:rsid w:val="00591A31"/>
    <w:rsid w:val="00591D3F"/>
    <w:rsid w:val="00591D85"/>
    <w:rsid w:val="00592954"/>
    <w:rsid w:val="00592F47"/>
    <w:rsid w:val="0059301D"/>
    <w:rsid w:val="00594715"/>
    <w:rsid w:val="00594F0A"/>
    <w:rsid w:val="00595025"/>
    <w:rsid w:val="00595CB8"/>
    <w:rsid w:val="00595EF8"/>
    <w:rsid w:val="00596118"/>
    <w:rsid w:val="0059623B"/>
    <w:rsid w:val="0059638F"/>
    <w:rsid w:val="005964DE"/>
    <w:rsid w:val="0059676A"/>
    <w:rsid w:val="005969CE"/>
    <w:rsid w:val="00596B89"/>
    <w:rsid w:val="00596E9B"/>
    <w:rsid w:val="00597011"/>
    <w:rsid w:val="005971E0"/>
    <w:rsid w:val="0059731C"/>
    <w:rsid w:val="00597418"/>
    <w:rsid w:val="0059748D"/>
    <w:rsid w:val="00597B1C"/>
    <w:rsid w:val="00597F53"/>
    <w:rsid w:val="005A057C"/>
    <w:rsid w:val="005A062C"/>
    <w:rsid w:val="005A0766"/>
    <w:rsid w:val="005A0AB0"/>
    <w:rsid w:val="005A1128"/>
    <w:rsid w:val="005A1373"/>
    <w:rsid w:val="005A1564"/>
    <w:rsid w:val="005A1832"/>
    <w:rsid w:val="005A1B90"/>
    <w:rsid w:val="005A1F74"/>
    <w:rsid w:val="005A204C"/>
    <w:rsid w:val="005A2390"/>
    <w:rsid w:val="005A23DD"/>
    <w:rsid w:val="005A2555"/>
    <w:rsid w:val="005A28BC"/>
    <w:rsid w:val="005A2A4F"/>
    <w:rsid w:val="005A30C3"/>
    <w:rsid w:val="005A3838"/>
    <w:rsid w:val="005A38E8"/>
    <w:rsid w:val="005A3CA0"/>
    <w:rsid w:val="005A3D6B"/>
    <w:rsid w:val="005A5190"/>
    <w:rsid w:val="005A53EE"/>
    <w:rsid w:val="005A565C"/>
    <w:rsid w:val="005A57E2"/>
    <w:rsid w:val="005A595B"/>
    <w:rsid w:val="005A62E4"/>
    <w:rsid w:val="005A67BF"/>
    <w:rsid w:val="005A6F05"/>
    <w:rsid w:val="005A6F72"/>
    <w:rsid w:val="005A78A3"/>
    <w:rsid w:val="005A7F64"/>
    <w:rsid w:val="005B0803"/>
    <w:rsid w:val="005B0A16"/>
    <w:rsid w:val="005B0CEA"/>
    <w:rsid w:val="005B0E62"/>
    <w:rsid w:val="005B1289"/>
    <w:rsid w:val="005B1926"/>
    <w:rsid w:val="005B1A1A"/>
    <w:rsid w:val="005B1A25"/>
    <w:rsid w:val="005B1D25"/>
    <w:rsid w:val="005B222E"/>
    <w:rsid w:val="005B26DA"/>
    <w:rsid w:val="005B3297"/>
    <w:rsid w:val="005B3650"/>
    <w:rsid w:val="005B3757"/>
    <w:rsid w:val="005B3B53"/>
    <w:rsid w:val="005B3F5E"/>
    <w:rsid w:val="005B4011"/>
    <w:rsid w:val="005B4029"/>
    <w:rsid w:val="005B4F40"/>
    <w:rsid w:val="005B5432"/>
    <w:rsid w:val="005B5539"/>
    <w:rsid w:val="005B578D"/>
    <w:rsid w:val="005B5D0F"/>
    <w:rsid w:val="005B5D4A"/>
    <w:rsid w:val="005B5E09"/>
    <w:rsid w:val="005B6531"/>
    <w:rsid w:val="005B6ADB"/>
    <w:rsid w:val="005B6C65"/>
    <w:rsid w:val="005B6F39"/>
    <w:rsid w:val="005B7465"/>
    <w:rsid w:val="005B7887"/>
    <w:rsid w:val="005B7FAA"/>
    <w:rsid w:val="005C01D3"/>
    <w:rsid w:val="005C06A3"/>
    <w:rsid w:val="005C0D53"/>
    <w:rsid w:val="005C0FD4"/>
    <w:rsid w:val="005C1103"/>
    <w:rsid w:val="005C1146"/>
    <w:rsid w:val="005C1531"/>
    <w:rsid w:val="005C15E5"/>
    <w:rsid w:val="005C1A67"/>
    <w:rsid w:val="005C225D"/>
    <w:rsid w:val="005C2585"/>
    <w:rsid w:val="005C2E6E"/>
    <w:rsid w:val="005C2F55"/>
    <w:rsid w:val="005C3F08"/>
    <w:rsid w:val="005C43F0"/>
    <w:rsid w:val="005C463F"/>
    <w:rsid w:val="005C478D"/>
    <w:rsid w:val="005C47FA"/>
    <w:rsid w:val="005C49F6"/>
    <w:rsid w:val="005C5741"/>
    <w:rsid w:val="005C581F"/>
    <w:rsid w:val="005C6A5D"/>
    <w:rsid w:val="005C6BAB"/>
    <w:rsid w:val="005C6C60"/>
    <w:rsid w:val="005C6F7B"/>
    <w:rsid w:val="005C72A8"/>
    <w:rsid w:val="005C7A29"/>
    <w:rsid w:val="005D0E83"/>
    <w:rsid w:val="005D1560"/>
    <w:rsid w:val="005D1AF6"/>
    <w:rsid w:val="005D2A11"/>
    <w:rsid w:val="005D30C8"/>
    <w:rsid w:val="005D39A8"/>
    <w:rsid w:val="005D3CD5"/>
    <w:rsid w:val="005D3F0B"/>
    <w:rsid w:val="005D4132"/>
    <w:rsid w:val="005D4493"/>
    <w:rsid w:val="005D4540"/>
    <w:rsid w:val="005D47C7"/>
    <w:rsid w:val="005D4954"/>
    <w:rsid w:val="005D4ABA"/>
    <w:rsid w:val="005D5004"/>
    <w:rsid w:val="005D589D"/>
    <w:rsid w:val="005D5B2A"/>
    <w:rsid w:val="005D5F5E"/>
    <w:rsid w:val="005D631D"/>
    <w:rsid w:val="005D64A5"/>
    <w:rsid w:val="005D6BA9"/>
    <w:rsid w:val="005D6C08"/>
    <w:rsid w:val="005D6DA5"/>
    <w:rsid w:val="005D6F43"/>
    <w:rsid w:val="005D7102"/>
    <w:rsid w:val="005D7461"/>
    <w:rsid w:val="005D75F8"/>
    <w:rsid w:val="005D7BDD"/>
    <w:rsid w:val="005E04DB"/>
    <w:rsid w:val="005E08E9"/>
    <w:rsid w:val="005E090B"/>
    <w:rsid w:val="005E0B84"/>
    <w:rsid w:val="005E19D3"/>
    <w:rsid w:val="005E1EEC"/>
    <w:rsid w:val="005E22CE"/>
    <w:rsid w:val="005E236B"/>
    <w:rsid w:val="005E2880"/>
    <w:rsid w:val="005E2911"/>
    <w:rsid w:val="005E2F83"/>
    <w:rsid w:val="005E3131"/>
    <w:rsid w:val="005E36CB"/>
    <w:rsid w:val="005E3841"/>
    <w:rsid w:val="005E3AB0"/>
    <w:rsid w:val="005E40C8"/>
    <w:rsid w:val="005E413F"/>
    <w:rsid w:val="005E44D8"/>
    <w:rsid w:val="005E4AEB"/>
    <w:rsid w:val="005E4BB2"/>
    <w:rsid w:val="005E600B"/>
    <w:rsid w:val="005E75E7"/>
    <w:rsid w:val="005E76BA"/>
    <w:rsid w:val="005E78EF"/>
    <w:rsid w:val="005E7B56"/>
    <w:rsid w:val="005E7F5D"/>
    <w:rsid w:val="005F0DA8"/>
    <w:rsid w:val="005F0F84"/>
    <w:rsid w:val="005F1161"/>
    <w:rsid w:val="005F13AD"/>
    <w:rsid w:val="005F146F"/>
    <w:rsid w:val="005F1A7F"/>
    <w:rsid w:val="005F1CC5"/>
    <w:rsid w:val="005F1DD0"/>
    <w:rsid w:val="005F1E3C"/>
    <w:rsid w:val="005F24ED"/>
    <w:rsid w:val="005F2570"/>
    <w:rsid w:val="005F27E1"/>
    <w:rsid w:val="005F2841"/>
    <w:rsid w:val="005F2858"/>
    <w:rsid w:val="005F325E"/>
    <w:rsid w:val="005F3279"/>
    <w:rsid w:val="005F378F"/>
    <w:rsid w:val="005F44C6"/>
    <w:rsid w:val="005F4867"/>
    <w:rsid w:val="005F50C9"/>
    <w:rsid w:val="005F525B"/>
    <w:rsid w:val="005F5ED7"/>
    <w:rsid w:val="005F6392"/>
    <w:rsid w:val="005F65F7"/>
    <w:rsid w:val="005F6BF5"/>
    <w:rsid w:val="005F70FB"/>
    <w:rsid w:val="005F79BD"/>
    <w:rsid w:val="005F7A42"/>
    <w:rsid w:val="005F7BEF"/>
    <w:rsid w:val="005F7D47"/>
    <w:rsid w:val="005F7DF2"/>
    <w:rsid w:val="005F7DFA"/>
    <w:rsid w:val="005F7E06"/>
    <w:rsid w:val="005F7F44"/>
    <w:rsid w:val="0060001B"/>
    <w:rsid w:val="006003B9"/>
    <w:rsid w:val="00600CFE"/>
    <w:rsid w:val="006013D5"/>
    <w:rsid w:val="00601856"/>
    <w:rsid w:val="00601B40"/>
    <w:rsid w:val="00601B5A"/>
    <w:rsid w:val="006020F0"/>
    <w:rsid w:val="0060279C"/>
    <w:rsid w:val="0060307E"/>
    <w:rsid w:val="00603652"/>
    <w:rsid w:val="00603C3D"/>
    <w:rsid w:val="00603F7E"/>
    <w:rsid w:val="00603FE7"/>
    <w:rsid w:val="00604418"/>
    <w:rsid w:val="006048C1"/>
    <w:rsid w:val="00604990"/>
    <w:rsid w:val="00604A50"/>
    <w:rsid w:val="00604CED"/>
    <w:rsid w:val="0060508A"/>
    <w:rsid w:val="00605DF9"/>
    <w:rsid w:val="0060646A"/>
    <w:rsid w:val="00606639"/>
    <w:rsid w:val="006066F7"/>
    <w:rsid w:val="00606AB3"/>
    <w:rsid w:val="0060768B"/>
    <w:rsid w:val="00607B24"/>
    <w:rsid w:val="0061021B"/>
    <w:rsid w:val="0061021E"/>
    <w:rsid w:val="006102A4"/>
    <w:rsid w:val="0061092C"/>
    <w:rsid w:val="00610DB8"/>
    <w:rsid w:val="00610F20"/>
    <w:rsid w:val="00611701"/>
    <w:rsid w:val="00611A22"/>
    <w:rsid w:val="00611BB5"/>
    <w:rsid w:val="00611D00"/>
    <w:rsid w:val="00611E5F"/>
    <w:rsid w:val="0061291E"/>
    <w:rsid w:val="00613137"/>
    <w:rsid w:val="00613272"/>
    <w:rsid w:val="006132B7"/>
    <w:rsid w:val="006136DD"/>
    <w:rsid w:val="00613F72"/>
    <w:rsid w:val="0061423F"/>
    <w:rsid w:val="00614804"/>
    <w:rsid w:val="0061498C"/>
    <w:rsid w:val="00614AF3"/>
    <w:rsid w:val="00614D63"/>
    <w:rsid w:val="00614F11"/>
    <w:rsid w:val="00615063"/>
    <w:rsid w:val="006152AB"/>
    <w:rsid w:val="006152F5"/>
    <w:rsid w:val="0061563B"/>
    <w:rsid w:val="006156BB"/>
    <w:rsid w:val="006157F8"/>
    <w:rsid w:val="00615941"/>
    <w:rsid w:val="00615997"/>
    <w:rsid w:val="0061607B"/>
    <w:rsid w:val="0061667A"/>
    <w:rsid w:val="006168D0"/>
    <w:rsid w:val="00616D4E"/>
    <w:rsid w:val="00616D6C"/>
    <w:rsid w:val="0061757B"/>
    <w:rsid w:val="00617871"/>
    <w:rsid w:val="00617D97"/>
    <w:rsid w:val="006200AB"/>
    <w:rsid w:val="00620369"/>
    <w:rsid w:val="0062065D"/>
    <w:rsid w:val="006211CA"/>
    <w:rsid w:val="006211E7"/>
    <w:rsid w:val="006212FC"/>
    <w:rsid w:val="006216D6"/>
    <w:rsid w:val="0062271E"/>
    <w:rsid w:val="00622A13"/>
    <w:rsid w:val="00622EA5"/>
    <w:rsid w:val="00623123"/>
    <w:rsid w:val="006233A0"/>
    <w:rsid w:val="0062399B"/>
    <w:rsid w:val="00623BC4"/>
    <w:rsid w:val="00623F76"/>
    <w:rsid w:val="006244D1"/>
    <w:rsid w:val="00624578"/>
    <w:rsid w:val="006249BC"/>
    <w:rsid w:val="00624B2C"/>
    <w:rsid w:val="00624E0D"/>
    <w:rsid w:val="00625751"/>
    <w:rsid w:val="00625870"/>
    <w:rsid w:val="006258D7"/>
    <w:rsid w:val="00625A32"/>
    <w:rsid w:val="00626B34"/>
    <w:rsid w:val="00626E29"/>
    <w:rsid w:val="00627343"/>
    <w:rsid w:val="00630259"/>
    <w:rsid w:val="0063073B"/>
    <w:rsid w:val="00630EAB"/>
    <w:rsid w:val="006310BA"/>
    <w:rsid w:val="006312DF"/>
    <w:rsid w:val="00631312"/>
    <w:rsid w:val="00631709"/>
    <w:rsid w:val="00631C3C"/>
    <w:rsid w:val="00632029"/>
    <w:rsid w:val="00632EFE"/>
    <w:rsid w:val="0063321D"/>
    <w:rsid w:val="006333F3"/>
    <w:rsid w:val="006337CB"/>
    <w:rsid w:val="00633839"/>
    <w:rsid w:val="00633C99"/>
    <w:rsid w:val="00633D1B"/>
    <w:rsid w:val="00633DDB"/>
    <w:rsid w:val="006340C8"/>
    <w:rsid w:val="0063416E"/>
    <w:rsid w:val="00634373"/>
    <w:rsid w:val="0063445B"/>
    <w:rsid w:val="006344DB"/>
    <w:rsid w:val="00634B7C"/>
    <w:rsid w:val="00634F42"/>
    <w:rsid w:val="0063503E"/>
    <w:rsid w:val="0063563A"/>
    <w:rsid w:val="006357EB"/>
    <w:rsid w:val="00635D29"/>
    <w:rsid w:val="006360E4"/>
    <w:rsid w:val="00636875"/>
    <w:rsid w:val="006368AF"/>
    <w:rsid w:val="00636983"/>
    <w:rsid w:val="00636E4F"/>
    <w:rsid w:val="006370C2"/>
    <w:rsid w:val="006372EF"/>
    <w:rsid w:val="00637823"/>
    <w:rsid w:val="006378C3"/>
    <w:rsid w:val="00637A67"/>
    <w:rsid w:val="00637CE7"/>
    <w:rsid w:val="00640141"/>
    <w:rsid w:val="0064018D"/>
    <w:rsid w:val="006408B5"/>
    <w:rsid w:val="006409B6"/>
    <w:rsid w:val="00640C14"/>
    <w:rsid w:val="0064188D"/>
    <w:rsid w:val="00641AAC"/>
    <w:rsid w:val="00641BA5"/>
    <w:rsid w:val="00641BC0"/>
    <w:rsid w:val="00641D2F"/>
    <w:rsid w:val="00641DB7"/>
    <w:rsid w:val="00642680"/>
    <w:rsid w:val="00642A24"/>
    <w:rsid w:val="00642D4F"/>
    <w:rsid w:val="00642E66"/>
    <w:rsid w:val="006432DF"/>
    <w:rsid w:val="00643543"/>
    <w:rsid w:val="00643875"/>
    <w:rsid w:val="00643A00"/>
    <w:rsid w:val="00643CAC"/>
    <w:rsid w:val="00644180"/>
    <w:rsid w:val="006442B7"/>
    <w:rsid w:val="00644395"/>
    <w:rsid w:val="006444DF"/>
    <w:rsid w:val="00644537"/>
    <w:rsid w:val="00644990"/>
    <w:rsid w:val="00644F1F"/>
    <w:rsid w:val="006453E4"/>
    <w:rsid w:val="006454B1"/>
    <w:rsid w:val="006459E3"/>
    <w:rsid w:val="00645DFF"/>
    <w:rsid w:val="006460E8"/>
    <w:rsid w:val="00646278"/>
    <w:rsid w:val="0064678D"/>
    <w:rsid w:val="00646A4A"/>
    <w:rsid w:val="00646BCA"/>
    <w:rsid w:val="00646D06"/>
    <w:rsid w:val="00646E97"/>
    <w:rsid w:val="00646ED1"/>
    <w:rsid w:val="00646FE0"/>
    <w:rsid w:val="00647650"/>
    <w:rsid w:val="00647B95"/>
    <w:rsid w:val="00647D08"/>
    <w:rsid w:val="00647FB2"/>
    <w:rsid w:val="0065056A"/>
    <w:rsid w:val="006506FA"/>
    <w:rsid w:val="00650C12"/>
    <w:rsid w:val="006516A5"/>
    <w:rsid w:val="006517D2"/>
    <w:rsid w:val="00651CF6"/>
    <w:rsid w:val="00651D44"/>
    <w:rsid w:val="00652033"/>
    <w:rsid w:val="006521FD"/>
    <w:rsid w:val="00652DE2"/>
    <w:rsid w:val="00652DE9"/>
    <w:rsid w:val="00653637"/>
    <w:rsid w:val="00653F94"/>
    <w:rsid w:val="0065406E"/>
    <w:rsid w:val="00654437"/>
    <w:rsid w:val="0065469D"/>
    <w:rsid w:val="006548C2"/>
    <w:rsid w:val="0065498D"/>
    <w:rsid w:val="00654C44"/>
    <w:rsid w:val="0065550F"/>
    <w:rsid w:val="00656732"/>
    <w:rsid w:val="0065685D"/>
    <w:rsid w:val="006568CD"/>
    <w:rsid w:val="00656CC7"/>
    <w:rsid w:val="00656E20"/>
    <w:rsid w:val="00656EEA"/>
    <w:rsid w:val="006570C6"/>
    <w:rsid w:val="00657196"/>
    <w:rsid w:val="0065722F"/>
    <w:rsid w:val="00657549"/>
    <w:rsid w:val="00657D4B"/>
    <w:rsid w:val="00657D90"/>
    <w:rsid w:val="0066006E"/>
    <w:rsid w:val="00660209"/>
    <w:rsid w:val="00660766"/>
    <w:rsid w:val="00660F01"/>
    <w:rsid w:val="006610AF"/>
    <w:rsid w:val="00661221"/>
    <w:rsid w:val="006613B0"/>
    <w:rsid w:val="00661578"/>
    <w:rsid w:val="00661B1F"/>
    <w:rsid w:val="00661C0D"/>
    <w:rsid w:val="00661C4D"/>
    <w:rsid w:val="006622F6"/>
    <w:rsid w:val="0066262E"/>
    <w:rsid w:val="006629A9"/>
    <w:rsid w:val="00662E02"/>
    <w:rsid w:val="00662EB5"/>
    <w:rsid w:val="006633A7"/>
    <w:rsid w:val="006633E0"/>
    <w:rsid w:val="006639C5"/>
    <w:rsid w:val="00663F49"/>
    <w:rsid w:val="00663FD7"/>
    <w:rsid w:val="006640CC"/>
    <w:rsid w:val="0066447D"/>
    <w:rsid w:val="00664FFB"/>
    <w:rsid w:val="00665160"/>
    <w:rsid w:val="006651D9"/>
    <w:rsid w:val="00665930"/>
    <w:rsid w:val="00665934"/>
    <w:rsid w:val="00665A39"/>
    <w:rsid w:val="00665DC0"/>
    <w:rsid w:val="00665E7C"/>
    <w:rsid w:val="00665F73"/>
    <w:rsid w:val="006660B0"/>
    <w:rsid w:val="0066612A"/>
    <w:rsid w:val="0066651C"/>
    <w:rsid w:val="00666E9C"/>
    <w:rsid w:val="00670158"/>
    <w:rsid w:val="00670180"/>
    <w:rsid w:val="00670F75"/>
    <w:rsid w:val="00670FAA"/>
    <w:rsid w:val="0067138F"/>
    <w:rsid w:val="006719AD"/>
    <w:rsid w:val="00671EAB"/>
    <w:rsid w:val="00671F3F"/>
    <w:rsid w:val="0067206C"/>
    <w:rsid w:val="0067209F"/>
    <w:rsid w:val="006724BD"/>
    <w:rsid w:val="006725BE"/>
    <w:rsid w:val="006726CB"/>
    <w:rsid w:val="0067326B"/>
    <w:rsid w:val="006739B9"/>
    <w:rsid w:val="00673A4E"/>
    <w:rsid w:val="00673EC7"/>
    <w:rsid w:val="00674C38"/>
    <w:rsid w:val="00675368"/>
    <w:rsid w:val="00675559"/>
    <w:rsid w:val="0067571D"/>
    <w:rsid w:val="0067574D"/>
    <w:rsid w:val="00675879"/>
    <w:rsid w:val="00675F8E"/>
    <w:rsid w:val="0067666A"/>
    <w:rsid w:val="006767F9"/>
    <w:rsid w:val="00676AE3"/>
    <w:rsid w:val="006778F9"/>
    <w:rsid w:val="00677E48"/>
    <w:rsid w:val="00680343"/>
    <w:rsid w:val="00680539"/>
    <w:rsid w:val="006808C7"/>
    <w:rsid w:val="00680F9F"/>
    <w:rsid w:val="0068101E"/>
    <w:rsid w:val="0068117C"/>
    <w:rsid w:val="006812D5"/>
    <w:rsid w:val="00681666"/>
    <w:rsid w:val="00681C19"/>
    <w:rsid w:val="00682287"/>
    <w:rsid w:val="0068260C"/>
    <w:rsid w:val="00682864"/>
    <w:rsid w:val="006829A6"/>
    <w:rsid w:val="00682A1C"/>
    <w:rsid w:val="00682ACA"/>
    <w:rsid w:val="00682AE1"/>
    <w:rsid w:val="00682BB0"/>
    <w:rsid w:val="00682E67"/>
    <w:rsid w:val="00682F1E"/>
    <w:rsid w:val="006831D4"/>
    <w:rsid w:val="006833B8"/>
    <w:rsid w:val="00683727"/>
    <w:rsid w:val="00683736"/>
    <w:rsid w:val="00683850"/>
    <w:rsid w:val="006846A6"/>
    <w:rsid w:val="006850F5"/>
    <w:rsid w:val="006851CE"/>
    <w:rsid w:val="00685861"/>
    <w:rsid w:val="006865A1"/>
    <w:rsid w:val="0068666C"/>
    <w:rsid w:val="00686FF1"/>
    <w:rsid w:val="006901A4"/>
    <w:rsid w:val="00690646"/>
    <w:rsid w:val="00690E9E"/>
    <w:rsid w:val="00691226"/>
    <w:rsid w:val="006924DF"/>
    <w:rsid w:val="00692D28"/>
    <w:rsid w:val="00692E60"/>
    <w:rsid w:val="00692FC5"/>
    <w:rsid w:val="00693494"/>
    <w:rsid w:val="006936DD"/>
    <w:rsid w:val="0069395B"/>
    <w:rsid w:val="00693CD8"/>
    <w:rsid w:val="006942B1"/>
    <w:rsid w:val="006955BF"/>
    <w:rsid w:val="006960EC"/>
    <w:rsid w:val="00696EB1"/>
    <w:rsid w:val="00696F5D"/>
    <w:rsid w:val="00696F78"/>
    <w:rsid w:val="00697000"/>
    <w:rsid w:val="0069749A"/>
    <w:rsid w:val="006975A5"/>
    <w:rsid w:val="00697C0F"/>
    <w:rsid w:val="006A0241"/>
    <w:rsid w:val="006A07CF"/>
    <w:rsid w:val="006A0B06"/>
    <w:rsid w:val="006A0B6C"/>
    <w:rsid w:val="006A0DAF"/>
    <w:rsid w:val="006A10ED"/>
    <w:rsid w:val="006A1289"/>
    <w:rsid w:val="006A132D"/>
    <w:rsid w:val="006A1B4E"/>
    <w:rsid w:val="006A253E"/>
    <w:rsid w:val="006A28C9"/>
    <w:rsid w:val="006A2A37"/>
    <w:rsid w:val="006A2F11"/>
    <w:rsid w:val="006A3236"/>
    <w:rsid w:val="006A3B31"/>
    <w:rsid w:val="006A3FD4"/>
    <w:rsid w:val="006A4187"/>
    <w:rsid w:val="006A4288"/>
    <w:rsid w:val="006A44EC"/>
    <w:rsid w:val="006A4733"/>
    <w:rsid w:val="006A4FAF"/>
    <w:rsid w:val="006A5066"/>
    <w:rsid w:val="006A5BD1"/>
    <w:rsid w:val="006A5C03"/>
    <w:rsid w:val="006A6610"/>
    <w:rsid w:val="006A6917"/>
    <w:rsid w:val="006A69BC"/>
    <w:rsid w:val="006A6A70"/>
    <w:rsid w:val="006A6C85"/>
    <w:rsid w:val="006A6DB9"/>
    <w:rsid w:val="006A703E"/>
    <w:rsid w:val="006A74A2"/>
    <w:rsid w:val="006A7BF6"/>
    <w:rsid w:val="006B0072"/>
    <w:rsid w:val="006B0601"/>
    <w:rsid w:val="006B0B76"/>
    <w:rsid w:val="006B0EEF"/>
    <w:rsid w:val="006B115C"/>
    <w:rsid w:val="006B118D"/>
    <w:rsid w:val="006B1BD3"/>
    <w:rsid w:val="006B1E46"/>
    <w:rsid w:val="006B25E3"/>
    <w:rsid w:val="006B287B"/>
    <w:rsid w:val="006B2EAE"/>
    <w:rsid w:val="006B32D7"/>
    <w:rsid w:val="006B3516"/>
    <w:rsid w:val="006B358D"/>
    <w:rsid w:val="006B40A4"/>
    <w:rsid w:val="006B40F4"/>
    <w:rsid w:val="006B4353"/>
    <w:rsid w:val="006B450F"/>
    <w:rsid w:val="006B4660"/>
    <w:rsid w:val="006B46EF"/>
    <w:rsid w:val="006B4832"/>
    <w:rsid w:val="006B4A1E"/>
    <w:rsid w:val="006B50E9"/>
    <w:rsid w:val="006B5322"/>
    <w:rsid w:val="006B5658"/>
    <w:rsid w:val="006B577B"/>
    <w:rsid w:val="006B589C"/>
    <w:rsid w:val="006B590E"/>
    <w:rsid w:val="006B5995"/>
    <w:rsid w:val="006B5C17"/>
    <w:rsid w:val="006B601C"/>
    <w:rsid w:val="006B6070"/>
    <w:rsid w:val="006B62BA"/>
    <w:rsid w:val="006B63A8"/>
    <w:rsid w:val="006B6FF5"/>
    <w:rsid w:val="006B7053"/>
    <w:rsid w:val="006B75D7"/>
    <w:rsid w:val="006B77FB"/>
    <w:rsid w:val="006B792E"/>
    <w:rsid w:val="006C0069"/>
    <w:rsid w:val="006C0248"/>
    <w:rsid w:val="006C04B2"/>
    <w:rsid w:val="006C0545"/>
    <w:rsid w:val="006C09F1"/>
    <w:rsid w:val="006C12E1"/>
    <w:rsid w:val="006C17EC"/>
    <w:rsid w:val="006C1DAB"/>
    <w:rsid w:val="006C1FBD"/>
    <w:rsid w:val="006C2258"/>
    <w:rsid w:val="006C239F"/>
    <w:rsid w:val="006C2497"/>
    <w:rsid w:val="006C31DC"/>
    <w:rsid w:val="006C44F4"/>
    <w:rsid w:val="006C4549"/>
    <w:rsid w:val="006C47F6"/>
    <w:rsid w:val="006C4942"/>
    <w:rsid w:val="006C4BDE"/>
    <w:rsid w:val="006C4BF8"/>
    <w:rsid w:val="006C55E6"/>
    <w:rsid w:val="006C56DA"/>
    <w:rsid w:val="006C5B12"/>
    <w:rsid w:val="006C5D33"/>
    <w:rsid w:val="006C60AA"/>
    <w:rsid w:val="006C64BF"/>
    <w:rsid w:val="006C6B81"/>
    <w:rsid w:val="006C6E3A"/>
    <w:rsid w:val="006C7068"/>
    <w:rsid w:val="006C74CD"/>
    <w:rsid w:val="006C78F1"/>
    <w:rsid w:val="006C7CFF"/>
    <w:rsid w:val="006D03BC"/>
    <w:rsid w:val="006D053A"/>
    <w:rsid w:val="006D0624"/>
    <w:rsid w:val="006D071D"/>
    <w:rsid w:val="006D0BA1"/>
    <w:rsid w:val="006D1768"/>
    <w:rsid w:val="006D1C6D"/>
    <w:rsid w:val="006D1C94"/>
    <w:rsid w:val="006D1EF7"/>
    <w:rsid w:val="006D2010"/>
    <w:rsid w:val="006D2296"/>
    <w:rsid w:val="006D2AD9"/>
    <w:rsid w:val="006D2C4F"/>
    <w:rsid w:val="006D366C"/>
    <w:rsid w:val="006D36DE"/>
    <w:rsid w:val="006D36DF"/>
    <w:rsid w:val="006D3FCB"/>
    <w:rsid w:val="006D48AE"/>
    <w:rsid w:val="006D53CB"/>
    <w:rsid w:val="006D55AF"/>
    <w:rsid w:val="006D5608"/>
    <w:rsid w:val="006D5C8E"/>
    <w:rsid w:val="006D6074"/>
    <w:rsid w:val="006D6FFE"/>
    <w:rsid w:val="006D7167"/>
    <w:rsid w:val="006D7474"/>
    <w:rsid w:val="006D7891"/>
    <w:rsid w:val="006D7FAF"/>
    <w:rsid w:val="006E01B7"/>
    <w:rsid w:val="006E047E"/>
    <w:rsid w:val="006E083B"/>
    <w:rsid w:val="006E0C92"/>
    <w:rsid w:val="006E1050"/>
    <w:rsid w:val="006E11FB"/>
    <w:rsid w:val="006E13D4"/>
    <w:rsid w:val="006E14A0"/>
    <w:rsid w:val="006E1849"/>
    <w:rsid w:val="006E1890"/>
    <w:rsid w:val="006E1EE4"/>
    <w:rsid w:val="006E220A"/>
    <w:rsid w:val="006E250B"/>
    <w:rsid w:val="006E2599"/>
    <w:rsid w:val="006E2673"/>
    <w:rsid w:val="006E288B"/>
    <w:rsid w:val="006E2BA7"/>
    <w:rsid w:val="006E2DCB"/>
    <w:rsid w:val="006E300C"/>
    <w:rsid w:val="006E376C"/>
    <w:rsid w:val="006E3DEF"/>
    <w:rsid w:val="006E3FA7"/>
    <w:rsid w:val="006E4862"/>
    <w:rsid w:val="006E4EA5"/>
    <w:rsid w:val="006E5071"/>
    <w:rsid w:val="006E55BC"/>
    <w:rsid w:val="006E55C6"/>
    <w:rsid w:val="006E586B"/>
    <w:rsid w:val="006E622E"/>
    <w:rsid w:val="006E6970"/>
    <w:rsid w:val="006E6B2C"/>
    <w:rsid w:val="006E71D7"/>
    <w:rsid w:val="006E730C"/>
    <w:rsid w:val="006E787C"/>
    <w:rsid w:val="006E7A03"/>
    <w:rsid w:val="006F0076"/>
    <w:rsid w:val="006F05BA"/>
    <w:rsid w:val="006F0696"/>
    <w:rsid w:val="006F0754"/>
    <w:rsid w:val="006F0B72"/>
    <w:rsid w:val="006F0DED"/>
    <w:rsid w:val="006F0E4D"/>
    <w:rsid w:val="006F0F90"/>
    <w:rsid w:val="006F11AB"/>
    <w:rsid w:val="006F14B3"/>
    <w:rsid w:val="006F17AB"/>
    <w:rsid w:val="006F202C"/>
    <w:rsid w:val="006F2108"/>
    <w:rsid w:val="006F257E"/>
    <w:rsid w:val="006F2A8C"/>
    <w:rsid w:val="006F2E5C"/>
    <w:rsid w:val="006F3175"/>
    <w:rsid w:val="006F38A3"/>
    <w:rsid w:val="006F3924"/>
    <w:rsid w:val="006F396E"/>
    <w:rsid w:val="006F3C43"/>
    <w:rsid w:val="006F4038"/>
    <w:rsid w:val="006F43C3"/>
    <w:rsid w:val="006F458E"/>
    <w:rsid w:val="006F478F"/>
    <w:rsid w:val="006F4F67"/>
    <w:rsid w:val="006F5071"/>
    <w:rsid w:val="006F5903"/>
    <w:rsid w:val="006F5DE7"/>
    <w:rsid w:val="006F613E"/>
    <w:rsid w:val="006F6183"/>
    <w:rsid w:val="006F6FD7"/>
    <w:rsid w:val="006F7028"/>
    <w:rsid w:val="006F7080"/>
    <w:rsid w:val="006F7550"/>
    <w:rsid w:val="006F799F"/>
    <w:rsid w:val="00700B03"/>
    <w:rsid w:val="00700B3F"/>
    <w:rsid w:val="00700FAA"/>
    <w:rsid w:val="0070193C"/>
    <w:rsid w:val="00701CAA"/>
    <w:rsid w:val="00701E11"/>
    <w:rsid w:val="00701F10"/>
    <w:rsid w:val="0070226F"/>
    <w:rsid w:val="0070367E"/>
    <w:rsid w:val="00703B0E"/>
    <w:rsid w:val="0070425A"/>
    <w:rsid w:val="0070449B"/>
    <w:rsid w:val="0070455C"/>
    <w:rsid w:val="00704665"/>
    <w:rsid w:val="00704A27"/>
    <w:rsid w:val="00704FB6"/>
    <w:rsid w:val="00705431"/>
    <w:rsid w:val="0070559B"/>
    <w:rsid w:val="007059BF"/>
    <w:rsid w:val="00705E9C"/>
    <w:rsid w:val="007067C9"/>
    <w:rsid w:val="0070682A"/>
    <w:rsid w:val="007068A8"/>
    <w:rsid w:val="0070711F"/>
    <w:rsid w:val="00707125"/>
    <w:rsid w:val="007071AA"/>
    <w:rsid w:val="00707290"/>
    <w:rsid w:val="007073BE"/>
    <w:rsid w:val="0070762E"/>
    <w:rsid w:val="007078C0"/>
    <w:rsid w:val="00710A54"/>
    <w:rsid w:val="00711029"/>
    <w:rsid w:val="0071105C"/>
    <w:rsid w:val="007110F9"/>
    <w:rsid w:val="007114B2"/>
    <w:rsid w:val="00711845"/>
    <w:rsid w:val="0071197D"/>
    <w:rsid w:val="00711A68"/>
    <w:rsid w:val="00711C50"/>
    <w:rsid w:val="00712048"/>
    <w:rsid w:val="007122E1"/>
    <w:rsid w:val="00712455"/>
    <w:rsid w:val="007133EE"/>
    <w:rsid w:val="007134CF"/>
    <w:rsid w:val="007135F2"/>
    <w:rsid w:val="00713B47"/>
    <w:rsid w:val="00713E27"/>
    <w:rsid w:val="00713F7C"/>
    <w:rsid w:val="00714014"/>
    <w:rsid w:val="0071431D"/>
    <w:rsid w:val="00714430"/>
    <w:rsid w:val="0071446C"/>
    <w:rsid w:val="007147BC"/>
    <w:rsid w:val="007147BE"/>
    <w:rsid w:val="00714BD8"/>
    <w:rsid w:val="00714FE1"/>
    <w:rsid w:val="00715010"/>
    <w:rsid w:val="007154E4"/>
    <w:rsid w:val="007155D4"/>
    <w:rsid w:val="007156C4"/>
    <w:rsid w:val="00715CEF"/>
    <w:rsid w:val="00715DD8"/>
    <w:rsid w:val="00716A44"/>
    <w:rsid w:val="00717232"/>
    <w:rsid w:val="00720914"/>
    <w:rsid w:val="00720941"/>
    <w:rsid w:val="00720A97"/>
    <w:rsid w:val="00720CED"/>
    <w:rsid w:val="00720D58"/>
    <w:rsid w:val="00721884"/>
    <w:rsid w:val="00721986"/>
    <w:rsid w:val="00721989"/>
    <w:rsid w:val="007219CD"/>
    <w:rsid w:val="007219F3"/>
    <w:rsid w:val="00721D94"/>
    <w:rsid w:val="00722265"/>
    <w:rsid w:val="007222E4"/>
    <w:rsid w:val="0072279E"/>
    <w:rsid w:val="00722B1E"/>
    <w:rsid w:val="00722B65"/>
    <w:rsid w:val="00722DFB"/>
    <w:rsid w:val="00723156"/>
    <w:rsid w:val="0072323D"/>
    <w:rsid w:val="00723DC9"/>
    <w:rsid w:val="00724259"/>
    <w:rsid w:val="00724291"/>
    <w:rsid w:val="007245DB"/>
    <w:rsid w:val="007245F5"/>
    <w:rsid w:val="0072487E"/>
    <w:rsid w:val="00726516"/>
    <w:rsid w:val="00726CA9"/>
    <w:rsid w:val="00726E68"/>
    <w:rsid w:val="00727001"/>
    <w:rsid w:val="00727CC5"/>
    <w:rsid w:val="00727F5C"/>
    <w:rsid w:val="00730304"/>
    <w:rsid w:val="007306C3"/>
    <w:rsid w:val="007309EB"/>
    <w:rsid w:val="007315C5"/>
    <w:rsid w:val="007318C5"/>
    <w:rsid w:val="0073195E"/>
    <w:rsid w:val="00731C2F"/>
    <w:rsid w:val="00732889"/>
    <w:rsid w:val="00732AB8"/>
    <w:rsid w:val="007330C0"/>
    <w:rsid w:val="00733B8C"/>
    <w:rsid w:val="007342A0"/>
    <w:rsid w:val="00734D40"/>
    <w:rsid w:val="00734E40"/>
    <w:rsid w:val="0073501F"/>
    <w:rsid w:val="007361E6"/>
    <w:rsid w:val="00736423"/>
    <w:rsid w:val="00736847"/>
    <w:rsid w:val="00736C3A"/>
    <w:rsid w:val="00736E41"/>
    <w:rsid w:val="00737180"/>
    <w:rsid w:val="0073762B"/>
    <w:rsid w:val="00737BF0"/>
    <w:rsid w:val="00737D12"/>
    <w:rsid w:val="0074070A"/>
    <w:rsid w:val="007408EE"/>
    <w:rsid w:val="00740BCB"/>
    <w:rsid w:val="00740C23"/>
    <w:rsid w:val="00740E37"/>
    <w:rsid w:val="00740F06"/>
    <w:rsid w:val="00740F2F"/>
    <w:rsid w:val="0074147A"/>
    <w:rsid w:val="00741570"/>
    <w:rsid w:val="00741AD7"/>
    <w:rsid w:val="00741B44"/>
    <w:rsid w:val="00741EC2"/>
    <w:rsid w:val="00742751"/>
    <w:rsid w:val="00742991"/>
    <w:rsid w:val="007429D1"/>
    <w:rsid w:val="007431C1"/>
    <w:rsid w:val="00743324"/>
    <w:rsid w:val="007435E5"/>
    <w:rsid w:val="007437E5"/>
    <w:rsid w:val="00743894"/>
    <w:rsid w:val="007438CC"/>
    <w:rsid w:val="0074396F"/>
    <w:rsid w:val="00743A49"/>
    <w:rsid w:val="00743DFB"/>
    <w:rsid w:val="0074424B"/>
    <w:rsid w:val="007444D1"/>
    <w:rsid w:val="0074462F"/>
    <w:rsid w:val="0074499E"/>
    <w:rsid w:val="00745006"/>
    <w:rsid w:val="00745069"/>
    <w:rsid w:val="00745169"/>
    <w:rsid w:val="00745B2F"/>
    <w:rsid w:val="00746012"/>
    <w:rsid w:val="0074673E"/>
    <w:rsid w:val="00746BD6"/>
    <w:rsid w:val="00746C34"/>
    <w:rsid w:val="007474A5"/>
    <w:rsid w:val="0074781B"/>
    <w:rsid w:val="00747824"/>
    <w:rsid w:val="00747A30"/>
    <w:rsid w:val="00750C8B"/>
    <w:rsid w:val="00750D1F"/>
    <w:rsid w:val="00751341"/>
    <w:rsid w:val="0075155E"/>
    <w:rsid w:val="0075161B"/>
    <w:rsid w:val="007518D8"/>
    <w:rsid w:val="00751CE8"/>
    <w:rsid w:val="00752126"/>
    <w:rsid w:val="007523AA"/>
    <w:rsid w:val="00752932"/>
    <w:rsid w:val="007531A7"/>
    <w:rsid w:val="0075345D"/>
    <w:rsid w:val="00753AB7"/>
    <w:rsid w:val="00753D44"/>
    <w:rsid w:val="00753EA9"/>
    <w:rsid w:val="0075485C"/>
    <w:rsid w:val="007558FE"/>
    <w:rsid w:val="00755BF7"/>
    <w:rsid w:val="00755EEE"/>
    <w:rsid w:val="0075614C"/>
    <w:rsid w:val="00756171"/>
    <w:rsid w:val="00756702"/>
    <w:rsid w:val="00756878"/>
    <w:rsid w:val="00756B5F"/>
    <w:rsid w:val="00757816"/>
    <w:rsid w:val="0075789F"/>
    <w:rsid w:val="00757953"/>
    <w:rsid w:val="00757B9C"/>
    <w:rsid w:val="00757D33"/>
    <w:rsid w:val="00757F45"/>
    <w:rsid w:val="00760613"/>
    <w:rsid w:val="0076077E"/>
    <w:rsid w:val="00760863"/>
    <w:rsid w:val="007615B3"/>
    <w:rsid w:val="00761797"/>
    <w:rsid w:val="007617E2"/>
    <w:rsid w:val="00761DB4"/>
    <w:rsid w:val="00761F77"/>
    <w:rsid w:val="00761FAF"/>
    <w:rsid w:val="0076202D"/>
    <w:rsid w:val="007624CC"/>
    <w:rsid w:val="007628CC"/>
    <w:rsid w:val="00762B38"/>
    <w:rsid w:val="00762BDC"/>
    <w:rsid w:val="00762E48"/>
    <w:rsid w:val="00762E57"/>
    <w:rsid w:val="00763394"/>
    <w:rsid w:val="0076351A"/>
    <w:rsid w:val="007638A2"/>
    <w:rsid w:val="00763EAF"/>
    <w:rsid w:val="007641A9"/>
    <w:rsid w:val="00764345"/>
    <w:rsid w:val="007643FB"/>
    <w:rsid w:val="0076445A"/>
    <w:rsid w:val="00764BDA"/>
    <w:rsid w:val="00764EE9"/>
    <w:rsid w:val="00764F89"/>
    <w:rsid w:val="00764FEB"/>
    <w:rsid w:val="00765305"/>
    <w:rsid w:val="0076589A"/>
    <w:rsid w:val="007659C5"/>
    <w:rsid w:val="00765A0D"/>
    <w:rsid w:val="00766155"/>
    <w:rsid w:val="007665A5"/>
    <w:rsid w:val="007668E2"/>
    <w:rsid w:val="00766D29"/>
    <w:rsid w:val="00767007"/>
    <w:rsid w:val="007676A9"/>
    <w:rsid w:val="00767792"/>
    <w:rsid w:val="00767814"/>
    <w:rsid w:val="00767C78"/>
    <w:rsid w:val="00767D61"/>
    <w:rsid w:val="00767FA0"/>
    <w:rsid w:val="007700CB"/>
    <w:rsid w:val="0077073A"/>
    <w:rsid w:val="00770A21"/>
    <w:rsid w:val="00770B10"/>
    <w:rsid w:val="00770BDA"/>
    <w:rsid w:val="00770E52"/>
    <w:rsid w:val="00771561"/>
    <w:rsid w:val="00771FB0"/>
    <w:rsid w:val="007722AD"/>
    <w:rsid w:val="0077231F"/>
    <w:rsid w:val="00772725"/>
    <w:rsid w:val="007729F2"/>
    <w:rsid w:val="00773104"/>
    <w:rsid w:val="0077389B"/>
    <w:rsid w:val="00773936"/>
    <w:rsid w:val="00774462"/>
    <w:rsid w:val="00774ED6"/>
    <w:rsid w:val="00774FC8"/>
    <w:rsid w:val="00775163"/>
    <w:rsid w:val="00775175"/>
    <w:rsid w:val="00775614"/>
    <w:rsid w:val="00775E21"/>
    <w:rsid w:val="007762DA"/>
    <w:rsid w:val="00776E80"/>
    <w:rsid w:val="00777065"/>
    <w:rsid w:val="00777665"/>
    <w:rsid w:val="0078061D"/>
    <w:rsid w:val="0078086B"/>
    <w:rsid w:val="00780AA8"/>
    <w:rsid w:val="00780D97"/>
    <w:rsid w:val="007812AD"/>
    <w:rsid w:val="007815B8"/>
    <w:rsid w:val="00781C84"/>
    <w:rsid w:val="00781C91"/>
    <w:rsid w:val="00781CBC"/>
    <w:rsid w:val="0078225C"/>
    <w:rsid w:val="00782E94"/>
    <w:rsid w:val="0078327C"/>
    <w:rsid w:val="00783608"/>
    <w:rsid w:val="0078396B"/>
    <w:rsid w:val="00783B7B"/>
    <w:rsid w:val="00784138"/>
    <w:rsid w:val="00784292"/>
    <w:rsid w:val="007845F5"/>
    <w:rsid w:val="00785245"/>
    <w:rsid w:val="007859E0"/>
    <w:rsid w:val="00785BB6"/>
    <w:rsid w:val="00785D36"/>
    <w:rsid w:val="00785D7A"/>
    <w:rsid w:val="007862AA"/>
    <w:rsid w:val="007862F5"/>
    <w:rsid w:val="00786307"/>
    <w:rsid w:val="007865DE"/>
    <w:rsid w:val="00786987"/>
    <w:rsid w:val="007878ED"/>
    <w:rsid w:val="0079005C"/>
    <w:rsid w:val="00790988"/>
    <w:rsid w:val="0079115A"/>
    <w:rsid w:val="0079145E"/>
    <w:rsid w:val="007916E5"/>
    <w:rsid w:val="007922D7"/>
    <w:rsid w:val="00792B29"/>
    <w:rsid w:val="00792F0F"/>
    <w:rsid w:val="00792FCD"/>
    <w:rsid w:val="007931CC"/>
    <w:rsid w:val="007937B4"/>
    <w:rsid w:val="007937D7"/>
    <w:rsid w:val="0079388A"/>
    <w:rsid w:val="00793CCD"/>
    <w:rsid w:val="00793FB2"/>
    <w:rsid w:val="00795201"/>
    <w:rsid w:val="00795233"/>
    <w:rsid w:val="007953B1"/>
    <w:rsid w:val="0079550D"/>
    <w:rsid w:val="007956E4"/>
    <w:rsid w:val="00795910"/>
    <w:rsid w:val="007966AB"/>
    <w:rsid w:val="00796933"/>
    <w:rsid w:val="00796DE6"/>
    <w:rsid w:val="0079709D"/>
    <w:rsid w:val="007970BC"/>
    <w:rsid w:val="00797325"/>
    <w:rsid w:val="00797636"/>
    <w:rsid w:val="007978C5"/>
    <w:rsid w:val="00797DBD"/>
    <w:rsid w:val="00797DFA"/>
    <w:rsid w:val="007A0566"/>
    <w:rsid w:val="007A0AE2"/>
    <w:rsid w:val="007A0B65"/>
    <w:rsid w:val="007A1064"/>
    <w:rsid w:val="007A10BA"/>
    <w:rsid w:val="007A1389"/>
    <w:rsid w:val="007A13EF"/>
    <w:rsid w:val="007A1A71"/>
    <w:rsid w:val="007A1C29"/>
    <w:rsid w:val="007A2F9B"/>
    <w:rsid w:val="007A3167"/>
    <w:rsid w:val="007A334B"/>
    <w:rsid w:val="007A34F1"/>
    <w:rsid w:val="007A352E"/>
    <w:rsid w:val="007A3BDD"/>
    <w:rsid w:val="007A3CF5"/>
    <w:rsid w:val="007A3F14"/>
    <w:rsid w:val="007A40D2"/>
    <w:rsid w:val="007A4E85"/>
    <w:rsid w:val="007A5017"/>
    <w:rsid w:val="007A50E3"/>
    <w:rsid w:val="007A5B57"/>
    <w:rsid w:val="007A5FB8"/>
    <w:rsid w:val="007A61E3"/>
    <w:rsid w:val="007A62D2"/>
    <w:rsid w:val="007A677D"/>
    <w:rsid w:val="007A7319"/>
    <w:rsid w:val="007A7BF6"/>
    <w:rsid w:val="007A7C1B"/>
    <w:rsid w:val="007B098F"/>
    <w:rsid w:val="007B0AF6"/>
    <w:rsid w:val="007B0B84"/>
    <w:rsid w:val="007B1AAF"/>
    <w:rsid w:val="007B2409"/>
    <w:rsid w:val="007B2418"/>
    <w:rsid w:val="007B26C1"/>
    <w:rsid w:val="007B27E2"/>
    <w:rsid w:val="007B29B6"/>
    <w:rsid w:val="007B2BA9"/>
    <w:rsid w:val="007B2EDA"/>
    <w:rsid w:val="007B329C"/>
    <w:rsid w:val="007B3656"/>
    <w:rsid w:val="007B38E5"/>
    <w:rsid w:val="007B3B4D"/>
    <w:rsid w:val="007B4282"/>
    <w:rsid w:val="007B499E"/>
    <w:rsid w:val="007B4D56"/>
    <w:rsid w:val="007B4F69"/>
    <w:rsid w:val="007B5419"/>
    <w:rsid w:val="007B5879"/>
    <w:rsid w:val="007B58C5"/>
    <w:rsid w:val="007B5C65"/>
    <w:rsid w:val="007B5C9D"/>
    <w:rsid w:val="007B5D6E"/>
    <w:rsid w:val="007B67A9"/>
    <w:rsid w:val="007B6861"/>
    <w:rsid w:val="007B6F68"/>
    <w:rsid w:val="007B6FD8"/>
    <w:rsid w:val="007B71ED"/>
    <w:rsid w:val="007B7B8C"/>
    <w:rsid w:val="007B7FE1"/>
    <w:rsid w:val="007C086E"/>
    <w:rsid w:val="007C0B73"/>
    <w:rsid w:val="007C16B1"/>
    <w:rsid w:val="007C1CAE"/>
    <w:rsid w:val="007C208F"/>
    <w:rsid w:val="007C2237"/>
    <w:rsid w:val="007C24DB"/>
    <w:rsid w:val="007C31DB"/>
    <w:rsid w:val="007C321B"/>
    <w:rsid w:val="007C3812"/>
    <w:rsid w:val="007C48B6"/>
    <w:rsid w:val="007C4CDF"/>
    <w:rsid w:val="007C518C"/>
    <w:rsid w:val="007C52B7"/>
    <w:rsid w:val="007C545F"/>
    <w:rsid w:val="007C547A"/>
    <w:rsid w:val="007C56B3"/>
    <w:rsid w:val="007C5791"/>
    <w:rsid w:val="007C6202"/>
    <w:rsid w:val="007C62AE"/>
    <w:rsid w:val="007C632E"/>
    <w:rsid w:val="007C6429"/>
    <w:rsid w:val="007C71F4"/>
    <w:rsid w:val="007C71F7"/>
    <w:rsid w:val="007C733C"/>
    <w:rsid w:val="007C76D8"/>
    <w:rsid w:val="007C7AFF"/>
    <w:rsid w:val="007C7F1F"/>
    <w:rsid w:val="007D0697"/>
    <w:rsid w:val="007D0D4A"/>
    <w:rsid w:val="007D103B"/>
    <w:rsid w:val="007D1B8A"/>
    <w:rsid w:val="007D201F"/>
    <w:rsid w:val="007D2047"/>
    <w:rsid w:val="007D25E2"/>
    <w:rsid w:val="007D2D79"/>
    <w:rsid w:val="007D2ECB"/>
    <w:rsid w:val="007D2EDB"/>
    <w:rsid w:val="007D35A4"/>
    <w:rsid w:val="007D397D"/>
    <w:rsid w:val="007D45C3"/>
    <w:rsid w:val="007D4651"/>
    <w:rsid w:val="007D4E20"/>
    <w:rsid w:val="007D5032"/>
    <w:rsid w:val="007D6CFE"/>
    <w:rsid w:val="007D7ECB"/>
    <w:rsid w:val="007D7F7A"/>
    <w:rsid w:val="007E012E"/>
    <w:rsid w:val="007E06D8"/>
    <w:rsid w:val="007E1A1E"/>
    <w:rsid w:val="007E28DA"/>
    <w:rsid w:val="007E2A41"/>
    <w:rsid w:val="007E2E52"/>
    <w:rsid w:val="007E30FA"/>
    <w:rsid w:val="007E37F7"/>
    <w:rsid w:val="007E381B"/>
    <w:rsid w:val="007E39ED"/>
    <w:rsid w:val="007E3B20"/>
    <w:rsid w:val="007E3DAC"/>
    <w:rsid w:val="007E3E93"/>
    <w:rsid w:val="007E48A0"/>
    <w:rsid w:val="007E5281"/>
    <w:rsid w:val="007E5890"/>
    <w:rsid w:val="007E5F1F"/>
    <w:rsid w:val="007E646E"/>
    <w:rsid w:val="007E650E"/>
    <w:rsid w:val="007E67D7"/>
    <w:rsid w:val="007E681E"/>
    <w:rsid w:val="007E7138"/>
    <w:rsid w:val="007E7B46"/>
    <w:rsid w:val="007E7C35"/>
    <w:rsid w:val="007F0811"/>
    <w:rsid w:val="007F0903"/>
    <w:rsid w:val="007F09F6"/>
    <w:rsid w:val="007F0B2F"/>
    <w:rsid w:val="007F10B1"/>
    <w:rsid w:val="007F126F"/>
    <w:rsid w:val="007F1D82"/>
    <w:rsid w:val="007F2A64"/>
    <w:rsid w:val="007F2A91"/>
    <w:rsid w:val="007F2DE3"/>
    <w:rsid w:val="007F32C6"/>
    <w:rsid w:val="007F3448"/>
    <w:rsid w:val="007F3A44"/>
    <w:rsid w:val="007F48FA"/>
    <w:rsid w:val="007F4B3C"/>
    <w:rsid w:val="007F4CE3"/>
    <w:rsid w:val="007F52B8"/>
    <w:rsid w:val="007F562E"/>
    <w:rsid w:val="007F587E"/>
    <w:rsid w:val="007F5AD8"/>
    <w:rsid w:val="007F5B28"/>
    <w:rsid w:val="007F6428"/>
    <w:rsid w:val="007F666F"/>
    <w:rsid w:val="007F68FC"/>
    <w:rsid w:val="007F6BBA"/>
    <w:rsid w:val="007F7015"/>
    <w:rsid w:val="007F751D"/>
    <w:rsid w:val="007F796A"/>
    <w:rsid w:val="007F79F4"/>
    <w:rsid w:val="007F7A84"/>
    <w:rsid w:val="007F7B95"/>
    <w:rsid w:val="007F7C6A"/>
    <w:rsid w:val="007F7CAC"/>
    <w:rsid w:val="00800028"/>
    <w:rsid w:val="0080094F"/>
    <w:rsid w:val="008009A3"/>
    <w:rsid w:val="008009DF"/>
    <w:rsid w:val="00800AB1"/>
    <w:rsid w:val="00800E02"/>
    <w:rsid w:val="00801934"/>
    <w:rsid w:val="00801BA3"/>
    <w:rsid w:val="00801E11"/>
    <w:rsid w:val="00801E68"/>
    <w:rsid w:val="008024DB"/>
    <w:rsid w:val="008026EA"/>
    <w:rsid w:val="00802722"/>
    <w:rsid w:val="008027F7"/>
    <w:rsid w:val="00802B7A"/>
    <w:rsid w:val="00803436"/>
    <w:rsid w:val="008035F2"/>
    <w:rsid w:val="008037E0"/>
    <w:rsid w:val="008038BC"/>
    <w:rsid w:val="00803AE3"/>
    <w:rsid w:val="00803AEB"/>
    <w:rsid w:val="00803CC5"/>
    <w:rsid w:val="00804AEC"/>
    <w:rsid w:val="00804E95"/>
    <w:rsid w:val="008051E1"/>
    <w:rsid w:val="00805420"/>
    <w:rsid w:val="00805810"/>
    <w:rsid w:val="00805C6A"/>
    <w:rsid w:val="00805EF6"/>
    <w:rsid w:val="0080619A"/>
    <w:rsid w:val="00806332"/>
    <w:rsid w:val="00806BEB"/>
    <w:rsid w:val="00806C69"/>
    <w:rsid w:val="00806EE0"/>
    <w:rsid w:val="008070A9"/>
    <w:rsid w:val="008070C4"/>
    <w:rsid w:val="00807418"/>
    <w:rsid w:val="00807843"/>
    <w:rsid w:val="00807B92"/>
    <w:rsid w:val="00807CFA"/>
    <w:rsid w:val="00807E26"/>
    <w:rsid w:val="00807E8F"/>
    <w:rsid w:val="00810528"/>
    <w:rsid w:val="008110CD"/>
    <w:rsid w:val="00811155"/>
    <w:rsid w:val="008111E9"/>
    <w:rsid w:val="008112F8"/>
    <w:rsid w:val="00812BB1"/>
    <w:rsid w:val="00814A4E"/>
    <w:rsid w:val="00814BE1"/>
    <w:rsid w:val="00814CB4"/>
    <w:rsid w:val="00814FA9"/>
    <w:rsid w:val="00815638"/>
    <w:rsid w:val="00815B76"/>
    <w:rsid w:val="00815D3A"/>
    <w:rsid w:val="00816F73"/>
    <w:rsid w:val="00817BEE"/>
    <w:rsid w:val="00817C8C"/>
    <w:rsid w:val="008205FE"/>
    <w:rsid w:val="0082086E"/>
    <w:rsid w:val="0082089C"/>
    <w:rsid w:val="00820B42"/>
    <w:rsid w:val="00820BDB"/>
    <w:rsid w:val="00820BE1"/>
    <w:rsid w:val="00820D69"/>
    <w:rsid w:val="00820D9D"/>
    <w:rsid w:val="008210F4"/>
    <w:rsid w:val="00821413"/>
    <w:rsid w:val="0082174C"/>
    <w:rsid w:val="008221E6"/>
    <w:rsid w:val="0082299B"/>
    <w:rsid w:val="00822B21"/>
    <w:rsid w:val="00822C9A"/>
    <w:rsid w:val="00822DF3"/>
    <w:rsid w:val="00823383"/>
    <w:rsid w:val="008233AA"/>
    <w:rsid w:val="0082343A"/>
    <w:rsid w:val="00823625"/>
    <w:rsid w:val="008237FB"/>
    <w:rsid w:val="00823A0F"/>
    <w:rsid w:val="00823B8C"/>
    <w:rsid w:val="00823D66"/>
    <w:rsid w:val="00824153"/>
    <w:rsid w:val="0082419E"/>
    <w:rsid w:val="008245AC"/>
    <w:rsid w:val="00824807"/>
    <w:rsid w:val="00824930"/>
    <w:rsid w:val="00824AE4"/>
    <w:rsid w:val="00824DB5"/>
    <w:rsid w:val="0082656D"/>
    <w:rsid w:val="008266BE"/>
    <w:rsid w:val="00826A62"/>
    <w:rsid w:val="0082708F"/>
    <w:rsid w:val="00827104"/>
    <w:rsid w:val="00827B70"/>
    <w:rsid w:val="00827D12"/>
    <w:rsid w:val="00827D2D"/>
    <w:rsid w:val="00827EAD"/>
    <w:rsid w:val="008301AE"/>
    <w:rsid w:val="0083047C"/>
    <w:rsid w:val="008305FC"/>
    <w:rsid w:val="008305FF"/>
    <w:rsid w:val="0083061B"/>
    <w:rsid w:val="0083061C"/>
    <w:rsid w:val="0083073B"/>
    <w:rsid w:val="00830896"/>
    <w:rsid w:val="0083098F"/>
    <w:rsid w:val="008310DE"/>
    <w:rsid w:val="008311DE"/>
    <w:rsid w:val="00831FA0"/>
    <w:rsid w:val="008320D8"/>
    <w:rsid w:val="0083287F"/>
    <w:rsid w:val="00832E2A"/>
    <w:rsid w:val="0083306B"/>
    <w:rsid w:val="008330CD"/>
    <w:rsid w:val="00834164"/>
    <w:rsid w:val="00834857"/>
    <w:rsid w:val="00834C9C"/>
    <w:rsid w:val="00835459"/>
    <w:rsid w:val="008355D6"/>
    <w:rsid w:val="00835605"/>
    <w:rsid w:val="00835CBD"/>
    <w:rsid w:val="00835CF4"/>
    <w:rsid w:val="0083612D"/>
    <w:rsid w:val="00836930"/>
    <w:rsid w:val="00836C54"/>
    <w:rsid w:val="008370A2"/>
    <w:rsid w:val="00837310"/>
    <w:rsid w:val="00837818"/>
    <w:rsid w:val="00837B1F"/>
    <w:rsid w:val="00837C2C"/>
    <w:rsid w:val="0084030D"/>
    <w:rsid w:val="008407A7"/>
    <w:rsid w:val="008407AB"/>
    <w:rsid w:val="00840988"/>
    <w:rsid w:val="00840BC2"/>
    <w:rsid w:val="00840D3A"/>
    <w:rsid w:val="0084157B"/>
    <w:rsid w:val="00841777"/>
    <w:rsid w:val="00841A35"/>
    <w:rsid w:val="00841B92"/>
    <w:rsid w:val="00841D84"/>
    <w:rsid w:val="00841E58"/>
    <w:rsid w:val="00841E7B"/>
    <w:rsid w:val="008421B5"/>
    <w:rsid w:val="00843436"/>
    <w:rsid w:val="00843487"/>
    <w:rsid w:val="008434B9"/>
    <w:rsid w:val="00843AC7"/>
    <w:rsid w:val="008440C0"/>
    <w:rsid w:val="0084438C"/>
    <w:rsid w:val="00844E8D"/>
    <w:rsid w:val="008450B0"/>
    <w:rsid w:val="008458A2"/>
    <w:rsid w:val="00845E1C"/>
    <w:rsid w:val="00845E59"/>
    <w:rsid w:val="00845F7B"/>
    <w:rsid w:val="0084676A"/>
    <w:rsid w:val="00846977"/>
    <w:rsid w:val="00846B78"/>
    <w:rsid w:val="00846BBF"/>
    <w:rsid w:val="00846C07"/>
    <w:rsid w:val="00846CE7"/>
    <w:rsid w:val="008471CA"/>
    <w:rsid w:val="008478CB"/>
    <w:rsid w:val="00847983"/>
    <w:rsid w:val="00850119"/>
    <w:rsid w:val="0085014C"/>
    <w:rsid w:val="0085024F"/>
    <w:rsid w:val="00850464"/>
    <w:rsid w:val="00850750"/>
    <w:rsid w:val="00851426"/>
    <w:rsid w:val="0085160B"/>
    <w:rsid w:val="0085164E"/>
    <w:rsid w:val="00851B28"/>
    <w:rsid w:val="00851D1A"/>
    <w:rsid w:val="00851D37"/>
    <w:rsid w:val="00851D68"/>
    <w:rsid w:val="00851E21"/>
    <w:rsid w:val="008520C7"/>
    <w:rsid w:val="00852214"/>
    <w:rsid w:val="00852776"/>
    <w:rsid w:val="00852BED"/>
    <w:rsid w:val="00853003"/>
    <w:rsid w:val="0085311A"/>
    <w:rsid w:val="008532B2"/>
    <w:rsid w:val="00853B01"/>
    <w:rsid w:val="00853BC1"/>
    <w:rsid w:val="00854564"/>
    <w:rsid w:val="0085485F"/>
    <w:rsid w:val="0085493C"/>
    <w:rsid w:val="0085594A"/>
    <w:rsid w:val="00855A5B"/>
    <w:rsid w:val="00855CE9"/>
    <w:rsid w:val="00855F3B"/>
    <w:rsid w:val="008563E1"/>
    <w:rsid w:val="00856835"/>
    <w:rsid w:val="00856EB1"/>
    <w:rsid w:val="008572EF"/>
    <w:rsid w:val="008574A7"/>
    <w:rsid w:val="0085763F"/>
    <w:rsid w:val="00857F70"/>
    <w:rsid w:val="0086074E"/>
    <w:rsid w:val="00860CDF"/>
    <w:rsid w:val="0086144A"/>
    <w:rsid w:val="008614D0"/>
    <w:rsid w:val="00861517"/>
    <w:rsid w:val="00862194"/>
    <w:rsid w:val="008625BE"/>
    <w:rsid w:val="008628E5"/>
    <w:rsid w:val="00862989"/>
    <w:rsid w:val="008629A7"/>
    <w:rsid w:val="00862D70"/>
    <w:rsid w:val="00863053"/>
    <w:rsid w:val="008631EA"/>
    <w:rsid w:val="0086333D"/>
    <w:rsid w:val="00863538"/>
    <w:rsid w:val="00863586"/>
    <w:rsid w:val="008638DD"/>
    <w:rsid w:val="008642EC"/>
    <w:rsid w:val="008644C1"/>
    <w:rsid w:val="0086455B"/>
    <w:rsid w:val="008653F3"/>
    <w:rsid w:val="008656F7"/>
    <w:rsid w:val="0086589B"/>
    <w:rsid w:val="0086596D"/>
    <w:rsid w:val="00865972"/>
    <w:rsid w:val="0086601A"/>
    <w:rsid w:val="0086679E"/>
    <w:rsid w:val="00866CB5"/>
    <w:rsid w:val="00866E6E"/>
    <w:rsid w:val="0086732D"/>
    <w:rsid w:val="00867BCA"/>
    <w:rsid w:val="00867DEB"/>
    <w:rsid w:val="00867ECB"/>
    <w:rsid w:val="00870B3F"/>
    <w:rsid w:val="0087142D"/>
    <w:rsid w:val="008719F1"/>
    <w:rsid w:val="00871FEE"/>
    <w:rsid w:val="008728FF"/>
    <w:rsid w:val="00872A30"/>
    <w:rsid w:val="00872DFD"/>
    <w:rsid w:val="00872E7B"/>
    <w:rsid w:val="00873691"/>
    <w:rsid w:val="0087377C"/>
    <w:rsid w:val="00873D1D"/>
    <w:rsid w:val="0087404A"/>
    <w:rsid w:val="008743F0"/>
    <w:rsid w:val="00874B22"/>
    <w:rsid w:val="0087582A"/>
    <w:rsid w:val="00876656"/>
    <w:rsid w:val="0087666F"/>
    <w:rsid w:val="00876780"/>
    <w:rsid w:val="00877088"/>
    <w:rsid w:val="00877305"/>
    <w:rsid w:val="00877E9A"/>
    <w:rsid w:val="0088008A"/>
    <w:rsid w:val="00880775"/>
    <w:rsid w:val="00880C01"/>
    <w:rsid w:val="00881168"/>
    <w:rsid w:val="00881295"/>
    <w:rsid w:val="00881967"/>
    <w:rsid w:val="008819B5"/>
    <w:rsid w:val="008820A2"/>
    <w:rsid w:val="00882226"/>
    <w:rsid w:val="00882687"/>
    <w:rsid w:val="00882769"/>
    <w:rsid w:val="008829C9"/>
    <w:rsid w:val="00882BC7"/>
    <w:rsid w:val="00883282"/>
    <w:rsid w:val="008832B1"/>
    <w:rsid w:val="008833E8"/>
    <w:rsid w:val="0088471F"/>
    <w:rsid w:val="0088474B"/>
    <w:rsid w:val="00885146"/>
    <w:rsid w:val="008854D3"/>
    <w:rsid w:val="00885B68"/>
    <w:rsid w:val="00885C8F"/>
    <w:rsid w:val="00885F96"/>
    <w:rsid w:val="008860F2"/>
    <w:rsid w:val="008862B5"/>
    <w:rsid w:val="008862E2"/>
    <w:rsid w:val="00886F4B"/>
    <w:rsid w:val="00887480"/>
    <w:rsid w:val="00887636"/>
    <w:rsid w:val="00887A76"/>
    <w:rsid w:val="00887DE4"/>
    <w:rsid w:val="00890349"/>
    <w:rsid w:val="00890972"/>
    <w:rsid w:val="00890B54"/>
    <w:rsid w:val="00890E0F"/>
    <w:rsid w:val="00890EFE"/>
    <w:rsid w:val="008911CB"/>
    <w:rsid w:val="00891496"/>
    <w:rsid w:val="008916CD"/>
    <w:rsid w:val="00891847"/>
    <w:rsid w:val="00891D14"/>
    <w:rsid w:val="00891F2C"/>
    <w:rsid w:val="0089274A"/>
    <w:rsid w:val="00892DE5"/>
    <w:rsid w:val="00892E08"/>
    <w:rsid w:val="008932FB"/>
    <w:rsid w:val="00894275"/>
    <w:rsid w:val="00894A0C"/>
    <w:rsid w:val="00894AB4"/>
    <w:rsid w:val="00894FC5"/>
    <w:rsid w:val="0089527B"/>
    <w:rsid w:val="0089547B"/>
    <w:rsid w:val="00896C17"/>
    <w:rsid w:val="00896DF9"/>
    <w:rsid w:val="00896EE6"/>
    <w:rsid w:val="00896F15"/>
    <w:rsid w:val="00896F3B"/>
    <w:rsid w:val="00897044"/>
    <w:rsid w:val="00897169"/>
    <w:rsid w:val="00897185"/>
    <w:rsid w:val="00897255"/>
    <w:rsid w:val="00897430"/>
    <w:rsid w:val="00897681"/>
    <w:rsid w:val="00897F08"/>
    <w:rsid w:val="008A0064"/>
    <w:rsid w:val="008A07B0"/>
    <w:rsid w:val="008A0CCD"/>
    <w:rsid w:val="008A0D7E"/>
    <w:rsid w:val="008A0EF0"/>
    <w:rsid w:val="008A1415"/>
    <w:rsid w:val="008A1B33"/>
    <w:rsid w:val="008A1F6F"/>
    <w:rsid w:val="008A232B"/>
    <w:rsid w:val="008A276D"/>
    <w:rsid w:val="008A2C3D"/>
    <w:rsid w:val="008A2D47"/>
    <w:rsid w:val="008A4391"/>
    <w:rsid w:val="008A444F"/>
    <w:rsid w:val="008A449C"/>
    <w:rsid w:val="008A5043"/>
    <w:rsid w:val="008A553C"/>
    <w:rsid w:val="008A568F"/>
    <w:rsid w:val="008A59B0"/>
    <w:rsid w:val="008A5B0B"/>
    <w:rsid w:val="008A6084"/>
    <w:rsid w:val="008A67AA"/>
    <w:rsid w:val="008A6A49"/>
    <w:rsid w:val="008A6E9A"/>
    <w:rsid w:val="008A71A6"/>
    <w:rsid w:val="008A7258"/>
    <w:rsid w:val="008A78E8"/>
    <w:rsid w:val="008A7C4F"/>
    <w:rsid w:val="008B02B7"/>
    <w:rsid w:val="008B02E7"/>
    <w:rsid w:val="008B0451"/>
    <w:rsid w:val="008B05A4"/>
    <w:rsid w:val="008B0F00"/>
    <w:rsid w:val="008B1873"/>
    <w:rsid w:val="008B2038"/>
    <w:rsid w:val="008B229C"/>
    <w:rsid w:val="008B28C2"/>
    <w:rsid w:val="008B34D9"/>
    <w:rsid w:val="008B3A4C"/>
    <w:rsid w:val="008B3B3C"/>
    <w:rsid w:val="008B3CC2"/>
    <w:rsid w:val="008B3F3B"/>
    <w:rsid w:val="008B4277"/>
    <w:rsid w:val="008B4535"/>
    <w:rsid w:val="008B45B4"/>
    <w:rsid w:val="008B4A18"/>
    <w:rsid w:val="008B4FC1"/>
    <w:rsid w:val="008B53A5"/>
    <w:rsid w:val="008B5988"/>
    <w:rsid w:val="008B5C1B"/>
    <w:rsid w:val="008B5D68"/>
    <w:rsid w:val="008B60B9"/>
    <w:rsid w:val="008B6116"/>
    <w:rsid w:val="008B65D0"/>
    <w:rsid w:val="008B6978"/>
    <w:rsid w:val="008B6A2F"/>
    <w:rsid w:val="008B6AEB"/>
    <w:rsid w:val="008B6B40"/>
    <w:rsid w:val="008B6CBD"/>
    <w:rsid w:val="008B7122"/>
    <w:rsid w:val="008B71BB"/>
    <w:rsid w:val="008B72EE"/>
    <w:rsid w:val="008B7443"/>
    <w:rsid w:val="008B7576"/>
    <w:rsid w:val="008B766C"/>
    <w:rsid w:val="008B7C40"/>
    <w:rsid w:val="008C0404"/>
    <w:rsid w:val="008C0614"/>
    <w:rsid w:val="008C08A6"/>
    <w:rsid w:val="008C0A01"/>
    <w:rsid w:val="008C1210"/>
    <w:rsid w:val="008C164F"/>
    <w:rsid w:val="008C1C52"/>
    <w:rsid w:val="008C20E2"/>
    <w:rsid w:val="008C249E"/>
    <w:rsid w:val="008C25DE"/>
    <w:rsid w:val="008C2E17"/>
    <w:rsid w:val="008C385E"/>
    <w:rsid w:val="008C3FDA"/>
    <w:rsid w:val="008C4070"/>
    <w:rsid w:val="008C4197"/>
    <w:rsid w:val="008C495C"/>
    <w:rsid w:val="008C4C9A"/>
    <w:rsid w:val="008C4E1A"/>
    <w:rsid w:val="008C53E7"/>
    <w:rsid w:val="008C5D20"/>
    <w:rsid w:val="008C6899"/>
    <w:rsid w:val="008C68DE"/>
    <w:rsid w:val="008C6B2D"/>
    <w:rsid w:val="008C70D9"/>
    <w:rsid w:val="008C729A"/>
    <w:rsid w:val="008C7772"/>
    <w:rsid w:val="008C7B1A"/>
    <w:rsid w:val="008C7C3D"/>
    <w:rsid w:val="008C7EAA"/>
    <w:rsid w:val="008D009E"/>
    <w:rsid w:val="008D0300"/>
    <w:rsid w:val="008D05D0"/>
    <w:rsid w:val="008D06D6"/>
    <w:rsid w:val="008D075A"/>
    <w:rsid w:val="008D081F"/>
    <w:rsid w:val="008D0AE6"/>
    <w:rsid w:val="008D0C4E"/>
    <w:rsid w:val="008D141F"/>
    <w:rsid w:val="008D17BA"/>
    <w:rsid w:val="008D1B48"/>
    <w:rsid w:val="008D1BF8"/>
    <w:rsid w:val="008D22EA"/>
    <w:rsid w:val="008D274A"/>
    <w:rsid w:val="008D27CE"/>
    <w:rsid w:val="008D2A3B"/>
    <w:rsid w:val="008D3159"/>
    <w:rsid w:val="008D38C7"/>
    <w:rsid w:val="008D3EF9"/>
    <w:rsid w:val="008D434D"/>
    <w:rsid w:val="008D491C"/>
    <w:rsid w:val="008D5004"/>
    <w:rsid w:val="008D58B6"/>
    <w:rsid w:val="008D58EA"/>
    <w:rsid w:val="008D61A0"/>
    <w:rsid w:val="008D62DC"/>
    <w:rsid w:val="008D66E5"/>
    <w:rsid w:val="008D6A62"/>
    <w:rsid w:val="008D6DBF"/>
    <w:rsid w:val="008D6EDE"/>
    <w:rsid w:val="008D6FE5"/>
    <w:rsid w:val="008D7220"/>
    <w:rsid w:val="008D7675"/>
    <w:rsid w:val="008D7799"/>
    <w:rsid w:val="008D7889"/>
    <w:rsid w:val="008E00A5"/>
    <w:rsid w:val="008E026B"/>
    <w:rsid w:val="008E0361"/>
    <w:rsid w:val="008E0443"/>
    <w:rsid w:val="008E0969"/>
    <w:rsid w:val="008E09B1"/>
    <w:rsid w:val="008E0A19"/>
    <w:rsid w:val="008E1196"/>
    <w:rsid w:val="008E1D6B"/>
    <w:rsid w:val="008E1FC8"/>
    <w:rsid w:val="008E2110"/>
    <w:rsid w:val="008E26F3"/>
    <w:rsid w:val="008E27DD"/>
    <w:rsid w:val="008E2C5D"/>
    <w:rsid w:val="008E2ECC"/>
    <w:rsid w:val="008E2F07"/>
    <w:rsid w:val="008E3033"/>
    <w:rsid w:val="008E3408"/>
    <w:rsid w:val="008E3432"/>
    <w:rsid w:val="008E356A"/>
    <w:rsid w:val="008E4A2A"/>
    <w:rsid w:val="008E4A67"/>
    <w:rsid w:val="008E572C"/>
    <w:rsid w:val="008E5751"/>
    <w:rsid w:val="008E58D9"/>
    <w:rsid w:val="008E5CCB"/>
    <w:rsid w:val="008E61C6"/>
    <w:rsid w:val="008E6C2C"/>
    <w:rsid w:val="008E6E1A"/>
    <w:rsid w:val="008E7160"/>
    <w:rsid w:val="008E7F6C"/>
    <w:rsid w:val="008E7F92"/>
    <w:rsid w:val="008F01F1"/>
    <w:rsid w:val="008F045D"/>
    <w:rsid w:val="008F08B7"/>
    <w:rsid w:val="008F0918"/>
    <w:rsid w:val="008F09A0"/>
    <w:rsid w:val="008F0B18"/>
    <w:rsid w:val="008F13FC"/>
    <w:rsid w:val="008F1722"/>
    <w:rsid w:val="008F1A6E"/>
    <w:rsid w:val="008F1F0B"/>
    <w:rsid w:val="008F1F4C"/>
    <w:rsid w:val="008F20D3"/>
    <w:rsid w:val="008F2383"/>
    <w:rsid w:val="008F3317"/>
    <w:rsid w:val="008F347E"/>
    <w:rsid w:val="008F34BC"/>
    <w:rsid w:val="008F3BDC"/>
    <w:rsid w:val="008F3D5F"/>
    <w:rsid w:val="008F42F4"/>
    <w:rsid w:val="008F46AD"/>
    <w:rsid w:val="008F4996"/>
    <w:rsid w:val="008F506F"/>
    <w:rsid w:val="008F564F"/>
    <w:rsid w:val="008F58BA"/>
    <w:rsid w:val="008F5A2D"/>
    <w:rsid w:val="008F5CAA"/>
    <w:rsid w:val="008F5CE3"/>
    <w:rsid w:val="008F5E73"/>
    <w:rsid w:val="008F5F39"/>
    <w:rsid w:val="008F6096"/>
    <w:rsid w:val="008F6293"/>
    <w:rsid w:val="008F68A5"/>
    <w:rsid w:val="008F6A64"/>
    <w:rsid w:val="008F7561"/>
    <w:rsid w:val="008F7971"/>
    <w:rsid w:val="008F7AC3"/>
    <w:rsid w:val="008F7B58"/>
    <w:rsid w:val="0090002B"/>
    <w:rsid w:val="00900644"/>
    <w:rsid w:val="0090146E"/>
    <w:rsid w:val="0090156F"/>
    <w:rsid w:val="00901D53"/>
    <w:rsid w:val="009022D8"/>
    <w:rsid w:val="009024A8"/>
    <w:rsid w:val="009027A7"/>
    <w:rsid w:val="00902841"/>
    <w:rsid w:val="00902EA9"/>
    <w:rsid w:val="0090310D"/>
    <w:rsid w:val="00903907"/>
    <w:rsid w:val="00904359"/>
    <w:rsid w:val="00904EAC"/>
    <w:rsid w:val="0090558B"/>
    <w:rsid w:val="009057A7"/>
    <w:rsid w:val="0090580C"/>
    <w:rsid w:val="00905B7E"/>
    <w:rsid w:val="00905EFD"/>
    <w:rsid w:val="00906002"/>
    <w:rsid w:val="00906555"/>
    <w:rsid w:val="00906867"/>
    <w:rsid w:val="0090691F"/>
    <w:rsid w:val="00906DF7"/>
    <w:rsid w:val="00907129"/>
    <w:rsid w:val="009078D1"/>
    <w:rsid w:val="00907CF1"/>
    <w:rsid w:val="00907CF8"/>
    <w:rsid w:val="00907DCF"/>
    <w:rsid w:val="00907E8B"/>
    <w:rsid w:val="00910377"/>
    <w:rsid w:val="0091039A"/>
    <w:rsid w:val="00910702"/>
    <w:rsid w:val="0091073F"/>
    <w:rsid w:val="0091086D"/>
    <w:rsid w:val="0091095A"/>
    <w:rsid w:val="00910A94"/>
    <w:rsid w:val="00910D28"/>
    <w:rsid w:val="009111BB"/>
    <w:rsid w:val="00911314"/>
    <w:rsid w:val="009114D6"/>
    <w:rsid w:val="00911CAE"/>
    <w:rsid w:val="00911F45"/>
    <w:rsid w:val="00911F5C"/>
    <w:rsid w:val="0091222D"/>
    <w:rsid w:val="0091298B"/>
    <w:rsid w:val="00912A53"/>
    <w:rsid w:val="00912BC3"/>
    <w:rsid w:val="00913051"/>
    <w:rsid w:val="0091329E"/>
    <w:rsid w:val="00913657"/>
    <w:rsid w:val="00913A44"/>
    <w:rsid w:val="00913C05"/>
    <w:rsid w:val="00914577"/>
    <w:rsid w:val="00914A40"/>
    <w:rsid w:val="00914A6B"/>
    <w:rsid w:val="00914DBE"/>
    <w:rsid w:val="0091599D"/>
    <w:rsid w:val="00915E0B"/>
    <w:rsid w:val="00916376"/>
    <w:rsid w:val="0091665E"/>
    <w:rsid w:val="00916794"/>
    <w:rsid w:val="00916804"/>
    <w:rsid w:val="009169B9"/>
    <w:rsid w:val="00916A45"/>
    <w:rsid w:val="0091705D"/>
    <w:rsid w:val="00917156"/>
    <w:rsid w:val="00917278"/>
    <w:rsid w:val="0091746A"/>
    <w:rsid w:val="009174B5"/>
    <w:rsid w:val="00917C30"/>
    <w:rsid w:val="00917CE1"/>
    <w:rsid w:val="0092019A"/>
    <w:rsid w:val="009206C1"/>
    <w:rsid w:val="00920FEE"/>
    <w:rsid w:val="00921656"/>
    <w:rsid w:val="00922351"/>
    <w:rsid w:val="0092246F"/>
    <w:rsid w:val="009227FD"/>
    <w:rsid w:val="00922B65"/>
    <w:rsid w:val="00922C98"/>
    <w:rsid w:val="0092302F"/>
    <w:rsid w:val="00923CB6"/>
    <w:rsid w:val="0092418C"/>
    <w:rsid w:val="0092479F"/>
    <w:rsid w:val="0092485B"/>
    <w:rsid w:val="00924FE3"/>
    <w:rsid w:val="009251F0"/>
    <w:rsid w:val="009253B0"/>
    <w:rsid w:val="00925CF4"/>
    <w:rsid w:val="00925DC1"/>
    <w:rsid w:val="00926477"/>
    <w:rsid w:val="009264E0"/>
    <w:rsid w:val="0092686F"/>
    <w:rsid w:val="00926969"/>
    <w:rsid w:val="00926A09"/>
    <w:rsid w:val="00926C1A"/>
    <w:rsid w:val="00926D2D"/>
    <w:rsid w:val="00927322"/>
    <w:rsid w:val="009274F5"/>
    <w:rsid w:val="0092791F"/>
    <w:rsid w:val="009279C8"/>
    <w:rsid w:val="00927A71"/>
    <w:rsid w:val="009302BD"/>
    <w:rsid w:val="009308A0"/>
    <w:rsid w:val="0093108D"/>
    <w:rsid w:val="009310FD"/>
    <w:rsid w:val="009311B8"/>
    <w:rsid w:val="009311DC"/>
    <w:rsid w:val="00931425"/>
    <w:rsid w:val="0093149A"/>
    <w:rsid w:val="009316B1"/>
    <w:rsid w:val="00931FE0"/>
    <w:rsid w:val="0093218E"/>
    <w:rsid w:val="009327D9"/>
    <w:rsid w:val="00932ABB"/>
    <w:rsid w:val="00932B40"/>
    <w:rsid w:val="00933084"/>
    <w:rsid w:val="00933948"/>
    <w:rsid w:val="00934329"/>
    <w:rsid w:val="0093445C"/>
    <w:rsid w:val="0093475A"/>
    <w:rsid w:val="00934D35"/>
    <w:rsid w:val="00934E7B"/>
    <w:rsid w:val="00935EFA"/>
    <w:rsid w:val="0093619B"/>
    <w:rsid w:val="00936456"/>
    <w:rsid w:val="00936BA0"/>
    <w:rsid w:val="00936D0A"/>
    <w:rsid w:val="00936FD5"/>
    <w:rsid w:val="00937032"/>
    <w:rsid w:val="00937161"/>
    <w:rsid w:val="0093751D"/>
    <w:rsid w:val="00937DFA"/>
    <w:rsid w:val="009412F0"/>
    <w:rsid w:val="00941646"/>
    <w:rsid w:val="009416DD"/>
    <w:rsid w:val="00941771"/>
    <w:rsid w:val="009418CD"/>
    <w:rsid w:val="00941A35"/>
    <w:rsid w:val="00942363"/>
    <w:rsid w:val="009424D2"/>
    <w:rsid w:val="009424F7"/>
    <w:rsid w:val="00942687"/>
    <w:rsid w:val="00943210"/>
    <w:rsid w:val="0094374C"/>
    <w:rsid w:val="00943A7B"/>
    <w:rsid w:val="00943F7A"/>
    <w:rsid w:val="009440B1"/>
    <w:rsid w:val="00944549"/>
    <w:rsid w:val="0094456D"/>
    <w:rsid w:val="00944934"/>
    <w:rsid w:val="009449C4"/>
    <w:rsid w:val="00945093"/>
    <w:rsid w:val="0094509E"/>
    <w:rsid w:val="009455C2"/>
    <w:rsid w:val="009457C7"/>
    <w:rsid w:val="00945863"/>
    <w:rsid w:val="00946058"/>
    <w:rsid w:val="00946182"/>
    <w:rsid w:val="00946AA2"/>
    <w:rsid w:val="00946C03"/>
    <w:rsid w:val="00946E28"/>
    <w:rsid w:val="00946E4E"/>
    <w:rsid w:val="00947707"/>
    <w:rsid w:val="0095016C"/>
    <w:rsid w:val="00950679"/>
    <w:rsid w:val="009509E9"/>
    <w:rsid w:val="00950C71"/>
    <w:rsid w:val="00950DC8"/>
    <w:rsid w:val="00950E13"/>
    <w:rsid w:val="00951000"/>
    <w:rsid w:val="009514D6"/>
    <w:rsid w:val="00951577"/>
    <w:rsid w:val="009516F1"/>
    <w:rsid w:val="00951BF3"/>
    <w:rsid w:val="00951C27"/>
    <w:rsid w:val="00952807"/>
    <w:rsid w:val="009529ED"/>
    <w:rsid w:val="00952C92"/>
    <w:rsid w:val="00953293"/>
    <w:rsid w:val="009536F0"/>
    <w:rsid w:val="00953CDA"/>
    <w:rsid w:val="00953DCC"/>
    <w:rsid w:val="00953FF1"/>
    <w:rsid w:val="00954940"/>
    <w:rsid w:val="0095495B"/>
    <w:rsid w:val="009559DB"/>
    <w:rsid w:val="00955F56"/>
    <w:rsid w:val="00956169"/>
    <w:rsid w:val="0095623C"/>
    <w:rsid w:val="00956600"/>
    <w:rsid w:val="00956E60"/>
    <w:rsid w:val="0095731A"/>
    <w:rsid w:val="009573F5"/>
    <w:rsid w:val="00957B55"/>
    <w:rsid w:val="00960402"/>
    <w:rsid w:val="0096049F"/>
    <w:rsid w:val="0096056A"/>
    <w:rsid w:val="0096067B"/>
    <w:rsid w:val="00960712"/>
    <w:rsid w:val="00960AA4"/>
    <w:rsid w:val="00960AF8"/>
    <w:rsid w:val="00960C77"/>
    <w:rsid w:val="00961513"/>
    <w:rsid w:val="00961572"/>
    <w:rsid w:val="00961B5D"/>
    <w:rsid w:val="00961CC4"/>
    <w:rsid w:val="00963265"/>
    <w:rsid w:val="009634F7"/>
    <w:rsid w:val="00963CB0"/>
    <w:rsid w:val="009642E0"/>
    <w:rsid w:val="00964804"/>
    <w:rsid w:val="00964942"/>
    <w:rsid w:val="00964A8A"/>
    <w:rsid w:val="00964E92"/>
    <w:rsid w:val="00964F05"/>
    <w:rsid w:val="00965001"/>
    <w:rsid w:val="00965DF8"/>
    <w:rsid w:val="00966091"/>
    <w:rsid w:val="00966224"/>
    <w:rsid w:val="0096631B"/>
    <w:rsid w:val="009664CE"/>
    <w:rsid w:val="0096659F"/>
    <w:rsid w:val="009671EE"/>
    <w:rsid w:val="00967797"/>
    <w:rsid w:val="00967802"/>
    <w:rsid w:val="00970513"/>
    <w:rsid w:val="00970F61"/>
    <w:rsid w:val="0097101E"/>
    <w:rsid w:val="00971564"/>
    <w:rsid w:val="0097174F"/>
    <w:rsid w:val="00971797"/>
    <w:rsid w:val="00971F9A"/>
    <w:rsid w:val="009720A7"/>
    <w:rsid w:val="009720E4"/>
    <w:rsid w:val="009726A1"/>
    <w:rsid w:val="00972841"/>
    <w:rsid w:val="00972EFC"/>
    <w:rsid w:val="009733AB"/>
    <w:rsid w:val="0097340D"/>
    <w:rsid w:val="00973436"/>
    <w:rsid w:val="009735DD"/>
    <w:rsid w:val="009739E5"/>
    <w:rsid w:val="00973A53"/>
    <w:rsid w:val="0097420A"/>
    <w:rsid w:val="00974359"/>
    <w:rsid w:val="00974B31"/>
    <w:rsid w:val="00974BD4"/>
    <w:rsid w:val="00974DC0"/>
    <w:rsid w:val="009750FB"/>
    <w:rsid w:val="0097530E"/>
    <w:rsid w:val="0097537D"/>
    <w:rsid w:val="0097547F"/>
    <w:rsid w:val="0097587A"/>
    <w:rsid w:val="00975AA1"/>
    <w:rsid w:val="00975B6F"/>
    <w:rsid w:val="009761BF"/>
    <w:rsid w:val="00976763"/>
    <w:rsid w:val="009771F5"/>
    <w:rsid w:val="00977223"/>
    <w:rsid w:val="00977247"/>
    <w:rsid w:val="00977679"/>
    <w:rsid w:val="009779D3"/>
    <w:rsid w:val="00977DBF"/>
    <w:rsid w:val="00980119"/>
    <w:rsid w:val="009801E6"/>
    <w:rsid w:val="00980663"/>
    <w:rsid w:val="00980964"/>
    <w:rsid w:val="00980C4E"/>
    <w:rsid w:val="00980D41"/>
    <w:rsid w:val="009812AB"/>
    <w:rsid w:val="00981359"/>
    <w:rsid w:val="00981741"/>
    <w:rsid w:val="00981AD6"/>
    <w:rsid w:val="00981CED"/>
    <w:rsid w:val="00981D7A"/>
    <w:rsid w:val="00982348"/>
    <w:rsid w:val="0098260E"/>
    <w:rsid w:val="00982A2B"/>
    <w:rsid w:val="00982CC1"/>
    <w:rsid w:val="00982DAA"/>
    <w:rsid w:val="009831B5"/>
    <w:rsid w:val="0098353E"/>
    <w:rsid w:val="009841C1"/>
    <w:rsid w:val="0098427E"/>
    <w:rsid w:val="009848BF"/>
    <w:rsid w:val="00984A91"/>
    <w:rsid w:val="00984CD2"/>
    <w:rsid w:val="009850A6"/>
    <w:rsid w:val="009855FD"/>
    <w:rsid w:val="00985A2D"/>
    <w:rsid w:val="00985C3E"/>
    <w:rsid w:val="00986764"/>
    <w:rsid w:val="00986948"/>
    <w:rsid w:val="009869F6"/>
    <w:rsid w:val="00986F11"/>
    <w:rsid w:val="00986FC9"/>
    <w:rsid w:val="00987159"/>
    <w:rsid w:val="0098730F"/>
    <w:rsid w:val="00987ED6"/>
    <w:rsid w:val="009903EB"/>
    <w:rsid w:val="00990CDA"/>
    <w:rsid w:val="00990D8B"/>
    <w:rsid w:val="00990E87"/>
    <w:rsid w:val="00990EC7"/>
    <w:rsid w:val="00990F90"/>
    <w:rsid w:val="00991539"/>
    <w:rsid w:val="0099173F"/>
    <w:rsid w:val="0099188D"/>
    <w:rsid w:val="00991E6A"/>
    <w:rsid w:val="009922AA"/>
    <w:rsid w:val="00992315"/>
    <w:rsid w:val="0099238D"/>
    <w:rsid w:val="00992C33"/>
    <w:rsid w:val="00992C4F"/>
    <w:rsid w:val="00992C7F"/>
    <w:rsid w:val="0099377A"/>
    <w:rsid w:val="00994591"/>
    <w:rsid w:val="009948FA"/>
    <w:rsid w:val="00994C1C"/>
    <w:rsid w:val="00994C3A"/>
    <w:rsid w:val="00995029"/>
    <w:rsid w:val="0099586D"/>
    <w:rsid w:val="00996402"/>
    <w:rsid w:val="00996763"/>
    <w:rsid w:val="00996A23"/>
    <w:rsid w:val="00996DCC"/>
    <w:rsid w:val="00997154"/>
    <w:rsid w:val="00997324"/>
    <w:rsid w:val="009A00FD"/>
    <w:rsid w:val="009A05AC"/>
    <w:rsid w:val="009A06F4"/>
    <w:rsid w:val="009A0A5D"/>
    <w:rsid w:val="009A1002"/>
    <w:rsid w:val="009A1851"/>
    <w:rsid w:val="009A20C9"/>
    <w:rsid w:val="009A254B"/>
    <w:rsid w:val="009A2719"/>
    <w:rsid w:val="009A2C2B"/>
    <w:rsid w:val="009A3373"/>
    <w:rsid w:val="009A3670"/>
    <w:rsid w:val="009A38A5"/>
    <w:rsid w:val="009A3B26"/>
    <w:rsid w:val="009A3BCD"/>
    <w:rsid w:val="009A3D8E"/>
    <w:rsid w:val="009A3E10"/>
    <w:rsid w:val="009A4420"/>
    <w:rsid w:val="009A456F"/>
    <w:rsid w:val="009A4B1E"/>
    <w:rsid w:val="009A4D6A"/>
    <w:rsid w:val="009A5D02"/>
    <w:rsid w:val="009A5E32"/>
    <w:rsid w:val="009A613F"/>
    <w:rsid w:val="009A693A"/>
    <w:rsid w:val="009A6BA5"/>
    <w:rsid w:val="009A7119"/>
    <w:rsid w:val="009A7384"/>
    <w:rsid w:val="009A7538"/>
    <w:rsid w:val="009A7C3A"/>
    <w:rsid w:val="009A7D8E"/>
    <w:rsid w:val="009A7E9A"/>
    <w:rsid w:val="009B01B1"/>
    <w:rsid w:val="009B04DC"/>
    <w:rsid w:val="009B071C"/>
    <w:rsid w:val="009B093C"/>
    <w:rsid w:val="009B09FB"/>
    <w:rsid w:val="009B0A34"/>
    <w:rsid w:val="009B13EB"/>
    <w:rsid w:val="009B1952"/>
    <w:rsid w:val="009B1A0E"/>
    <w:rsid w:val="009B1C25"/>
    <w:rsid w:val="009B1C58"/>
    <w:rsid w:val="009B1C62"/>
    <w:rsid w:val="009B2011"/>
    <w:rsid w:val="009B21A8"/>
    <w:rsid w:val="009B2AD5"/>
    <w:rsid w:val="009B2ED3"/>
    <w:rsid w:val="009B35C1"/>
    <w:rsid w:val="009B378C"/>
    <w:rsid w:val="009B3B8A"/>
    <w:rsid w:val="009B3BEA"/>
    <w:rsid w:val="009B45E6"/>
    <w:rsid w:val="009B4AC7"/>
    <w:rsid w:val="009B5A43"/>
    <w:rsid w:val="009B5E11"/>
    <w:rsid w:val="009B5FCF"/>
    <w:rsid w:val="009B6011"/>
    <w:rsid w:val="009B60A4"/>
    <w:rsid w:val="009B61BE"/>
    <w:rsid w:val="009B67FE"/>
    <w:rsid w:val="009B6BDF"/>
    <w:rsid w:val="009B6F87"/>
    <w:rsid w:val="009B7468"/>
    <w:rsid w:val="009B7EDC"/>
    <w:rsid w:val="009C007F"/>
    <w:rsid w:val="009C01E7"/>
    <w:rsid w:val="009C0343"/>
    <w:rsid w:val="009C068C"/>
    <w:rsid w:val="009C0DE7"/>
    <w:rsid w:val="009C1105"/>
    <w:rsid w:val="009C13E9"/>
    <w:rsid w:val="009C1434"/>
    <w:rsid w:val="009C14B8"/>
    <w:rsid w:val="009C14C8"/>
    <w:rsid w:val="009C1558"/>
    <w:rsid w:val="009C1A4C"/>
    <w:rsid w:val="009C1AD4"/>
    <w:rsid w:val="009C1CA6"/>
    <w:rsid w:val="009C2144"/>
    <w:rsid w:val="009C24E8"/>
    <w:rsid w:val="009C2574"/>
    <w:rsid w:val="009C28ED"/>
    <w:rsid w:val="009C2D5B"/>
    <w:rsid w:val="009C35B9"/>
    <w:rsid w:val="009C3B10"/>
    <w:rsid w:val="009C3C01"/>
    <w:rsid w:val="009C3EF5"/>
    <w:rsid w:val="009C3FCE"/>
    <w:rsid w:val="009C489A"/>
    <w:rsid w:val="009C48C7"/>
    <w:rsid w:val="009C4B30"/>
    <w:rsid w:val="009C4E41"/>
    <w:rsid w:val="009C5624"/>
    <w:rsid w:val="009C5A18"/>
    <w:rsid w:val="009C63D0"/>
    <w:rsid w:val="009C63EF"/>
    <w:rsid w:val="009C65C8"/>
    <w:rsid w:val="009C6B3A"/>
    <w:rsid w:val="009C6CFD"/>
    <w:rsid w:val="009C6D30"/>
    <w:rsid w:val="009C7635"/>
    <w:rsid w:val="009C76E1"/>
    <w:rsid w:val="009D010F"/>
    <w:rsid w:val="009D068E"/>
    <w:rsid w:val="009D06ED"/>
    <w:rsid w:val="009D08E3"/>
    <w:rsid w:val="009D1688"/>
    <w:rsid w:val="009D179E"/>
    <w:rsid w:val="009D198A"/>
    <w:rsid w:val="009D1C58"/>
    <w:rsid w:val="009D2983"/>
    <w:rsid w:val="009D2F58"/>
    <w:rsid w:val="009D327C"/>
    <w:rsid w:val="009D34F9"/>
    <w:rsid w:val="009D3EBB"/>
    <w:rsid w:val="009D4000"/>
    <w:rsid w:val="009D412F"/>
    <w:rsid w:val="009D433D"/>
    <w:rsid w:val="009D43DA"/>
    <w:rsid w:val="009D452A"/>
    <w:rsid w:val="009D4FE4"/>
    <w:rsid w:val="009D5197"/>
    <w:rsid w:val="009D54A5"/>
    <w:rsid w:val="009D5E5A"/>
    <w:rsid w:val="009D60F7"/>
    <w:rsid w:val="009D6485"/>
    <w:rsid w:val="009D66E3"/>
    <w:rsid w:val="009D70FE"/>
    <w:rsid w:val="009D7296"/>
    <w:rsid w:val="009D7399"/>
    <w:rsid w:val="009D7915"/>
    <w:rsid w:val="009D7B0E"/>
    <w:rsid w:val="009E05EC"/>
    <w:rsid w:val="009E08E2"/>
    <w:rsid w:val="009E12F0"/>
    <w:rsid w:val="009E1452"/>
    <w:rsid w:val="009E16D6"/>
    <w:rsid w:val="009E1B0B"/>
    <w:rsid w:val="009E1BE3"/>
    <w:rsid w:val="009E1F23"/>
    <w:rsid w:val="009E2402"/>
    <w:rsid w:val="009E2E92"/>
    <w:rsid w:val="009E34C5"/>
    <w:rsid w:val="009E371C"/>
    <w:rsid w:val="009E3786"/>
    <w:rsid w:val="009E3D7A"/>
    <w:rsid w:val="009E3DF5"/>
    <w:rsid w:val="009E3E2D"/>
    <w:rsid w:val="009E401C"/>
    <w:rsid w:val="009E402D"/>
    <w:rsid w:val="009E4070"/>
    <w:rsid w:val="009E411F"/>
    <w:rsid w:val="009E4255"/>
    <w:rsid w:val="009E4497"/>
    <w:rsid w:val="009E48B5"/>
    <w:rsid w:val="009E4E57"/>
    <w:rsid w:val="009E4F40"/>
    <w:rsid w:val="009E4F6F"/>
    <w:rsid w:val="009E5478"/>
    <w:rsid w:val="009E5894"/>
    <w:rsid w:val="009E58B2"/>
    <w:rsid w:val="009E5D18"/>
    <w:rsid w:val="009E5DC8"/>
    <w:rsid w:val="009E66C3"/>
    <w:rsid w:val="009E69A9"/>
    <w:rsid w:val="009E6F1B"/>
    <w:rsid w:val="009E76E9"/>
    <w:rsid w:val="009E7C0B"/>
    <w:rsid w:val="009F0051"/>
    <w:rsid w:val="009F0978"/>
    <w:rsid w:val="009F0C84"/>
    <w:rsid w:val="009F179F"/>
    <w:rsid w:val="009F19A6"/>
    <w:rsid w:val="009F1A02"/>
    <w:rsid w:val="009F1A63"/>
    <w:rsid w:val="009F1BFB"/>
    <w:rsid w:val="009F2009"/>
    <w:rsid w:val="009F2EC4"/>
    <w:rsid w:val="009F2EF3"/>
    <w:rsid w:val="009F32DA"/>
    <w:rsid w:val="009F3D2F"/>
    <w:rsid w:val="009F3E1A"/>
    <w:rsid w:val="009F420D"/>
    <w:rsid w:val="009F4692"/>
    <w:rsid w:val="009F493A"/>
    <w:rsid w:val="009F51D4"/>
    <w:rsid w:val="009F54DC"/>
    <w:rsid w:val="009F5E3D"/>
    <w:rsid w:val="009F60B1"/>
    <w:rsid w:val="009F6185"/>
    <w:rsid w:val="009F6193"/>
    <w:rsid w:val="009F689D"/>
    <w:rsid w:val="009F6B9E"/>
    <w:rsid w:val="009F6C93"/>
    <w:rsid w:val="009F71E5"/>
    <w:rsid w:val="009F7534"/>
    <w:rsid w:val="009F7657"/>
    <w:rsid w:val="009F7C2F"/>
    <w:rsid w:val="009F7C4C"/>
    <w:rsid w:val="00A00065"/>
    <w:rsid w:val="00A002BD"/>
    <w:rsid w:val="00A00320"/>
    <w:rsid w:val="00A009E9"/>
    <w:rsid w:val="00A01035"/>
    <w:rsid w:val="00A0105A"/>
    <w:rsid w:val="00A01D33"/>
    <w:rsid w:val="00A0333A"/>
    <w:rsid w:val="00A03F5A"/>
    <w:rsid w:val="00A03FA7"/>
    <w:rsid w:val="00A040B8"/>
    <w:rsid w:val="00A0411A"/>
    <w:rsid w:val="00A0422C"/>
    <w:rsid w:val="00A0432B"/>
    <w:rsid w:val="00A04A10"/>
    <w:rsid w:val="00A04B3B"/>
    <w:rsid w:val="00A04BCF"/>
    <w:rsid w:val="00A04E3A"/>
    <w:rsid w:val="00A05495"/>
    <w:rsid w:val="00A0578C"/>
    <w:rsid w:val="00A0605F"/>
    <w:rsid w:val="00A062B5"/>
    <w:rsid w:val="00A06666"/>
    <w:rsid w:val="00A06A7C"/>
    <w:rsid w:val="00A06B5B"/>
    <w:rsid w:val="00A06DD0"/>
    <w:rsid w:val="00A070EA"/>
    <w:rsid w:val="00A0714F"/>
    <w:rsid w:val="00A074BF"/>
    <w:rsid w:val="00A07E5C"/>
    <w:rsid w:val="00A113C2"/>
    <w:rsid w:val="00A114D1"/>
    <w:rsid w:val="00A1183C"/>
    <w:rsid w:val="00A11B23"/>
    <w:rsid w:val="00A11CF4"/>
    <w:rsid w:val="00A120A9"/>
    <w:rsid w:val="00A120E6"/>
    <w:rsid w:val="00A12191"/>
    <w:rsid w:val="00A12775"/>
    <w:rsid w:val="00A1288B"/>
    <w:rsid w:val="00A12A5B"/>
    <w:rsid w:val="00A12C57"/>
    <w:rsid w:val="00A130E8"/>
    <w:rsid w:val="00A1318B"/>
    <w:rsid w:val="00A132B0"/>
    <w:rsid w:val="00A135A9"/>
    <w:rsid w:val="00A136F9"/>
    <w:rsid w:val="00A13D9A"/>
    <w:rsid w:val="00A13F2D"/>
    <w:rsid w:val="00A140AE"/>
    <w:rsid w:val="00A143BA"/>
    <w:rsid w:val="00A1445D"/>
    <w:rsid w:val="00A14668"/>
    <w:rsid w:val="00A1473E"/>
    <w:rsid w:val="00A1488B"/>
    <w:rsid w:val="00A14B65"/>
    <w:rsid w:val="00A14F36"/>
    <w:rsid w:val="00A153D6"/>
    <w:rsid w:val="00A153D8"/>
    <w:rsid w:val="00A15683"/>
    <w:rsid w:val="00A15688"/>
    <w:rsid w:val="00A1572C"/>
    <w:rsid w:val="00A15AF4"/>
    <w:rsid w:val="00A15C4B"/>
    <w:rsid w:val="00A16665"/>
    <w:rsid w:val="00A16B1E"/>
    <w:rsid w:val="00A17192"/>
    <w:rsid w:val="00A17471"/>
    <w:rsid w:val="00A17579"/>
    <w:rsid w:val="00A17C39"/>
    <w:rsid w:val="00A17C48"/>
    <w:rsid w:val="00A17D01"/>
    <w:rsid w:val="00A17DC8"/>
    <w:rsid w:val="00A17ED2"/>
    <w:rsid w:val="00A20800"/>
    <w:rsid w:val="00A20B8E"/>
    <w:rsid w:val="00A20FB6"/>
    <w:rsid w:val="00A212DE"/>
    <w:rsid w:val="00A21495"/>
    <w:rsid w:val="00A21CBB"/>
    <w:rsid w:val="00A22332"/>
    <w:rsid w:val="00A23084"/>
    <w:rsid w:val="00A233E3"/>
    <w:rsid w:val="00A23932"/>
    <w:rsid w:val="00A23B52"/>
    <w:rsid w:val="00A23F65"/>
    <w:rsid w:val="00A24262"/>
    <w:rsid w:val="00A24299"/>
    <w:rsid w:val="00A2469E"/>
    <w:rsid w:val="00A24791"/>
    <w:rsid w:val="00A24BD2"/>
    <w:rsid w:val="00A24CD4"/>
    <w:rsid w:val="00A250D6"/>
    <w:rsid w:val="00A25492"/>
    <w:rsid w:val="00A25981"/>
    <w:rsid w:val="00A26879"/>
    <w:rsid w:val="00A27175"/>
    <w:rsid w:val="00A274C6"/>
    <w:rsid w:val="00A27841"/>
    <w:rsid w:val="00A27917"/>
    <w:rsid w:val="00A27D15"/>
    <w:rsid w:val="00A27E79"/>
    <w:rsid w:val="00A27F35"/>
    <w:rsid w:val="00A30316"/>
    <w:rsid w:val="00A30810"/>
    <w:rsid w:val="00A30A76"/>
    <w:rsid w:val="00A30B05"/>
    <w:rsid w:val="00A30EF9"/>
    <w:rsid w:val="00A30F74"/>
    <w:rsid w:val="00A31AAD"/>
    <w:rsid w:val="00A31CA5"/>
    <w:rsid w:val="00A31D7B"/>
    <w:rsid w:val="00A32075"/>
    <w:rsid w:val="00A32087"/>
    <w:rsid w:val="00A32236"/>
    <w:rsid w:val="00A322E9"/>
    <w:rsid w:val="00A32BCD"/>
    <w:rsid w:val="00A32C58"/>
    <w:rsid w:val="00A32EBE"/>
    <w:rsid w:val="00A32F4A"/>
    <w:rsid w:val="00A332CD"/>
    <w:rsid w:val="00A33C89"/>
    <w:rsid w:val="00A33EBA"/>
    <w:rsid w:val="00A33F1B"/>
    <w:rsid w:val="00A33F22"/>
    <w:rsid w:val="00A341C0"/>
    <w:rsid w:val="00A3451F"/>
    <w:rsid w:val="00A3457E"/>
    <w:rsid w:val="00A34606"/>
    <w:rsid w:val="00A349A9"/>
    <w:rsid w:val="00A34CDB"/>
    <w:rsid w:val="00A34CF7"/>
    <w:rsid w:val="00A34E56"/>
    <w:rsid w:val="00A35228"/>
    <w:rsid w:val="00A35A37"/>
    <w:rsid w:val="00A3629C"/>
    <w:rsid w:val="00A365E8"/>
    <w:rsid w:val="00A36C5C"/>
    <w:rsid w:val="00A37134"/>
    <w:rsid w:val="00A3731A"/>
    <w:rsid w:val="00A37646"/>
    <w:rsid w:val="00A377D7"/>
    <w:rsid w:val="00A37A65"/>
    <w:rsid w:val="00A37BB5"/>
    <w:rsid w:val="00A4021D"/>
    <w:rsid w:val="00A4022F"/>
    <w:rsid w:val="00A4060F"/>
    <w:rsid w:val="00A409FC"/>
    <w:rsid w:val="00A40A72"/>
    <w:rsid w:val="00A40A9A"/>
    <w:rsid w:val="00A40D27"/>
    <w:rsid w:val="00A40E99"/>
    <w:rsid w:val="00A40EDC"/>
    <w:rsid w:val="00A4190F"/>
    <w:rsid w:val="00A41AE0"/>
    <w:rsid w:val="00A41B9E"/>
    <w:rsid w:val="00A41D0F"/>
    <w:rsid w:val="00A41DAC"/>
    <w:rsid w:val="00A41ECB"/>
    <w:rsid w:val="00A422C8"/>
    <w:rsid w:val="00A42856"/>
    <w:rsid w:val="00A430D9"/>
    <w:rsid w:val="00A43115"/>
    <w:rsid w:val="00A4345D"/>
    <w:rsid w:val="00A43979"/>
    <w:rsid w:val="00A43D1F"/>
    <w:rsid w:val="00A43FFB"/>
    <w:rsid w:val="00A44015"/>
    <w:rsid w:val="00A44202"/>
    <w:rsid w:val="00A44BAB"/>
    <w:rsid w:val="00A44CB6"/>
    <w:rsid w:val="00A44D13"/>
    <w:rsid w:val="00A44D70"/>
    <w:rsid w:val="00A4500F"/>
    <w:rsid w:val="00A45024"/>
    <w:rsid w:val="00A451B8"/>
    <w:rsid w:val="00A452C1"/>
    <w:rsid w:val="00A45C0E"/>
    <w:rsid w:val="00A46185"/>
    <w:rsid w:val="00A46CA2"/>
    <w:rsid w:val="00A46E16"/>
    <w:rsid w:val="00A47719"/>
    <w:rsid w:val="00A4772E"/>
    <w:rsid w:val="00A47866"/>
    <w:rsid w:val="00A47E90"/>
    <w:rsid w:val="00A502FD"/>
    <w:rsid w:val="00A507B0"/>
    <w:rsid w:val="00A50938"/>
    <w:rsid w:val="00A514C1"/>
    <w:rsid w:val="00A51BB4"/>
    <w:rsid w:val="00A51D84"/>
    <w:rsid w:val="00A51DDA"/>
    <w:rsid w:val="00A51F07"/>
    <w:rsid w:val="00A520A4"/>
    <w:rsid w:val="00A520C9"/>
    <w:rsid w:val="00A524F2"/>
    <w:rsid w:val="00A5263E"/>
    <w:rsid w:val="00A52A86"/>
    <w:rsid w:val="00A52C4B"/>
    <w:rsid w:val="00A53455"/>
    <w:rsid w:val="00A5349B"/>
    <w:rsid w:val="00A53ACF"/>
    <w:rsid w:val="00A53BEE"/>
    <w:rsid w:val="00A5441D"/>
    <w:rsid w:val="00A54943"/>
    <w:rsid w:val="00A54CAA"/>
    <w:rsid w:val="00A54E54"/>
    <w:rsid w:val="00A55891"/>
    <w:rsid w:val="00A559DE"/>
    <w:rsid w:val="00A55C29"/>
    <w:rsid w:val="00A55C5A"/>
    <w:rsid w:val="00A55C71"/>
    <w:rsid w:val="00A55D09"/>
    <w:rsid w:val="00A55DE6"/>
    <w:rsid w:val="00A56241"/>
    <w:rsid w:val="00A562D1"/>
    <w:rsid w:val="00A56514"/>
    <w:rsid w:val="00A56966"/>
    <w:rsid w:val="00A56CD1"/>
    <w:rsid w:val="00A57205"/>
    <w:rsid w:val="00A5724C"/>
    <w:rsid w:val="00A57810"/>
    <w:rsid w:val="00A57FE6"/>
    <w:rsid w:val="00A60E2F"/>
    <w:rsid w:val="00A60EE3"/>
    <w:rsid w:val="00A60FA0"/>
    <w:rsid w:val="00A611A2"/>
    <w:rsid w:val="00A6158D"/>
    <w:rsid w:val="00A6171E"/>
    <w:rsid w:val="00A617C2"/>
    <w:rsid w:val="00A61CF6"/>
    <w:rsid w:val="00A62036"/>
    <w:rsid w:val="00A622D2"/>
    <w:rsid w:val="00A62B5D"/>
    <w:rsid w:val="00A62E20"/>
    <w:rsid w:val="00A631E2"/>
    <w:rsid w:val="00A635B5"/>
    <w:rsid w:val="00A635C4"/>
    <w:rsid w:val="00A63E51"/>
    <w:rsid w:val="00A64B0B"/>
    <w:rsid w:val="00A64DD2"/>
    <w:rsid w:val="00A64EF3"/>
    <w:rsid w:val="00A6561E"/>
    <w:rsid w:val="00A657B0"/>
    <w:rsid w:val="00A65945"/>
    <w:rsid w:val="00A6680D"/>
    <w:rsid w:val="00A6682C"/>
    <w:rsid w:val="00A668D2"/>
    <w:rsid w:val="00A669FC"/>
    <w:rsid w:val="00A66A62"/>
    <w:rsid w:val="00A66C6C"/>
    <w:rsid w:val="00A66F0E"/>
    <w:rsid w:val="00A67338"/>
    <w:rsid w:val="00A67544"/>
    <w:rsid w:val="00A675BA"/>
    <w:rsid w:val="00A67649"/>
    <w:rsid w:val="00A6778C"/>
    <w:rsid w:val="00A677ED"/>
    <w:rsid w:val="00A67C97"/>
    <w:rsid w:val="00A67E3B"/>
    <w:rsid w:val="00A70308"/>
    <w:rsid w:val="00A7059F"/>
    <w:rsid w:val="00A70ACB"/>
    <w:rsid w:val="00A713E8"/>
    <w:rsid w:val="00A71D2B"/>
    <w:rsid w:val="00A71FE7"/>
    <w:rsid w:val="00A7209E"/>
    <w:rsid w:val="00A722A4"/>
    <w:rsid w:val="00A72455"/>
    <w:rsid w:val="00A726A3"/>
    <w:rsid w:val="00A728DD"/>
    <w:rsid w:val="00A72AB0"/>
    <w:rsid w:val="00A72D8C"/>
    <w:rsid w:val="00A72E60"/>
    <w:rsid w:val="00A731F7"/>
    <w:rsid w:val="00A7327C"/>
    <w:rsid w:val="00A732E0"/>
    <w:rsid w:val="00A73597"/>
    <w:rsid w:val="00A737B8"/>
    <w:rsid w:val="00A739E2"/>
    <w:rsid w:val="00A74111"/>
    <w:rsid w:val="00A749BF"/>
    <w:rsid w:val="00A74A74"/>
    <w:rsid w:val="00A74B91"/>
    <w:rsid w:val="00A74BAB"/>
    <w:rsid w:val="00A74E7E"/>
    <w:rsid w:val="00A74EAC"/>
    <w:rsid w:val="00A75281"/>
    <w:rsid w:val="00A7561F"/>
    <w:rsid w:val="00A75A63"/>
    <w:rsid w:val="00A75E08"/>
    <w:rsid w:val="00A76002"/>
    <w:rsid w:val="00A764CB"/>
    <w:rsid w:val="00A76790"/>
    <w:rsid w:val="00A7686E"/>
    <w:rsid w:val="00A76ADC"/>
    <w:rsid w:val="00A76D71"/>
    <w:rsid w:val="00A76E4D"/>
    <w:rsid w:val="00A77206"/>
    <w:rsid w:val="00A774D7"/>
    <w:rsid w:val="00A77A33"/>
    <w:rsid w:val="00A77A8B"/>
    <w:rsid w:val="00A77DF9"/>
    <w:rsid w:val="00A808DD"/>
    <w:rsid w:val="00A80A6C"/>
    <w:rsid w:val="00A80B0C"/>
    <w:rsid w:val="00A80DA1"/>
    <w:rsid w:val="00A80EB9"/>
    <w:rsid w:val="00A813BB"/>
    <w:rsid w:val="00A81B09"/>
    <w:rsid w:val="00A81CF0"/>
    <w:rsid w:val="00A81D54"/>
    <w:rsid w:val="00A81F5B"/>
    <w:rsid w:val="00A82346"/>
    <w:rsid w:val="00A8260E"/>
    <w:rsid w:val="00A8288B"/>
    <w:rsid w:val="00A82C23"/>
    <w:rsid w:val="00A82C29"/>
    <w:rsid w:val="00A830FA"/>
    <w:rsid w:val="00A83127"/>
    <w:rsid w:val="00A834F5"/>
    <w:rsid w:val="00A8383A"/>
    <w:rsid w:val="00A839E7"/>
    <w:rsid w:val="00A8421E"/>
    <w:rsid w:val="00A84304"/>
    <w:rsid w:val="00A8431C"/>
    <w:rsid w:val="00A84662"/>
    <w:rsid w:val="00A84B22"/>
    <w:rsid w:val="00A84F91"/>
    <w:rsid w:val="00A850D7"/>
    <w:rsid w:val="00A85149"/>
    <w:rsid w:val="00A8588D"/>
    <w:rsid w:val="00A85912"/>
    <w:rsid w:val="00A86418"/>
    <w:rsid w:val="00A86C89"/>
    <w:rsid w:val="00A87313"/>
    <w:rsid w:val="00A878B2"/>
    <w:rsid w:val="00A87B72"/>
    <w:rsid w:val="00A87F19"/>
    <w:rsid w:val="00A90471"/>
    <w:rsid w:val="00A9060B"/>
    <w:rsid w:val="00A907E3"/>
    <w:rsid w:val="00A90849"/>
    <w:rsid w:val="00A90936"/>
    <w:rsid w:val="00A909AF"/>
    <w:rsid w:val="00A90D0D"/>
    <w:rsid w:val="00A90D77"/>
    <w:rsid w:val="00A918D2"/>
    <w:rsid w:val="00A920EE"/>
    <w:rsid w:val="00A922B9"/>
    <w:rsid w:val="00A926B2"/>
    <w:rsid w:val="00A92706"/>
    <w:rsid w:val="00A928C4"/>
    <w:rsid w:val="00A93055"/>
    <w:rsid w:val="00A93342"/>
    <w:rsid w:val="00A9342C"/>
    <w:rsid w:val="00A93459"/>
    <w:rsid w:val="00A93B16"/>
    <w:rsid w:val="00A93BA2"/>
    <w:rsid w:val="00A93BF6"/>
    <w:rsid w:val="00A93D77"/>
    <w:rsid w:val="00A93F6F"/>
    <w:rsid w:val="00A941BF"/>
    <w:rsid w:val="00A945F4"/>
    <w:rsid w:val="00A94816"/>
    <w:rsid w:val="00A95855"/>
    <w:rsid w:val="00A95BD6"/>
    <w:rsid w:val="00A95DAF"/>
    <w:rsid w:val="00A961E1"/>
    <w:rsid w:val="00A963C7"/>
    <w:rsid w:val="00A96BC7"/>
    <w:rsid w:val="00A97514"/>
    <w:rsid w:val="00A977D9"/>
    <w:rsid w:val="00A9787C"/>
    <w:rsid w:val="00A97AAB"/>
    <w:rsid w:val="00A97BFB"/>
    <w:rsid w:val="00A97E8D"/>
    <w:rsid w:val="00A97ED6"/>
    <w:rsid w:val="00A97F9F"/>
    <w:rsid w:val="00AA0051"/>
    <w:rsid w:val="00AA07B6"/>
    <w:rsid w:val="00AA0F02"/>
    <w:rsid w:val="00AA0F6C"/>
    <w:rsid w:val="00AA1099"/>
    <w:rsid w:val="00AA1715"/>
    <w:rsid w:val="00AA1E57"/>
    <w:rsid w:val="00AA1F1D"/>
    <w:rsid w:val="00AA21E3"/>
    <w:rsid w:val="00AA2505"/>
    <w:rsid w:val="00AA2587"/>
    <w:rsid w:val="00AA28AF"/>
    <w:rsid w:val="00AA2AB4"/>
    <w:rsid w:val="00AA3265"/>
    <w:rsid w:val="00AA4381"/>
    <w:rsid w:val="00AA48D7"/>
    <w:rsid w:val="00AA4A4D"/>
    <w:rsid w:val="00AA4BAB"/>
    <w:rsid w:val="00AA5001"/>
    <w:rsid w:val="00AA5141"/>
    <w:rsid w:val="00AA51AB"/>
    <w:rsid w:val="00AA52F8"/>
    <w:rsid w:val="00AA5776"/>
    <w:rsid w:val="00AA5794"/>
    <w:rsid w:val="00AA5A19"/>
    <w:rsid w:val="00AA5E73"/>
    <w:rsid w:val="00AA5F95"/>
    <w:rsid w:val="00AA6422"/>
    <w:rsid w:val="00AA6942"/>
    <w:rsid w:val="00AA6CF8"/>
    <w:rsid w:val="00AA6F92"/>
    <w:rsid w:val="00AA7390"/>
    <w:rsid w:val="00AA7509"/>
    <w:rsid w:val="00AA77E4"/>
    <w:rsid w:val="00AA7B49"/>
    <w:rsid w:val="00AB0237"/>
    <w:rsid w:val="00AB0416"/>
    <w:rsid w:val="00AB0B76"/>
    <w:rsid w:val="00AB0D67"/>
    <w:rsid w:val="00AB0DE6"/>
    <w:rsid w:val="00AB0E19"/>
    <w:rsid w:val="00AB0E66"/>
    <w:rsid w:val="00AB10F1"/>
    <w:rsid w:val="00AB113A"/>
    <w:rsid w:val="00AB143B"/>
    <w:rsid w:val="00AB16B6"/>
    <w:rsid w:val="00AB17E2"/>
    <w:rsid w:val="00AB1A09"/>
    <w:rsid w:val="00AB1BA4"/>
    <w:rsid w:val="00AB1D68"/>
    <w:rsid w:val="00AB1E10"/>
    <w:rsid w:val="00AB2041"/>
    <w:rsid w:val="00AB286D"/>
    <w:rsid w:val="00AB29BC"/>
    <w:rsid w:val="00AB2AFD"/>
    <w:rsid w:val="00AB2B91"/>
    <w:rsid w:val="00AB3A12"/>
    <w:rsid w:val="00AB3B16"/>
    <w:rsid w:val="00AB3BAF"/>
    <w:rsid w:val="00AB3BE6"/>
    <w:rsid w:val="00AB3BFB"/>
    <w:rsid w:val="00AB4895"/>
    <w:rsid w:val="00AB4D42"/>
    <w:rsid w:val="00AB581F"/>
    <w:rsid w:val="00AB589F"/>
    <w:rsid w:val="00AB5E44"/>
    <w:rsid w:val="00AB62F5"/>
    <w:rsid w:val="00AB69E4"/>
    <w:rsid w:val="00AB6C37"/>
    <w:rsid w:val="00AB7151"/>
    <w:rsid w:val="00AB716D"/>
    <w:rsid w:val="00AB7319"/>
    <w:rsid w:val="00AC019F"/>
    <w:rsid w:val="00AC0298"/>
    <w:rsid w:val="00AC04AF"/>
    <w:rsid w:val="00AC06E8"/>
    <w:rsid w:val="00AC06F6"/>
    <w:rsid w:val="00AC0A0F"/>
    <w:rsid w:val="00AC0CEB"/>
    <w:rsid w:val="00AC10F1"/>
    <w:rsid w:val="00AC1353"/>
    <w:rsid w:val="00AC1B47"/>
    <w:rsid w:val="00AC1FD0"/>
    <w:rsid w:val="00AC2228"/>
    <w:rsid w:val="00AC23B2"/>
    <w:rsid w:val="00AC253F"/>
    <w:rsid w:val="00AC2656"/>
    <w:rsid w:val="00AC2700"/>
    <w:rsid w:val="00AC2B3C"/>
    <w:rsid w:val="00AC2ECE"/>
    <w:rsid w:val="00AC3AB2"/>
    <w:rsid w:val="00AC47C7"/>
    <w:rsid w:val="00AC4CA9"/>
    <w:rsid w:val="00AC4EE1"/>
    <w:rsid w:val="00AC4F47"/>
    <w:rsid w:val="00AC504F"/>
    <w:rsid w:val="00AC5084"/>
    <w:rsid w:val="00AC5608"/>
    <w:rsid w:val="00AC5706"/>
    <w:rsid w:val="00AC6174"/>
    <w:rsid w:val="00AC6435"/>
    <w:rsid w:val="00AC6A8B"/>
    <w:rsid w:val="00AC6BE3"/>
    <w:rsid w:val="00AC7373"/>
    <w:rsid w:val="00AC7510"/>
    <w:rsid w:val="00AC7781"/>
    <w:rsid w:val="00AC7978"/>
    <w:rsid w:val="00AC7BC9"/>
    <w:rsid w:val="00AC7EA5"/>
    <w:rsid w:val="00AD0D8A"/>
    <w:rsid w:val="00AD0FAD"/>
    <w:rsid w:val="00AD12CD"/>
    <w:rsid w:val="00AD13FE"/>
    <w:rsid w:val="00AD1461"/>
    <w:rsid w:val="00AD18BB"/>
    <w:rsid w:val="00AD1EA9"/>
    <w:rsid w:val="00AD21F6"/>
    <w:rsid w:val="00AD2931"/>
    <w:rsid w:val="00AD2A9E"/>
    <w:rsid w:val="00AD2F47"/>
    <w:rsid w:val="00AD30D6"/>
    <w:rsid w:val="00AD3309"/>
    <w:rsid w:val="00AD36C2"/>
    <w:rsid w:val="00AD3854"/>
    <w:rsid w:val="00AD3DE4"/>
    <w:rsid w:val="00AD483A"/>
    <w:rsid w:val="00AD4933"/>
    <w:rsid w:val="00AD495D"/>
    <w:rsid w:val="00AD4E30"/>
    <w:rsid w:val="00AD544C"/>
    <w:rsid w:val="00AD56E9"/>
    <w:rsid w:val="00AD587A"/>
    <w:rsid w:val="00AD58C7"/>
    <w:rsid w:val="00AD63AB"/>
    <w:rsid w:val="00AD6538"/>
    <w:rsid w:val="00AD6713"/>
    <w:rsid w:val="00AD67AF"/>
    <w:rsid w:val="00AD6829"/>
    <w:rsid w:val="00AD6889"/>
    <w:rsid w:val="00AD6DA5"/>
    <w:rsid w:val="00AD7525"/>
    <w:rsid w:val="00AD7E69"/>
    <w:rsid w:val="00AE0569"/>
    <w:rsid w:val="00AE0768"/>
    <w:rsid w:val="00AE0775"/>
    <w:rsid w:val="00AE0878"/>
    <w:rsid w:val="00AE08BE"/>
    <w:rsid w:val="00AE0F0E"/>
    <w:rsid w:val="00AE0F90"/>
    <w:rsid w:val="00AE1989"/>
    <w:rsid w:val="00AE1B90"/>
    <w:rsid w:val="00AE2283"/>
    <w:rsid w:val="00AE2E31"/>
    <w:rsid w:val="00AE311F"/>
    <w:rsid w:val="00AE3318"/>
    <w:rsid w:val="00AE3ABA"/>
    <w:rsid w:val="00AE3AD0"/>
    <w:rsid w:val="00AE3E15"/>
    <w:rsid w:val="00AE410C"/>
    <w:rsid w:val="00AE47F0"/>
    <w:rsid w:val="00AE4A40"/>
    <w:rsid w:val="00AE4C66"/>
    <w:rsid w:val="00AE5243"/>
    <w:rsid w:val="00AE53C0"/>
    <w:rsid w:val="00AE545E"/>
    <w:rsid w:val="00AE5485"/>
    <w:rsid w:val="00AE585C"/>
    <w:rsid w:val="00AE59CF"/>
    <w:rsid w:val="00AE5F62"/>
    <w:rsid w:val="00AE5FD2"/>
    <w:rsid w:val="00AE654F"/>
    <w:rsid w:val="00AE6599"/>
    <w:rsid w:val="00AE6C6F"/>
    <w:rsid w:val="00AE6D0E"/>
    <w:rsid w:val="00AE6FAC"/>
    <w:rsid w:val="00AE71B8"/>
    <w:rsid w:val="00AE7876"/>
    <w:rsid w:val="00AE7A9A"/>
    <w:rsid w:val="00AE7CD4"/>
    <w:rsid w:val="00AE7E2A"/>
    <w:rsid w:val="00AE7F66"/>
    <w:rsid w:val="00AF0389"/>
    <w:rsid w:val="00AF0A17"/>
    <w:rsid w:val="00AF0B43"/>
    <w:rsid w:val="00AF1C03"/>
    <w:rsid w:val="00AF1CF9"/>
    <w:rsid w:val="00AF244C"/>
    <w:rsid w:val="00AF2639"/>
    <w:rsid w:val="00AF27E0"/>
    <w:rsid w:val="00AF2BAA"/>
    <w:rsid w:val="00AF334C"/>
    <w:rsid w:val="00AF33D4"/>
    <w:rsid w:val="00AF36C7"/>
    <w:rsid w:val="00AF3A33"/>
    <w:rsid w:val="00AF3A66"/>
    <w:rsid w:val="00AF40B7"/>
    <w:rsid w:val="00AF42C2"/>
    <w:rsid w:val="00AF4CA6"/>
    <w:rsid w:val="00AF5490"/>
    <w:rsid w:val="00AF5826"/>
    <w:rsid w:val="00AF6722"/>
    <w:rsid w:val="00AF67E3"/>
    <w:rsid w:val="00AF6806"/>
    <w:rsid w:val="00AF787E"/>
    <w:rsid w:val="00AF7888"/>
    <w:rsid w:val="00AF7974"/>
    <w:rsid w:val="00AF7A7F"/>
    <w:rsid w:val="00AF7F7F"/>
    <w:rsid w:val="00B0038F"/>
    <w:rsid w:val="00B00B19"/>
    <w:rsid w:val="00B00EEA"/>
    <w:rsid w:val="00B0135F"/>
    <w:rsid w:val="00B0151B"/>
    <w:rsid w:val="00B015EF"/>
    <w:rsid w:val="00B01602"/>
    <w:rsid w:val="00B01A56"/>
    <w:rsid w:val="00B01F9A"/>
    <w:rsid w:val="00B02383"/>
    <w:rsid w:val="00B027F8"/>
    <w:rsid w:val="00B02FAA"/>
    <w:rsid w:val="00B0305E"/>
    <w:rsid w:val="00B0331B"/>
    <w:rsid w:val="00B03A53"/>
    <w:rsid w:val="00B03B79"/>
    <w:rsid w:val="00B046D0"/>
    <w:rsid w:val="00B048E7"/>
    <w:rsid w:val="00B04B9F"/>
    <w:rsid w:val="00B04D68"/>
    <w:rsid w:val="00B05262"/>
    <w:rsid w:val="00B05289"/>
    <w:rsid w:val="00B05586"/>
    <w:rsid w:val="00B05C39"/>
    <w:rsid w:val="00B06DBB"/>
    <w:rsid w:val="00B06F02"/>
    <w:rsid w:val="00B0788C"/>
    <w:rsid w:val="00B07AD5"/>
    <w:rsid w:val="00B07E35"/>
    <w:rsid w:val="00B10144"/>
    <w:rsid w:val="00B1034F"/>
    <w:rsid w:val="00B10382"/>
    <w:rsid w:val="00B1069D"/>
    <w:rsid w:val="00B10C60"/>
    <w:rsid w:val="00B10CB9"/>
    <w:rsid w:val="00B1105D"/>
    <w:rsid w:val="00B1117F"/>
    <w:rsid w:val="00B114E7"/>
    <w:rsid w:val="00B11A01"/>
    <w:rsid w:val="00B11C97"/>
    <w:rsid w:val="00B124C9"/>
    <w:rsid w:val="00B125CF"/>
    <w:rsid w:val="00B126F3"/>
    <w:rsid w:val="00B12D2E"/>
    <w:rsid w:val="00B12FF8"/>
    <w:rsid w:val="00B1300D"/>
    <w:rsid w:val="00B13153"/>
    <w:rsid w:val="00B1326F"/>
    <w:rsid w:val="00B13318"/>
    <w:rsid w:val="00B134A1"/>
    <w:rsid w:val="00B13F78"/>
    <w:rsid w:val="00B141DB"/>
    <w:rsid w:val="00B1421E"/>
    <w:rsid w:val="00B14BE6"/>
    <w:rsid w:val="00B14DD2"/>
    <w:rsid w:val="00B15D19"/>
    <w:rsid w:val="00B165B5"/>
    <w:rsid w:val="00B16602"/>
    <w:rsid w:val="00B16704"/>
    <w:rsid w:val="00B16731"/>
    <w:rsid w:val="00B172B5"/>
    <w:rsid w:val="00B17951"/>
    <w:rsid w:val="00B17A72"/>
    <w:rsid w:val="00B17BDF"/>
    <w:rsid w:val="00B17CE4"/>
    <w:rsid w:val="00B206B4"/>
    <w:rsid w:val="00B20CD2"/>
    <w:rsid w:val="00B21C38"/>
    <w:rsid w:val="00B21DA8"/>
    <w:rsid w:val="00B221DF"/>
    <w:rsid w:val="00B2231B"/>
    <w:rsid w:val="00B223E4"/>
    <w:rsid w:val="00B22406"/>
    <w:rsid w:val="00B236F6"/>
    <w:rsid w:val="00B241B9"/>
    <w:rsid w:val="00B248C1"/>
    <w:rsid w:val="00B24C1E"/>
    <w:rsid w:val="00B24DA7"/>
    <w:rsid w:val="00B24DCF"/>
    <w:rsid w:val="00B24E60"/>
    <w:rsid w:val="00B25509"/>
    <w:rsid w:val="00B258E6"/>
    <w:rsid w:val="00B25B6E"/>
    <w:rsid w:val="00B25E9A"/>
    <w:rsid w:val="00B2653B"/>
    <w:rsid w:val="00B26DE1"/>
    <w:rsid w:val="00B27027"/>
    <w:rsid w:val="00B27928"/>
    <w:rsid w:val="00B27CEE"/>
    <w:rsid w:val="00B31019"/>
    <w:rsid w:val="00B319B8"/>
    <w:rsid w:val="00B321DA"/>
    <w:rsid w:val="00B322BD"/>
    <w:rsid w:val="00B32D9F"/>
    <w:rsid w:val="00B334CD"/>
    <w:rsid w:val="00B3366D"/>
    <w:rsid w:val="00B33F3F"/>
    <w:rsid w:val="00B34B66"/>
    <w:rsid w:val="00B34D95"/>
    <w:rsid w:val="00B34DE8"/>
    <w:rsid w:val="00B35274"/>
    <w:rsid w:val="00B354CD"/>
    <w:rsid w:val="00B35607"/>
    <w:rsid w:val="00B3615B"/>
    <w:rsid w:val="00B36425"/>
    <w:rsid w:val="00B369FA"/>
    <w:rsid w:val="00B36BBC"/>
    <w:rsid w:val="00B40493"/>
    <w:rsid w:val="00B40DD5"/>
    <w:rsid w:val="00B40DD6"/>
    <w:rsid w:val="00B412B4"/>
    <w:rsid w:val="00B412EB"/>
    <w:rsid w:val="00B417B6"/>
    <w:rsid w:val="00B41BB0"/>
    <w:rsid w:val="00B41D46"/>
    <w:rsid w:val="00B422F9"/>
    <w:rsid w:val="00B4272F"/>
    <w:rsid w:val="00B42905"/>
    <w:rsid w:val="00B43434"/>
    <w:rsid w:val="00B438C0"/>
    <w:rsid w:val="00B44208"/>
    <w:rsid w:val="00B444A3"/>
    <w:rsid w:val="00B4452F"/>
    <w:rsid w:val="00B445B8"/>
    <w:rsid w:val="00B44B07"/>
    <w:rsid w:val="00B44CEB"/>
    <w:rsid w:val="00B44EA8"/>
    <w:rsid w:val="00B45261"/>
    <w:rsid w:val="00B456CB"/>
    <w:rsid w:val="00B462ED"/>
    <w:rsid w:val="00B4658C"/>
    <w:rsid w:val="00B46C6F"/>
    <w:rsid w:val="00B46F8B"/>
    <w:rsid w:val="00B470A4"/>
    <w:rsid w:val="00B470B3"/>
    <w:rsid w:val="00B47449"/>
    <w:rsid w:val="00B502D4"/>
    <w:rsid w:val="00B50632"/>
    <w:rsid w:val="00B50979"/>
    <w:rsid w:val="00B50C98"/>
    <w:rsid w:val="00B50D35"/>
    <w:rsid w:val="00B50F18"/>
    <w:rsid w:val="00B50FED"/>
    <w:rsid w:val="00B513EC"/>
    <w:rsid w:val="00B5155C"/>
    <w:rsid w:val="00B51A24"/>
    <w:rsid w:val="00B51B3A"/>
    <w:rsid w:val="00B5217D"/>
    <w:rsid w:val="00B52591"/>
    <w:rsid w:val="00B52599"/>
    <w:rsid w:val="00B52879"/>
    <w:rsid w:val="00B528BB"/>
    <w:rsid w:val="00B52CBA"/>
    <w:rsid w:val="00B52E32"/>
    <w:rsid w:val="00B530FE"/>
    <w:rsid w:val="00B538CE"/>
    <w:rsid w:val="00B53A02"/>
    <w:rsid w:val="00B54206"/>
    <w:rsid w:val="00B54567"/>
    <w:rsid w:val="00B5469D"/>
    <w:rsid w:val="00B55036"/>
    <w:rsid w:val="00B5546B"/>
    <w:rsid w:val="00B55E63"/>
    <w:rsid w:val="00B56029"/>
    <w:rsid w:val="00B56275"/>
    <w:rsid w:val="00B5627B"/>
    <w:rsid w:val="00B568D9"/>
    <w:rsid w:val="00B568F9"/>
    <w:rsid w:val="00B56FEA"/>
    <w:rsid w:val="00B5739B"/>
    <w:rsid w:val="00B578AF"/>
    <w:rsid w:val="00B57AA1"/>
    <w:rsid w:val="00B57DE9"/>
    <w:rsid w:val="00B60316"/>
    <w:rsid w:val="00B6055D"/>
    <w:rsid w:val="00B605E0"/>
    <w:rsid w:val="00B60A4E"/>
    <w:rsid w:val="00B60B26"/>
    <w:rsid w:val="00B60BDE"/>
    <w:rsid w:val="00B612B1"/>
    <w:rsid w:val="00B61D26"/>
    <w:rsid w:val="00B61FF9"/>
    <w:rsid w:val="00B62413"/>
    <w:rsid w:val="00B626BE"/>
    <w:rsid w:val="00B633C4"/>
    <w:rsid w:val="00B63E45"/>
    <w:rsid w:val="00B641CF"/>
    <w:rsid w:val="00B6461A"/>
    <w:rsid w:val="00B6474B"/>
    <w:rsid w:val="00B648EE"/>
    <w:rsid w:val="00B648F1"/>
    <w:rsid w:val="00B649AD"/>
    <w:rsid w:val="00B64D4B"/>
    <w:rsid w:val="00B64EB6"/>
    <w:rsid w:val="00B653B5"/>
    <w:rsid w:val="00B6576E"/>
    <w:rsid w:val="00B659C5"/>
    <w:rsid w:val="00B65A2F"/>
    <w:rsid w:val="00B65A98"/>
    <w:rsid w:val="00B66057"/>
    <w:rsid w:val="00B668E8"/>
    <w:rsid w:val="00B66CC1"/>
    <w:rsid w:val="00B6760A"/>
    <w:rsid w:val="00B676A2"/>
    <w:rsid w:val="00B67B65"/>
    <w:rsid w:val="00B704E5"/>
    <w:rsid w:val="00B70A4D"/>
    <w:rsid w:val="00B71267"/>
    <w:rsid w:val="00B7164F"/>
    <w:rsid w:val="00B71735"/>
    <w:rsid w:val="00B717D1"/>
    <w:rsid w:val="00B7185E"/>
    <w:rsid w:val="00B718FD"/>
    <w:rsid w:val="00B7380D"/>
    <w:rsid w:val="00B73929"/>
    <w:rsid w:val="00B73B78"/>
    <w:rsid w:val="00B73F71"/>
    <w:rsid w:val="00B74140"/>
    <w:rsid w:val="00B7415E"/>
    <w:rsid w:val="00B7453E"/>
    <w:rsid w:val="00B75072"/>
    <w:rsid w:val="00B7518A"/>
    <w:rsid w:val="00B751F1"/>
    <w:rsid w:val="00B75206"/>
    <w:rsid w:val="00B752C9"/>
    <w:rsid w:val="00B75923"/>
    <w:rsid w:val="00B7677F"/>
    <w:rsid w:val="00B76E81"/>
    <w:rsid w:val="00B770D7"/>
    <w:rsid w:val="00B7727A"/>
    <w:rsid w:val="00B774C4"/>
    <w:rsid w:val="00B804CF"/>
    <w:rsid w:val="00B80BEB"/>
    <w:rsid w:val="00B8175A"/>
    <w:rsid w:val="00B81BF9"/>
    <w:rsid w:val="00B83255"/>
    <w:rsid w:val="00B83484"/>
    <w:rsid w:val="00B83685"/>
    <w:rsid w:val="00B83F94"/>
    <w:rsid w:val="00B84179"/>
    <w:rsid w:val="00B8423C"/>
    <w:rsid w:val="00B847D3"/>
    <w:rsid w:val="00B85347"/>
    <w:rsid w:val="00B853DE"/>
    <w:rsid w:val="00B85A2F"/>
    <w:rsid w:val="00B85E93"/>
    <w:rsid w:val="00B86256"/>
    <w:rsid w:val="00B864B8"/>
    <w:rsid w:val="00B86AE2"/>
    <w:rsid w:val="00B86CA4"/>
    <w:rsid w:val="00B86E6D"/>
    <w:rsid w:val="00B871DE"/>
    <w:rsid w:val="00B87502"/>
    <w:rsid w:val="00B877D7"/>
    <w:rsid w:val="00B8786E"/>
    <w:rsid w:val="00B87B2A"/>
    <w:rsid w:val="00B87CF5"/>
    <w:rsid w:val="00B87CF9"/>
    <w:rsid w:val="00B90980"/>
    <w:rsid w:val="00B90FA3"/>
    <w:rsid w:val="00B91521"/>
    <w:rsid w:val="00B91772"/>
    <w:rsid w:val="00B91C0D"/>
    <w:rsid w:val="00B91F57"/>
    <w:rsid w:val="00B9247C"/>
    <w:rsid w:val="00B924D5"/>
    <w:rsid w:val="00B92992"/>
    <w:rsid w:val="00B92D85"/>
    <w:rsid w:val="00B93281"/>
    <w:rsid w:val="00B93737"/>
    <w:rsid w:val="00B94432"/>
    <w:rsid w:val="00B94713"/>
    <w:rsid w:val="00B9473A"/>
    <w:rsid w:val="00B9486C"/>
    <w:rsid w:val="00B95063"/>
    <w:rsid w:val="00B95A71"/>
    <w:rsid w:val="00B95DED"/>
    <w:rsid w:val="00B9609E"/>
    <w:rsid w:val="00B961AA"/>
    <w:rsid w:val="00B96516"/>
    <w:rsid w:val="00B96D02"/>
    <w:rsid w:val="00B970C3"/>
    <w:rsid w:val="00B9713C"/>
    <w:rsid w:val="00B97158"/>
    <w:rsid w:val="00B974CF"/>
    <w:rsid w:val="00B97BD0"/>
    <w:rsid w:val="00B97F13"/>
    <w:rsid w:val="00BA00AE"/>
    <w:rsid w:val="00BA02ED"/>
    <w:rsid w:val="00BA07D2"/>
    <w:rsid w:val="00BA1005"/>
    <w:rsid w:val="00BA1021"/>
    <w:rsid w:val="00BA157C"/>
    <w:rsid w:val="00BA1926"/>
    <w:rsid w:val="00BA1DC5"/>
    <w:rsid w:val="00BA1FED"/>
    <w:rsid w:val="00BA23FA"/>
    <w:rsid w:val="00BA2E5B"/>
    <w:rsid w:val="00BA36E3"/>
    <w:rsid w:val="00BA39B3"/>
    <w:rsid w:val="00BA3A8E"/>
    <w:rsid w:val="00BA4495"/>
    <w:rsid w:val="00BA470F"/>
    <w:rsid w:val="00BA480B"/>
    <w:rsid w:val="00BA4B2B"/>
    <w:rsid w:val="00BA5462"/>
    <w:rsid w:val="00BA5563"/>
    <w:rsid w:val="00BA5D08"/>
    <w:rsid w:val="00BA62C6"/>
    <w:rsid w:val="00BA657A"/>
    <w:rsid w:val="00BA6705"/>
    <w:rsid w:val="00BA74C4"/>
    <w:rsid w:val="00BA77B8"/>
    <w:rsid w:val="00BA7B8A"/>
    <w:rsid w:val="00BA7E21"/>
    <w:rsid w:val="00BB00AC"/>
    <w:rsid w:val="00BB01ED"/>
    <w:rsid w:val="00BB0375"/>
    <w:rsid w:val="00BB0633"/>
    <w:rsid w:val="00BB063B"/>
    <w:rsid w:val="00BB0E52"/>
    <w:rsid w:val="00BB1216"/>
    <w:rsid w:val="00BB17EC"/>
    <w:rsid w:val="00BB1A3A"/>
    <w:rsid w:val="00BB202B"/>
    <w:rsid w:val="00BB2316"/>
    <w:rsid w:val="00BB2AEE"/>
    <w:rsid w:val="00BB2CB0"/>
    <w:rsid w:val="00BB2F2A"/>
    <w:rsid w:val="00BB2FA1"/>
    <w:rsid w:val="00BB32E2"/>
    <w:rsid w:val="00BB34F0"/>
    <w:rsid w:val="00BB3609"/>
    <w:rsid w:val="00BB39AC"/>
    <w:rsid w:val="00BB3B88"/>
    <w:rsid w:val="00BB3FAE"/>
    <w:rsid w:val="00BB433D"/>
    <w:rsid w:val="00BB46A6"/>
    <w:rsid w:val="00BB499E"/>
    <w:rsid w:val="00BB4B9F"/>
    <w:rsid w:val="00BB4EEF"/>
    <w:rsid w:val="00BB545A"/>
    <w:rsid w:val="00BB5D4C"/>
    <w:rsid w:val="00BB5DEC"/>
    <w:rsid w:val="00BB5F7C"/>
    <w:rsid w:val="00BB6403"/>
    <w:rsid w:val="00BB6487"/>
    <w:rsid w:val="00BB6692"/>
    <w:rsid w:val="00BB66F7"/>
    <w:rsid w:val="00BB6700"/>
    <w:rsid w:val="00BB715A"/>
    <w:rsid w:val="00BC01C0"/>
    <w:rsid w:val="00BC0248"/>
    <w:rsid w:val="00BC0536"/>
    <w:rsid w:val="00BC054F"/>
    <w:rsid w:val="00BC0E10"/>
    <w:rsid w:val="00BC17FF"/>
    <w:rsid w:val="00BC1AA0"/>
    <w:rsid w:val="00BC1E07"/>
    <w:rsid w:val="00BC21ED"/>
    <w:rsid w:val="00BC223D"/>
    <w:rsid w:val="00BC24EC"/>
    <w:rsid w:val="00BC266B"/>
    <w:rsid w:val="00BC27AB"/>
    <w:rsid w:val="00BC402D"/>
    <w:rsid w:val="00BC4750"/>
    <w:rsid w:val="00BC51B7"/>
    <w:rsid w:val="00BC6153"/>
    <w:rsid w:val="00BC664D"/>
    <w:rsid w:val="00BC66C6"/>
    <w:rsid w:val="00BC66F9"/>
    <w:rsid w:val="00BC6A13"/>
    <w:rsid w:val="00BC6B66"/>
    <w:rsid w:val="00BC6B83"/>
    <w:rsid w:val="00BC6D13"/>
    <w:rsid w:val="00BC6FEE"/>
    <w:rsid w:val="00BC70F9"/>
    <w:rsid w:val="00BC7C62"/>
    <w:rsid w:val="00BC7D81"/>
    <w:rsid w:val="00BD00B7"/>
    <w:rsid w:val="00BD0517"/>
    <w:rsid w:val="00BD068A"/>
    <w:rsid w:val="00BD07BC"/>
    <w:rsid w:val="00BD083B"/>
    <w:rsid w:val="00BD0AB2"/>
    <w:rsid w:val="00BD0B75"/>
    <w:rsid w:val="00BD0C81"/>
    <w:rsid w:val="00BD0D38"/>
    <w:rsid w:val="00BD1095"/>
    <w:rsid w:val="00BD1710"/>
    <w:rsid w:val="00BD1827"/>
    <w:rsid w:val="00BD2AF3"/>
    <w:rsid w:val="00BD2BD2"/>
    <w:rsid w:val="00BD36C1"/>
    <w:rsid w:val="00BD3A35"/>
    <w:rsid w:val="00BD3D05"/>
    <w:rsid w:val="00BD3E1C"/>
    <w:rsid w:val="00BD410A"/>
    <w:rsid w:val="00BD4218"/>
    <w:rsid w:val="00BD429B"/>
    <w:rsid w:val="00BD439D"/>
    <w:rsid w:val="00BD469F"/>
    <w:rsid w:val="00BD4A15"/>
    <w:rsid w:val="00BD52EB"/>
    <w:rsid w:val="00BD533D"/>
    <w:rsid w:val="00BD5991"/>
    <w:rsid w:val="00BD59EE"/>
    <w:rsid w:val="00BD5D49"/>
    <w:rsid w:val="00BD5EB7"/>
    <w:rsid w:val="00BD6179"/>
    <w:rsid w:val="00BD6488"/>
    <w:rsid w:val="00BD65F1"/>
    <w:rsid w:val="00BD6670"/>
    <w:rsid w:val="00BD70CE"/>
    <w:rsid w:val="00BD77B6"/>
    <w:rsid w:val="00BD7A7E"/>
    <w:rsid w:val="00BE03A9"/>
    <w:rsid w:val="00BE0804"/>
    <w:rsid w:val="00BE087B"/>
    <w:rsid w:val="00BE0CD2"/>
    <w:rsid w:val="00BE11EE"/>
    <w:rsid w:val="00BE126E"/>
    <w:rsid w:val="00BE1517"/>
    <w:rsid w:val="00BE15A2"/>
    <w:rsid w:val="00BE1993"/>
    <w:rsid w:val="00BE1BA2"/>
    <w:rsid w:val="00BE2142"/>
    <w:rsid w:val="00BE21DA"/>
    <w:rsid w:val="00BE3338"/>
    <w:rsid w:val="00BE36DB"/>
    <w:rsid w:val="00BE3D9A"/>
    <w:rsid w:val="00BE3FE9"/>
    <w:rsid w:val="00BE45AA"/>
    <w:rsid w:val="00BE45D1"/>
    <w:rsid w:val="00BE4C77"/>
    <w:rsid w:val="00BE5193"/>
    <w:rsid w:val="00BE51CC"/>
    <w:rsid w:val="00BE5301"/>
    <w:rsid w:val="00BE5320"/>
    <w:rsid w:val="00BE5533"/>
    <w:rsid w:val="00BE5619"/>
    <w:rsid w:val="00BE5978"/>
    <w:rsid w:val="00BE5D7D"/>
    <w:rsid w:val="00BE6DFD"/>
    <w:rsid w:val="00BE7124"/>
    <w:rsid w:val="00BE71ED"/>
    <w:rsid w:val="00BE73B0"/>
    <w:rsid w:val="00BE73FD"/>
    <w:rsid w:val="00BE7632"/>
    <w:rsid w:val="00BE7831"/>
    <w:rsid w:val="00BE7944"/>
    <w:rsid w:val="00BE7CB1"/>
    <w:rsid w:val="00BE7F2C"/>
    <w:rsid w:val="00BF030A"/>
    <w:rsid w:val="00BF0360"/>
    <w:rsid w:val="00BF0619"/>
    <w:rsid w:val="00BF0FCC"/>
    <w:rsid w:val="00BF1130"/>
    <w:rsid w:val="00BF1362"/>
    <w:rsid w:val="00BF1581"/>
    <w:rsid w:val="00BF18DB"/>
    <w:rsid w:val="00BF1E18"/>
    <w:rsid w:val="00BF1EC4"/>
    <w:rsid w:val="00BF2517"/>
    <w:rsid w:val="00BF2BDA"/>
    <w:rsid w:val="00BF2DFB"/>
    <w:rsid w:val="00BF302A"/>
    <w:rsid w:val="00BF3133"/>
    <w:rsid w:val="00BF359B"/>
    <w:rsid w:val="00BF3B89"/>
    <w:rsid w:val="00BF40F1"/>
    <w:rsid w:val="00BF4455"/>
    <w:rsid w:val="00BF4607"/>
    <w:rsid w:val="00BF46AF"/>
    <w:rsid w:val="00BF47B9"/>
    <w:rsid w:val="00BF494C"/>
    <w:rsid w:val="00BF4C66"/>
    <w:rsid w:val="00BF4E65"/>
    <w:rsid w:val="00BF5162"/>
    <w:rsid w:val="00BF53F4"/>
    <w:rsid w:val="00BF54AD"/>
    <w:rsid w:val="00BF5668"/>
    <w:rsid w:val="00BF590B"/>
    <w:rsid w:val="00BF62B6"/>
    <w:rsid w:val="00BF6988"/>
    <w:rsid w:val="00BF6B70"/>
    <w:rsid w:val="00BF6CA2"/>
    <w:rsid w:val="00BF6DCF"/>
    <w:rsid w:val="00BF711A"/>
    <w:rsid w:val="00BF77CB"/>
    <w:rsid w:val="00BF783F"/>
    <w:rsid w:val="00C00553"/>
    <w:rsid w:val="00C015E0"/>
    <w:rsid w:val="00C01A8D"/>
    <w:rsid w:val="00C01B6D"/>
    <w:rsid w:val="00C01BAF"/>
    <w:rsid w:val="00C01DB8"/>
    <w:rsid w:val="00C0209B"/>
    <w:rsid w:val="00C02274"/>
    <w:rsid w:val="00C0238A"/>
    <w:rsid w:val="00C02CD5"/>
    <w:rsid w:val="00C032C9"/>
    <w:rsid w:val="00C03DCF"/>
    <w:rsid w:val="00C03DF6"/>
    <w:rsid w:val="00C03E1C"/>
    <w:rsid w:val="00C0483F"/>
    <w:rsid w:val="00C04BDD"/>
    <w:rsid w:val="00C0576B"/>
    <w:rsid w:val="00C059D6"/>
    <w:rsid w:val="00C05A3E"/>
    <w:rsid w:val="00C05F31"/>
    <w:rsid w:val="00C060E3"/>
    <w:rsid w:val="00C067F7"/>
    <w:rsid w:val="00C06AAA"/>
    <w:rsid w:val="00C06AE3"/>
    <w:rsid w:val="00C06C66"/>
    <w:rsid w:val="00C06DE3"/>
    <w:rsid w:val="00C076BF"/>
    <w:rsid w:val="00C07C26"/>
    <w:rsid w:val="00C10011"/>
    <w:rsid w:val="00C10368"/>
    <w:rsid w:val="00C10984"/>
    <w:rsid w:val="00C109D0"/>
    <w:rsid w:val="00C10D97"/>
    <w:rsid w:val="00C10FD0"/>
    <w:rsid w:val="00C112BC"/>
    <w:rsid w:val="00C113F1"/>
    <w:rsid w:val="00C11790"/>
    <w:rsid w:val="00C118C6"/>
    <w:rsid w:val="00C11A7B"/>
    <w:rsid w:val="00C11C45"/>
    <w:rsid w:val="00C120E1"/>
    <w:rsid w:val="00C134D3"/>
    <w:rsid w:val="00C13574"/>
    <w:rsid w:val="00C135EB"/>
    <w:rsid w:val="00C14D70"/>
    <w:rsid w:val="00C14FA0"/>
    <w:rsid w:val="00C15076"/>
    <w:rsid w:val="00C15090"/>
    <w:rsid w:val="00C15117"/>
    <w:rsid w:val="00C155BA"/>
    <w:rsid w:val="00C15658"/>
    <w:rsid w:val="00C15A3A"/>
    <w:rsid w:val="00C15A83"/>
    <w:rsid w:val="00C15A93"/>
    <w:rsid w:val="00C15DEF"/>
    <w:rsid w:val="00C15FA8"/>
    <w:rsid w:val="00C15FD1"/>
    <w:rsid w:val="00C1644B"/>
    <w:rsid w:val="00C1661B"/>
    <w:rsid w:val="00C1669E"/>
    <w:rsid w:val="00C16AD0"/>
    <w:rsid w:val="00C16F55"/>
    <w:rsid w:val="00C172C9"/>
    <w:rsid w:val="00C177A1"/>
    <w:rsid w:val="00C177C5"/>
    <w:rsid w:val="00C17C65"/>
    <w:rsid w:val="00C2025B"/>
    <w:rsid w:val="00C20C8E"/>
    <w:rsid w:val="00C20F74"/>
    <w:rsid w:val="00C212F6"/>
    <w:rsid w:val="00C213E9"/>
    <w:rsid w:val="00C215D0"/>
    <w:rsid w:val="00C218EA"/>
    <w:rsid w:val="00C219FB"/>
    <w:rsid w:val="00C21EBD"/>
    <w:rsid w:val="00C22140"/>
    <w:rsid w:val="00C225DD"/>
    <w:rsid w:val="00C225E5"/>
    <w:rsid w:val="00C22856"/>
    <w:rsid w:val="00C22A32"/>
    <w:rsid w:val="00C22CAC"/>
    <w:rsid w:val="00C22D69"/>
    <w:rsid w:val="00C22F9F"/>
    <w:rsid w:val="00C23301"/>
    <w:rsid w:val="00C2366A"/>
    <w:rsid w:val="00C2367A"/>
    <w:rsid w:val="00C24473"/>
    <w:rsid w:val="00C24BBD"/>
    <w:rsid w:val="00C24C62"/>
    <w:rsid w:val="00C25012"/>
    <w:rsid w:val="00C253A8"/>
    <w:rsid w:val="00C25629"/>
    <w:rsid w:val="00C25BF8"/>
    <w:rsid w:val="00C25D0C"/>
    <w:rsid w:val="00C25DEF"/>
    <w:rsid w:val="00C25F14"/>
    <w:rsid w:val="00C2651E"/>
    <w:rsid w:val="00C26587"/>
    <w:rsid w:val="00C265F1"/>
    <w:rsid w:val="00C26C5C"/>
    <w:rsid w:val="00C26F2E"/>
    <w:rsid w:val="00C27F08"/>
    <w:rsid w:val="00C307A2"/>
    <w:rsid w:val="00C308AA"/>
    <w:rsid w:val="00C30E0F"/>
    <w:rsid w:val="00C31B7A"/>
    <w:rsid w:val="00C32431"/>
    <w:rsid w:val="00C32C12"/>
    <w:rsid w:val="00C33250"/>
    <w:rsid w:val="00C337FD"/>
    <w:rsid w:val="00C33D84"/>
    <w:rsid w:val="00C33DA6"/>
    <w:rsid w:val="00C33FB3"/>
    <w:rsid w:val="00C3422E"/>
    <w:rsid w:val="00C34400"/>
    <w:rsid w:val="00C3483C"/>
    <w:rsid w:val="00C34C4C"/>
    <w:rsid w:val="00C34EC8"/>
    <w:rsid w:val="00C35186"/>
    <w:rsid w:val="00C353B2"/>
    <w:rsid w:val="00C36874"/>
    <w:rsid w:val="00C369CA"/>
    <w:rsid w:val="00C36A5D"/>
    <w:rsid w:val="00C37070"/>
    <w:rsid w:val="00C37638"/>
    <w:rsid w:val="00C379FE"/>
    <w:rsid w:val="00C37A4A"/>
    <w:rsid w:val="00C40642"/>
    <w:rsid w:val="00C40B1E"/>
    <w:rsid w:val="00C41376"/>
    <w:rsid w:val="00C414DD"/>
    <w:rsid w:val="00C416C0"/>
    <w:rsid w:val="00C41901"/>
    <w:rsid w:val="00C41A2B"/>
    <w:rsid w:val="00C41D5B"/>
    <w:rsid w:val="00C41EB1"/>
    <w:rsid w:val="00C42395"/>
    <w:rsid w:val="00C424A7"/>
    <w:rsid w:val="00C42520"/>
    <w:rsid w:val="00C428FD"/>
    <w:rsid w:val="00C42DF5"/>
    <w:rsid w:val="00C43609"/>
    <w:rsid w:val="00C43785"/>
    <w:rsid w:val="00C44184"/>
    <w:rsid w:val="00C441A3"/>
    <w:rsid w:val="00C44918"/>
    <w:rsid w:val="00C44E5F"/>
    <w:rsid w:val="00C44E8D"/>
    <w:rsid w:val="00C450E8"/>
    <w:rsid w:val="00C4588F"/>
    <w:rsid w:val="00C45BF7"/>
    <w:rsid w:val="00C46020"/>
    <w:rsid w:val="00C4628A"/>
    <w:rsid w:val="00C467C8"/>
    <w:rsid w:val="00C46BB5"/>
    <w:rsid w:val="00C46F4A"/>
    <w:rsid w:val="00C47274"/>
    <w:rsid w:val="00C477DB"/>
    <w:rsid w:val="00C47EF9"/>
    <w:rsid w:val="00C508DE"/>
    <w:rsid w:val="00C508E8"/>
    <w:rsid w:val="00C50A30"/>
    <w:rsid w:val="00C50CFE"/>
    <w:rsid w:val="00C50F4A"/>
    <w:rsid w:val="00C512A4"/>
    <w:rsid w:val="00C51FA0"/>
    <w:rsid w:val="00C52072"/>
    <w:rsid w:val="00C52186"/>
    <w:rsid w:val="00C525C7"/>
    <w:rsid w:val="00C52BD8"/>
    <w:rsid w:val="00C52D6A"/>
    <w:rsid w:val="00C52FBC"/>
    <w:rsid w:val="00C53B55"/>
    <w:rsid w:val="00C5405F"/>
    <w:rsid w:val="00C541EF"/>
    <w:rsid w:val="00C5438B"/>
    <w:rsid w:val="00C544DA"/>
    <w:rsid w:val="00C54DEF"/>
    <w:rsid w:val="00C55D87"/>
    <w:rsid w:val="00C56E74"/>
    <w:rsid w:val="00C57219"/>
    <w:rsid w:val="00C574A9"/>
    <w:rsid w:val="00C579C6"/>
    <w:rsid w:val="00C57B16"/>
    <w:rsid w:val="00C602B1"/>
    <w:rsid w:val="00C604D5"/>
    <w:rsid w:val="00C606C3"/>
    <w:rsid w:val="00C60FC0"/>
    <w:rsid w:val="00C610E6"/>
    <w:rsid w:val="00C61665"/>
    <w:rsid w:val="00C616F3"/>
    <w:rsid w:val="00C617EB"/>
    <w:rsid w:val="00C61B70"/>
    <w:rsid w:val="00C61FDF"/>
    <w:rsid w:val="00C624A8"/>
    <w:rsid w:val="00C634F4"/>
    <w:rsid w:val="00C63653"/>
    <w:rsid w:val="00C63D3D"/>
    <w:rsid w:val="00C6420C"/>
    <w:rsid w:val="00C6424C"/>
    <w:rsid w:val="00C64392"/>
    <w:rsid w:val="00C64747"/>
    <w:rsid w:val="00C64C4C"/>
    <w:rsid w:val="00C65415"/>
    <w:rsid w:val="00C65A02"/>
    <w:rsid w:val="00C65D41"/>
    <w:rsid w:val="00C65FC3"/>
    <w:rsid w:val="00C6610E"/>
    <w:rsid w:val="00C6640F"/>
    <w:rsid w:val="00C66510"/>
    <w:rsid w:val="00C6654B"/>
    <w:rsid w:val="00C6689C"/>
    <w:rsid w:val="00C67C30"/>
    <w:rsid w:val="00C67D39"/>
    <w:rsid w:val="00C70C1D"/>
    <w:rsid w:val="00C70DAD"/>
    <w:rsid w:val="00C70F42"/>
    <w:rsid w:val="00C71163"/>
    <w:rsid w:val="00C717DF"/>
    <w:rsid w:val="00C717E7"/>
    <w:rsid w:val="00C718B6"/>
    <w:rsid w:val="00C71ACD"/>
    <w:rsid w:val="00C7200C"/>
    <w:rsid w:val="00C720E9"/>
    <w:rsid w:val="00C72819"/>
    <w:rsid w:val="00C72DED"/>
    <w:rsid w:val="00C73D66"/>
    <w:rsid w:val="00C742EF"/>
    <w:rsid w:val="00C743FE"/>
    <w:rsid w:val="00C747F2"/>
    <w:rsid w:val="00C748ED"/>
    <w:rsid w:val="00C74E9F"/>
    <w:rsid w:val="00C751C1"/>
    <w:rsid w:val="00C7522B"/>
    <w:rsid w:val="00C7550B"/>
    <w:rsid w:val="00C75BCD"/>
    <w:rsid w:val="00C75C5A"/>
    <w:rsid w:val="00C7601F"/>
    <w:rsid w:val="00C76084"/>
    <w:rsid w:val="00C76145"/>
    <w:rsid w:val="00C76985"/>
    <w:rsid w:val="00C76C7F"/>
    <w:rsid w:val="00C774E0"/>
    <w:rsid w:val="00C80234"/>
    <w:rsid w:val="00C80808"/>
    <w:rsid w:val="00C80DE1"/>
    <w:rsid w:val="00C80FCB"/>
    <w:rsid w:val="00C8135B"/>
    <w:rsid w:val="00C81CC8"/>
    <w:rsid w:val="00C825BE"/>
    <w:rsid w:val="00C82B79"/>
    <w:rsid w:val="00C82E94"/>
    <w:rsid w:val="00C83A05"/>
    <w:rsid w:val="00C83E5F"/>
    <w:rsid w:val="00C83F8B"/>
    <w:rsid w:val="00C84C57"/>
    <w:rsid w:val="00C85746"/>
    <w:rsid w:val="00C8585D"/>
    <w:rsid w:val="00C85881"/>
    <w:rsid w:val="00C85932"/>
    <w:rsid w:val="00C8595C"/>
    <w:rsid w:val="00C864AE"/>
    <w:rsid w:val="00C86EE2"/>
    <w:rsid w:val="00C86F30"/>
    <w:rsid w:val="00C8718C"/>
    <w:rsid w:val="00C8772E"/>
    <w:rsid w:val="00C87A4F"/>
    <w:rsid w:val="00C87A5C"/>
    <w:rsid w:val="00C87FED"/>
    <w:rsid w:val="00C9049C"/>
    <w:rsid w:val="00C90622"/>
    <w:rsid w:val="00C90701"/>
    <w:rsid w:val="00C9075F"/>
    <w:rsid w:val="00C9096C"/>
    <w:rsid w:val="00C90C5C"/>
    <w:rsid w:val="00C90CA0"/>
    <w:rsid w:val="00C90E54"/>
    <w:rsid w:val="00C91983"/>
    <w:rsid w:val="00C91CAB"/>
    <w:rsid w:val="00C93CA3"/>
    <w:rsid w:val="00C93D2A"/>
    <w:rsid w:val="00C942C9"/>
    <w:rsid w:val="00C944D4"/>
    <w:rsid w:val="00C94885"/>
    <w:rsid w:val="00C94970"/>
    <w:rsid w:val="00C94B0F"/>
    <w:rsid w:val="00C94BC8"/>
    <w:rsid w:val="00C9504B"/>
    <w:rsid w:val="00C9558A"/>
    <w:rsid w:val="00C95CB1"/>
    <w:rsid w:val="00C95DFB"/>
    <w:rsid w:val="00C95E96"/>
    <w:rsid w:val="00C96676"/>
    <w:rsid w:val="00C96A07"/>
    <w:rsid w:val="00C96D30"/>
    <w:rsid w:val="00C96ED3"/>
    <w:rsid w:val="00C97255"/>
    <w:rsid w:val="00C97698"/>
    <w:rsid w:val="00C97B03"/>
    <w:rsid w:val="00C97C8A"/>
    <w:rsid w:val="00C97DB1"/>
    <w:rsid w:val="00C97F73"/>
    <w:rsid w:val="00CA06A8"/>
    <w:rsid w:val="00CA1754"/>
    <w:rsid w:val="00CA17BA"/>
    <w:rsid w:val="00CA1A5E"/>
    <w:rsid w:val="00CA22C7"/>
    <w:rsid w:val="00CA2468"/>
    <w:rsid w:val="00CA2554"/>
    <w:rsid w:val="00CA2871"/>
    <w:rsid w:val="00CA2A51"/>
    <w:rsid w:val="00CA2B1E"/>
    <w:rsid w:val="00CA2CB2"/>
    <w:rsid w:val="00CA2F70"/>
    <w:rsid w:val="00CA30DC"/>
    <w:rsid w:val="00CA336F"/>
    <w:rsid w:val="00CA33C9"/>
    <w:rsid w:val="00CA3B52"/>
    <w:rsid w:val="00CA47E1"/>
    <w:rsid w:val="00CA48A8"/>
    <w:rsid w:val="00CA4A48"/>
    <w:rsid w:val="00CA4EB3"/>
    <w:rsid w:val="00CA627B"/>
    <w:rsid w:val="00CA6E15"/>
    <w:rsid w:val="00CA7030"/>
    <w:rsid w:val="00CA71A8"/>
    <w:rsid w:val="00CA7625"/>
    <w:rsid w:val="00CA7ADC"/>
    <w:rsid w:val="00CA7D2E"/>
    <w:rsid w:val="00CA7EF5"/>
    <w:rsid w:val="00CB0AFC"/>
    <w:rsid w:val="00CB11F5"/>
    <w:rsid w:val="00CB14F6"/>
    <w:rsid w:val="00CB1FDC"/>
    <w:rsid w:val="00CB2174"/>
    <w:rsid w:val="00CB2274"/>
    <w:rsid w:val="00CB2561"/>
    <w:rsid w:val="00CB29C7"/>
    <w:rsid w:val="00CB2BE9"/>
    <w:rsid w:val="00CB2FC9"/>
    <w:rsid w:val="00CB30DD"/>
    <w:rsid w:val="00CB316E"/>
    <w:rsid w:val="00CB3574"/>
    <w:rsid w:val="00CB3702"/>
    <w:rsid w:val="00CB3994"/>
    <w:rsid w:val="00CB3C8C"/>
    <w:rsid w:val="00CB41AC"/>
    <w:rsid w:val="00CB425F"/>
    <w:rsid w:val="00CB446A"/>
    <w:rsid w:val="00CB5416"/>
    <w:rsid w:val="00CB5501"/>
    <w:rsid w:val="00CB56FC"/>
    <w:rsid w:val="00CB605A"/>
    <w:rsid w:val="00CB612C"/>
    <w:rsid w:val="00CB644E"/>
    <w:rsid w:val="00CB66E1"/>
    <w:rsid w:val="00CB6846"/>
    <w:rsid w:val="00CB6E83"/>
    <w:rsid w:val="00CB73AB"/>
    <w:rsid w:val="00CB73F2"/>
    <w:rsid w:val="00CB7AEA"/>
    <w:rsid w:val="00CB7E8F"/>
    <w:rsid w:val="00CC01DD"/>
    <w:rsid w:val="00CC101D"/>
    <w:rsid w:val="00CC113F"/>
    <w:rsid w:val="00CC1586"/>
    <w:rsid w:val="00CC1653"/>
    <w:rsid w:val="00CC1819"/>
    <w:rsid w:val="00CC1F94"/>
    <w:rsid w:val="00CC2934"/>
    <w:rsid w:val="00CC315E"/>
    <w:rsid w:val="00CC322E"/>
    <w:rsid w:val="00CC341D"/>
    <w:rsid w:val="00CC35E4"/>
    <w:rsid w:val="00CC3DAD"/>
    <w:rsid w:val="00CC3E5E"/>
    <w:rsid w:val="00CC3FB2"/>
    <w:rsid w:val="00CC4037"/>
    <w:rsid w:val="00CC4242"/>
    <w:rsid w:val="00CC43D6"/>
    <w:rsid w:val="00CC453B"/>
    <w:rsid w:val="00CC48AB"/>
    <w:rsid w:val="00CC48EE"/>
    <w:rsid w:val="00CC5171"/>
    <w:rsid w:val="00CC5205"/>
    <w:rsid w:val="00CC5457"/>
    <w:rsid w:val="00CC5A4C"/>
    <w:rsid w:val="00CC5D37"/>
    <w:rsid w:val="00CC5FEB"/>
    <w:rsid w:val="00CC612F"/>
    <w:rsid w:val="00CC6322"/>
    <w:rsid w:val="00CC71B7"/>
    <w:rsid w:val="00CC7A52"/>
    <w:rsid w:val="00CC7DED"/>
    <w:rsid w:val="00CD0278"/>
    <w:rsid w:val="00CD03A1"/>
    <w:rsid w:val="00CD05BC"/>
    <w:rsid w:val="00CD06A7"/>
    <w:rsid w:val="00CD10BA"/>
    <w:rsid w:val="00CD13F8"/>
    <w:rsid w:val="00CD180E"/>
    <w:rsid w:val="00CD182E"/>
    <w:rsid w:val="00CD18D4"/>
    <w:rsid w:val="00CD18F1"/>
    <w:rsid w:val="00CD199B"/>
    <w:rsid w:val="00CD1B8B"/>
    <w:rsid w:val="00CD223C"/>
    <w:rsid w:val="00CD2307"/>
    <w:rsid w:val="00CD2B0B"/>
    <w:rsid w:val="00CD3148"/>
    <w:rsid w:val="00CD3849"/>
    <w:rsid w:val="00CD3B44"/>
    <w:rsid w:val="00CD3B4D"/>
    <w:rsid w:val="00CD4205"/>
    <w:rsid w:val="00CD486B"/>
    <w:rsid w:val="00CD4DC4"/>
    <w:rsid w:val="00CD5174"/>
    <w:rsid w:val="00CD54DC"/>
    <w:rsid w:val="00CD5A15"/>
    <w:rsid w:val="00CD5CAF"/>
    <w:rsid w:val="00CD5DA7"/>
    <w:rsid w:val="00CD604E"/>
    <w:rsid w:val="00CD62E5"/>
    <w:rsid w:val="00CD65FA"/>
    <w:rsid w:val="00CD6BC1"/>
    <w:rsid w:val="00CD72AA"/>
    <w:rsid w:val="00CD791C"/>
    <w:rsid w:val="00CD7A4A"/>
    <w:rsid w:val="00CD7B37"/>
    <w:rsid w:val="00CD7B5D"/>
    <w:rsid w:val="00CE0212"/>
    <w:rsid w:val="00CE0444"/>
    <w:rsid w:val="00CE05B8"/>
    <w:rsid w:val="00CE0E7B"/>
    <w:rsid w:val="00CE10C3"/>
    <w:rsid w:val="00CE17DF"/>
    <w:rsid w:val="00CE1E65"/>
    <w:rsid w:val="00CE1F43"/>
    <w:rsid w:val="00CE1FAE"/>
    <w:rsid w:val="00CE27A4"/>
    <w:rsid w:val="00CE2AEF"/>
    <w:rsid w:val="00CE399E"/>
    <w:rsid w:val="00CE4386"/>
    <w:rsid w:val="00CE4A05"/>
    <w:rsid w:val="00CE4AD3"/>
    <w:rsid w:val="00CE4CAE"/>
    <w:rsid w:val="00CE5095"/>
    <w:rsid w:val="00CE511E"/>
    <w:rsid w:val="00CE5A55"/>
    <w:rsid w:val="00CE5F6F"/>
    <w:rsid w:val="00CE6223"/>
    <w:rsid w:val="00CE6324"/>
    <w:rsid w:val="00CE6537"/>
    <w:rsid w:val="00CE668B"/>
    <w:rsid w:val="00CE6777"/>
    <w:rsid w:val="00CE6FBA"/>
    <w:rsid w:val="00CE74A9"/>
    <w:rsid w:val="00CE74B7"/>
    <w:rsid w:val="00CE772E"/>
    <w:rsid w:val="00CE7C0F"/>
    <w:rsid w:val="00CE7FFA"/>
    <w:rsid w:val="00CF01FB"/>
    <w:rsid w:val="00CF0D9C"/>
    <w:rsid w:val="00CF1936"/>
    <w:rsid w:val="00CF19A3"/>
    <w:rsid w:val="00CF1D2E"/>
    <w:rsid w:val="00CF1DA7"/>
    <w:rsid w:val="00CF202E"/>
    <w:rsid w:val="00CF20C0"/>
    <w:rsid w:val="00CF2455"/>
    <w:rsid w:val="00CF25D7"/>
    <w:rsid w:val="00CF28C8"/>
    <w:rsid w:val="00CF2BFE"/>
    <w:rsid w:val="00CF30FA"/>
    <w:rsid w:val="00CF38B3"/>
    <w:rsid w:val="00CF3DBC"/>
    <w:rsid w:val="00CF3F72"/>
    <w:rsid w:val="00CF4539"/>
    <w:rsid w:val="00CF4B51"/>
    <w:rsid w:val="00CF4B68"/>
    <w:rsid w:val="00CF5467"/>
    <w:rsid w:val="00CF5534"/>
    <w:rsid w:val="00CF55FF"/>
    <w:rsid w:val="00CF65AE"/>
    <w:rsid w:val="00CF6E83"/>
    <w:rsid w:val="00CF700A"/>
    <w:rsid w:val="00CF7505"/>
    <w:rsid w:val="00CF7778"/>
    <w:rsid w:val="00CF7787"/>
    <w:rsid w:val="00CF791D"/>
    <w:rsid w:val="00CF7960"/>
    <w:rsid w:val="00CF7E30"/>
    <w:rsid w:val="00CF7E4E"/>
    <w:rsid w:val="00D004DC"/>
    <w:rsid w:val="00D00D4B"/>
    <w:rsid w:val="00D00EC4"/>
    <w:rsid w:val="00D00F90"/>
    <w:rsid w:val="00D00FD9"/>
    <w:rsid w:val="00D0130C"/>
    <w:rsid w:val="00D019BB"/>
    <w:rsid w:val="00D01A8B"/>
    <w:rsid w:val="00D01B58"/>
    <w:rsid w:val="00D01B95"/>
    <w:rsid w:val="00D01CBC"/>
    <w:rsid w:val="00D01CC5"/>
    <w:rsid w:val="00D02025"/>
    <w:rsid w:val="00D020E3"/>
    <w:rsid w:val="00D023AD"/>
    <w:rsid w:val="00D02426"/>
    <w:rsid w:val="00D0333A"/>
    <w:rsid w:val="00D033DC"/>
    <w:rsid w:val="00D03583"/>
    <w:rsid w:val="00D0369A"/>
    <w:rsid w:val="00D04C18"/>
    <w:rsid w:val="00D04DB1"/>
    <w:rsid w:val="00D04E89"/>
    <w:rsid w:val="00D053A9"/>
    <w:rsid w:val="00D0634E"/>
    <w:rsid w:val="00D06488"/>
    <w:rsid w:val="00D06547"/>
    <w:rsid w:val="00D0675F"/>
    <w:rsid w:val="00D06C58"/>
    <w:rsid w:val="00D070B3"/>
    <w:rsid w:val="00D0726A"/>
    <w:rsid w:val="00D07467"/>
    <w:rsid w:val="00D07693"/>
    <w:rsid w:val="00D07B22"/>
    <w:rsid w:val="00D100BD"/>
    <w:rsid w:val="00D101CA"/>
    <w:rsid w:val="00D10337"/>
    <w:rsid w:val="00D104BA"/>
    <w:rsid w:val="00D1051E"/>
    <w:rsid w:val="00D10673"/>
    <w:rsid w:val="00D10D41"/>
    <w:rsid w:val="00D119DC"/>
    <w:rsid w:val="00D119E4"/>
    <w:rsid w:val="00D11E93"/>
    <w:rsid w:val="00D11EFC"/>
    <w:rsid w:val="00D12666"/>
    <w:rsid w:val="00D128A5"/>
    <w:rsid w:val="00D12938"/>
    <w:rsid w:val="00D1297E"/>
    <w:rsid w:val="00D13B9D"/>
    <w:rsid w:val="00D13EAD"/>
    <w:rsid w:val="00D13FDD"/>
    <w:rsid w:val="00D142EF"/>
    <w:rsid w:val="00D145C8"/>
    <w:rsid w:val="00D14706"/>
    <w:rsid w:val="00D14FA2"/>
    <w:rsid w:val="00D155C2"/>
    <w:rsid w:val="00D1561D"/>
    <w:rsid w:val="00D16932"/>
    <w:rsid w:val="00D1698A"/>
    <w:rsid w:val="00D17636"/>
    <w:rsid w:val="00D17851"/>
    <w:rsid w:val="00D17FF9"/>
    <w:rsid w:val="00D200AD"/>
    <w:rsid w:val="00D209B6"/>
    <w:rsid w:val="00D20B94"/>
    <w:rsid w:val="00D20E5C"/>
    <w:rsid w:val="00D20F89"/>
    <w:rsid w:val="00D21529"/>
    <w:rsid w:val="00D21E4F"/>
    <w:rsid w:val="00D21F0B"/>
    <w:rsid w:val="00D22B98"/>
    <w:rsid w:val="00D237BE"/>
    <w:rsid w:val="00D23EB0"/>
    <w:rsid w:val="00D240B0"/>
    <w:rsid w:val="00D24138"/>
    <w:rsid w:val="00D24240"/>
    <w:rsid w:val="00D249A1"/>
    <w:rsid w:val="00D24CCD"/>
    <w:rsid w:val="00D24F2F"/>
    <w:rsid w:val="00D25078"/>
    <w:rsid w:val="00D2651B"/>
    <w:rsid w:val="00D2669F"/>
    <w:rsid w:val="00D2701C"/>
    <w:rsid w:val="00D2750B"/>
    <w:rsid w:val="00D27CA8"/>
    <w:rsid w:val="00D30CD3"/>
    <w:rsid w:val="00D31052"/>
    <w:rsid w:val="00D3155C"/>
    <w:rsid w:val="00D31C64"/>
    <w:rsid w:val="00D3230E"/>
    <w:rsid w:val="00D33198"/>
    <w:rsid w:val="00D332E8"/>
    <w:rsid w:val="00D332EB"/>
    <w:rsid w:val="00D33437"/>
    <w:rsid w:val="00D3399D"/>
    <w:rsid w:val="00D339AB"/>
    <w:rsid w:val="00D33AE2"/>
    <w:rsid w:val="00D34099"/>
    <w:rsid w:val="00D3441B"/>
    <w:rsid w:val="00D34D6B"/>
    <w:rsid w:val="00D3527B"/>
    <w:rsid w:val="00D35341"/>
    <w:rsid w:val="00D35F48"/>
    <w:rsid w:val="00D3675A"/>
    <w:rsid w:val="00D36860"/>
    <w:rsid w:val="00D36C45"/>
    <w:rsid w:val="00D36DF3"/>
    <w:rsid w:val="00D37585"/>
    <w:rsid w:val="00D37F94"/>
    <w:rsid w:val="00D4059A"/>
    <w:rsid w:val="00D412D0"/>
    <w:rsid w:val="00D41766"/>
    <w:rsid w:val="00D4204C"/>
    <w:rsid w:val="00D422C8"/>
    <w:rsid w:val="00D425EB"/>
    <w:rsid w:val="00D4271B"/>
    <w:rsid w:val="00D429C0"/>
    <w:rsid w:val="00D42D06"/>
    <w:rsid w:val="00D42D4F"/>
    <w:rsid w:val="00D42F0E"/>
    <w:rsid w:val="00D43569"/>
    <w:rsid w:val="00D4359E"/>
    <w:rsid w:val="00D435FF"/>
    <w:rsid w:val="00D439FF"/>
    <w:rsid w:val="00D44CEB"/>
    <w:rsid w:val="00D44F89"/>
    <w:rsid w:val="00D45418"/>
    <w:rsid w:val="00D45449"/>
    <w:rsid w:val="00D45EEC"/>
    <w:rsid w:val="00D46060"/>
    <w:rsid w:val="00D4622B"/>
    <w:rsid w:val="00D468E9"/>
    <w:rsid w:val="00D46998"/>
    <w:rsid w:val="00D46C5F"/>
    <w:rsid w:val="00D46C73"/>
    <w:rsid w:val="00D46C7E"/>
    <w:rsid w:val="00D46F60"/>
    <w:rsid w:val="00D46FC4"/>
    <w:rsid w:val="00D471A5"/>
    <w:rsid w:val="00D4726F"/>
    <w:rsid w:val="00D472F6"/>
    <w:rsid w:val="00D474B6"/>
    <w:rsid w:val="00D4751B"/>
    <w:rsid w:val="00D475A6"/>
    <w:rsid w:val="00D4764D"/>
    <w:rsid w:val="00D479A8"/>
    <w:rsid w:val="00D47DCE"/>
    <w:rsid w:val="00D5075C"/>
    <w:rsid w:val="00D50AC4"/>
    <w:rsid w:val="00D50C42"/>
    <w:rsid w:val="00D5164D"/>
    <w:rsid w:val="00D52262"/>
    <w:rsid w:val="00D52FA8"/>
    <w:rsid w:val="00D534D9"/>
    <w:rsid w:val="00D535D0"/>
    <w:rsid w:val="00D5394B"/>
    <w:rsid w:val="00D53BEB"/>
    <w:rsid w:val="00D53D93"/>
    <w:rsid w:val="00D53DDB"/>
    <w:rsid w:val="00D54717"/>
    <w:rsid w:val="00D55035"/>
    <w:rsid w:val="00D55104"/>
    <w:rsid w:val="00D55775"/>
    <w:rsid w:val="00D557C0"/>
    <w:rsid w:val="00D55D14"/>
    <w:rsid w:val="00D560CF"/>
    <w:rsid w:val="00D563AA"/>
    <w:rsid w:val="00D5641C"/>
    <w:rsid w:val="00D564C4"/>
    <w:rsid w:val="00D5690D"/>
    <w:rsid w:val="00D56D39"/>
    <w:rsid w:val="00D573FC"/>
    <w:rsid w:val="00D57990"/>
    <w:rsid w:val="00D57D96"/>
    <w:rsid w:val="00D57EE5"/>
    <w:rsid w:val="00D600FB"/>
    <w:rsid w:val="00D60465"/>
    <w:rsid w:val="00D607BD"/>
    <w:rsid w:val="00D60AF8"/>
    <w:rsid w:val="00D60D7C"/>
    <w:rsid w:val="00D61270"/>
    <w:rsid w:val="00D615AA"/>
    <w:rsid w:val="00D617AF"/>
    <w:rsid w:val="00D6184D"/>
    <w:rsid w:val="00D618F3"/>
    <w:rsid w:val="00D61986"/>
    <w:rsid w:val="00D619BB"/>
    <w:rsid w:val="00D61CF8"/>
    <w:rsid w:val="00D6200D"/>
    <w:rsid w:val="00D623B5"/>
    <w:rsid w:val="00D628E9"/>
    <w:rsid w:val="00D62AFF"/>
    <w:rsid w:val="00D631F2"/>
    <w:rsid w:val="00D632FA"/>
    <w:rsid w:val="00D63503"/>
    <w:rsid w:val="00D6354A"/>
    <w:rsid w:val="00D63846"/>
    <w:rsid w:val="00D63B11"/>
    <w:rsid w:val="00D63B3D"/>
    <w:rsid w:val="00D63C97"/>
    <w:rsid w:val="00D63FD4"/>
    <w:rsid w:val="00D641A8"/>
    <w:rsid w:val="00D64A74"/>
    <w:rsid w:val="00D64AFC"/>
    <w:rsid w:val="00D65068"/>
    <w:rsid w:val="00D652A8"/>
    <w:rsid w:val="00D6571C"/>
    <w:rsid w:val="00D6576F"/>
    <w:rsid w:val="00D65A2D"/>
    <w:rsid w:val="00D65DC6"/>
    <w:rsid w:val="00D65E66"/>
    <w:rsid w:val="00D661E5"/>
    <w:rsid w:val="00D66A5B"/>
    <w:rsid w:val="00D66D8F"/>
    <w:rsid w:val="00D67995"/>
    <w:rsid w:val="00D67A0B"/>
    <w:rsid w:val="00D67A8E"/>
    <w:rsid w:val="00D7098B"/>
    <w:rsid w:val="00D71518"/>
    <w:rsid w:val="00D7195C"/>
    <w:rsid w:val="00D71F33"/>
    <w:rsid w:val="00D72313"/>
    <w:rsid w:val="00D72E3A"/>
    <w:rsid w:val="00D7341C"/>
    <w:rsid w:val="00D739ED"/>
    <w:rsid w:val="00D73FBE"/>
    <w:rsid w:val="00D74023"/>
    <w:rsid w:val="00D746F2"/>
    <w:rsid w:val="00D7476C"/>
    <w:rsid w:val="00D7476D"/>
    <w:rsid w:val="00D74BAF"/>
    <w:rsid w:val="00D74BC1"/>
    <w:rsid w:val="00D74F07"/>
    <w:rsid w:val="00D752B7"/>
    <w:rsid w:val="00D753F8"/>
    <w:rsid w:val="00D75838"/>
    <w:rsid w:val="00D75A93"/>
    <w:rsid w:val="00D75B2A"/>
    <w:rsid w:val="00D75BAF"/>
    <w:rsid w:val="00D75BCA"/>
    <w:rsid w:val="00D75CAF"/>
    <w:rsid w:val="00D76755"/>
    <w:rsid w:val="00D768FF"/>
    <w:rsid w:val="00D76A3C"/>
    <w:rsid w:val="00D76B9E"/>
    <w:rsid w:val="00D770E7"/>
    <w:rsid w:val="00D771C9"/>
    <w:rsid w:val="00D77209"/>
    <w:rsid w:val="00D7720A"/>
    <w:rsid w:val="00D778E4"/>
    <w:rsid w:val="00D77FE3"/>
    <w:rsid w:val="00D80621"/>
    <w:rsid w:val="00D80B33"/>
    <w:rsid w:val="00D80C14"/>
    <w:rsid w:val="00D80C42"/>
    <w:rsid w:val="00D80CE9"/>
    <w:rsid w:val="00D80DFF"/>
    <w:rsid w:val="00D80EEC"/>
    <w:rsid w:val="00D811FD"/>
    <w:rsid w:val="00D8127F"/>
    <w:rsid w:val="00D8134B"/>
    <w:rsid w:val="00D816B0"/>
    <w:rsid w:val="00D81B17"/>
    <w:rsid w:val="00D81BD6"/>
    <w:rsid w:val="00D820AF"/>
    <w:rsid w:val="00D8221D"/>
    <w:rsid w:val="00D827F3"/>
    <w:rsid w:val="00D8283B"/>
    <w:rsid w:val="00D8444C"/>
    <w:rsid w:val="00D84ABE"/>
    <w:rsid w:val="00D84C04"/>
    <w:rsid w:val="00D85405"/>
    <w:rsid w:val="00D85723"/>
    <w:rsid w:val="00D86459"/>
    <w:rsid w:val="00D86783"/>
    <w:rsid w:val="00D869DD"/>
    <w:rsid w:val="00D86CEC"/>
    <w:rsid w:val="00D871A1"/>
    <w:rsid w:val="00D872DE"/>
    <w:rsid w:val="00D8753C"/>
    <w:rsid w:val="00D8772C"/>
    <w:rsid w:val="00D900B9"/>
    <w:rsid w:val="00D90703"/>
    <w:rsid w:val="00D90740"/>
    <w:rsid w:val="00D90907"/>
    <w:rsid w:val="00D91152"/>
    <w:rsid w:val="00D9118B"/>
    <w:rsid w:val="00D91AB5"/>
    <w:rsid w:val="00D91C13"/>
    <w:rsid w:val="00D91CF9"/>
    <w:rsid w:val="00D91D50"/>
    <w:rsid w:val="00D92214"/>
    <w:rsid w:val="00D92445"/>
    <w:rsid w:val="00D92A0F"/>
    <w:rsid w:val="00D92D31"/>
    <w:rsid w:val="00D93423"/>
    <w:rsid w:val="00D936FB"/>
    <w:rsid w:val="00D93A36"/>
    <w:rsid w:val="00D93AEE"/>
    <w:rsid w:val="00D93BD1"/>
    <w:rsid w:val="00D94230"/>
    <w:rsid w:val="00D9548A"/>
    <w:rsid w:val="00D9575F"/>
    <w:rsid w:val="00D958ED"/>
    <w:rsid w:val="00D95D40"/>
    <w:rsid w:val="00D95FBB"/>
    <w:rsid w:val="00D9609A"/>
    <w:rsid w:val="00D963FA"/>
    <w:rsid w:val="00D966B9"/>
    <w:rsid w:val="00D96B1C"/>
    <w:rsid w:val="00D97457"/>
    <w:rsid w:val="00DA027D"/>
    <w:rsid w:val="00DA02E1"/>
    <w:rsid w:val="00DA05CA"/>
    <w:rsid w:val="00DA06B3"/>
    <w:rsid w:val="00DA15FA"/>
    <w:rsid w:val="00DA18B0"/>
    <w:rsid w:val="00DA2331"/>
    <w:rsid w:val="00DA2D1E"/>
    <w:rsid w:val="00DA3260"/>
    <w:rsid w:val="00DA3431"/>
    <w:rsid w:val="00DA3592"/>
    <w:rsid w:val="00DA3BE3"/>
    <w:rsid w:val="00DA3CCC"/>
    <w:rsid w:val="00DA483F"/>
    <w:rsid w:val="00DA49D3"/>
    <w:rsid w:val="00DA4BE0"/>
    <w:rsid w:val="00DA4CD6"/>
    <w:rsid w:val="00DA4F66"/>
    <w:rsid w:val="00DA506F"/>
    <w:rsid w:val="00DA543A"/>
    <w:rsid w:val="00DA5442"/>
    <w:rsid w:val="00DA5735"/>
    <w:rsid w:val="00DA57DF"/>
    <w:rsid w:val="00DA5927"/>
    <w:rsid w:val="00DA599D"/>
    <w:rsid w:val="00DA5A60"/>
    <w:rsid w:val="00DA62D7"/>
    <w:rsid w:val="00DA6512"/>
    <w:rsid w:val="00DA6B16"/>
    <w:rsid w:val="00DA6CDC"/>
    <w:rsid w:val="00DA78BF"/>
    <w:rsid w:val="00DA7B52"/>
    <w:rsid w:val="00DB0320"/>
    <w:rsid w:val="00DB0CB3"/>
    <w:rsid w:val="00DB0E0D"/>
    <w:rsid w:val="00DB0E99"/>
    <w:rsid w:val="00DB113B"/>
    <w:rsid w:val="00DB1335"/>
    <w:rsid w:val="00DB14E9"/>
    <w:rsid w:val="00DB14F4"/>
    <w:rsid w:val="00DB15D1"/>
    <w:rsid w:val="00DB1FE1"/>
    <w:rsid w:val="00DB227A"/>
    <w:rsid w:val="00DB23F9"/>
    <w:rsid w:val="00DB24AF"/>
    <w:rsid w:val="00DB2D23"/>
    <w:rsid w:val="00DB2DA2"/>
    <w:rsid w:val="00DB3299"/>
    <w:rsid w:val="00DB3BE2"/>
    <w:rsid w:val="00DB3D70"/>
    <w:rsid w:val="00DB3F69"/>
    <w:rsid w:val="00DB49AC"/>
    <w:rsid w:val="00DB4B0A"/>
    <w:rsid w:val="00DB4CBB"/>
    <w:rsid w:val="00DB4E43"/>
    <w:rsid w:val="00DB4FAA"/>
    <w:rsid w:val="00DB5237"/>
    <w:rsid w:val="00DB571D"/>
    <w:rsid w:val="00DB6551"/>
    <w:rsid w:val="00DB6572"/>
    <w:rsid w:val="00DB6C57"/>
    <w:rsid w:val="00DB6F10"/>
    <w:rsid w:val="00DB76C0"/>
    <w:rsid w:val="00DB7AFA"/>
    <w:rsid w:val="00DB7C41"/>
    <w:rsid w:val="00DB7C70"/>
    <w:rsid w:val="00DC01DC"/>
    <w:rsid w:val="00DC023A"/>
    <w:rsid w:val="00DC0FA1"/>
    <w:rsid w:val="00DC123D"/>
    <w:rsid w:val="00DC15C2"/>
    <w:rsid w:val="00DC15E3"/>
    <w:rsid w:val="00DC1740"/>
    <w:rsid w:val="00DC1D97"/>
    <w:rsid w:val="00DC1E58"/>
    <w:rsid w:val="00DC20DB"/>
    <w:rsid w:val="00DC29D2"/>
    <w:rsid w:val="00DC2D33"/>
    <w:rsid w:val="00DC2F4F"/>
    <w:rsid w:val="00DC36CF"/>
    <w:rsid w:val="00DC3C46"/>
    <w:rsid w:val="00DC4497"/>
    <w:rsid w:val="00DC4895"/>
    <w:rsid w:val="00DC4977"/>
    <w:rsid w:val="00DC513D"/>
    <w:rsid w:val="00DC5757"/>
    <w:rsid w:val="00DC5774"/>
    <w:rsid w:val="00DC57DE"/>
    <w:rsid w:val="00DC5CB7"/>
    <w:rsid w:val="00DC5D96"/>
    <w:rsid w:val="00DC61F3"/>
    <w:rsid w:val="00DC6683"/>
    <w:rsid w:val="00DC66F1"/>
    <w:rsid w:val="00DC6D03"/>
    <w:rsid w:val="00DC71B4"/>
    <w:rsid w:val="00DD0303"/>
    <w:rsid w:val="00DD033A"/>
    <w:rsid w:val="00DD0679"/>
    <w:rsid w:val="00DD08E7"/>
    <w:rsid w:val="00DD0C65"/>
    <w:rsid w:val="00DD0EA3"/>
    <w:rsid w:val="00DD0FD2"/>
    <w:rsid w:val="00DD1292"/>
    <w:rsid w:val="00DD156D"/>
    <w:rsid w:val="00DD24E0"/>
    <w:rsid w:val="00DD2B82"/>
    <w:rsid w:val="00DD314D"/>
    <w:rsid w:val="00DD324E"/>
    <w:rsid w:val="00DD32D9"/>
    <w:rsid w:val="00DD3400"/>
    <w:rsid w:val="00DD3609"/>
    <w:rsid w:val="00DD36F0"/>
    <w:rsid w:val="00DD4707"/>
    <w:rsid w:val="00DD4CFB"/>
    <w:rsid w:val="00DD5F93"/>
    <w:rsid w:val="00DD69E4"/>
    <w:rsid w:val="00DD6B39"/>
    <w:rsid w:val="00DD7573"/>
    <w:rsid w:val="00DD778A"/>
    <w:rsid w:val="00DE05A4"/>
    <w:rsid w:val="00DE072E"/>
    <w:rsid w:val="00DE09D3"/>
    <w:rsid w:val="00DE0E43"/>
    <w:rsid w:val="00DE14F4"/>
    <w:rsid w:val="00DE1896"/>
    <w:rsid w:val="00DE1CCE"/>
    <w:rsid w:val="00DE1DD7"/>
    <w:rsid w:val="00DE1E34"/>
    <w:rsid w:val="00DE1E53"/>
    <w:rsid w:val="00DE1FF3"/>
    <w:rsid w:val="00DE22A0"/>
    <w:rsid w:val="00DE23AE"/>
    <w:rsid w:val="00DE26EB"/>
    <w:rsid w:val="00DE290D"/>
    <w:rsid w:val="00DE2A27"/>
    <w:rsid w:val="00DE2AC0"/>
    <w:rsid w:val="00DE2FF4"/>
    <w:rsid w:val="00DE3238"/>
    <w:rsid w:val="00DE354B"/>
    <w:rsid w:val="00DE3598"/>
    <w:rsid w:val="00DE393A"/>
    <w:rsid w:val="00DE393F"/>
    <w:rsid w:val="00DE49FB"/>
    <w:rsid w:val="00DE4AB7"/>
    <w:rsid w:val="00DE571F"/>
    <w:rsid w:val="00DE5AD7"/>
    <w:rsid w:val="00DE60C6"/>
    <w:rsid w:val="00DE6146"/>
    <w:rsid w:val="00DE67F9"/>
    <w:rsid w:val="00DE6B48"/>
    <w:rsid w:val="00DE6BF6"/>
    <w:rsid w:val="00DE6F91"/>
    <w:rsid w:val="00DE761C"/>
    <w:rsid w:val="00DE7C83"/>
    <w:rsid w:val="00DE7F31"/>
    <w:rsid w:val="00DE7F96"/>
    <w:rsid w:val="00DF046E"/>
    <w:rsid w:val="00DF0608"/>
    <w:rsid w:val="00DF14E4"/>
    <w:rsid w:val="00DF1938"/>
    <w:rsid w:val="00DF1C89"/>
    <w:rsid w:val="00DF1E87"/>
    <w:rsid w:val="00DF25FD"/>
    <w:rsid w:val="00DF2DCC"/>
    <w:rsid w:val="00DF2EA9"/>
    <w:rsid w:val="00DF3063"/>
    <w:rsid w:val="00DF3D12"/>
    <w:rsid w:val="00DF4F3B"/>
    <w:rsid w:val="00DF527C"/>
    <w:rsid w:val="00DF5342"/>
    <w:rsid w:val="00DF53A5"/>
    <w:rsid w:val="00DF5545"/>
    <w:rsid w:val="00DF56FA"/>
    <w:rsid w:val="00DF5E4D"/>
    <w:rsid w:val="00DF61DC"/>
    <w:rsid w:val="00DF65D4"/>
    <w:rsid w:val="00DF6E17"/>
    <w:rsid w:val="00DF6FC9"/>
    <w:rsid w:val="00DF731A"/>
    <w:rsid w:val="00DF78E3"/>
    <w:rsid w:val="00DF7BD5"/>
    <w:rsid w:val="00DF7C55"/>
    <w:rsid w:val="00DF7EE0"/>
    <w:rsid w:val="00DF7FDF"/>
    <w:rsid w:val="00E0035E"/>
    <w:rsid w:val="00E0036E"/>
    <w:rsid w:val="00E00814"/>
    <w:rsid w:val="00E00DCF"/>
    <w:rsid w:val="00E01263"/>
    <w:rsid w:val="00E01826"/>
    <w:rsid w:val="00E019B6"/>
    <w:rsid w:val="00E021AB"/>
    <w:rsid w:val="00E02436"/>
    <w:rsid w:val="00E027E3"/>
    <w:rsid w:val="00E02CF6"/>
    <w:rsid w:val="00E02FD9"/>
    <w:rsid w:val="00E03DD2"/>
    <w:rsid w:val="00E03DEC"/>
    <w:rsid w:val="00E04375"/>
    <w:rsid w:val="00E04475"/>
    <w:rsid w:val="00E04662"/>
    <w:rsid w:val="00E04905"/>
    <w:rsid w:val="00E04A2E"/>
    <w:rsid w:val="00E04BFD"/>
    <w:rsid w:val="00E0503B"/>
    <w:rsid w:val="00E050B9"/>
    <w:rsid w:val="00E05184"/>
    <w:rsid w:val="00E055C8"/>
    <w:rsid w:val="00E058D2"/>
    <w:rsid w:val="00E05B2F"/>
    <w:rsid w:val="00E05E89"/>
    <w:rsid w:val="00E06931"/>
    <w:rsid w:val="00E06B56"/>
    <w:rsid w:val="00E0752E"/>
    <w:rsid w:val="00E07DC9"/>
    <w:rsid w:val="00E1072C"/>
    <w:rsid w:val="00E114D3"/>
    <w:rsid w:val="00E11652"/>
    <w:rsid w:val="00E11835"/>
    <w:rsid w:val="00E12278"/>
    <w:rsid w:val="00E12DD2"/>
    <w:rsid w:val="00E134AD"/>
    <w:rsid w:val="00E1376D"/>
    <w:rsid w:val="00E13F17"/>
    <w:rsid w:val="00E14063"/>
    <w:rsid w:val="00E143FB"/>
    <w:rsid w:val="00E14471"/>
    <w:rsid w:val="00E14973"/>
    <w:rsid w:val="00E14A3C"/>
    <w:rsid w:val="00E14B16"/>
    <w:rsid w:val="00E14B2C"/>
    <w:rsid w:val="00E15158"/>
    <w:rsid w:val="00E15CA6"/>
    <w:rsid w:val="00E166E1"/>
    <w:rsid w:val="00E16C02"/>
    <w:rsid w:val="00E16CB4"/>
    <w:rsid w:val="00E16D08"/>
    <w:rsid w:val="00E170E4"/>
    <w:rsid w:val="00E2055C"/>
    <w:rsid w:val="00E20834"/>
    <w:rsid w:val="00E209D4"/>
    <w:rsid w:val="00E20B3F"/>
    <w:rsid w:val="00E20D1A"/>
    <w:rsid w:val="00E20F3E"/>
    <w:rsid w:val="00E21127"/>
    <w:rsid w:val="00E21300"/>
    <w:rsid w:val="00E21C2C"/>
    <w:rsid w:val="00E21C4F"/>
    <w:rsid w:val="00E21ECA"/>
    <w:rsid w:val="00E22799"/>
    <w:rsid w:val="00E22D00"/>
    <w:rsid w:val="00E22E53"/>
    <w:rsid w:val="00E23281"/>
    <w:rsid w:val="00E232A5"/>
    <w:rsid w:val="00E234D1"/>
    <w:rsid w:val="00E237A6"/>
    <w:rsid w:val="00E23880"/>
    <w:rsid w:val="00E239CF"/>
    <w:rsid w:val="00E23A8E"/>
    <w:rsid w:val="00E240A4"/>
    <w:rsid w:val="00E243BA"/>
    <w:rsid w:val="00E24401"/>
    <w:rsid w:val="00E24AD1"/>
    <w:rsid w:val="00E24D25"/>
    <w:rsid w:val="00E24EA4"/>
    <w:rsid w:val="00E254A5"/>
    <w:rsid w:val="00E257D5"/>
    <w:rsid w:val="00E25920"/>
    <w:rsid w:val="00E262DE"/>
    <w:rsid w:val="00E26392"/>
    <w:rsid w:val="00E2690F"/>
    <w:rsid w:val="00E26E4F"/>
    <w:rsid w:val="00E273EE"/>
    <w:rsid w:val="00E27A38"/>
    <w:rsid w:val="00E3012C"/>
    <w:rsid w:val="00E30BC7"/>
    <w:rsid w:val="00E30D23"/>
    <w:rsid w:val="00E30FB8"/>
    <w:rsid w:val="00E3100B"/>
    <w:rsid w:val="00E3142C"/>
    <w:rsid w:val="00E314F4"/>
    <w:rsid w:val="00E31AAB"/>
    <w:rsid w:val="00E31DB3"/>
    <w:rsid w:val="00E32307"/>
    <w:rsid w:val="00E3241B"/>
    <w:rsid w:val="00E3273A"/>
    <w:rsid w:val="00E32805"/>
    <w:rsid w:val="00E329CD"/>
    <w:rsid w:val="00E32B86"/>
    <w:rsid w:val="00E331DA"/>
    <w:rsid w:val="00E33271"/>
    <w:rsid w:val="00E338D2"/>
    <w:rsid w:val="00E33AF9"/>
    <w:rsid w:val="00E340FD"/>
    <w:rsid w:val="00E34491"/>
    <w:rsid w:val="00E346B2"/>
    <w:rsid w:val="00E34C9C"/>
    <w:rsid w:val="00E35645"/>
    <w:rsid w:val="00E3569F"/>
    <w:rsid w:val="00E359CB"/>
    <w:rsid w:val="00E359DF"/>
    <w:rsid w:val="00E35C33"/>
    <w:rsid w:val="00E35D3B"/>
    <w:rsid w:val="00E367B6"/>
    <w:rsid w:val="00E369D3"/>
    <w:rsid w:val="00E3701A"/>
    <w:rsid w:val="00E370DC"/>
    <w:rsid w:val="00E374E5"/>
    <w:rsid w:val="00E375C2"/>
    <w:rsid w:val="00E37C29"/>
    <w:rsid w:val="00E37E62"/>
    <w:rsid w:val="00E37FC4"/>
    <w:rsid w:val="00E40114"/>
    <w:rsid w:val="00E40344"/>
    <w:rsid w:val="00E4040B"/>
    <w:rsid w:val="00E40906"/>
    <w:rsid w:val="00E41511"/>
    <w:rsid w:val="00E4190F"/>
    <w:rsid w:val="00E41ABD"/>
    <w:rsid w:val="00E4239B"/>
    <w:rsid w:val="00E42635"/>
    <w:rsid w:val="00E42B48"/>
    <w:rsid w:val="00E42E7D"/>
    <w:rsid w:val="00E430C9"/>
    <w:rsid w:val="00E43591"/>
    <w:rsid w:val="00E43746"/>
    <w:rsid w:val="00E437EC"/>
    <w:rsid w:val="00E4392E"/>
    <w:rsid w:val="00E44A20"/>
    <w:rsid w:val="00E44D06"/>
    <w:rsid w:val="00E4501C"/>
    <w:rsid w:val="00E451CD"/>
    <w:rsid w:val="00E45573"/>
    <w:rsid w:val="00E45ACA"/>
    <w:rsid w:val="00E45D7A"/>
    <w:rsid w:val="00E4642D"/>
    <w:rsid w:val="00E46679"/>
    <w:rsid w:val="00E46709"/>
    <w:rsid w:val="00E467FF"/>
    <w:rsid w:val="00E46813"/>
    <w:rsid w:val="00E46930"/>
    <w:rsid w:val="00E46B8E"/>
    <w:rsid w:val="00E46F86"/>
    <w:rsid w:val="00E4736E"/>
    <w:rsid w:val="00E4740E"/>
    <w:rsid w:val="00E47768"/>
    <w:rsid w:val="00E504E6"/>
    <w:rsid w:val="00E505AA"/>
    <w:rsid w:val="00E508B2"/>
    <w:rsid w:val="00E50D10"/>
    <w:rsid w:val="00E5109A"/>
    <w:rsid w:val="00E51505"/>
    <w:rsid w:val="00E51CEA"/>
    <w:rsid w:val="00E52165"/>
    <w:rsid w:val="00E527ED"/>
    <w:rsid w:val="00E52BC9"/>
    <w:rsid w:val="00E530BE"/>
    <w:rsid w:val="00E531F2"/>
    <w:rsid w:val="00E53911"/>
    <w:rsid w:val="00E53C00"/>
    <w:rsid w:val="00E53F5A"/>
    <w:rsid w:val="00E541EC"/>
    <w:rsid w:val="00E5436B"/>
    <w:rsid w:val="00E5479A"/>
    <w:rsid w:val="00E5544A"/>
    <w:rsid w:val="00E55948"/>
    <w:rsid w:val="00E55B87"/>
    <w:rsid w:val="00E55E6F"/>
    <w:rsid w:val="00E561C6"/>
    <w:rsid w:val="00E562B9"/>
    <w:rsid w:val="00E56D67"/>
    <w:rsid w:val="00E574CD"/>
    <w:rsid w:val="00E57A9B"/>
    <w:rsid w:val="00E57C23"/>
    <w:rsid w:val="00E600EA"/>
    <w:rsid w:val="00E60707"/>
    <w:rsid w:val="00E60783"/>
    <w:rsid w:val="00E608BA"/>
    <w:rsid w:val="00E61669"/>
    <w:rsid w:val="00E616ED"/>
    <w:rsid w:val="00E61C92"/>
    <w:rsid w:val="00E61EB2"/>
    <w:rsid w:val="00E6234F"/>
    <w:rsid w:val="00E6269D"/>
    <w:rsid w:val="00E628F4"/>
    <w:rsid w:val="00E62B37"/>
    <w:rsid w:val="00E62C69"/>
    <w:rsid w:val="00E6363D"/>
    <w:rsid w:val="00E64057"/>
    <w:rsid w:val="00E641FC"/>
    <w:rsid w:val="00E64D2C"/>
    <w:rsid w:val="00E65048"/>
    <w:rsid w:val="00E65069"/>
    <w:rsid w:val="00E655D2"/>
    <w:rsid w:val="00E65A0D"/>
    <w:rsid w:val="00E65ECD"/>
    <w:rsid w:val="00E65FCD"/>
    <w:rsid w:val="00E66211"/>
    <w:rsid w:val="00E662CF"/>
    <w:rsid w:val="00E663B3"/>
    <w:rsid w:val="00E6729B"/>
    <w:rsid w:val="00E675C4"/>
    <w:rsid w:val="00E67DCD"/>
    <w:rsid w:val="00E70C91"/>
    <w:rsid w:val="00E70F02"/>
    <w:rsid w:val="00E71073"/>
    <w:rsid w:val="00E710F6"/>
    <w:rsid w:val="00E714FC"/>
    <w:rsid w:val="00E719A6"/>
    <w:rsid w:val="00E71A3F"/>
    <w:rsid w:val="00E71F09"/>
    <w:rsid w:val="00E72237"/>
    <w:rsid w:val="00E7276C"/>
    <w:rsid w:val="00E72DF9"/>
    <w:rsid w:val="00E7306C"/>
    <w:rsid w:val="00E7332A"/>
    <w:rsid w:val="00E73483"/>
    <w:rsid w:val="00E7375D"/>
    <w:rsid w:val="00E7391C"/>
    <w:rsid w:val="00E73A7E"/>
    <w:rsid w:val="00E73D45"/>
    <w:rsid w:val="00E73D6B"/>
    <w:rsid w:val="00E746D4"/>
    <w:rsid w:val="00E74922"/>
    <w:rsid w:val="00E74987"/>
    <w:rsid w:val="00E75034"/>
    <w:rsid w:val="00E752AA"/>
    <w:rsid w:val="00E75333"/>
    <w:rsid w:val="00E7535D"/>
    <w:rsid w:val="00E75880"/>
    <w:rsid w:val="00E75C73"/>
    <w:rsid w:val="00E75F57"/>
    <w:rsid w:val="00E76774"/>
    <w:rsid w:val="00E76969"/>
    <w:rsid w:val="00E769BA"/>
    <w:rsid w:val="00E76E5F"/>
    <w:rsid w:val="00E77C30"/>
    <w:rsid w:val="00E80618"/>
    <w:rsid w:val="00E80A2C"/>
    <w:rsid w:val="00E81333"/>
    <w:rsid w:val="00E8136B"/>
    <w:rsid w:val="00E81619"/>
    <w:rsid w:val="00E841FF"/>
    <w:rsid w:val="00E84A68"/>
    <w:rsid w:val="00E84C8C"/>
    <w:rsid w:val="00E852AB"/>
    <w:rsid w:val="00E85B56"/>
    <w:rsid w:val="00E85C8B"/>
    <w:rsid w:val="00E86048"/>
    <w:rsid w:val="00E8606A"/>
    <w:rsid w:val="00E86DF7"/>
    <w:rsid w:val="00E8739D"/>
    <w:rsid w:val="00E8743C"/>
    <w:rsid w:val="00E87584"/>
    <w:rsid w:val="00E9022A"/>
    <w:rsid w:val="00E9040F"/>
    <w:rsid w:val="00E90435"/>
    <w:rsid w:val="00E9097A"/>
    <w:rsid w:val="00E90B0E"/>
    <w:rsid w:val="00E90B4A"/>
    <w:rsid w:val="00E91820"/>
    <w:rsid w:val="00E91826"/>
    <w:rsid w:val="00E91C84"/>
    <w:rsid w:val="00E92854"/>
    <w:rsid w:val="00E928EB"/>
    <w:rsid w:val="00E92A93"/>
    <w:rsid w:val="00E92EBA"/>
    <w:rsid w:val="00E93309"/>
    <w:rsid w:val="00E93784"/>
    <w:rsid w:val="00E939FA"/>
    <w:rsid w:val="00E93A34"/>
    <w:rsid w:val="00E93B25"/>
    <w:rsid w:val="00E93C24"/>
    <w:rsid w:val="00E93C69"/>
    <w:rsid w:val="00E940D5"/>
    <w:rsid w:val="00E94406"/>
    <w:rsid w:val="00E9443F"/>
    <w:rsid w:val="00E94DD5"/>
    <w:rsid w:val="00E94FAB"/>
    <w:rsid w:val="00E94FD1"/>
    <w:rsid w:val="00E95013"/>
    <w:rsid w:val="00E953CC"/>
    <w:rsid w:val="00E95A8A"/>
    <w:rsid w:val="00E95C51"/>
    <w:rsid w:val="00E95EE5"/>
    <w:rsid w:val="00E96564"/>
    <w:rsid w:val="00E965E9"/>
    <w:rsid w:val="00E96AC4"/>
    <w:rsid w:val="00E96CB9"/>
    <w:rsid w:val="00E96E72"/>
    <w:rsid w:val="00E9775B"/>
    <w:rsid w:val="00E97E7B"/>
    <w:rsid w:val="00EA005A"/>
    <w:rsid w:val="00EA0269"/>
    <w:rsid w:val="00EA0502"/>
    <w:rsid w:val="00EA0591"/>
    <w:rsid w:val="00EA0B80"/>
    <w:rsid w:val="00EA15D7"/>
    <w:rsid w:val="00EA192B"/>
    <w:rsid w:val="00EA2481"/>
    <w:rsid w:val="00EA24C7"/>
    <w:rsid w:val="00EA329E"/>
    <w:rsid w:val="00EA3942"/>
    <w:rsid w:val="00EA3BFC"/>
    <w:rsid w:val="00EA4313"/>
    <w:rsid w:val="00EA44DE"/>
    <w:rsid w:val="00EA47EC"/>
    <w:rsid w:val="00EA4BC3"/>
    <w:rsid w:val="00EA4E3F"/>
    <w:rsid w:val="00EA56DC"/>
    <w:rsid w:val="00EA59EA"/>
    <w:rsid w:val="00EA5AD8"/>
    <w:rsid w:val="00EA636D"/>
    <w:rsid w:val="00EA64D6"/>
    <w:rsid w:val="00EA6D2F"/>
    <w:rsid w:val="00EA6DE8"/>
    <w:rsid w:val="00EA7343"/>
    <w:rsid w:val="00EA7367"/>
    <w:rsid w:val="00EA74A6"/>
    <w:rsid w:val="00EA7CF9"/>
    <w:rsid w:val="00EA7E0A"/>
    <w:rsid w:val="00EB0721"/>
    <w:rsid w:val="00EB0ACF"/>
    <w:rsid w:val="00EB0CD2"/>
    <w:rsid w:val="00EB0F2B"/>
    <w:rsid w:val="00EB1224"/>
    <w:rsid w:val="00EB163F"/>
    <w:rsid w:val="00EB1799"/>
    <w:rsid w:val="00EB1E2E"/>
    <w:rsid w:val="00EB1F36"/>
    <w:rsid w:val="00EB20E5"/>
    <w:rsid w:val="00EB240B"/>
    <w:rsid w:val="00EB2415"/>
    <w:rsid w:val="00EB2B4B"/>
    <w:rsid w:val="00EB3C0A"/>
    <w:rsid w:val="00EB40D6"/>
    <w:rsid w:val="00EB4189"/>
    <w:rsid w:val="00EB45B4"/>
    <w:rsid w:val="00EB4724"/>
    <w:rsid w:val="00EB4970"/>
    <w:rsid w:val="00EB4C46"/>
    <w:rsid w:val="00EB55FE"/>
    <w:rsid w:val="00EB5A14"/>
    <w:rsid w:val="00EB5AC2"/>
    <w:rsid w:val="00EB6191"/>
    <w:rsid w:val="00EB622C"/>
    <w:rsid w:val="00EB6306"/>
    <w:rsid w:val="00EB645E"/>
    <w:rsid w:val="00EB684D"/>
    <w:rsid w:val="00EB6F1B"/>
    <w:rsid w:val="00EB728B"/>
    <w:rsid w:val="00EB75D8"/>
    <w:rsid w:val="00EB76DA"/>
    <w:rsid w:val="00EC06FD"/>
    <w:rsid w:val="00EC0DA9"/>
    <w:rsid w:val="00EC16F7"/>
    <w:rsid w:val="00EC1A23"/>
    <w:rsid w:val="00EC2B81"/>
    <w:rsid w:val="00EC2C56"/>
    <w:rsid w:val="00EC3676"/>
    <w:rsid w:val="00EC3881"/>
    <w:rsid w:val="00EC3A81"/>
    <w:rsid w:val="00EC3E2F"/>
    <w:rsid w:val="00EC406B"/>
    <w:rsid w:val="00EC406E"/>
    <w:rsid w:val="00EC4269"/>
    <w:rsid w:val="00EC4643"/>
    <w:rsid w:val="00EC48B9"/>
    <w:rsid w:val="00EC5838"/>
    <w:rsid w:val="00EC606E"/>
    <w:rsid w:val="00EC6688"/>
    <w:rsid w:val="00EC6769"/>
    <w:rsid w:val="00EC6A71"/>
    <w:rsid w:val="00EC6E85"/>
    <w:rsid w:val="00EC6E9B"/>
    <w:rsid w:val="00EC6FFE"/>
    <w:rsid w:val="00EC7494"/>
    <w:rsid w:val="00EC777B"/>
    <w:rsid w:val="00EC7882"/>
    <w:rsid w:val="00ED054C"/>
    <w:rsid w:val="00ED070D"/>
    <w:rsid w:val="00ED0C14"/>
    <w:rsid w:val="00ED116D"/>
    <w:rsid w:val="00ED17EF"/>
    <w:rsid w:val="00ED18B7"/>
    <w:rsid w:val="00ED1969"/>
    <w:rsid w:val="00ED1E8A"/>
    <w:rsid w:val="00ED2AC7"/>
    <w:rsid w:val="00ED331E"/>
    <w:rsid w:val="00ED33BB"/>
    <w:rsid w:val="00ED3767"/>
    <w:rsid w:val="00ED3834"/>
    <w:rsid w:val="00ED3BA8"/>
    <w:rsid w:val="00ED44EE"/>
    <w:rsid w:val="00ED451D"/>
    <w:rsid w:val="00ED485E"/>
    <w:rsid w:val="00ED4AB1"/>
    <w:rsid w:val="00ED4AFB"/>
    <w:rsid w:val="00ED4FBF"/>
    <w:rsid w:val="00ED5015"/>
    <w:rsid w:val="00ED5556"/>
    <w:rsid w:val="00ED55EE"/>
    <w:rsid w:val="00ED5C9B"/>
    <w:rsid w:val="00ED5D7E"/>
    <w:rsid w:val="00ED5DA8"/>
    <w:rsid w:val="00ED60A7"/>
    <w:rsid w:val="00ED655F"/>
    <w:rsid w:val="00ED6B50"/>
    <w:rsid w:val="00ED7304"/>
    <w:rsid w:val="00ED78BE"/>
    <w:rsid w:val="00ED7920"/>
    <w:rsid w:val="00ED7AB3"/>
    <w:rsid w:val="00ED7BCB"/>
    <w:rsid w:val="00EE0082"/>
    <w:rsid w:val="00EE032D"/>
    <w:rsid w:val="00EE0489"/>
    <w:rsid w:val="00EE04DB"/>
    <w:rsid w:val="00EE07BB"/>
    <w:rsid w:val="00EE08DE"/>
    <w:rsid w:val="00EE0B03"/>
    <w:rsid w:val="00EE0D00"/>
    <w:rsid w:val="00EE0DE8"/>
    <w:rsid w:val="00EE1419"/>
    <w:rsid w:val="00EE1549"/>
    <w:rsid w:val="00EE175B"/>
    <w:rsid w:val="00EE18A0"/>
    <w:rsid w:val="00EE1E4B"/>
    <w:rsid w:val="00EE21CB"/>
    <w:rsid w:val="00EE2461"/>
    <w:rsid w:val="00EE24B0"/>
    <w:rsid w:val="00EE267F"/>
    <w:rsid w:val="00EE279E"/>
    <w:rsid w:val="00EE297C"/>
    <w:rsid w:val="00EE2CD1"/>
    <w:rsid w:val="00EE2CD2"/>
    <w:rsid w:val="00EE2D7B"/>
    <w:rsid w:val="00EE2DB3"/>
    <w:rsid w:val="00EE2EC6"/>
    <w:rsid w:val="00EE3069"/>
    <w:rsid w:val="00EE337F"/>
    <w:rsid w:val="00EE34A7"/>
    <w:rsid w:val="00EE3AE5"/>
    <w:rsid w:val="00EE435F"/>
    <w:rsid w:val="00EE48AA"/>
    <w:rsid w:val="00EE5197"/>
    <w:rsid w:val="00EE5493"/>
    <w:rsid w:val="00EE68FB"/>
    <w:rsid w:val="00EE6A04"/>
    <w:rsid w:val="00EE6BD9"/>
    <w:rsid w:val="00EE70D3"/>
    <w:rsid w:val="00EE7345"/>
    <w:rsid w:val="00EE75CE"/>
    <w:rsid w:val="00EE7713"/>
    <w:rsid w:val="00EE773C"/>
    <w:rsid w:val="00EE7802"/>
    <w:rsid w:val="00EE7A9E"/>
    <w:rsid w:val="00EE7F29"/>
    <w:rsid w:val="00EF02CD"/>
    <w:rsid w:val="00EF02DA"/>
    <w:rsid w:val="00EF031A"/>
    <w:rsid w:val="00EF057A"/>
    <w:rsid w:val="00EF06B8"/>
    <w:rsid w:val="00EF0828"/>
    <w:rsid w:val="00EF1184"/>
    <w:rsid w:val="00EF16E9"/>
    <w:rsid w:val="00EF1CEC"/>
    <w:rsid w:val="00EF1EA2"/>
    <w:rsid w:val="00EF1FF6"/>
    <w:rsid w:val="00EF203F"/>
    <w:rsid w:val="00EF2858"/>
    <w:rsid w:val="00EF285B"/>
    <w:rsid w:val="00EF2AA0"/>
    <w:rsid w:val="00EF2E92"/>
    <w:rsid w:val="00EF32E6"/>
    <w:rsid w:val="00EF3572"/>
    <w:rsid w:val="00EF3866"/>
    <w:rsid w:val="00EF3CEE"/>
    <w:rsid w:val="00EF43F6"/>
    <w:rsid w:val="00EF4987"/>
    <w:rsid w:val="00EF4DA1"/>
    <w:rsid w:val="00EF4F1A"/>
    <w:rsid w:val="00EF5ABB"/>
    <w:rsid w:val="00EF6241"/>
    <w:rsid w:val="00EF6673"/>
    <w:rsid w:val="00EF6694"/>
    <w:rsid w:val="00EF689E"/>
    <w:rsid w:val="00EF6B5F"/>
    <w:rsid w:val="00EF6E8C"/>
    <w:rsid w:val="00EF6FAC"/>
    <w:rsid w:val="00EF749E"/>
    <w:rsid w:val="00EF7B1E"/>
    <w:rsid w:val="00EF7C2E"/>
    <w:rsid w:val="00F0005C"/>
    <w:rsid w:val="00F00105"/>
    <w:rsid w:val="00F00815"/>
    <w:rsid w:val="00F00851"/>
    <w:rsid w:val="00F00BC0"/>
    <w:rsid w:val="00F0125E"/>
    <w:rsid w:val="00F013A3"/>
    <w:rsid w:val="00F015E1"/>
    <w:rsid w:val="00F01E73"/>
    <w:rsid w:val="00F01EAB"/>
    <w:rsid w:val="00F0263E"/>
    <w:rsid w:val="00F02AC3"/>
    <w:rsid w:val="00F02C20"/>
    <w:rsid w:val="00F03E84"/>
    <w:rsid w:val="00F03F33"/>
    <w:rsid w:val="00F04137"/>
    <w:rsid w:val="00F045BC"/>
    <w:rsid w:val="00F050E2"/>
    <w:rsid w:val="00F05221"/>
    <w:rsid w:val="00F0536C"/>
    <w:rsid w:val="00F05390"/>
    <w:rsid w:val="00F05A0E"/>
    <w:rsid w:val="00F05F22"/>
    <w:rsid w:val="00F05FDF"/>
    <w:rsid w:val="00F06602"/>
    <w:rsid w:val="00F067B5"/>
    <w:rsid w:val="00F068FD"/>
    <w:rsid w:val="00F069D1"/>
    <w:rsid w:val="00F06B7E"/>
    <w:rsid w:val="00F06C74"/>
    <w:rsid w:val="00F06DFC"/>
    <w:rsid w:val="00F071CF"/>
    <w:rsid w:val="00F075A5"/>
    <w:rsid w:val="00F0762E"/>
    <w:rsid w:val="00F076ED"/>
    <w:rsid w:val="00F07744"/>
    <w:rsid w:val="00F07AAB"/>
    <w:rsid w:val="00F07B0F"/>
    <w:rsid w:val="00F07D79"/>
    <w:rsid w:val="00F07E21"/>
    <w:rsid w:val="00F10F62"/>
    <w:rsid w:val="00F11987"/>
    <w:rsid w:val="00F119D9"/>
    <w:rsid w:val="00F120C8"/>
    <w:rsid w:val="00F125B7"/>
    <w:rsid w:val="00F1279B"/>
    <w:rsid w:val="00F127A1"/>
    <w:rsid w:val="00F129D5"/>
    <w:rsid w:val="00F12BAE"/>
    <w:rsid w:val="00F12C89"/>
    <w:rsid w:val="00F12D05"/>
    <w:rsid w:val="00F12EA8"/>
    <w:rsid w:val="00F12F11"/>
    <w:rsid w:val="00F12F58"/>
    <w:rsid w:val="00F12F8D"/>
    <w:rsid w:val="00F132C0"/>
    <w:rsid w:val="00F133FF"/>
    <w:rsid w:val="00F13969"/>
    <w:rsid w:val="00F13AF6"/>
    <w:rsid w:val="00F13BB2"/>
    <w:rsid w:val="00F13CAF"/>
    <w:rsid w:val="00F13F72"/>
    <w:rsid w:val="00F142A2"/>
    <w:rsid w:val="00F1445D"/>
    <w:rsid w:val="00F144CA"/>
    <w:rsid w:val="00F147CE"/>
    <w:rsid w:val="00F147E4"/>
    <w:rsid w:val="00F14CBA"/>
    <w:rsid w:val="00F14F55"/>
    <w:rsid w:val="00F15101"/>
    <w:rsid w:val="00F15356"/>
    <w:rsid w:val="00F157B1"/>
    <w:rsid w:val="00F15818"/>
    <w:rsid w:val="00F15949"/>
    <w:rsid w:val="00F1599B"/>
    <w:rsid w:val="00F15A0F"/>
    <w:rsid w:val="00F15B8D"/>
    <w:rsid w:val="00F15FC7"/>
    <w:rsid w:val="00F170EA"/>
    <w:rsid w:val="00F17287"/>
    <w:rsid w:val="00F17C41"/>
    <w:rsid w:val="00F17C7A"/>
    <w:rsid w:val="00F203B6"/>
    <w:rsid w:val="00F203CE"/>
    <w:rsid w:val="00F203D0"/>
    <w:rsid w:val="00F2047F"/>
    <w:rsid w:val="00F206FF"/>
    <w:rsid w:val="00F208EE"/>
    <w:rsid w:val="00F209E1"/>
    <w:rsid w:val="00F20EA9"/>
    <w:rsid w:val="00F21416"/>
    <w:rsid w:val="00F21593"/>
    <w:rsid w:val="00F21C47"/>
    <w:rsid w:val="00F21D4D"/>
    <w:rsid w:val="00F21D98"/>
    <w:rsid w:val="00F220E1"/>
    <w:rsid w:val="00F221A4"/>
    <w:rsid w:val="00F22765"/>
    <w:rsid w:val="00F23579"/>
    <w:rsid w:val="00F23901"/>
    <w:rsid w:val="00F23E1A"/>
    <w:rsid w:val="00F24088"/>
    <w:rsid w:val="00F24222"/>
    <w:rsid w:val="00F2423C"/>
    <w:rsid w:val="00F24458"/>
    <w:rsid w:val="00F2457F"/>
    <w:rsid w:val="00F24A78"/>
    <w:rsid w:val="00F24A8F"/>
    <w:rsid w:val="00F24C07"/>
    <w:rsid w:val="00F24FE9"/>
    <w:rsid w:val="00F2593A"/>
    <w:rsid w:val="00F25B3F"/>
    <w:rsid w:val="00F26081"/>
    <w:rsid w:val="00F263CA"/>
    <w:rsid w:val="00F265C2"/>
    <w:rsid w:val="00F26877"/>
    <w:rsid w:val="00F271F7"/>
    <w:rsid w:val="00F2733A"/>
    <w:rsid w:val="00F27537"/>
    <w:rsid w:val="00F2763A"/>
    <w:rsid w:val="00F277F5"/>
    <w:rsid w:val="00F27B6C"/>
    <w:rsid w:val="00F27E2C"/>
    <w:rsid w:val="00F3010E"/>
    <w:rsid w:val="00F305A0"/>
    <w:rsid w:val="00F3120D"/>
    <w:rsid w:val="00F31455"/>
    <w:rsid w:val="00F31BB6"/>
    <w:rsid w:val="00F31C89"/>
    <w:rsid w:val="00F322C2"/>
    <w:rsid w:val="00F323FA"/>
    <w:rsid w:val="00F32556"/>
    <w:rsid w:val="00F32880"/>
    <w:rsid w:val="00F32E9B"/>
    <w:rsid w:val="00F334AD"/>
    <w:rsid w:val="00F3404C"/>
    <w:rsid w:val="00F34810"/>
    <w:rsid w:val="00F34D8B"/>
    <w:rsid w:val="00F34DAE"/>
    <w:rsid w:val="00F350F0"/>
    <w:rsid w:val="00F35607"/>
    <w:rsid w:val="00F3631A"/>
    <w:rsid w:val="00F36434"/>
    <w:rsid w:val="00F364ED"/>
    <w:rsid w:val="00F366ED"/>
    <w:rsid w:val="00F368FF"/>
    <w:rsid w:val="00F36973"/>
    <w:rsid w:val="00F36A26"/>
    <w:rsid w:val="00F36F51"/>
    <w:rsid w:val="00F37257"/>
    <w:rsid w:val="00F37328"/>
    <w:rsid w:val="00F37397"/>
    <w:rsid w:val="00F37699"/>
    <w:rsid w:val="00F378D1"/>
    <w:rsid w:val="00F37AFE"/>
    <w:rsid w:val="00F4035D"/>
    <w:rsid w:val="00F4085C"/>
    <w:rsid w:val="00F4095E"/>
    <w:rsid w:val="00F409BC"/>
    <w:rsid w:val="00F40B2E"/>
    <w:rsid w:val="00F41501"/>
    <w:rsid w:val="00F416F1"/>
    <w:rsid w:val="00F41778"/>
    <w:rsid w:val="00F418E6"/>
    <w:rsid w:val="00F41EB0"/>
    <w:rsid w:val="00F429A0"/>
    <w:rsid w:val="00F42CE5"/>
    <w:rsid w:val="00F42DFF"/>
    <w:rsid w:val="00F43161"/>
    <w:rsid w:val="00F439BA"/>
    <w:rsid w:val="00F43A2D"/>
    <w:rsid w:val="00F44A17"/>
    <w:rsid w:val="00F44D2A"/>
    <w:rsid w:val="00F44ECF"/>
    <w:rsid w:val="00F45847"/>
    <w:rsid w:val="00F45910"/>
    <w:rsid w:val="00F45C8B"/>
    <w:rsid w:val="00F4601D"/>
    <w:rsid w:val="00F463D4"/>
    <w:rsid w:val="00F469F5"/>
    <w:rsid w:val="00F46F39"/>
    <w:rsid w:val="00F47130"/>
    <w:rsid w:val="00F4787B"/>
    <w:rsid w:val="00F47A7E"/>
    <w:rsid w:val="00F47B92"/>
    <w:rsid w:val="00F5012B"/>
    <w:rsid w:val="00F50542"/>
    <w:rsid w:val="00F50909"/>
    <w:rsid w:val="00F50FCD"/>
    <w:rsid w:val="00F51729"/>
    <w:rsid w:val="00F527E0"/>
    <w:rsid w:val="00F528EF"/>
    <w:rsid w:val="00F52C77"/>
    <w:rsid w:val="00F52FD3"/>
    <w:rsid w:val="00F53042"/>
    <w:rsid w:val="00F530A3"/>
    <w:rsid w:val="00F530DA"/>
    <w:rsid w:val="00F53158"/>
    <w:rsid w:val="00F53335"/>
    <w:rsid w:val="00F53666"/>
    <w:rsid w:val="00F53721"/>
    <w:rsid w:val="00F53BE3"/>
    <w:rsid w:val="00F53E83"/>
    <w:rsid w:val="00F53F0D"/>
    <w:rsid w:val="00F5441C"/>
    <w:rsid w:val="00F556D0"/>
    <w:rsid w:val="00F55DAA"/>
    <w:rsid w:val="00F55EC4"/>
    <w:rsid w:val="00F55EE8"/>
    <w:rsid w:val="00F55FBC"/>
    <w:rsid w:val="00F56314"/>
    <w:rsid w:val="00F565D1"/>
    <w:rsid w:val="00F568A0"/>
    <w:rsid w:val="00F56E09"/>
    <w:rsid w:val="00F57022"/>
    <w:rsid w:val="00F573EA"/>
    <w:rsid w:val="00F57A67"/>
    <w:rsid w:val="00F609EE"/>
    <w:rsid w:val="00F60A62"/>
    <w:rsid w:val="00F61041"/>
    <w:rsid w:val="00F6113C"/>
    <w:rsid w:val="00F61B02"/>
    <w:rsid w:val="00F61F5B"/>
    <w:rsid w:val="00F62201"/>
    <w:rsid w:val="00F62241"/>
    <w:rsid w:val="00F622FC"/>
    <w:rsid w:val="00F62796"/>
    <w:rsid w:val="00F62804"/>
    <w:rsid w:val="00F62929"/>
    <w:rsid w:val="00F6375E"/>
    <w:rsid w:val="00F64A77"/>
    <w:rsid w:val="00F64DF6"/>
    <w:rsid w:val="00F6544A"/>
    <w:rsid w:val="00F65574"/>
    <w:rsid w:val="00F65609"/>
    <w:rsid w:val="00F65D17"/>
    <w:rsid w:val="00F665AE"/>
    <w:rsid w:val="00F67051"/>
    <w:rsid w:val="00F6774E"/>
    <w:rsid w:val="00F67976"/>
    <w:rsid w:val="00F70133"/>
    <w:rsid w:val="00F70167"/>
    <w:rsid w:val="00F701B3"/>
    <w:rsid w:val="00F70274"/>
    <w:rsid w:val="00F704B8"/>
    <w:rsid w:val="00F705C0"/>
    <w:rsid w:val="00F70BFA"/>
    <w:rsid w:val="00F70DD0"/>
    <w:rsid w:val="00F71452"/>
    <w:rsid w:val="00F718DF"/>
    <w:rsid w:val="00F71B87"/>
    <w:rsid w:val="00F7245A"/>
    <w:rsid w:val="00F724AB"/>
    <w:rsid w:val="00F7278E"/>
    <w:rsid w:val="00F72D4D"/>
    <w:rsid w:val="00F731E3"/>
    <w:rsid w:val="00F73D08"/>
    <w:rsid w:val="00F74227"/>
    <w:rsid w:val="00F742F4"/>
    <w:rsid w:val="00F7459D"/>
    <w:rsid w:val="00F747B1"/>
    <w:rsid w:val="00F74C27"/>
    <w:rsid w:val="00F75165"/>
    <w:rsid w:val="00F753DB"/>
    <w:rsid w:val="00F75B0B"/>
    <w:rsid w:val="00F75CFA"/>
    <w:rsid w:val="00F76C8C"/>
    <w:rsid w:val="00F77007"/>
    <w:rsid w:val="00F770AA"/>
    <w:rsid w:val="00F7719D"/>
    <w:rsid w:val="00F771EE"/>
    <w:rsid w:val="00F77687"/>
    <w:rsid w:val="00F77B51"/>
    <w:rsid w:val="00F77C5C"/>
    <w:rsid w:val="00F77FF5"/>
    <w:rsid w:val="00F80BEF"/>
    <w:rsid w:val="00F81097"/>
    <w:rsid w:val="00F81144"/>
    <w:rsid w:val="00F8176F"/>
    <w:rsid w:val="00F81796"/>
    <w:rsid w:val="00F81E77"/>
    <w:rsid w:val="00F8216E"/>
    <w:rsid w:val="00F82212"/>
    <w:rsid w:val="00F826FF"/>
    <w:rsid w:val="00F83064"/>
    <w:rsid w:val="00F83312"/>
    <w:rsid w:val="00F83B93"/>
    <w:rsid w:val="00F83EA6"/>
    <w:rsid w:val="00F84009"/>
    <w:rsid w:val="00F840C1"/>
    <w:rsid w:val="00F84566"/>
    <w:rsid w:val="00F8462C"/>
    <w:rsid w:val="00F846A1"/>
    <w:rsid w:val="00F846BF"/>
    <w:rsid w:val="00F84CF8"/>
    <w:rsid w:val="00F84DF6"/>
    <w:rsid w:val="00F84EB5"/>
    <w:rsid w:val="00F85142"/>
    <w:rsid w:val="00F8564F"/>
    <w:rsid w:val="00F85788"/>
    <w:rsid w:val="00F859AB"/>
    <w:rsid w:val="00F85BE1"/>
    <w:rsid w:val="00F86013"/>
    <w:rsid w:val="00F862CD"/>
    <w:rsid w:val="00F86536"/>
    <w:rsid w:val="00F86644"/>
    <w:rsid w:val="00F86746"/>
    <w:rsid w:val="00F86BA2"/>
    <w:rsid w:val="00F86FB0"/>
    <w:rsid w:val="00F871B3"/>
    <w:rsid w:val="00F872F4"/>
    <w:rsid w:val="00F87B9B"/>
    <w:rsid w:val="00F87F10"/>
    <w:rsid w:val="00F903C6"/>
    <w:rsid w:val="00F906E7"/>
    <w:rsid w:val="00F90752"/>
    <w:rsid w:val="00F90CD9"/>
    <w:rsid w:val="00F90D25"/>
    <w:rsid w:val="00F91497"/>
    <w:rsid w:val="00F9166A"/>
    <w:rsid w:val="00F919B5"/>
    <w:rsid w:val="00F91CF9"/>
    <w:rsid w:val="00F92020"/>
    <w:rsid w:val="00F92382"/>
    <w:rsid w:val="00F926FD"/>
    <w:rsid w:val="00F92A13"/>
    <w:rsid w:val="00F92B15"/>
    <w:rsid w:val="00F92C84"/>
    <w:rsid w:val="00F93077"/>
    <w:rsid w:val="00F936AF"/>
    <w:rsid w:val="00F93FC2"/>
    <w:rsid w:val="00F943A3"/>
    <w:rsid w:val="00F94986"/>
    <w:rsid w:val="00F94AE9"/>
    <w:rsid w:val="00F94F36"/>
    <w:rsid w:val="00F9507B"/>
    <w:rsid w:val="00F952E5"/>
    <w:rsid w:val="00F9558D"/>
    <w:rsid w:val="00F95B7D"/>
    <w:rsid w:val="00F95BC9"/>
    <w:rsid w:val="00F96170"/>
    <w:rsid w:val="00F96C7C"/>
    <w:rsid w:val="00F96FFC"/>
    <w:rsid w:val="00F972E8"/>
    <w:rsid w:val="00F97644"/>
    <w:rsid w:val="00F9779A"/>
    <w:rsid w:val="00F97B59"/>
    <w:rsid w:val="00F97FC1"/>
    <w:rsid w:val="00FA06DF"/>
    <w:rsid w:val="00FA08B0"/>
    <w:rsid w:val="00FA0B0E"/>
    <w:rsid w:val="00FA0FA9"/>
    <w:rsid w:val="00FA137F"/>
    <w:rsid w:val="00FA1684"/>
    <w:rsid w:val="00FA1797"/>
    <w:rsid w:val="00FA18E4"/>
    <w:rsid w:val="00FA2143"/>
    <w:rsid w:val="00FA250E"/>
    <w:rsid w:val="00FA35F8"/>
    <w:rsid w:val="00FA396B"/>
    <w:rsid w:val="00FA4212"/>
    <w:rsid w:val="00FA4285"/>
    <w:rsid w:val="00FA44A4"/>
    <w:rsid w:val="00FA457B"/>
    <w:rsid w:val="00FA46DF"/>
    <w:rsid w:val="00FA4EA7"/>
    <w:rsid w:val="00FA4EFA"/>
    <w:rsid w:val="00FA4FC5"/>
    <w:rsid w:val="00FA55DC"/>
    <w:rsid w:val="00FA5697"/>
    <w:rsid w:val="00FA6620"/>
    <w:rsid w:val="00FA6BB3"/>
    <w:rsid w:val="00FA6FED"/>
    <w:rsid w:val="00FA702F"/>
    <w:rsid w:val="00FA72BE"/>
    <w:rsid w:val="00FB0048"/>
    <w:rsid w:val="00FB0163"/>
    <w:rsid w:val="00FB02F4"/>
    <w:rsid w:val="00FB0498"/>
    <w:rsid w:val="00FB059A"/>
    <w:rsid w:val="00FB08C3"/>
    <w:rsid w:val="00FB2061"/>
    <w:rsid w:val="00FB297A"/>
    <w:rsid w:val="00FB3025"/>
    <w:rsid w:val="00FB3097"/>
    <w:rsid w:val="00FB30FD"/>
    <w:rsid w:val="00FB33AF"/>
    <w:rsid w:val="00FB3643"/>
    <w:rsid w:val="00FB3679"/>
    <w:rsid w:val="00FB3F47"/>
    <w:rsid w:val="00FB4158"/>
    <w:rsid w:val="00FB4E32"/>
    <w:rsid w:val="00FB5276"/>
    <w:rsid w:val="00FB5695"/>
    <w:rsid w:val="00FB56C4"/>
    <w:rsid w:val="00FB5FCE"/>
    <w:rsid w:val="00FB6344"/>
    <w:rsid w:val="00FB660B"/>
    <w:rsid w:val="00FB6BB5"/>
    <w:rsid w:val="00FB6F93"/>
    <w:rsid w:val="00FB76FD"/>
    <w:rsid w:val="00FC0159"/>
    <w:rsid w:val="00FC0A00"/>
    <w:rsid w:val="00FC15D8"/>
    <w:rsid w:val="00FC1671"/>
    <w:rsid w:val="00FC2011"/>
    <w:rsid w:val="00FC249F"/>
    <w:rsid w:val="00FC2812"/>
    <w:rsid w:val="00FC31B2"/>
    <w:rsid w:val="00FC3386"/>
    <w:rsid w:val="00FC33E7"/>
    <w:rsid w:val="00FC33FF"/>
    <w:rsid w:val="00FC360E"/>
    <w:rsid w:val="00FC37A0"/>
    <w:rsid w:val="00FC37DA"/>
    <w:rsid w:val="00FC38F4"/>
    <w:rsid w:val="00FC3E5F"/>
    <w:rsid w:val="00FC45CE"/>
    <w:rsid w:val="00FC46D5"/>
    <w:rsid w:val="00FC4956"/>
    <w:rsid w:val="00FC4D8A"/>
    <w:rsid w:val="00FC4F38"/>
    <w:rsid w:val="00FC52B9"/>
    <w:rsid w:val="00FC5500"/>
    <w:rsid w:val="00FC5C5F"/>
    <w:rsid w:val="00FC5E1D"/>
    <w:rsid w:val="00FC621F"/>
    <w:rsid w:val="00FC66F4"/>
    <w:rsid w:val="00FC6997"/>
    <w:rsid w:val="00FC77E5"/>
    <w:rsid w:val="00FC7C0C"/>
    <w:rsid w:val="00FC7C57"/>
    <w:rsid w:val="00FD000D"/>
    <w:rsid w:val="00FD0666"/>
    <w:rsid w:val="00FD1047"/>
    <w:rsid w:val="00FD1218"/>
    <w:rsid w:val="00FD131F"/>
    <w:rsid w:val="00FD1D40"/>
    <w:rsid w:val="00FD34E2"/>
    <w:rsid w:val="00FD366E"/>
    <w:rsid w:val="00FD4438"/>
    <w:rsid w:val="00FD4FE0"/>
    <w:rsid w:val="00FD4FF6"/>
    <w:rsid w:val="00FD526A"/>
    <w:rsid w:val="00FD57CD"/>
    <w:rsid w:val="00FD584E"/>
    <w:rsid w:val="00FD610E"/>
    <w:rsid w:val="00FD6366"/>
    <w:rsid w:val="00FD6623"/>
    <w:rsid w:val="00FD6A11"/>
    <w:rsid w:val="00FD6D14"/>
    <w:rsid w:val="00FD6F25"/>
    <w:rsid w:val="00FD7085"/>
    <w:rsid w:val="00FD7552"/>
    <w:rsid w:val="00FD7B92"/>
    <w:rsid w:val="00FD7C48"/>
    <w:rsid w:val="00FD7D0E"/>
    <w:rsid w:val="00FE0669"/>
    <w:rsid w:val="00FE0A40"/>
    <w:rsid w:val="00FE0D1E"/>
    <w:rsid w:val="00FE135D"/>
    <w:rsid w:val="00FE1878"/>
    <w:rsid w:val="00FE1A7B"/>
    <w:rsid w:val="00FE1CF1"/>
    <w:rsid w:val="00FE1EFD"/>
    <w:rsid w:val="00FE246E"/>
    <w:rsid w:val="00FE2AE7"/>
    <w:rsid w:val="00FE2E1D"/>
    <w:rsid w:val="00FE38B0"/>
    <w:rsid w:val="00FE4965"/>
    <w:rsid w:val="00FE4E65"/>
    <w:rsid w:val="00FE5BBA"/>
    <w:rsid w:val="00FE5D2A"/>
    <w:rsid w:val="00FE5E03"/>
    <w:rsid w:val="00FE63AA"/>
    <w:rsid w:val="00FE65D4"/>
    <w:rsid w:val="00FE6BC1"/>
    <w:rsid w:val="00FE6E73"/>
    <w:rsid w:val="00FE6F79"/>
    <w:rsid w:val="00FE70DB"/>
    <w:rsid w:val="00FE7617"/>
    <w:rsid w:val="00FE7C23"/>
    <w:rsid w:val="00FE7D00"/>
    <w:rsid w:val="00FE7DFF"/>
    <w:rsid w:val="00FF030C"/>
    <w:rsid w:val="00FF05CA"/>
    <w:rsid w:val="00FF11A7"/>
    <w:rsid w:val="00FF161F"/>
    <w:rsid w:val="00FF1A5C"/>
    <w:rsid w:val="00FF2602"/>
    <w:rsid w:val="00FF2738"/>
    <w:rsid w:val="00FF27F5"/>
    <w:rsid w:val="00FF2DA3"/>
    <w:rsid w:val="00FF30CC"/>
    <w:rsid w:val="00FF3225"/>
    <w:rsid w:val="00FF3B84"/>
    <w:rsid w:val="00FF4100"/>
    <w:rsid w:val="00FF4CCE"/>
    <w:rsid w:val="00FF520C"/>
    <w:rsid w:val="00FF5438"/>
    <w:rsid w:val="00FF555E"/>
    <w:rsid w:val="00FF5D63"/>
    <w:rsid w:val="00FF60F9"/>
    <w:rsid w:val="00FF61E7"/>
    <w:rsid w:val="00FF65FA"/>
    <w:rsid w:val="00FF6D21"/>
    <w:rsid w:val="00FF70F7"/>
    <w:rsid w:val="00FF76F0"/>
    <w:rsid w:val="00FF7B44"/>
    <w:rsid w:val="00FF7C17"/>
    <w:rsid w:val="00FF7CD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2434">
      <o:colormenu v:ext="edit" strokecolor="none [16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E97"/>
  </w:style>
  <w:style w:type="paragraph" w:styleId="Heading3">
    <w:name w:val="heading 3"/>
    <w:basedOn w:val="Normal"/>
    <w:link w:val="Heading3Char"/>
    <w:uiPriority w:val="9"/>
    <w:qFormat/>
    <w:rsid w:val="008F75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56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4C0A9A"/>
    <w:rPr>
      <w:color w:val="0000FF" w:themeColor="hyperlink"/>
      <w:u w:val="single"/>
    </w:rPr>
  </w:style>
  <w:style w:type="paragraph" w:customStyle="1" w:styleId="296">
    <w:name w:val="296"/>
    <w:basedOn w:val="Normal"/>
    <w:uiPriority w:val="99"/>
    <w:rsid w:val="004C0A9A"/>
    <w:pPr>
      <w:widowControl w:val="0"/>
      <w:tabs>
        <w:tab w:val="left" w:pos="0"/>
      </w:tabs>
      <w:suppressAutoHyphens/>
      <w:spacing w:after="0" w:line="240" w:lineRule="auto"/>
    </w:pPr>
    <w:rPr>
      <w:rFonts w:ascii="Times New Roman" w:eastAsia="Arial Unicode MS" w:hAnsi="Times New Roman" w:cs="Times New Roman"/>
      <w:kern w:val="2"/>
      <w:sz w:val="24"/>
      <w:szCs w:val="24"/>
    </w:rPr>
  </w:style>
  <w:style w:type="paragraph" w:customStyle="1" w:styleId="Default">
    <w:name w:val="Default"/>
    <w:rsid w:val="004C0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4C0A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0A9A"/>
  </w:style>
  <w:style w:type="paragraph" w:styleId="Footer">
    <w:name w:val="footer"/>
    <w:basedOn w:val="Normal"/>
    <w:link w:val="FooterChar"/>
    <w:uiPriority w:val="99"/>
    <w:unhideWhenUsed/>
    <w:rsid w:val="004C0A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A9A"/>
  </w:style>
  <w:style w:type="paragraph" w:styleId="BodyText">
    <w:name w:val="Body Text"/>
    <w:basedOn w:val="Normal"/>
    <w:link w:val="BodyTextChar1"/>
    <w:uiPriority w:val="99"/>
    <w:unhideWhenUsed/>
    <w:rsid w:val="004C0A9A"/>
    <w:pPr>
      <w:spacing w:after="0" w:line="240" w:lineRule="auto"/>
      <w:jc w:val="both"/>
    </w:pPr>
    <w:rPr>
      <w:rFonts w:ascii="Arial" w:eastAsia="Times New Roman" w:hAnsi="Arial" w:cs="Arial"/>
      <w:iCs/>
      <w:color w:val="000000"/>
      <w:sz w:val="24"/>
      <w:szCs w:val="24"/>
    </w:rPr>
  </w:style>
  <w:style w:type="character" w:customStyle="1" w:styleId="BodyTextChar1">
    <w:name w:val="Body Text Char1"/>
    <w:basedOn w:val="DefaultParagraphFont"/>
    <w:link w:val="BodyText"/>
    <w:uiPriority w:val="99"/>
    <w:locked/>
    <w:rsid w:val="004C0A9A"/>
    <w:rPr>
      <w:rFonts w:ascii="Arial" w:eastAsia="Times New Roman" w:hAnsi="Arial" w:cs="Arial"/>
      <w:iCs/>
      <w:color w:val="000000"/>
      <w:sz w:val="24"/>
      <w:szCs w:val="24"/>
    </w:rPr>
  </w:style>
  <w:style w:type="character" w:customStyle="1" w:styleId="BodyTextChar">
    <w:name w:val="Body Text Char"/>
    <w:basedOn w:val="DefaultParagraphFont"/>
    <w:link w:val="BodyText"/>
    <w:uiPriority w:val="99"/>
    <w:rsid w:val="004C0A9A"/>
  </w:style>
  <w:style w:type="paragraph" w:styleId="ListParagraph">
    <w:name w:val="List Paragraph"/>
    <w:aliases w:val="06 List Paragraph,List Paragraph1"/>
    <w:basedOn w:val="Normal"/>
    <w:link w:val="ListParagraphChar"/>
    <w:uiPriority w:val="34"/>
    <w:qFormat/>
    <w:rsid w:val="004C0A9A"/>
    <w:pPr>
      <w:ind w:left="720"/>
      <w:contextualSpacing/>
    </w:pPr>
  </w:style>
  <w:style w:type="character" w:customStyle="1" w:styleId="ListParagraphChar">
    <w:name w:val="List Paragraph Char"/>
    <w:aliases w:val="06 List Paragraph Char,List Paragraph1 Char"/>
    <w:basedOn w:val="DefaultParagraphFont"/>
    <w:link w:val="ListParagraph"/>
    <w:uiPriority w:val="34"/>
    <w:locked/>
    <w:rsid w:val="004C0A9A"/>
  </w:style>
  <w:style w:type="paragraph" w:styleId="NoSpacing">
    <w:name w:val="No Spacing"/>
    <w:basedOn w:val="Normal"/>
    <w:link w:val="NoSpacingChar"/>
    <w:uiPriority w:val="1"/>
    <w:qFormat/>
    <w:rsid w:val="004C0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4C0A9A"/>
    <w:rPr>
      <w:rFonts w:ascii="Times New Roman" w:eastAsia="Times New Roman" w:hAnsi="Times New Roman" w:cs="Times New Roman"/>
      <w:sz w:val="24"/>
      <w:szCs w:val="24"/>
    </w:rPr>
  </w:style>
  <w:style w:type="character" w:customStyle="1" w:styleId="apple-converted-space">
    <w:name w:val="apple-converted-space"/>
    <w:basedOn w:val="DefaultParagraphFont"/>
    <w:rsid w:val="004C0A9A"/>
  </w:style>
  <w:style w:type="paragraph" w:styleId="BodyText2">
    <w:name w:val="Body Text 2"/>
    <w:basedOn w:val="Normal"/>
    <w:link w:val="BodyText2Char"/>
    <w:uiPriority w:val="99"/>
    <w:rsid w:val="004C0A9A"/>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4C0A9A"/>
    <w:rPr>
      <w:rFonts w:ascii="Times New Roman" w:eastAsia="Times New Roman" w:hAnsi="Times New Roman" w:cs="Times New Roman"/>
      <w:sz w:val="24"/>
      <w:szCs w:val="24"/>
    </w:rPr>
  </w:style>
  <w:style w:type="paragraph" w:customStyle="1" w:styleId="DefaultText">
    <w:name w:val="Default Text"/>
    <w:basedOn w:val="Normal"/>
    <w:rsid w:val="004C0A9A"/>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Text2">
    <w:name w:val="Default Text:2"/>
    <w:basedOn w:val="Normal"/>
    <w:rsid w:val="004C0A9A"/>
    <w:pPr>
      <w:widowControl w:val="0"/>
      <w:suppressAutoHyphens/>
      <w:spacing w:after="0" w:line="240" w:lineRule="auto"/>
      <w:jc w:val="both"/>
    </w:pPr>
    <w:rPr>
      <w:rFonts w:ascii="Times New Roman" w:eastAsia="Andale Sans UI" w:hAnsi="Times New Roman" w:cs="Times New Roman"/>
      <w:kern w:val="1"/>
      <w:sz w:val="24"/>
      <w:szCs w:val="24"/>
    </w:rPr>
  </w:style>
  <w:style w:type="paragraph" w:customStyle="1" w:styleId="TableText">
    <w:name w:val="Table Text"/>
    <w:basedOn w:val="Normal"/>
    <w:rsid w:val="004C0A9A"/>
    <w:pPr>
      <w:widowControl w:val="0"/>
      <w:suppressAutoHyphens/>
      <w:spacing w:after="0" w:line="240" w:lineRule="auto"/>
      <w:jc w:val="right"/>
    </w:pPr>
    <w:rPr>
      <w:rFonts w:ascii="Times New Roman" w:eastAsia="Andale Sans UI" w:hAnsi="Times New Roman" w:cs="Times New Roman"/>
      <w:kern w:val="1"/>
      <w:sz w:val="24"/>
      <w:szCs w:val="24"/>
    </w:rPr>
  </w:style>
  <w:style w:type="character" w:customStyle="1" w:styleId="apple-style-span">
    <w:name w:val="apple-style-span"/>
    <w:basedOn w:val="DefaultParagraphFont"/>
    <w:rsid w:val="004C0A9A"/>
    <w:rPr>
      <w:rFonts w:ascii="Times New Roman" w:hAnsi="Times New Roman" w:cs="Times New Roman" w:hint="default"/>
    </w:rPr>
  </w:style>
  <w:style w:type="character" w:customStyle="1" w:styleId="BodyText3Char">
    <w:name w:val="Body Text 3 Char"/>
    <w:basedOn w:val="DefaultParagraphFont"/>
    <w:link w:val="BodyText3"/>
    <w:rsid w:val="004C0A9A"/>
    <w:rPr>
      <w:sz w:val="16"/>
      <w:szCs w:val="16"/>
    </w:rPr>
  </w:style>
  <w:style w:type="paragraph" w:styleId="BodyText3">
    <w:name w:val="Body Text 3"/>
    <w:basedOn w:val="Normal"/>
    <w:link w:val="BodyText3Char"/>
    <w:uiPriority w:val="99"/>
    <w:unhideWhenUsed/>
    <w:rsid w:val="004C0A9A"/>
    <w:pPr>
      <w:spacing w:after="120"/>
    </w:pPr>
    <w:rPr>
      <w:sz w:val="16"/>
      <w:szCs w:val="16"/>
    </w:rPr>
  </w:style>
  <w:style w:type="character" w:customStyle="1" w:styleId="BalloonTextChar">
    <w:name w:val="Balloon Text Char"/>
    <w:basedOn w:val="DefaultParagraphFont"/>
    <w:link w:val="BalloonText"/>
    <w:uiPriority w:val="99"/>
    <w:semiHidden/>
    <w:rsid w:val="004C0A9A"/>
    <w:rPr>
      <w:rFonts w:ascii="Tahoma" w:hAnsi="Tahoma" w:cs="Tahoma"/>
      <w:sz w:val="16"/>
      <w:szCs w:val="16"/>
    </w:rPr>
  </w:style>
  <w:style w:type="paragraph" w:styleId="BalloonText">
    <w:name w:val="Balloon Text"/>
    <w:basedOn w:val="Normal"/>
    <w:link w:val="BalloonTextChar"/>
    <w:uiPriority w:val="99"/>
    <w:semiHidden/>
    <w:unhideWhenUsed/>
    <w:rsid w:val="004C0A9A"/>
    <w:pPr>
      <w:spacing w:after="0" w:line="240" w:lineRule="auto"/>
    </w:pPr>
    <w:rPr>
      <w:rFonts w:ascii="Tahoma" w:hAnsi="Tahoma" w:cs="Tahoma"/>
      <w:sz w:val="16"/>
      <w:szCs w:val="16"/>
    </w:rPr>
  </w:style>
  <w:style w:type="table" w:styleId="TableGrid">
    <w:name w:val="Table Grid"/>
    <w:basedOn w:val="TableNormal"/>
    <w:uiPriority w:val="59"/>
    <w:rsid w:val="00430C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430CA7"/>
    <w:rPr>
      <w:color w:val="800080" w:themeColor="followedHyperlink"/>
      <w:u w:val="single"/>
    </w:rPr>
  </w:style>
  <w:style w:type="paragraph" w:styleId="NormalWeb">
    <w:name w:val="Normal (Web)"/>
    <w:basedOn w:val="Normal"/>
    <w:uiPriority w:val="99"/>
    <w:unhideWhenUsed/>
    <w:rsid w:val="008D075A"/>
    <w:pPr>
      <w:spacing w:before="100" w:beforeAutospacing="1" w:after="100" w:afterAutospacing="1" w:line="240" w:lineRule="auto"/>
    </w:pPr>
    <w:rPr>
      <w:rFonts w:ascii="Arial" w:eastAsia="Times New Roman" w:hAnsi="Arial" w:cs="Arial"/>
      <w:color w:val="000000"/>
      <w:sz w:val="18"/>
      <w:szCs w:val="18"/>
    </w:rPr>
  </w:style>
  <w:style w:type="paragraph" w:customStyle="1" w:styleId="ColorfulList-Accent11">
    <w:name w:val="Colorful List - Accent 11"/>
    <w:basedOn w:val="Normal"/>
    <w:uiPriority w:val="34"/>
    <w:qFormat/>
    <w:rsid w:val="00757953"/>
    <w:pPr>
      <w:ind w:left="720"/>
      <w:contextualSpacing/>
    </w:pPr>
    <w:rPr>
      <w:rFonts w:ascii="Calibri" w:eastAsia="Calibri" w:hAnsi="Calibri" w:cs="Mangal"/>
      <w:lang w:val="en-IN"/>
    </w:rPr>
  </w:style>
  <w:style w:type="paragraph" w:customStyle="1" w:styleId="Standard">
    <w:name w:val="Standard"/>
    <w:rsid w:val="00927322"/>
    <w:pPr>
      <w:widowControl w:val="0"/>
      <w:suppressAutoHyphens/>
      <w:autoSpaceDN w:val="0"/>
      <w:spacing w:after="0" w:line="240" w:lineRule="auto"/>
      <w:textAlignment w:val="baseline"/>
    </w:pPr>
    <w:rPr>
      <w:rFonts w:ascii="Times New Roman" w:eastAsia="SimSun" w:hAnsi="Times New Roman" w:cs="Mangal"/>
      <w:kern w:val="3"/>
      <w:sz w:val="24"/>
      <w:szCs w:val="24"/>
      <w:lang w:val="en-IN" w:eastAsia="zh-CN" w:bidi="hi-IN"/>
    </w:rPr>
  </w:style>
  <w:style w:type="paragraph" w:customStyle="1" w:styleId="Char">
    <w:name w:val="Char"/>
    <w:basedOn w:val="Normal"/>
    <w:rsid w:val="00927322"/>
    <w:pPr>
      <w:spacing w:after="160" w:line="240" w:lineRule="exact"/>
    </w:pPr>
    <w:rPr>
      <w:rFonts w:ascii="Verdana" w:eastAsia="MS Mincho" w:hAnsi="Verdana" w:cs="Times New Roman"/>
      <w:sz w:val="20"/>
      <w:szCs w:val="20"/>
    </w:rPr>
  </w:style>
  <w:style w:type="paragraph" w:customStyle="1" w:styleId="style">
    <w:name w:val="style"/>
    <w:basedOn w:val="Normal"/>
    <w:rsid w:val="00DD2B82"/>
    <w:pPr>
      <w:spacing w:after="0"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4639EC"/>
    <w:pPr>
      <w:spacing w:line="240" w:lineRule="auto"/>
    </w:pPr>
    <w:rPr>
      <w:b/>
      <w:bCs/>
      <w:color w:val="4F81BD" w:themeColor="accent1"/>
      <w:sz w:val="18"/>
      <w:szCs w:val="18"/>
    </w:rPr>
  </w:style>
  <w:style w:type="paragraph" w:styleId="IntenseQuote">
    <w:name w:val="Intense Quote"/>
    <w:basedOn w:val="Normal"/>
    <w:next w:val="Normal"/>
    <w:link w:val="IntenseQuoteChar"/>
    <w:uiPriority w:val="30"/>
    <w:qFormat/>
    <w:rsid w:val="00CE6223"/>
    <w:pPr>
      <w:pBdr>
        <w:bottom w:val="single" w:sz="4" w:space="4" w:color="4F81BD" w:themeColor="accent1"/>
      </w:pBdr>
      <w:spacing w:before="200" w:after="280"/>
      <w:ind w:left="936" w:right="936"/>
    </w:pPr>
    <w:rPr>
      <w:b/>
      <w:bCs/>
      <w:i/>
      <w:iCs/>
      <w:color w:val="4F81BD" w:themeColor="accent1"/>
      <w:lang w:bidi="en-US"/>
    </w:rPr>
  </w:style>
  <w:style w:type="character" w:customStyle="1" w:styleId="IntenseQuoteChar">
    <w:name w:val="Intense Quote Char"/>
    <w:basedOn w:val="DefaultParagraphFont"/>
    <w:link w:val="IntenseQuote"/>
    <w:uiPriority w:val="30"/>
    <w:rsid w:val="00CE6223"/>
    <w:rPr>
      <w:b/>
      <w:bCs/>
      <w:i/>
      <w:iCs/>
      <w:color w:val="4F81BD" w:themeColor="accent1"/>
      <w:lang w:bidi="en-US"/>
    </w:rPr>
  </w:style>
  <w:style w:type="paragraph" w:styleId="Title">
    <w:name w:val="Title"/>
    <w:basedOn w:val="Normal"/>
    <w:next w:val="Normal"/>
    <w:link w:val="TitleChar"/>
    <w:uiPriority w:val="10"/>
    <w:qFormat/>
    <w:rsid w:val="00CE62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E6223"/>
    <w:rPr>
      <w:rFonts w:asciiTheme="majorHAnsi" w:eastAsiaTheme="majorEastAsia" w:hAnsiTheme="majorHAnsi" w:cstheme="majorBidi"/>
      <w:color w:val="17365D" w:themeColor="text2" w:themeShade="BF"/>
      <w:spacing w:val="5"/>
      <w:kern w:val="28"/>
      <w:sz w:val="52"/>
      <w:szCs w:val="52"/>
    </w:rPr>
  </w:style>
  <w:style w:type="paragraph" w:styleId="BodyTextIndent3">
    <w:name w:val="Body Text Indent 3"/>
    <w:basedOn w:val="Normal"/>
    <w:link w:val="BodyTextIndent3Char"/>
    <w:uiPriority w:val="99"/>
    <w:unhideWhenUsed/>
    <w:rsid w:val="00910D28"/>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910D28"/>
    <w:rPr>
      <w:rFonts w:ascii="Times New Roman" w:eastAsia="Times New Roman" w:hAnsi="Times New Roman" w:cs="Times New Roman"/>
      <w:sz w:val="16"/>
      <w:szCs w:val="16"/>
    </w:rPr>
  </w:style>
  <w:style w:type="character" w:customStyle="1" w:styleId="BodyText3Char1">
    <w:name w:val="Body Text 3 Char1"/>
    <w:basedOn w:val="DefaultParagraphFont"/>
    <w:uiPriority w:val="99"/>
    <w:semiHidden/>
    <w:rsid w:val="00BF1E18"/>
    <w:rPr>
      <w:rFonts w:cs="Times New Roman"/>
      <w:sz w:val="16"/>
      <w:szCs w:val="16"/>
    </w:rPr>
  </w:style>
  <w:style w:type="character" w:customStyle="1" w:styleId="BalloonTextChar1">
    <w:name w:val="Balloon Text Char1"/>
    <w:basedOn w:val="DefaultParagraphFont"/>
    <w:uiPriority w:val="99"/>
    <w:semiHidden/>
    <w:rsid w:val="00BF1E18"/>
    <w:rPr>
      <w:rFonts w:ascii="Times New Roman" w:hAnsi="Times New Roman" w:cs="Times New Roman"/>
      <w:sz w:val="0"/>
      <w:szCs w:val="0"/>
    </w:rPr>
  </w:style>
</w:styles>
</file>

<file path=word/webSettings.xml><?xml version="1.0" encoding="utf-8"?>
<w:webSettings xmlns:r="http://schemas.openxmlformats.org/officeDocument/2006/relationships" xmlns:w="http://schemas.openxmlformats.org/wordprocessingml/2006/main">
  <w:divs>
    <w:div w:id="10692121">
      <w:bodyDiv w:val="1"/>
      <w:marLeft w:val="0"/>
      <w:marRight w:val="0"/>
      <w:marTop w:val="0"/>
      <w:marBottom w:val="0"/>
      <w:divBdr>
        <w:top w:val="none" w:sz="0" w:space="0" w:color="auto"/>
        <w:left w:val="none" w:sz="0" w:space="0" w:color="auto"/>
        <w:bottom w:val="none" w:sz="0" w:space="0" w:color="auto"/>
        <w:right w:val="none" w:sz="0" w:space="0" w:color="auto"/>
      </w:divBdr>
    </w:div>
    <w:div w:id="127287695">
      <w:bodyDiv w:val="1"/>
      <w:marLeft w:val="0"/>
      <w:marRight w:val="0"/>
      <w:marTop w:val="0"/>
      <w:marBottom w:val="0"/>
      <w:divBdr>
        <w:top w:val="none" w:sz="0" w:space="0" w:color="auto"/>
        <w:left w:val="none" w:sz="0" w:space="0" w:color="auto"/>
        <w:bottom w:val="none" w:sz="0" w:space="0" w:color="auto"/>
        <w:right w:val="none" w:sz="0" w:space="0" w:color="auto"/>
      </w:divBdr>
    </w:div>
    <w:div w:id="148980723">
      <w:bodyDiv w:val="1"/>
      <w:marLeft w:val="0"/>
      <w:marRight w:val="0"/>
      <w:marTop w:val="0"/>
      <w:marBottom w:val="0"/>
      <w:divBdr>
        <w:top w:val="none" w:sz="0" w:space="0" w:color="auto"/>
        <w:left w:val="none" w:sz="0" w:space="0" w:color="auto"/>
        <w:bottom w:val="none" w:sz="0" w:space="0" w:color="auto"/>
        <w:right w:val="none" w:sz="0" w:space="0" w:color="auto"/>
      </w:divBdr>
    </w:div>
    <w:div w:id="159589786">
      <w:bodyDiv w:val="1"/>
      <w:marLeft w:val="0"/>
      <w:marRight w:val="0"/>
      <w:marTop w:val="0"/>
      <w:marBottom w:val="0"/>
      <w:divBdr>
        <w:top w:val="none" w:sz="0" w:space="0" w:color="auto"/>
        <w:left w:val="none" w:sz="0" w:space="0" w:color="auto"/>
        <w:bottom w:val="none" w:sz="0" w:space="0" w:color="auto"/>
        <w:right w:val="none" w:sz="0" w:space="0" w:color="auto"/>
      </w:divBdr>
    </w:div>
    <w:div w:id="181554253">
      <w:bodyDiv w:val="1"/>
      <w:marLeft w:val="0"/>
      <w:marRight w:val="0"/>
      <w:marTop w:val="0"/>
      <w:marBottom w:val="0"/>
      <w:divBdr>
        <w:top w:val="none" w:sz="0" w:space="0" w:color="auto"/>
        <w:left w:val="none" w:sz="0" w:space="0" w:color="auto"/>
        <w:bottom w:val="none" w:sz="0" w:space="0" w:color="auto"/>
        <w:right w:val="none" w:sz="0" w:space="0" w:color="auto"/>
      </w:divBdr>
    </w:div>
    <w:div w:id="189030897">
      <w:bodyDiv w:val="1"/>
      <w:marLeft w:val="0"/>
      <w:marRight w:val="0"/>
      <w:marTop w:val="0"/>
      <w:marBottom w:val="0"/>
      <w:divBdr>
        <w:top w:val="none" w:sz="0" w:space="0" w:color="auto"/>
        <w:left w:val="none" w:sz="0" w:space="0" w:color="auto"/>
        <w:bottom w:val="none" w:sz="0" w:space="0" w:color="auto"/>
        <w:right w:val="none" w:sz="0" w:space="0" w:color="auto"/>
      </w:divBdr>
    </w:div>
    <w:div w:id="190995776">
      <w:bodyDiv w:val="1"/>
      <w:marLeft w:val="0"/>
      <w:marRight w:val="0"/>
      <w:marTop w:val="0"/>
      <w:marBottom w:val="0"/>
      <w:divBdr>
        <w:top w:val="none" w:sz="0" w:space="0" w:color="auto"/>
        <w:left w:val="none" w:sz="0" w:space="0" w:color="auto"/>
        <w:bottom w:val="none" w:sz="0" w:space="0" w:color="auto"/>
        <w:right w:val="none" w:sz="0" w:space="0" w:color="auto"/>
      </w:divBdr>
    </w:div>
    <w:div w:id="220871681">
      <w:bodyDiv w:val="1"/>
      <w:marLeft w:val="0"/>
      <w:marRight w:val="0"/>
      <w:marTop w:val="0"/>
      <w:marBottom w:val="0"/>
      <w:divBdr>
        <w:top w:val="none" w:sz="0" w:space="0" w:color="auto"/>
        <w:left w:val="none" w:sz="0" w:space="0" w:color="auto"/>
        <w:bottom w:val="none" w:sz="0" w:space="0" w:color="auto"/>
        <w:right w:val="none" w:sz="0" w:space="0" w:color="auto"/>
      </w:divBdr>
    </w:div>
    <w:div w:id="228463424">
      <w:bodyDiv w:val="1"/>
      <w:marLeft w:val="0"/>
      <w:marRight w:val="0"/>
      <w:marTop w:val="0"/>
      <w:marBottom w:val="0"/>
      <w:divBdr>
        <w:top w:val="none" w:sz="0" w:space="0" w:color="auto"/>
        <w:left w:val="none" w:sz="0" w:space="0" w:color="auto"/>
        <w:bottom w:val="none" w:sz="0" w:space="0" w:color="auto"/>
        <w:right w:val="none" w:sz="0" w:space="0" w:color="auto"/>
      </w:divBdr>
    </w:div>
    <w:div w:id="232813110">
      <w:bodyDiv w:val="1"/>
      <w:marLeft w:val="0"/>
      <w:marRight w:val="0"/>
      <w:marTop w:val="0"/>
      <w:marBottom w:val="0"/>
      <w:divBdr>
        <w:top w:val="none" w:sz="0" w:space="0" w:color="auto"/>
        <w:left w:val="none" w:sz="0" w:space="0" w:color="auto"/>
        <w:bottom w:val="none" w:sz="0" w:space="0" w:color="auto"/>
        <w:right w:val="none" w:sz="0" w:space="0" w:color="auto"/>
      </w:divBdr>
    </w:div>
    <w:div w:id="255209898">
      <w:bodyDiv w:val="1"/>
      <w:marLeft w:val="0"/>
      <w:marRight w:val="0"/>
      <w:marTop w:val="0"/>
      <w:marBottom w:val="0"/>
      <w:divBdr>
        <w:top w:val="none" w:sz="0" w:space="0" w:color="auto"/>
        <w:left w:val="none" w:sz="0" w:space="0" w:color="auto"/>
        <w:bottom w:val="none" w:sz="0" w:space="0" w:color="auto"/>
        <w:right w:val="none" w:sz="0" w:space="0" w:color="auto"/>
      </w:divBdr>
    </w:div>
    <w:div w:id="281422457">
      <w:bodyDiv w:val="1"/>
      <w:marLeft w:val="0"/>
      <w:marRight w:val="0"/>
      <w:marTop w:val="0"/>
      <w:marBottom w:val="0"/>
      <w:divBdr>
        <w:top w:val="none" w:sz="0" w:space="0" w:color="auto"/>
        <w:left w:val="none" w:sz="0" w:space="0" w:color="auto"/>
        <w:bottom w:val="none" w:sz="0" w:space="0" w:color="auto"/>
        <w:right w:val="none" w:sz="0" w:space="0" w:color="auto"/>
      </w:divBdr>
    </w:div>
    <w:div w:id="287319602">
      <w:bodyDiv w:val="1"/>
      <w:marLeft w:val="0"/>
      <w:marRight w:val="0"/>
      <w:marTop w:val="0"/>
      <w:marBottom w:val="0"/>
      <w:divBdr>
        <w:top w:val="none" w:sz="0" w:space="0" w:color="auto"/>
        <w:left w:val="none" w:sz="0" w:space="0" w:color="auto"/>
        <w:bottom w:val="none" w:sz="0" w:space="0" w:color="auto"/>
        <w:right w:val="none" w:sz="0" w:space="0" w:color="auto"/>
      </w:divBdr>
      <w:divsChild>
        <w:div w:id="2128698208">
          <w:marLeft w:val="0"/>
          <w:marRight w:val="0"/>
          <w:marTop w:val="0"/>
          <w:marBottom w:val="0"/>
          <w:divBdr>
            <w:top w:val="none" w:sz="0" w:space="0" w:color="auto"/>
            <w:left w:val="none" w:sz="0" w:space="0" w:color="auto"/>
            <w:bottom w:val="none" w:sz="0" w:space="0" w:color="auto"/>
            <w:right w:val="none" w:sz="0" w:space="0" w:color="auto"/>
          </w:divBdr>
          <w:divsChild>
            <w:div w:id="1712924711">
              <w:marLeft w:val="0"/>
              <w:marRight w:val="0"/>
              <w:marTop w:val="0"/>
              <w:marBottom w:val="0"/>
              <w:divBdr>
                <w:top w:val="none" w:sz="0" w:space="0" w:color="auto"/>
                <w:left w:val="none" w:sz="0" w:space="0" w:color="auto"/>
                <w:bottom w:val="none" w:sz="0" w:space="0" w:color="auto"/>
                <w:right w:val="none" w:sz="0" w:space="0" w:color="auto"/>
              </w:divBdr>
              <w:divsChild>
                <w:div w:id="1936015067">
                  <w:marLeft w:val="0"/>
                  <w:marRight w:val="0"/>
                  <w:marTop w:val="0"/>
                  <w:marBottom w:val="0"/>
                  <w:divBdr>
                    <w:top w:val="none" w:sz="0" w:space="0" w:color="auto"/>
                    <w:left w:val="none" w:sz="0" w:space="0" w:color="auto"/>
                    <w:bottom w:val="none" w:sz="0" w:space="0" w:color="auto"/>
                    <w:right w:val="none" w:sz="0" w:space="0" w:color="auto"/>
                  </w:divBdr>
                  <w:divsChild>
                    <w:div w:id="2105302482">
                      <w:marLeft w:val="0"/>
                      <w:marRight w:val="0"/>
                      <w:marTop w:val="0"/>
                      <w:marBottom w:val="0"/>
                      <w:divBdr>
                        <w:top w:val="none" w:sz="0" w:space="0" w:color="auto"/>
                        <w:left w:val="none" w:sz="0" w:space="0" w:color="auto"/>
                        <w:bottom w:val="none" w:sz="0" w:space="0" w:color="auto"/>
                        <w:right w:val="none" w:sz="0" w:space="0" w:color="auto"/>
                      </w:divBdr>
                      <w:divsChild>
                        <w:div w:id="2021547061">
                          <w:marLeft w:val="0"/>
                          <w:marRight w:val="0"/>
                          <w:marTop w:val="0"/>
                          <w:marBottom w:val="0"/>
                          <w:divBdr>
                            <w:top w:val="none" w:sz="0" w:space="0" w:color="auto"/>
                            <w:left w:val="none" w:sz="0" w:space="0" w:color="auto"/>
                            <w:bottom w:val="none" w:sz="0" w:space="0" w:color="auto"/>
                            <w:right w:val="none" w:sz="0" w:space="0" w:color="auto"/>
                          </w:divBdr>
                          <w:divsChild>
                            <w:div w:id="370155226">
                              <w:marLeft w:val="0"/>
                              <w:marRight w:val="0"/>
                              <w:marTop w:val="0"/>
                              <w:marBottom w:val="0"/>
                              <w:divBdr>
                                <w:top w:val="none" w:sz="0" w:space="0" w:color="auto"/>
                                <w:left w:val="none" w:sz="0" w:space="0" w:color="auto"/>
                                <w:bottom w:val="none" w:sz="0" w:space="0" w:color="auto"/>
                                <w:right w:val="none" w:sz="0" w:space="0" w:color="auto"/>
                              </w:divBdr>
                            </w:div>
                            <w:div w:id="790175575">
                              <w:marLeft w:val="0"/>
                              <w:marRight w:val="0"/>
                              <w:marTop w:val="0"/>
                              <w:marBottom w:val="0"/>
                              <w:divBdr>
                                <w:top w:val="none" w:sz="0" w:space="0" w:color="auto"/>
                                <w:left w:val="none" w:sz="0" w:space="0" w:color="auto"/>
                                <w:bottom w:val="none" w:sz="0" w:space="0" w:color="auto"/>
                                <w:right w:val="none" w:sz="0" w:space="0" w:color="auto"/>
                              </w:divBdr>
                            </w:div>
                            <w:div w:id="1740591412">
                              <w:marLeft w:val="0"/>
                              <w:marRight w:val="0"/>
                              <w:marTop w:val="0"/>
                              <w:marBottom w:val="0"/>
                              <w:divBdr>
                                <w:top w:val="none" w:sz="0" w:space="0" w:color="auto"/>
                                <w:left w:val="none" w:sz="0" w:space="0" w:color="auto"/>
                                <w:bottom w:val="none" w:sz="0" w:space="0" w:color="auto"/>
                                <w:right w:val="none" w:sz="0" w:space="0" w:color="auto"/>
                              </w:divBdr>
                            </w:div>
                            <w:div w:id="1597982917">
                              <w:marLeft w:val="0"/>
                              <w:marRight w:val="0"/>
                              <w:marTop w:val="0"/>
                              <w:marBottom w:val="0"/>
                              <w:divBdr>
                                <w:top w:val="none" w:sz="0" w:space="0" w:color="auto"/>
                                <w:left w:val="none" w:sz="0" w:space="0" w:color="auto"/>
                                <w:bottom w:val="none" w:sz="0" w:space="0" w:color="auto"/>
                                <w:right w:val="none" w:sz="0" w:space="0" w:color="auto"/>
                              </w:divBdr>
                            </w:div>
                            <w:div w:id="1379624324">
                              <w:marLeft w:val="0"/>
                              <w:marRight w:val="0"/>
                              <w:marTop w:val="0"/>
                              <w:marBottom w:val="0"/>
                              <w:divBdr>
                                <w:top w:val="none" w:sz="0" w:space="0" w:color="auto"/>
                                <w:left w:val="none" w:sz="0" w:space="0" w:color="auto"/>
                                <w:bottom w:val="none" w:sz="0" w:space="0" w:color="auto"/>
                                <w:right w:val="none" w:sz="0" w:space="0" w:color="auto"/>
                              </w:divBdr>
                            </w:div>
                            <w:div w:id="314575371">
                              <w:marLeft w:val="0"/>
                              <w:marRight w:val="0"/>
                              <w:marTop w:val="0"/>
                              <w:marBottom w:val="0"/>
                              <w:divBdr>
                                <w:top w:val="none" w:sz="0" w:space="0" w:color="auto"/>
                                <w:left w:val="none" w:sz="0" w:space="0" w:color="auto"/>
                                <w:bottom w:val="none" w:sz="0" w:space="0" w:color="auto"/>
                                <w:right w:val="none" w:sz="0" w:space="0" w:color="auto"/>
                              </w:divBdr>
                            </w:div>
                            <w:div w:id="1582370134">
                              <w:marLeft w:val="0"/>
                              <w:marRight w:val="0"/>
                              <w:marTop w:val="0"/>
                              <w:marBottom w:val="0"/>
                              <w:divBdr>
                                <w:top w:val="none" w:sz="0" w:space="0" w:color="auto"/>
                                <w:left w:val="none" w:sz="0" w:space="0" w:color="auto"/>
                                <w:bottom w:val="none" w:sz="0" w:space="0" w:color="auto"/>
                                <w:right w:val="none" w:sz="0" w:space="0" w:color="auto"/>
                              </w:divBdr>
                            </w:div>
                            <w:div w:id="496456358">
                              <w:marLeft w:val="0"/>
                              <w:marRight w:val="0"/>
                              <w:marTop w:val="0"/>
                              <w:marBottom w:val="0"/>
                              <w:divBdr>
                                <w:top w:val="none" w:sz="0" w:space="0" w:color="auto"/>
                                <w:left w:val="none" w:sz="0" w:space="0" w:color="auto"/>
                                <w:bottom w:val="none" w:sz="0" w:space="0" w:color="auto"/>
                                <w:right w:val="none" w:sz="0" w:space="0" w:color="auto"/>
                              </w:divBdr>
                            </w:div>
                            <w:div w:id="1732074352">
                              <w:marLeft w:val="0"/>
                              <w:marRight w:val="0"/>
                              <w:marTop w:val="0"/>
                              <w:marBottom w:val="0"/>
                              <w:divBdr>
                                <w:top w:val="none" w:sz="0" w:space="0" w:color="auto"/>
                                <w:left w:val="none" w:sz="0" w:space="0" w:color="auto"/>
                                <w:bottom w:val="none" w:sz="0" w:space="0" w:color="auto"/>
                                <w:right w:val="none" w:sz="0" w:space="0" w:color="auto"/>
                              </w:divBdr>
                              <w:divsChild>
                                <w:div w:id="1272132357">
                                  <w:marLeft w:val="0"/>
                                  <w:marRight w:val="0"/>
                                  <w:marTop w:val="0"/>
                                  <w:marBottom w:val="0"/>
                                  <w:divBdr>
                                    <w:top w:val="none" w:sz="0" w:space="0" w:color="auto"/>
                                    <w:left w:val="none" w:sz="0" w:space="0" w:color="auto"/>
                                    <w:bottom w:val="none" w:sz="0" w:space="0" w:color="auto"/>
                                    <w:right w:val="none" w:sz="0" w:space="0" w:color="auto"/>
                                  </w:divBdr>
                                </w:div>
                                <w:div w:id="13947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077797">
      <w:bodyDiv w:val="1"/>
      <w:marLeft w:val="0"/>
      <w:marRight w:val="0"/>
      <w:marTop w:val="0"/>
      <w:marBottom w:val="0"/>
      <w:divBdr>
        <w:top w:val="none" w:sz="0" w:space="0" w:color="auto"/>
        <w:left w:val="none" w:sz="0" w:space="0" w:color="auto"/>
        <w:bottom w:val="none" w:sz="0" w:space="0" w:color="auto"/>
        <w:right w:val="none" w:sz="0" w:space="0" w:color="auto"/>
      </w:divBdr>
    </w:div>
    <w:div w:id="358507179">
      <w:bodyDiv w:val="1"/>
      <w:marLeft w:val="0"/>
      <w:marRight w:val="0"/>
      <w:marTop w:val="0"/>
      <w:marBottom w:val="0"/>
      <w:divBdr>
        <w:top w:val="none" w:sz="0" w:space="0" w:color="auto"/>
        <w:left w:val="none" w:sz="0" w:space="0" w:color="auto"/>
        <w:bottom w:val="none" w:sz="0" w:space="0" w:color="auto"/>
        <w:right w:val="none" w:sz="0" w:space="0" w:color="auto"/>
      </w:divBdr>
    </w:div>
    <w:div w:id="416905398">
      <w:bodyDiv w:val="1"/>
      <w:marLeft w:val="0"/>
      <w:marRight w:val="0"/>
      <w:marTop w:val="0"/>
      <w:marBottom w:val="0"/>
      <w:divBdr>
        <w:top w:val="none" w:sz="0" w:space="0" w:color="auto"/>
        <w:left w:val="none" w:sz="0" w:space="0" w:color="auto"/>
        <w:bottom w:val="none" w:sz="0" w:space="0" w:color="auto"/>
        <w:right w:val="none" w:sz="0" w:space="0" w:color="auto"/>
      </w:divBdr>
    </w:div>
    <w:div w:id="439031583">
      <w:bodyDiv w:val="1"/>
      <w:marLeft w:val="0"/>
      <w:marRight w:val="0"/>
      <w:marTop w:val="0"/>
      <w:marBottom w:val="0"/>
      <w:divBdr>
        <w:top w:val="none" w:sz="0" w:space="0" w:color="auto"/>
        <w:left w:val="none" w:sz="0" w:space="0" w:color="auto"/>
        <w:bottom w:val="none" w:sz="0" w:space="0" w:color="auto"/>
        <w:right w:val="none" w:sz="0" w:space="0" w:color="auto"/>
      </w:divBdr>
    </w:div>
    <w:div w:id="443236780">
      <w:bodyDiv w:val="1"/>
      <w:marLeft w:val="0"/>
      <w:marRight w:val="0"/>
      <w:marTop w:val="0"/>
      <w:marBottom w:val="0"/>
      <w:divBdr>
        <w:top w:val="none" w:sz="0" w:space="0" w:color="auto"/>
        <w:left w:val="none" w:sz="0" w:space="0" w:color="auto"/>
        <w:bottom w:val="none" w:sz="0" w:space="0" w:color="auto"/>
        <w:right w:val="none" w:sz="0" w:space="0" w:color="auto"/>
      </w:divBdr>
    </w:div>
    <w:div w:id="460147507">
      <w:bodyDiv w:val="1"/>
      <w:marLeft w:val="0"/>
      <w:marRight w:val="0"/>
      <w:marTop w:val="0"/>
      <w:marBottom w:val="0"/>
      <w:divBdr>
        <w:top w:val="none" w:sz="0" w:space="0" w:color="auto"/>
        <w:left w:val="none" w:sz="0" w:space="0" w:color="auto"/>
        <w:bottom w:val="none" w:sz="0" w:space="0" w:color="auto"/>
        <w:right w:val="none" w:sz="0" w:space="0" w:color="auto"/>
      </w:divBdr>
    </w:div>
    <w:div w:id="481703909">
      <w:bodyDiv w:val="1"/>
      <w:marLeft w:val="0"/>
      <w:marRight w:val="0"/>
      <w:marTop w:val="0"/>
      <w:marBottom w:val="0"/>
      <w:divBdr>
        <w:top w:val="none" w:sz="0" w:space="0" w:color="auto"/>
        <w:left w:val="none" w:sz="0" w:space="0" w:color="auto"/>
        <w:bottom w:val="none" w:sz="0" w:space="0" w:color="auto"/>
        <w:right w:val="none" w:sz="0" w:space="0" w:color="auto"/>
      </w:divBdr>
      <w:divsChild>
        <w:div w:id="1987007743">
          <w:marLeft w:val="547"/>
          <w:marRight w:val="0"/>
          <w:marTop w:val="86"/>
          <w:marBottom w:val="0"/>
          <w:divBdr>
            <w:top w:val="none" w:sz="0" w:space="0" w:color="auto"/>
            <w:left w:val="none" w:sz="0" w:space="0" w:color="auto"/>
            <w:bottom w:val="none" w:sz="0" w:space="0" w:color="auto"/>
            <w:right w:val="none" w:sz="0" w:space="0" w:color="auto"/>
          </w:divBdr>
        </w:div>
        <w:div w:id="1259488151">
          <w:marLeft w:val="547"/>
          <w:marRight w:val="0"/>
          <w:marTop w:val="86"/>
          <w:marBottom w:val="0"/>
          <w:divBdr>
            <w:top w:val="none" w:sz="0" w:space="0" w:color="auto"/>
            <w:left w:val="none" w:sz="0" w:space="0" w:color="auto"/>
            <w:bottom w:val="none" w:sz="0" w:space="0" w:color="auto"/>
            <w:right w:val="none" w:sz="0" w:space="0" w:color="auto"/>
          </w:divBdr>
        </w:div>
        <w:div w:id="119613886">
          <w:marLeft w:val="547"/>
          <w:marRight w:val="0"/>
          <w:marTop w:val="86"/>
          <w:marBottom w:val="0"/>
          <w:divBdr>
            <w:top w:val="none" w:sz="0" w:space="0" w:color="auto"/>
            <w:left w:val="none" w:sz="0" w:space="0" w:color="auto"/>
            <w:bottom w:val="none" w:sz="0" w:space="0" w:color="auto"/>
            <w:right w:val="none" w:sz="0" w:space="0" w:color="auto"/>
          </w:divBdr>
        </w:div>
        <w:div w:id="1690058621">
          <w:marLeft w:val="547"/>
          <w:marRight w:val="0"/>
          <w:marTop w:val="86"/>
          <w:marBottom w:val="0"/>
          <w:divBdr>
            <w:top w:val="none" w:sz="0" w:space="0" w:color="auto"/>
            <w:left w:val="none" w:sz="0" w:space="0" w:color="auto"/>
            <w:bottom w:val="none" w:sz="0" w:space="0" w:color="auto"/>
            <w:right w:val="none" w:sz="0" w:space="0" w:color="auto"/>
          </w:divBdr>
        </w:div>
        <w:div w:id="960457396">
          <w:marLeft w:val="547"/>
          <w:marRight w:val="0"/>
          <w:marTop w:val="86"/>
          <w:marBottom w:val="0"/>
          <w:divBdr>
            <w:top w:val="none" w:sz="0" w:space="0" w:color="auto"/>
            <w:left w:val="none" w:sz="0" w:space="0" w:color="auto"/>
            <w:bottom w:val="none" w:sz="0" w:space="0" w:color="auto"/>
            <w:right w:val="none" w:sz="0" w:space="0" w:color="auto"/>
          </w:divBdr>
        </w:div>
      </w:divsChild>
    </w:div>
    <w:div w:id="510603840">
      <w:bodyDiv w:val="1"/>
      <w:marLeft w:val="0"/>
      <w:marRight w:val="0"/>
      <w:marTop w:val="0"/>
      <w:marBottom w:val="0"/>
      <w:divBdr>
        <w:top w:val="none" w:sz="0" w:space="0" w:color="auto"/>
        <w:left w:val="none" w:sz="0" w:space="0" w:color="auto"/>
        <w:bottom w:val="none" w:sz="0" w:space="0" w:color="auto"/>
        <w:right w:val="none" w:sz="0" w:space="0" w:color="auto"/>
      </w:divBdr>
      <w:divsChild>
        <w:div w:id="2021539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126187">
              <w:marLeft w:val="0"/>
              <w:marRight w:val="0"/>
              <w:marTop w:val="0"/>
              <w:marBottom w:val="0"/>
              <w:divBdr>
                <w:top w:val="none" w:sz="0" w:space="0" w:color="auto"/>
                <w:left w:val="none" w:sz="0" w:space="0" w:color="auto"/>
                <w:bottom w:val="none" w:sz="0" w:space="0" w:color="auto"/>
                <w:right w:val="none" w:sz="0" w:space="0" w:color="auto"/>
              </w:divBdr>
              <w:divsChild>
                <w:div w:id="201406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46572">
      <w:bodyDiv w:val="1"/>
      <w:marLeft w:val="0"/>
      <w:marRight w:val="0"/>
      <w:marTop w:val="0"/>
      <w:marBottom w:val="0"/>
      <w:divBdr>
        <w:top w:val="none" w:sz="0" w:space="0" w:color="auto"/>
        <w:left w:val="none" w:sz="0" w:space="0" w:color="auto"/>
        <w:bottom w:val="none" w:sz="0" w:space="0" w:color="auto"/>
        <w:right w:val="none" w:sz="0" w:space="0" w:color="auto"/>
      </w:divBdr>
    </w:div>
    <w:div w:id="604070862">
      <w:bodyDiv w:val="1"/>
      <w:marLeft w:val="0"/>
      <w:marRight w:val="0"/>
      <w:marTop w:val="0"/>
      <w:marBottom w:val="0"/>
      <w:divBdr>
        <w:top w:val="none" w:sz="0" w:space="0" w:color="auto"/>
        <w:left w:val="none" w:sz="0" w:space="0" w:color="auto"/>
        <w:bottom w:val="none" w:sz="0" w:space="0" w:color="auto"/>
        <w:right w:val="none" w:sz="0" w:space="0" w:color="auto"/>
      </w:divBdr>
      <w:divsChild>
        <w:div w:id="2071998602">
          <w:marLeft w:val="0"/>
          <w:marRight w:val="0"/>
          <w:marTop w:val="0"/>
          <w:marBottom w:val="0"/>
          <w:divBdr>
            <w:top w:val="none" w:sz="0" w:space="0" w:color="auto"/>
            <w:left w:val="none" w:sz="0" w:space="0" w:color="auto"/>
            <w:bottom w:val="none" w:sz="0" w:space="0" w:color="auto"/>
            <w:right w:val="none" w:sz="0" w:space="0" w:color="auto"/>
          </w:divBdr>
          <w:divsChild>
            <w:div w:id="6485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9409">
      <w:bodyDiv w:val="1"/>
      <w:marLeft w:val="0"/>
      <w:marRight w:val="0"/>
      <w:marTop w:val="0"/>
      <w:marBottom w:val="0"/>
      <w:divBdr>
        <w:top w:val="none" w:sz="0" w:space="0" w:color="auto"/>
        <w:left w:val="none" w:sz="0" w:space="0" w:color="auto"/>
        <w:bottom w:val="none" w:sz="0" w:space="0" w:color="auto"/>
        <w:right w:val="none" w:sz="0" w:space="0" w:color="auto"/>
      </w:divBdr>
    </w:div>
    <w:div w:id="691806786">
      <w:bodyDiv w:val="1"/>
      <w:marLeft w:val="0"/>
      <w:marRight w:val="0"/>
      <w:marTop w:val="0"/>
      <w:marBottom w:val="0"/>
      <w:divBdr>
        <w:top w:val="none" w:sz="0" w:space="0" w:color="auto"/>
        <w:left w:val="none" w:sz="0" w:space="0" w:color="auto"/>
        <w:bottom w:val="none" w:sz="0" w:space="0" w:color="auto"/>
        <w:right w:val="none" w:sz="0" w:space="0" w:color="auto"/>
      </w:divBdr>
    </w:div>
    <w:div w:id="866869179">
      <w:bodyDiv w:val="1"/>
      <w:marLeft w:val="0"/>
      <w:marRight w:val="0"/>
      <w:marTop w:val="0"/>
      <w:marBottom w:val="0"/>
      <w:divBdr>
        <w:top w:val="none" w:sz="0" w:space="0" w:color="auto"/>
        <w:left w:val="none" w:sz="0" w:space="0" w:color="auto"/>
        <w:bottom w:val="none" w:sz="0" w:space="0" w:color="auto"/>
        <w:right w:val="none" w:sz="0" w:space="0" w:color="auto"/>
      </w:divBdr>
    </w:div>
    <w:div w:id="929854989">
      <w:bodyDiv w:val="1"/>
      <w:marLeft w:val="0"/>
      <w:marRight w:val="0"/>
      <w:marTop w:val="0"/>
      <w:marBottom w:val="0"/>
      <w:divBdr>
        <w:top w:val="none" w:sz="0" w:space="0" w:color="auto"/>
        <w:left w:val="none" w:sz="0" w:space="0" w:color="auto"/>
        <w:bottom w:val="none" w:sz="0" w:space="0" w:color="auto"/>
        <w:right w:val="none" w:sz="0" w:space="0" w:color="auto"/>
      </w:divBdr>
    </w:div>
    <w:div w:id="937177660">
      <w:bodyDiv w:val="1"/>
      <w:marLeft w:val="0"/>
      <w:marRight w:val="0"/>
      <w:marTop w:val="0"/>
      <w:marBottom w:val="0"/>
      <w:divBdr>
        <w:top w:val="none" w:sz="0" w:space="0" w:color="auto"/>
        <w:left w:val="none" w:sz="0" w:space="0" w:color="auto"/>
        <w:bottom w:val="none" w:sz="0" w:space="0" w:color="auto"/>
        <w:right w:val="none" w:sz="0" w:space="0" w:color="auto"/>
      </w:divBdr>
      <w:divsChild>
        <w:div w:id="352191920">
          <w:marLeft w:val="0"/>
          <w:marRight w:val="0"/>
          <w:marTop w:val="0"/>
          <w:marBottom w:val="0"/>
          <w:divBdr>
            <w:top w:val="none" w:sz="0" w:space="0" w:color="auto"/>
            <w:left w:val="none" w:sz="0" w:space="0" w:color="auto"/>
            <w:bottom w:val="none" w:sz="0" w:space="0" w:color="auto"/>
            <w:right w:val="none" w:sz="0" w:space="0" w:color="auto"/>
          </w:divBdr>
          <w:divsChild>
            <w:div w:id="150038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30377">
      <w:bodyDiv w:val="1"/>
      <w:marLeft w:val="0"/>
      <w:marRight w:val="0"/>
      <w:marTop w:val="0"/>
      <w:marBottom w:val="0"/>
      <w:divBdr>
        <w:top w:val="none" w:sz="0" w:space="0" w:color="auto"/>
        <w:left w:val="none" w:sz="0" w:space="0" w:color="auto"/>
        <w:bottom w:val="none" w:sz="0" w:space="0" w:color="auto"/>
        <w:right w:val="none" w:sz="0" w:space="0" w:color="auto"/>
      </w:divBdr>
    </w:div>
    <w:div w:id="950623980">
      <w:bodyDiv w:val="1"/>
      <w:marLeft w:val="0"/>
      <w:marRight w:val="0"/>
      <w:marTop w:val="0"/>
      <w:marBottom w:val="0"/>
      <w:divBdr>
        <w:top w:val="none" w:sz="0" w:space="0" w:color="auto"/>
        <w:left w:val="none" w:sz="0" w:space="0" w:color="auto"/>
        <w:bottom w:val="none" w:sz="0" w:space="0" w:color="auto"/>
        <w:right w:val="none" w:sz="0" w:space="0" w:color="auto"/>
      </w:divBdr>
    </w:div>
    <w:div w:id="963580884">
      <w:bodyDiv w:val="1"/>
      <w:marLeft w:val="0"/>
      <w:marRight w:val="0"/>
      <w:marTop w:val="0"/>
      <w:marBottom w:val="0"/>
      <w:divBdr>
        <w:top w:val="none" w:sz="0" w:space="0" w:color="auto"/>
        <w:left w:val="none" w:sz="0" w:space="0" w:color="auto"/>
        <w:bottom w:val="none" w:sz="0" w:space="0" w:color="auto"/>
        <w:right w:val="none" w:sz="0" w:space="0" w:color="auto"/>
      </w:divBdr>
    </w:div>
    <w:div w:id="978076009">
      <w:bodyDiv w:val="1"/>
      <w:marLeft w:val="0"/>
      <w:marRight w:val="0"/>
      <w:marTop w:val="0"/>
      <w:marBottom w:val="0"/>
      <w:divBdr>
        <w:top w:val="none" w:sz="0" w:space="0" w:color="auto"/>
        <w:left w:val="none" w:sz="0" w:space="0" w:color="auto"/>
        <w:bottom w:val="none" w:sz="0" w:space="0" w:color="auto"/>
        <w:right w:val="none" w:sz="0" w:space="0" w:color="auto"/>
      </w:divBdr>
    </w:div>
    <w:div w:id="979312662">
      <w:bodyDiv w:val="1"/>
      <w:marLeft w:val="0"/>
      <w:marRight w:val="0"/>
      <w:marTop w:val="0"/>
      <w:marBottom w:val="0"/>
      <w:divBdr>
        <w:top w:val="none" w:sz="0" w:space="0" w:color="auto"/>
        <w:left w:val="none" w:sz="0" w:space="0" w:color="auto"/>
        <w:bottom w:val="none" w:sz="0" w:space="0" w:color="auto"/>
        <w:right w:val="none" w:sz="0" w:space="0" w:color="auto"/>
      </w:divBdr>
    </w:div>
    <w:div w:id="1044713463">
      <w:bodyDiv w:val="1"/>
      <w:marLeft w:val="0"/>
      <w:marRight w:val="0"/>
      <w:marTop w:val="0"/>
      <w:marBottom w:val="0"/>
      <w:divBdr>
        <w:top w:val="none" w:sz="0" w:space="0" w:color="auto"/>
        <w:left w:val="none" w:sz="0" w:space="0" w:color="auto"/>
        <w:bottom w:val="none" w:sz="0" w:space="0" w:color="auto"/>
        <w:right w:val="none" w:sz="0" w:space="0" w:color="auto"/>
      </w:divBdr>
    </w:div>
    <w:div w:id="1048142727">
      <w:bodyDiv w:val="1"/>
      <w:marLeft w:val="0"/>
      <w:marRight w:val="0"/>
      <w:marTop w:val="0"/>
      <w:marBottom w:val="0"/>
      <w:divBdr>
        <w:top w:val="none" w:sz="0" w:space="0" w:color="auto"/>
        <w:left w:val="none" w:sz="0" w:space="0" w:color="auto"/>
        <w:bottom w:val="none" w:sz="0" w:space="0" w:color="auto"/>
        <w:right w:val="none" w:sz="0" w:space="0" w:color="auto"/>
      </w:divBdr>
    </w:div>
    <w:div w:id="1097948983">
      <w:bodyDiv w:val="1"/>
      <w:marLeft w:val="0"/>
      <w:marRight w:val="0"/>
      <w:marTop w:val="0"/>
      <w:marBottom w:val="0"/>
      <w:divBdr>
        <w:top w:val="none" w:sz="0" w:space="0" w:color="auto"/>
        <w:left w:val="none" w:sz="0" w:space="0" w:color="auto"/>
        <w:bottom w:val="none" w:sz="0" w:space="0" w:color="auto"/>
        <w:right w:val="none" w:sz="0" w:space="0" w:color="auto"/>
      </w:divBdr>
    </w:div>
    <w:div w:id="1118909329">
      <w:bodyDiv w:val="1"/>
      <w:marLeft w:val="0"/>
      <w:marRight w:val="0"/>
      <w:marTop w:val="0"/>
      <w:marBottom w:val="0"/>
      <w:divBdr>
        <w:top w:val="none" w:sz="0" w:space="0" w:color="auto"/>
        <w:left w:val="none" w:sz="0" w:space="0" w:color="auto"/>
        <w:bottom w:val="none" w:sz="0" w:space="0" w:color="auto"/>
        <w:right w:val="none" w:sz="0" w:space="0" w:color="auto"/>
      </w:divBdr>
    </w:div>
    <w:div w:id="1172717583">
      <w:bodyDiv w:val="1"/>
      <w:marLeft w:val="0"/>
      <w:marRight w:val="0"/>
      <w:marTop w:val="0"/>
      <w:marBottom w:val="0"/>
      <w:divBdr>
        <w:top w:val="none" w:sz="0" w:space="0" w:color="auto"/>
        <w:left w:val="none" w:sz="0" w:space="0" w:color="auto"/>
        <w:bottom w:val="none" w:sz="0" w:space="0" w:color="auto"/>
        <w:right w:val="none" w:sz="0" w:space="0" w:color="auto"/>
      </w:divBdr>
      <w:divsChild>
        <w:div w:id="966008529">
          <w:marLeft w:val="547"/>
          <w:marRight w:val="0"/>
          <w:marTop w:val="86"/>
          <w:marBottom w:val="0"/>
          <w:divBdr>
            <w:top w:val="none" w:sz="0" w:space="0" w:color="auto"/>
            <w:left w:val="none" w:sz="0" w:space="0" w:color="auto"/>
            <w:bottom w:val="none" w:sz="0" w:space="0" w:color="auto"/>
            <w:right w:val="none" w:sz="0" w:space="0" w:color="auto"/>
          </w:divBdr>
        </w:div>
        <w:div w:id="909999505">
          <w:marLeft w:val="547"/>
          <w:marRight w:val="0"/>
          <w:marTop w:val="86"/>
          <w:marBottom w:val="0"/>
          <w:divBdr>
            <w:top w:val="none" w:sz="0" w:space="0" w:color="auto"/>
            <w:left w:val="none" w:sz="0" w:space="0" w:color="auto"/>
            <w:bottom w:val="none" w:sz="0" w:space="0" w:color="auto"/>
            <w:right w:val="none" w:sz="0" w:space="0" w:color="auto"/>
          </w:divBdr>
        </w:div>
        <w:div w:id="1211914606">
          <w:marLeft w:val="547"/>
          <w:marRight w:val="0"/>
          <w:marTop w:val="86"/>
          <w:marBottom w:val="0"/>
          <w:divBdr>
            <w:top w:val="none" w:sz="0" w:space="0" w:color="auto"/>
            <w:left w:val="none" w:sz="0" w:space="0" w:color="auto"/>
            <w:bottom w:val="none" w:sz="0" w:space="0" w:color="auto"/>
            <w:right w:val="none" w:sz="0" w:space="0" w:color="auto"/>
          </w:divBdr>
        </w:div>
        <w:div w:id="2091734050">
          <w:marLeft w:val="547"/>
          <w:marRight w:val="0"/>
          <w:marTop w:val="86"/>
          <w:marBottom w:val="0"/>
          <w:divBdr>
            <w:top w:val="none" w:sz="0" w:space="0" w:color="auto"/>
            <w:left w:val="none" w:sz="0" w:space="0" w:color="auto"/>
            <w:bottom w:val="none" w:sz="0" w:space="0" w:color="auto"/>
            <w:right w:val="none" w:sz="0" w:space="0" w:color="auto"/>
          </w:divBdr>
        </w:div>
        <w:div w:id="769816946">
          <w:marLeft w:val="547"/>
          <w:marRight w:val="0"/>
          <w:marTop w:val="86"/>
          <w:marBottom w:val="0"/>
          <w:divBdr>
            <w:top w:val="none" w:sz="0" w:space="0" w:color="auto"/>
            <w:left w:val="none" w:sz="0" w:space="0" w:color="auto"/>
            <w:bottom w:val="none" w:sz="0" w:space="0" w:color="auto"/>
            <w:right w:val="none" w:sz="0" w:space="0" w:color="auto"/>
          </w:divBdr>
        </w:div>
      </w:divsChild>
    </w:div>
    <w:div w:id="1231236017">
      <w:bodyDiv w:val="1"/>
      <w:marLeft w:val="0"/>
      <w:marRight w:val="0"/>
      <w:marTop w:val="0"/>
      <w:marBottom w:val="0"/>
      <w:divBdr>
        <w:top w:val="none" w:sz="0" w:space="0" w:color="auto"/>
        <w:left w:val="none" w:sz="0" w:space="0" w:color="auto"/>
        <w:bottom w:val="none" w:sz="0" w:space="0" w:color="auto"/>
        <w:right w:val="none" w:sz="0" w:space="0" w:color="auto"/>
      </w:divBdr>
    </w:div>
    <w:div w:id="1242325475">
      <w:bodyDiv w:val="1"/>
      <w:marLeft w:val="0"/>
      <w:marRight w:val="0"/>
      <w:marTop w:val="0"/>
      <w:marBottom w:val="0"/>
      <w:divBdr>
        <w:top w:val="none" w:sz="0" w:space="0" w:color="auto"/>
        <w:left w:val="none" w:sz="0" w:space="0" w:color="auto"/>
        <w:bottom w:val="none" w:sz="0" w:space="0" w:color="auto"/>
        <w:right w:val="none" w:sz="0" w:space="0" w:color="auto"/>
      </w:divBdr>
    </w:div>
    <w:div w:id="1286958840">
      <w:bodyDiv w:val="1"/>
      <w:marLeft w:val="0"/>
      <w:marRight w:val="0"/>
      <w:marTop w:val="0"/>
      <w:marBottom w:val="0"/>
      <w:divBdr>
        <w:top w:val="none" w:sz="0" w:space="0" w:color="auto"/>
        <w:left w:val="none" w:sz="0" w:space="0" w:color="auto"/>
        <w:bottom w:val="none" w:sz="0" w:space="0" w:color="auto"/>
        <w:right w:val="none" w:sz="0" w:space="0" w:color="auto"/>
      </w:divBdr>
    </w:div>
    <w:div w:id="1304778479">
      <w:bodyDiv w:val="1"/>
      <w:marLeft w:val="0"/>
      <w:marRight w:val="0"/>
      <w:marTop w:val="0"/>
      <w:marBottom w:val="0"/>
      <w:divBdr>
        <w:top w:val="none" w:sz="0" w:space="0" w:color="auto"/>
        <w:left w:val="none" w:sz="0" w:space="0" w:color="auto"/>
        <w:bottom w:val="none" w:sz="0" w:space="0" w:color="auto"/>
        <w:right w:val="none" w:sz="0" w:space="0" w:color="auto"/>
      </w:divBdr>
    </w:div>
    <w:div w:id="1308972694">
      <w:bodyDiv w:val="1"/>
      <w:marLeft w:val="0"/>
      <w:marRight w:val="0"/>
      <w:marTop w:val="0"/>
      <w:marBottom w:val="0"/>
      <w:divBdr>
        <w:top w:val="none" w:sz="0" w:space="0" w:color="auto"/>
        <w:left w:val="none" w:sz="0" w:space="0" w:color="auto"/>
        <w:bottom w:val="none" w:sz="0" w:space="0" w:color="auto"/>
        <w:right w:val="none" w:sz="0" w:space="0" w:color="auto"/>
      </w:divBdr>
    </w:div>
    <w:div w:id="1347172109">
      <w:bodyDiv w:val="1"/>
      <w:marLeft w:val="0"/>
      <w:marRight w:val="0"/>
      <w:marTop w:val="0"/>
      <w:marBottom w:val="0"/>
      <w:divBdr>
        <w:top w:val="none" w:sz="0" w:space="0" w:color="auto"/>
        <w:left w:val="none" w:sz="0" w:space="0" w:color="auto"/>
        <w:bottom w:val="none" w:sz="0" w:space="0" w:color="auto"/>
        <w:right w:val="none" w:sz="0" w:space="0" w:color="auto"/>
      </w:divBdr>
    </w:div>
    <w:div w:id="1354722214">
      <w:bodyDiv w:val="1"/>
      <w:marLeft w:val="0"/>
      <w:marRight w:val="0"/>
      <w:marTop w:val="0"/>
      <w:marBottom w:val="0"/>
      <w:divBdr>
        <w:top w:val="none" w:sz="0" w:space="0" w:color="auto"/>
        <w:left w:val="none" w:sz="0" w:space="0" w:color="auto"/>
        <w:bottom w:val="none" w:sz="0" w:space="0" w:color="auto"/>
        <w:right w:val="none" w:sz="0" w:space="0" w:color="auto"/>
      </w:divBdr>
    </w:div>
    <w:div w:id="1435249098">
      <w:bodyDiv w:val="1"/>
      <w:marLeft w:val="0"/>
      <w:marRight w:val="0"/>
      <w:marTop w:val="0"/>
      <w:marBottom w:val="0"/>
      <w:divBdr>
        <w:top w:val="none" w:sz="0" w:space="0" w:color="auto"/>
        <w:left w:val="none" w:sz="0" w:space="0" w:color="auto"/>
        <w:bottom w:val="none" w:sz="0" w:space="0" w:color="auto"/>
        <w:right w:val="none" w:sz="0" w:space="0" w:color="auto"/>
      </w:divBdr>
    </w:div>
    <w:div w:id="1445266289">
      <w:bodyDiv w:val="1"/>
      <w:marLeft w:val="0"/>
      <w:marRight w:val="0"/>
      <w:marTop w:val="0"/>
      <w:marBottom w:val="0"/>
      <w:divBdr>
        <w:top w:val="none" w:sz="0" w:space="0" w:color="auto"/>
        <w:left w:val="none" w:sz="0" w:space="0" w:color="auto"/>
        <w:bottom w:val="none" w:sz="0" w:space="0" w:color="auto"/>
        <w:right w:val="none" w:sz="0" w:space="0" w:color="auto"/>
      </w:divBdr>
    </w:div>
    <w:div w:id="1446193302">
      <w:bodyDiv w:val="1"/>
      <w:marLeft w:val="0"/>
      <w:marRight w:val="0"/>
      <w:marTop w:val="0"/>
      <w:marBottom w:val="0"/>
      <w:divBdr>
        <w:top w:val="none" w:sz="0" w:space="0" w:color="auto"/>
        <w:left w:val="none" w:sz="0" w:space="0" w:color="auto"/>
        <w:bottom w:val="none" w:sz="0" w:space="0" w:color="auto"/>
        <w:right w:val="none" w:sz="0" w:space="0" w:color="auto"/>
      </w:divBdr>
      <w:divsChild>
        <w:div w:id="714819206">
          <w:marLeft w:val="547"/>
          <w:marRight w:val="0"/>
          <w:marTop w:val="86"/>
          <w:marBottom w:val="0"/>
          <w:divBdr>
            <w:top w:val="none" w:sz="0" w:space="0" w:color="auto"/>
            <w:left w:val="none" w:sz="0" w:space="0" w:color="auto"/>
            <w:bottom w:val="none" w:sz="0" w:space="0" w:color="auto"/>
            <w:right w:val="none" w:sz="0" w:space="0" w:color="auto"/>
          </w:divBdr>
        </w:div>
        <w:div w:id="349987888">
          <w:marLeft w:val="547"/>
          <w:marRight w:val="0"/>
          <w:marTop w:val="86"/>
          <w:marBottom w:val="0"/>
          <w:divBdr>
            <w:top w:val="none" w:sz="0" w:space="0" w:color="auto"/>
            <w:left w:val="none" w:sz="0" w:space="0" w:color="auto"/>
            <w:bottom w:val="none" w:sz="0" w:space="0" w:color="auto"/>
            <w:right w:val="none" w:sz="0" w:space="0" w:color="auto"/>
          </w:divBdr>
        </w:div>
        <w:div w:id="788740797">
          <w:marLeft w:val="547"/>
          <w:marRight w:val="0"/>
          <w:marTop w:val="86"/>
          <w:marBottom w:val="0"/>
          <w:divBdr>
            <w:top w:val="none" w:sz="0" w:space="0" w:color="auto"/>
            <w:left w:val="none" w:sz="0" w:space="0" w:color="auto"/>
            <w:bottom w:val="none" w:sz="0" w:space="0" w:color="auto"/>
            <w:right w:val="none" w:sz="0" w:space="0" w:color="auto"/>
          </w:divBdr>
        </w:div>
        <w:div w:id="1875922580">
          <w:marLeft w:val="547"/>
          <w:marRight w:val="0"/>
          <w:marTop w:val="86"/>
          <w:marBottom w:val="0"/>
          <w:divBdr>
            <w:top w:val="none" w:sz="0" w:space="0" w:color="auto"/>
            <w:left w:val="none" w:sz="0" w:space="0" w:color="auto"/>
            <w:bottom w:val="none" w:sz="0" w:space="0" w:color="auto"/>
            <w:right w:val="none" w:sz="0" w:space="0" w:color="auto"/>
          </w:divBdr>
        </w:div>
        <w:div w:id="617298533">
          <w:marLeft w:val="547"/>
          <w:marRight w:val="0"/>
          <w:marTop w:val="86"/>
          <w:marBottom w:val="0"/>
          <w:divBdr>
            <w:top w:val="none" w:sz="0" w:space="0" w:color="auto"/>
            <w:left w:val="none" w:sz="0" w:space="0" w:color="auto"/>
            <w:bottom w:val="none" w:sz="0" w:space="0" w:color="auto"/>
            <w:right w:val="none" w:sz="0" w:space="0" w:color="auto"/>
          </w:divBdr>
        </w:div>
      </w:divsChild>
    </w:div>
    <w:div w:id="1451246628">
      <w:bodyDiv w:val="1"/>
      <w:marLeft w:val="0"/>
      <w:marRight w:val="0"/>
      <w:marTop w:val="0"/>
      <w:marBottom w:val="0"/>
      <w:divBdr>
        <w:top w:val="none" w:sz="0" w:space="0" w:color="auto"/>
        <w:left w:val="none" w:sz="0" w:space="0" w:color="auto"/>
        <w:bottom w:val="none" w:sz="0" w:space="0" w:color="auto"/>
        <w:right w:val="none" w:sz="0" w:space="0" w:color="auto"/>
      </w:divBdr>
    </w:div>
    <w:div w:id="1452899398">
      <w:bodyDiv w:val="1"/>
      <w:marLeft w:val="0"/>
      <w:marRight w:val="0"/>
      <w:marTop w:val="0"/>
      <w:marBottom w:val="0"/>
      <w:divBdr>
        <w:top w:val="none" w:sz="0" w:space="0" w:color="auto"/>
        <w:left w:val="none" w:sz="0" w:space="0" w:color="auto"/>
        <w:bottom w:val="none" w:sz="0" w:space="0" w:color="auto"/>
        <w:right w:val="none" w:sz="0" w:space="0" w:color="auto"/>
      </w:divBdr>
      <w:divsChild>
        <w:div w:id="1577519383">
          <w:marLeft w:val="547"/>
          <w:marRight w:val="0"/>
          <w:marTop w:val="91"/>
          <w:marBottom w:val="0"/>
          <w:divBdr>
            <w:top w:val="none" w:sz="0" w:space="0" w:color="auto"/>
            <w:left w:val="none" w:sz="0" w:space="0" w:color="auto"/>
            <w:bottom w:val="none" w:sz="0" w:space="0" w:color="auto"/>
            <w:right w:val="none" w:sz="0" w:space="0" w:color="auto"/>
          </w:divBdr>
        </w:div>
        <w:div w:id="1213079745">
          <w:marLeft w:val="547"/>
          <w:marRight w:val="0"/>
          <w:marTop w:val="91"/>
          <w:marBottom w:val="0"/>
          <w:divBdr>
            <w:top w:val="none" w:sz="0" w:space="0" w:color="auto"/>
            <w:left w:val="none" w:sz="0" w:space="0" w:color="auto"/>
            <w:bottom w:val="none" w:sz="0" w:space="0" w:color="auto"/>
            <w:right w:val="none" w:sz="0" w:space="0" w:color="auto"/>
          </w:divBdr>
        </w:div>
        <w:div w:id="252053249">
          <w:marLeft w:val="547"/>
          <w:marRight w:val="0"/>
          <w:marTop w:val="91"/>
          <w:marBottom w:val="0"/>
          <w:divBdr>
            <w:top w:val="none" w:sz="0" w:space="0" w:color="auto"/>
            <w:left w:val="none" w:sz="0" w:space="0" w:color="auto"/>
            <w:bottom w:val="none" w:sz="0" w:space="0" w:color="auto"/>
            <w:right w:val="none" w:sz="0" w:space="0" w:color="auto"/>
          </w:divBdr>
        </w:div>
        <w:div w:id="988746154">
          <w:marLeft w:val="547"/>
          <w:marRight w:val="0"/>
          <w:marTop w:val="91"/>
          <w:marBottom w:val="0"/>
          <w:divBdr>
            <w:top w:val="none" w:sz="0" w:space="0" w:color="auto"/>
            <w:left w:val="none" w:sz="0" w:space="0" w:color="auto"/>
            <w:bottom w:val="none" w:sz="0" w:space="0" w:color="auto"/>
            <w:right w:val="none" w:sz="0" w:space="0" w:color="auto"/>
          </w:divBdr>
        </w:div>
        <w:div w:id="735051996">
          <w:marLeft w:val="547"/>
          <w:marRight w:val="0"/>
          <w:marTop w:val="91"/>
          <w:marBottom w:val="0"/>
          <w:divBdr>
            <w:top w:val="none" w:sz="0" w:space="0" w:color="auto"/>
            <w:left w:val="none" w:sz="0" w:space="0" w:color="auto"/>
            <w:bottom w:val="none" w:sz="0" w:space="0" w:color="auto"/>
            <w:right w:val="none" w:sz="0" w:space="0" w:color="auto"/>
          </w:divBdr>
        </w:div>
        <w:div w:id="1881237437">
          <w:marLeft w:val="547"/>
          <w:marRight w:val="0"/>
          <w:marTop w:val="91"/>
          <w:marBottom w:val="0"/>
          <w:divBdr>
            <w:top w:val="none" w:sz="0" w:space="0" w:color="auto"/>
            <w:left w:val="none" w:sz="0" w:space="0" w:color="auto"/>
            <w:bottom w:val="none" w:sz="0" w:space="0" w:color="auto"/>
            <w:right w:val="none" w:sz="0" w:space="0" w:color="auto"/>
          </w:divBdr>
        </w:div>
      </w:divsChild>
    </w:div>
    <w:div w:id="1531993458">
      <w:bodyDiv w:val="1"/>
      <w:marLeft w:val="0"/>
      <w:marRight w:val="0"/>
      <w:marTop w:val="0"/>
      <w:marBottom w:val="0"/>
      <w:divBdr>
        <w:top w:val="none" w:sz="0" w:space="0" w:color="auto"/>
        <w:left w:val="none" w:sz="0" w:space="0" w:color="auto"/>
        <w:bottom w:val="none" w:sz="0" w:space="0" w:color="auto"/>
        <w:right w:val="none" w:sz="0" w:space="0" w:color="auto"/>
      </w:divBdr>
    </w:div>
    <w:div w:id="1540434959">
      <w:bodyDiv w:val="1"/>
      <w:marLeft w:val="0"/>
      <w:marRight w:val="0"/>
      <w:marTop w:val="0"/>
      <w:marBottom w:val="0"/>
      <w:divBdr>
        <w:top w:val="none" w:sz="0" w:space="0" w:color="auto"/>
        <w:left w:val="none" w:sz="0" w:space="0" w:color="auto"/>
        <w:bottom w:val="none" w:sz="0" w:space="0" w:color="auto"/>
        <w:right w:val="none" w:sz="0" w:space="0" w:color="auto"/>
      </w:divBdr>
      <w:divsChild>
        <w:div w:id="1858276562">
          <w:marLeft w:val="547"/>
          <w:marRight w:val="0"/>
          <w:marTop w:val="115"/>
          <w:marBottom w:val="0"/>
          <w:divBdr>
            <w:top w:val="none" w:sz="0" w:space="0" w:color="auto"/>
            <w:left w:val="none" w:sz="0" w:space="0" w:color="auto"/>
            <w:bottom w:val="none" w:sz="0" w:space="0" w:color="auto"/>
            <w:right w:val="none" w:sz="0" w:space="0" w:color="auto"/>
          </w:divBdr>
        </w:div>
        <w:div w:id="1501578642">
          <w:marLeft w:val="547"/>
          <w:marRight w:val="0"/>
          <w:marTop w:val="115"/>
          <w:marBottom w:val="0"/>
          <w:divBdr>
            <w:top w:val="none" w:sz="0" w:space="0" w:color="auto"/>
            <w:left w:val="none" w:sz="0" w:space="0" w:color="auto"/>
            <w:bottom w:val="none" w:sz="0" w:space="0" w:color="auto"/>
            <w:right w:val="none" w:sz="0" w:space="0" w:color="auto"/>
          </w:divBdr>
        </w:div>
        <w:div w:id="475150969">
          <w:marLeft w:val="547"/>
          <w:marRight w:val="0"/>
          <w:marTop w:val="115"/>
          <w:marBottom w:val="0"/>
          <w:divBdr>
            <w:top w:val="none" w:sz="0" w:space="0" w:color="auto"/>
            <w:left w:val="none" w:sz="0" w:space="0" w:color="auto"/>
            <w:bottom w:val="none" w:sz="0" w:space="0" w:color="auto"/>
            <w:right w:val="none" w:sz="0" w:space="0" w:color="auto"/>
          </w:divBdr>
        </w:div>
      </w:divsChild>
    </w:div>
    <w:div w:id="1548683230">
      <w:bodyDiv w:val="1"/>
      <w:marLeft w:val="0"/>
      <w:marRight w:val="0"/>
      <w:marTop w:val="0"/>
      <w:marBottom w:val="0"/>
      <w:divBdr>
        <w:top w:val="none" w:sz="0" w:space="0" w:color="auto"/>
        <w:left w:val="none" w:sz="0" w:space="0" w:color="auto"/>
        <w:bottom w:val="none" w:sz="0" w:space="0" w:color="auto"/>
        <w:right w:val="none" w:sz="0" w:space="0" w:color="auto"/>
      </w:divBdr>
    </w:div>
    <w:div w:id="1552570091">
      <w:bodyDiv w:val="1"/>
      <w:marLeft w:val="0"/>
      <w:marRight w:val="0"/>
      <w:marTop w:val="0"/>
      <w:marBottom w:val="0"/>
      <w:divBdr>
        <w:top w:val="none" w:sz="0" w:space="0" w:color="auto"/>
        <w:left w:val="none" w:sz="0" w:space="0" w:color="auto"/>
        <w:bottom w:val="none" w:sz="0" w:space="0" w:color="auto"/>
        <w:right w:val="none" w:sz="0" w:space="0" w:color="auto"/>
      </w:divBdr>
    </w:div>
    <w:div w:id="1621377845">
      <w:bodyDiv w:val="1"/>
      <w:marLeft w:val="0"/>
      <w:marRight w:val="0"/>
      <w:marTop w:val="0"/>
      <w:marBottom w:val="0"/>
      <w:divBdr>
        <w:top w:val="none" w:sz="0" w:space="0" w:color="auto"/>
        <w:left w:val="none" w:sz="0" w:space="0" w:color="auto"/>
        <w:bottom w:val="none" w:sz="0" w:space="0" w:color="auto"/>
        <w:right w:val="none" w:sz="0" w:space="0" w:color="auto"/>
      </w:divBdr>
      <w:divsChild>
        <w:div w:id="248270436">
          <w:marLeft w:val="547"/>
          <w:marRight w:val="0"/>
          <w:marTop w:val="96"/>
          <w:marBottom w:val="0"/>
          <w:divBdr>
            <w:top w:val="none" w:sz="0" w:space="0" w:color="auto"/>
            <w:left w:val="none" w:sz="0" w:space="0" w:color="auto"/>
            <w:bottom w:val="none" w:sz="0" w:space="0" w:color="auto"/>
            <w:right w:val="none" w:sz="0" w:space="0" w:color="auto"/>
          </w:divBdr>
        </w:div>
        <w:div w:id="2108652707">
          <w:marLeft w:val="547"/>
          <w:marRight w:val="0"/>
          <w:marTop w:val="96"/>
          <w:marBottom w:val="0"/>
          <w:divBdr>
            <w:top w:val="none" w:sz="0" w:space="0" w:color="auto"/>
            <w:left w:val="none" w:sz="0" w:space="0" w:color="auto"/>
            <w:bottom w:val="none" w:sz="0" w:space="0" w:color="auto"/>
            <w:right w:val="none" w:sz="0" w:space="0" w:color="auto"/>
          </w:divBdr>
        </w:div>
        <w:div w:id="403341130">
          <w:marLeft w:val="547"/>
          <w:marRight w:val="0"/>
          <w:marTop w:val="96"/>
          <w:marBottom w:val="0"/>
          <w:divBdr>
            <w:top w:val="none" w:sz="0" w:space="0" w:color="auto"/>
            <w:left w:val="none" w:sz="0" w:space="0" w:color="auto"/>
            <w:bottom w:val="none" w:sz="0" w:space="0" w:color="auto"/>
            <w:right w:val="none" w:sz="0" w:space="0" w:color="auto"/>
          </w:divBdr>
        </w:div>
        <w:div w:id="1775515201">
          <w:marLeft w:val="547"/>
          <w:marRight w:val="0"/>
          <w:marTop w:val="96"/>
          <w:marBottom w:val="0"/>
          <w:divBdr>
            <w:top w:val="none" w:sz="0" w:space="0" w:color="auto"/>
            <w:left w:val="none" w:sz="0" w:space="0" w:color="auto"/>
            <w:bottom w:val="none" w:sz="0" w:space="0" w:color="auto"/>
            <w:right w:val="none" w:sz="0" w:space="0" w:color="auto"/>
          </w:divBdr>
        </w:div>
      </w:divsChild>
    </w:div>
    <w:div w:id="1629504958">
      <w:bodyDiv w:val="1"/>
      <w:marLeft w:val="0"/>
      <w:marRight w:val="0"/>
      <w:marTop w:val="0"/>
      <w:marBottom w:val="0"/>
      <w:divBdr>
        <w:top w:val="none" w:sz="0" w:space="0" w:color="auto"/>
        <w:left w:val="none" w:sz="0" w:space="0" w:color="auto"/>
        <w:bottom w:val="none" w:sz="0" w:space="0" w:color="auto"/>
        <w:right w:val="none" w:sz="0" w:space="0" w:color="auto"/>
      </w:divBdr>
      <w:divsChild>
        <w:div w:id="1172136824">
          <w:marLeft w:val="835"/>
          <w:marRight w:val="0"/>
          <w:marTop w:val="115"/>
          <w:marBottom w:val="0"/>
          <w:divBdr>
            <w:top w:val="none" w:sz="0" w:space="0" w:color="auto"/>
            <w:left w:val="none" w:sz="0" w:space="0" w:color="auto"/>
            <w:bottom w:val="none" w:sz="0" w:space="0" w:color="auto"/>
            <w:right w:val="none" w:sz="0" w:space="0" w:color="auto"/>
          </w:divBdr>
        </w:div>
        <w:div w:id="479075719">
          <w:marLeft w:val="835"/>
          <w:marRight w:val="0"/>
          <w:marTop w:val="115"/>
          <w:marBottom w:val="0"/>
          <w:divBdr>
            <w:top w:val="none" w:sz="0" w:space="0" w:color="auto"/>
            <w:left w:val="none" w:sz="0" w:space="0" w:color="auto"/>
            <w:bottom w:val="none" w:sz="0" w:space="0" w:color="auto"/>
            <w:right w:val="none" w:sz="0" w:space="0" w:color="auto"/>
          </w:divBdr>
        </w:div>
        <w:div w:id="1559171099">
          <w:marLeft w:val="835"/>
          <w:marRight w:val="0"/>
          <w:marTop w:val="115"/>
          <w:marBottom w:val="0"/>
          <w:divBdr>
            <w:top w:val="none" w:sz="0" w:space="0" w:color="auto"/>
            <w:left w:val="none" w:sz="0" w:space="0" w:color="auto"/>
            <w:bottom w:val="none" w:sz="0" w:space="0" w:color="auto"/>
            <w:right w:val="none" w:sz="0" w:space="0" w:color="auto"/>
          </w:divBdr>
        </w:div>
      </w:divsChild>
    </w:div>
    <w:div w:id="1661883224">
      <w:bodyDiv w:val="1"/>
      <w:marLeft w:val="0"/>
      <w:marRight w:val="0"/>
      <w:marTop w:val="0"/>
      <w:marBottom w:val="0"/>
      <w:divBdr>
        <w:top w:val="none" w:sz="0" w:space="0" w:color="auto"/>
        <w:left w:val="none" w:sz="0" w:space="0" w:color="auto"/>
        <w:bottom w:val="none" w:sz="0" w:space="0" w:color="auto"/>
        <w:right w:val="none" w:sz="0" w:space="0" w:color="auto"/>
      </w:divBdr>
    </w:div>
    <w:div w:id="1685981218">
      <w:bodyDiv w:val="1"/>
      <w:marLeft w:val="0"/>
      <w:marRight w:val="0"/>
      <w:marTop w:val="0"/>
      <w:marBottom w:val="0"/>
      <w:divBdr>
        <w:top w:val="none" w:sz="0" w:space="0" w:color="auto"/>
        <w:left w:val="none" w:sz="0" w:space="0" w:color="auto"/>
        <w:bottom w:val="none" w:sz="0" w:space="0" w:color="auto"/>
        <w:right w:val="none" w:sz="0" w:space="0" w:color="auto"/>
      </w:divBdr>
    </w:div>
    <w:div w:id="1739865048">
      <w:bodyDiv w:val="1"/>
      <w:marLeft w:val="0"/>
      <w:marRight w:val="0"/>
      <w:marTop w:val="0"/>
      <w:marBottom w:val="0"/>
      <w:divBdr>
        <w:top w:val="none" w:sz="0" w:space="0" w:color="auto"/>
        <w:left w:val="none" w:sz="0" w:space="0" w:color="auto"/>
        <w:bottom w:val="none" w:sz="0" w:space="0" w:color="auto"/>
        <w:right w:val="none" w:sz="0" w:space="0" w:color="auto"/>
      </w:divBdr>
    </w:div>
    <w:div w:id="1755056202">
      <w:bodyDiv w:val="1"/>
      <w:marLeft w:val="0"/>
      <w:marRight w:val="0"/>
      <w:marTop w:val="0"/>
      <w:marBottom w:val="0"/>
      <w:divBdr>
        <w:top w:val="none" w:sz="0" w:space="0" w:color="auto"/>
        <w:left w:val="none" w:sz="0" w:space="0" w:color="auto"/>
        <w:bottom w:val="none" w:sz="0" w:space="0" w:color="auto"/>
        <w:right w:val="none" w:sz="0" w:space="0" w:color="auto"/>
      </w:divBdr>
    </w:div>
    <w:div w:id="1771706358">
      <w:bodyDiv w:val="1"/>
      <w:marLeft w:val="0"/>
      <w:marRight w:val="0"/>
      <w:marTop w:val="0"/>
      <w:marBottom w:val="0"/>
      <w:divBdr>
        <w:top w:val="none" w:sz="0" w:space="0" w:color="auto"/>
        <w:left w:val="none" w:sz="0" w:space="0" w:color="auto"/>
        <w:bottom w:val="none" w:sz="0" w:space="0" w:color="auto"/>
        <w:right w:val="none" w:sz="0" w:space="0" w:color="auto"/>
      </w:divBdr>
    </w:div>
    <w:div w:id="1802382320">
      <w:bodyDiv w:val="1"/>
      <w:marLeft w:val="0"/>
      <w:marRight w:val="0"/>
      <w:marTop w:val="0"/>
      <w:marBottom w:val="0"/>
      <w:divBdr>
        <w:top w:val="none" w:sz="0" w:space="0" w:color="auto"/>
        <w:left w:val="none" w:sz="0" w:space="0" w:color="auto"/>
        <w:bottom w:val="none" w:sz="0" w:space="0" w:color="auto"/>
        <w:right w:val="none" w:sz="0" w:space="0" w:color="auto"/>
      </w:divBdr>
    </w:div>
    <w:div w:id="1914922593">
      <w:bodyDiv w:val="1"/>
      <w:marLeft w:val="0"/>
      <w:marRight w:val="0"/>
      <w:marTop w:val="0"/>
      <w:marBottom w:val="0"/>
      <w:divBdr>
        <w:top w:val="none" w:sz="0" w:space="0" w:color="auto"/>
        <w:left w:val="none" w:sz="0" w:space="0" w:color="auto"/>
        <w:bottom w:val="none" w:sz="0" w:space="0" w:color="auto"/>
        <w:right w:val="none" w:sz="0" w:space="0" w:color="auto"/>
      </w:divBdr>
    </w:div>
    <w:div w:id="2098359439">
      <w:bodyDiv w:val="1"/>
      <w:marLeft w:val="0"/>
      <w:marRight w:val="0"/>
      <w:marTop w:val="0"/>
      <w:marBottom w:val="0"/>
      <w:divBdr>
        <w:top w:val="none" w:sz="0" w:space="0" w:color="auto"/>
        <w:left w:val="none" w:sz="0" w:space="0" w:color="auto"/>
        <w:bottom w:val="none" w:sz="0" w:space="0" w:color="auto"/>
        <w:right w:val="none" w:sz="0" w:space="0" w:color="auto"/>
      </w:divBdr>
    </w:div>
    <w:div w:id="2100635007">
      <w:bodyDiv w:val="1"/>
      <w:marLeft w:val="0"/>
      <w:marRight w:val="0"/>
      <w:marTop w:val="0"/>
      <w:marBottom w:val="0"/>
      <w:divBdr>
        <w:top w:val="none" w:sz="0" w:space="0" w:color="auto"/>
        <w:left w:val="none" w:sz="0" w:space="0" w:color="auto"/>
        <w:bottom w:val="none" w:sz="0" w:space="0" w:color="auto"/>
        <w:right w:val="none" w:sz="0" w:space="0" w:color="auto"/>
      </w:divBdr>
      <w:divsChild>
        <w:div w:id="1844276472">
          <w:marLeft w:val="0"/>
          <w:marRight w:val="0"/>
          <w:marTop w:val="0"/>
          <w:marBottom w:val="0"/>
          <w:divBdr>
            <w:top w:val="none" w:sz="0" w:space="0" w:color="auto"/>
            <w:left w:val="none" w:sz="0" w:space="0" w:color="auto"/>
            <w:bottom w:val="none" w:sz="0" w:space="0" w:color="auto"/>
            <w:right w:val="none" w:sz="0" w:space="0" w:color="auto"/>
          </w:divBdr>
          <w:divsChild>
            <w:div w:id="1822694168">
              <w:marLeft w:val="0"/>
              <w:marRight w:val="0"/>
              <w:marTop w:val="0"/>
              <w:marBottom w:val="0"/>
              <w:divBdr>
                <w:top w:val="none" w:sz="0" w:space="0" w:color="auto"/>
                <w:left w:val="none" w:sz="0" w:space="0" w:color="auto"/>
                <w:bottom w:val="none" w:sz="0" w:space="0" w:color="auto"/>
                <w:right w:val="none" w:sz="0" w:space="0" w:color="auto"/>
              </w:divBdr>
              <w:divsChild>
                <w:div w:id="1596011960">
                  <w:marLeft w:val="0"/>
                  <w:marRight w:val="0"/>
                  <w:marTop w:val="0"/>
                  <w:marBottom w:val="0"/>
                  <w:divBdr>
                    <w:top w:val="none" w:sz="0" w:space="0" w:color="auto"/>
                    <w:left w:val="none" w:sz="0" w:space="0" w:color="auto"/>
                    <w:bottom w:val="none" w:sz="0" w:space="0" w:color="auto"/>
                    <w:right w:val="none" w:sz="0" w:space="0" w:color="auto"/>
                  </w:divBdr>
                  <w:divsChild>
                    <w:div w:id="242496094">
                      <w:marLeft w:val="0"/>
                      <w:marRight w:val="0"/>
                      <w:marTop w:val="0"/>
                      <w:marBottom w:val="0"/>
                      <w:divBdr>
                        <w:top w:val="none" w:sz="0" w:space="0" w:color="auto"/>
                        <w:left w:val="none" w:sz="0" w:space="0" w:color="auto"/>
                        <w:bottom w:val="none" w:sz="0" w:space="0" w:color="auto"/>
                        <w:right w:val="none" w:sz="0" w:space="0" w:color="auto"/>
                      </w:divBdr>
                      <w:divsChild>
                        <w:div w:id="1130168927">
                          <w:marLeft w:val="0"/>
                          <w:marRight w:val="0"/>
                          <w:marTop w:val="0"/>
                          <w:marBottom w:val="0"/>
                          <w:divBdr>
                            <w:top w:val="none" w:sz="0" w:space="0" w:color="auto"/>
                            <w:left w:val="none" w:sz="0" w:space="0" w:color="auto"/>
                            <w:bottom w:val="none" w:sz="0" w:space="0" w:color="auto"/>
                            <w:right w:val="none" w:sz="0" w:space="0" w:color="auto"/>
                          </w:divBdr>
                          <w:divsChild>
                            <w:div w:id="1982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4762070">
      <w:bodyDiv w:val="1"/>
      <w:marLeft w:val="0"/>
      <w:marRight w:val="0"/>
      <w:marTop w:val="0"/>
      <w:marBottom w:val="0"/>
      <w:divBdr>
        <w:top w:val="none" w:sz="0" w:space="0" w:color="auto"/>
        <w:left w:val="none" w:sz="0" w:space="0" w:color="auto"/>
        <w:bottom w:val="none" w:sz="0" w:space="0" w:color="auto"/>
        <w:right w:val="none" w:sz="0" w:space="0" w:color="auto"/>
      </w:divBdr>
    </w:div>
    <w:div w:id="213123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lbc@andhrabank.co.i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credit/AB.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595F9-5867-4FB3-B088-00A62402A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8773</TotalTime>
  <Pages>12</Pages>
  <Words>3329</Words>
  <Characters>18976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190th Meeting of                         State Level Bankers’ Committee                                    of Andhra Pradesh                              (7th Meeting of Reorganized                AP State)</vt:lpstr>
    </vt:vector>
  </TitlesOfParts>
  <Company>Agenda &amp; Background Notes</Company>
  <LinksUpToDate>false</LinksUpToDate>
  <CharactersWithSpaces>22261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190th Meeting of                         State Level Bankers’ Committee                                    of Andhra Pradesh                              (7th Meeting of Reorganized                AP State)</dc:title>
  <dc:creator>Andhra bank</dc:creator>
  <cp:lastModifiedBy>KAMARAJUGADDA SIVA KUMAR</cp:lastModifiedBy>
  <cp:revision>755</cp:revision>
  <cp:lastPrinted>2016-11-20T11:45:00Z</cp:lastPrinted>
  <dcterms:created xsi:type="dcterms:W3CDTF">2016-05-31T04:53:00Z</dcterms:created>
  <dcterms:modified xsi:type="dcterms:W3CDTF">2016-11-21T05:27:00Z</dcterms:modified>
</cp:coreProperties>
</file>