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FF0000"/>
        </w:rPr>
        <w:id w:val="20384138"/>
        <w:docPartObj>
          <w:docPartGallery w:val="Cover Pages"/>
          <w:docPartUnique/>
        </w:docPartObj>
      </w:sdtPr>
      <w:sdtEndPr>
        <w:rPr>
          <w:rFonts w:cstheme="minorHAnsi"/>
          <w:b/>
          <w:sz w:val="24"/>
          <w:szCs w:val="24"/>
          <w:highlight w:val="yellow"/>
        </w:rPr>
      </w:sdtEndPr>
      <w:sdtContent>
        <w:p w:rsidR="00BC6D13" w:rsidRPr="00315C58" w:rsidRDefault="00BC6D13" w:rsidP="00525D6B">
          <w:pPr>
            <w:rPr>
              <w:color w:val="FF0000"/>
            </w:rPr>
          </w:pPr>
        </w:p>
        <w:sdt>
          <w:sdtPr>
            <w:rPr>
              <w:color w:val="FF0000"/>
            </w:rPr>
            <w:id w:val="20383874"/>
            <w:docPartObj>
              <w:docPartGallery w:val="Cover Pages"/>
              <w:docPartUnique/>
            </w:docPartObj>
          </w:sdtPr>
          <w:sdtEndPr>
            <w:rPr>
              <w:noProof/>
            </w:rPr>
          </w:sdtEndPr>
          <w:sdtContent>
            <w:p w:rsidR="00BC6D13" w:rsidRPr="00315C58" w:rsidRDefault="00DB3299" w:rsidP="00525D6B">
              <w:pPr>
                <w:rPr>
                  <w:color w:val="FF0000"/>
                </w:rPr>
              </w:pPr>
              <w:r>
                <w:rPr>
                  <w:noProof/>
                  <w:color w:val="FF0000"/>
                  <w:lang w:eastAsia="zh-TW"/>
                </w:rPr>
                <w:pict>
                  <v:group id="_x0000_s1043" style="position:absolute;margin-left:15.25pt;margin-top:28.05pt;width:564.75pt;height:799pt;z-index:251668480;mso-width-percent:950;mso-height-percent:950;mso-position-horizontal-relative:page;mso-position-vertical-relative:page;mso-width-percent:950;mso-height-percent:950" coordorigin="321,411" coordsize="11600,15018" o:allowincell="f">
                    <v:rect id="_x0000_s1044" style="position:absolute;left:321;top:411;width:11600;height:15018;mso-width-percent:950;mso-height-percent:950;mso-position-horizontal:center;mso-position-horizontal-relative:margin;mso-position-vertical:center;mso-position-vertical-relative:margin;mso-width-percent:950;mso-height-percent:950" fillcolor="yellow" strokecolor="yellow">
                      <v:fill color2="fill lighten(0)" focusposition=".5,.5" focussize="" method="linear sigma" focus="100%" type="gradient"/>
                    </v:rect>
                    <v:rect id="_x0000_s1045" style="position:absolute;left:354;top:444;width:11527;height:1790;mso-position-horizontal:center;mso-position-horizontal-relative:page;mso-position-vertical:center;mso-position-vertical-relative:page;v-text-anchor:middle" fillcolor="yellow" strokecolor="yellow" strokeweight="1pt">
                      <v:fill color2="fill lighten(0)" focusposition=".5,.5" focussize="" method="linear sigma" focus="100%" type="gradient"/>
                      <v:shadow on="t" type="perspective" color="#243f60 [1604]" opacity=".5" offset="1pt" offset2="-3pt"/>
                      <v:textbox style="mso-next-textbox:#_x0000_s1045" inset="18pt,,18pt">
                        <w:txbxContent>
                          <w:p w:rsidR="00854564" w:rsidRPr="00A23F65" w:rsidRDefault="00DB3299" w:rsidP="00BC6D13">
                            <w:pPr>
                              <w:pStyle w:val="NoSpacing"/>
                              <w:jc w:val="center"/>
                              <w:rPr>
                                <w:rFonts w:ascii="Brush Script MT" w:hAnsi="Brush Script MT"/>
                                <w:smallCaps/>
                                <w:color w:val="002060"/>
                                <w:sz w:val="96"/>
                                <w:szCs w:val="96"/>
                              </w:rPr>
                            </w:pPr>
                            <w:sdt>
                              <w:sdtPr>
                                <w:rPr>
                                  <w:rFonts w:ascii="Brush Script MT" w:eastAsia="Arial Unicode MS" w:hAnsi="Brush Script MT" w:cstheme="minorHAnsi"/>
                                  <w:b/>
                                  <w:color w:val="002060"/>
                                  <w:sz w:val="96"/>
                                  <w:szCs w:val="96"/>
                                </w:rPr>
                                <w:alias w:val="Company"/>
                                <w:id w:val="13775766"/>
                                <w:dataBinding w:prefixMappings="xmlns:ns0='http://schemas.openxmlformats.org/officeDocument/2006/extended-properties'" w:xpath="/ns0:Properties[1]/ns0:Company[1]" w:storeItemID="{6668398D-A668-4E3E-A5EB-62B293D839F1}"/>
                                <w:text/>
                              </w:sdtPr>
                              <w:sdtContent>
                                <w:r w:rsidR="00854564" w:rsidRPr="00A23F65">
                                  <w:rPr>
                                    <w:rFonts w:ascii="Brush Script MT" w:eastAsia="Arial Unicode MS" w:hAnsi="Brush Script MT" w:cstheme="minorHAnsi"/>
                                    <w:b/>
                                    <w:color w:val="002060"/>
                                    <w:sz w:val="96"/>
                                    <w:szCs w:val="96"/>
                                  </w:rPr>
                                  <w:t xml:space="preserve">Agenda &amp; Background </w:t>
                                </w:r>
                                <w:r w:rsidR="00854564">
                                  <w:rPr>
                                    <w:rFonts w:ascii="Brush Script MT" w:eastAsia="Arial Unicode MS" w:hAnsi="Brush Script MT" w:cstheme="minorHAnsi"/>
                                    <w:b/>
                                    <w:color w:val="002060"/>
                                    <w:sz w:val="96"/>
                                    <w:szCs w:val="96"/>
                                  </w:rPr>
                                  <w:t>N</w:t>
                                </w:r>
                                <w:r w:rsidR="00854564" w:rsidRPr="00A23F65">
                                  <w:rPr>
                                    <w:rFonts w:ascii="Brush Script MT" w:eastAsia="Arial Unicode MS" w:hAnsi="Brush Script MT" w:cstheme="minorHAnsi"/>
                                    <w:b/>
                                    <w:color w:val="002060"/>
                                    <w:sz w:val="96"/>
                                    <w:szCs w:val="96"/>
                                  </w:rPr>
                                  <w:t>otes</w:t>
                                </w:r>
                              </w:sdtContent>
                            </w:sdt>
                          </w:p>
                        </w:txbxContent>
                      </v:textbox>
                    </v:rect>
                    <v:rect id="_x0000_s1046" style="position:absolute;left:354;top:9607;width:2860;height:1065" fillcolor="yellow" strokecolor="yellow" strokeweight="1pt">
                      <v:fill color2="fill lighten(0)" focusposition=".5,.5" focussize="" method="linear sigma" focus="100%" type="gradient"/>
                      <v:shadow on="t" type="perspective" color="#622423 [1605]" opacity=".5" offset="1pt" offset2="-3pt"/>
                      <v:textbox style="mso-next-textbox:#_x0000_s1046">
                        <w:txbxContent>
                          <w:p w:rsidR="00854564" w:rsidRPr="0040394F" w:rsidRDefault="00854564" w:rsidP="0040394F">
                            <w:pPr>
                              <w:spacing w:before="240"/>
                              <w:jc w:val="center"/>
                              <w:rPr>
                                <w:sz w:val="48"/>
                                <w:szCs w:val="48"/>
                              </w:rPr>
                            </w:pPr>
                          </w:p>
                        </w:txbxContent>
                      </v:textbox>
                    </v:rect>
                    <v:rect id="_x0000_s1047" style="position:absolute;left:3245;top:9607;width:2852;height:1073" fillcolor="yellow" strokecolor="yellow" strokeweight="1pt">
                      <v:fill color2="fill lighten(0)" focusposition=".5,.5" focussize="" method="linear sigma" focus="100%" type="gradient"/>
                      <v:shadow on="t" type="perspective" color="#622423 [1605]" opacity=".5" offset="1pt" offset2="-3pt"/>
                      <v:textbox style="mso-next-textbox:#_x0000_s1047">
                        <w:txbxContent>
                          <w:p w:rsidR="00854564" w:rsidRPr="005B7887" w:rsidRDefault="00854564" w:rsidP="005B7887">
                            <w:pPr>
                              <w:rPr>
                                <w:szCs w:val="52"/>
                              </w:rPr>
                            </w:pPr>
                            <w:r w:rsidRPr="00270C77">
                              <w:rPr>
                                <w:noProof/>
                                <w:szCs w:val="52"/>
                                <w:lang w:val="en-IN" w:eastAsia="en-IN"/>
                              </w:rPr>
                              <w:t xml:space="preserve"> </w:t>
                            </w:r>
                          </w:p>
                        </w:txbxContent>
                      </v:textbox>
                    </v:rect>
                    <v:rect id="_x0000_s1048" style="position:absolute;left:6137;top:9607;width:2860;height:1073" fillcolor="yellow" strokecolor="yellow" strokeweight="1pt">
                      <v:fill color2="fill lighten(0)" focusposition=".5,.5" focussize="" method="linear sigma" focus="100%" type="gradient"/>
                      <v:shadow on="t" type="perspective" color="#622423 [1605]" opacity=".5" offset="1pt" offset2="-3pt"/>
                      <v:textbox style="mso-next-textbox:#_x0000_s1048">
                        <w:txbxContent>
                          <w:p w:rsidR="00854564" w:rsidRPr="00946058" w:rsidRDefault="00854564" w:rsidP="00946058">
                            <w:pPr>
                              <w:rPr>
                                <w:szCs w:val="52"/>
                              </w:rPr>
                            </w:pPr>
                          </w:p>
                        </w:txbxContent>
                      </v:textbox>
                    </v:rect>
                    <v:rect id="_x0000_s1049" style="position:absolute;left:9028;top:9607;width:2860;height:1073;v-text-anchor:middle" fillcolor="yellow" strokecolor="yellow" strokeweight="0">
                      <v:fill color2="fill lighten(0)" focusposition=".5,.5" focussize="" method="linear sigma" focus="100%" type="gradient"/>
                      <v:shadow on="t" type="perspective" color="#974706 [1609]" offset="1pt" offset2="-3pt"/>
                      <v:textbox style="mso-next-textbox:#_x0000_s1049">
                        <w:txbxContent>
                          <w:p w:rsidR="00854564" w:rsidRPr="00D459B8" w:rsidRDefault="00854564" w:rsidP="00BC6D13">
                            <w:pPr>
                              <w:rPr>
                                <w:szCs w:val="56"/>
                              </w:rPr>
                            </w:pPr>
                            <w:r w:rsidRPr="00946058">
                              <w:rPr>
                                <w:noProof/>
                                <w:szCs w:val="56"/>
                                <w:lang w:bidi="hi-IN"/>
                              </w:rPr>
                              <w:drawing>
                                <wp:inline distT="0" distB="0" distL="0" distR="0">
                                  <wp:extent cx="1582893" cy="683812"/>
                                  <wp:effectExtent l="19050" t="0" r="0" b="0"/>
                                  <wp:docPr id="35" name="Picture 7" descr="C:\Users\Administrator\Desktop\FLOWERS\roses-1420745_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FLOWERS\roses-1420745__180.jpg"/>
                                          <pic:cNvPicPr>
                                            <a:picLocks noChangeAspect="1" noChangeArrowheads="1"/>
                                          </pic:cNvPicPr>
                                        </pic:nvPicPr>
                                        <pic:blipFill>
                                          <a:blip r:embed="rId8"/>
                                          <a:srcRect/>
                                          <a:stretch>
                                            <a:fillRect/>
                                          </a:stretch>
                                        </pic:blipFill>
                                        <pic:spPr bwMode="auto">
                                          <a:xfrm>
                                            <a:off x="0" y="0"/>
                                            <a:ext cx="1585595" cy="684979"/>
                                          </a:xfrm>
                                          <a:prstGeom prst="rect">
                                            <a:avLst/>
                                          </a:prstGeom>
                                          <a:noFill/>
                                          <a:ln w="9525">
                                            <a:noFill/>
                                            <a:miter lim="800000"/>
                                            <a:headEnd/>
                                            <a:tailEnd/>
                                          </a:ln>
                                        </pic:spPr>
                                      </pic:pic>
                                    </a:graphicData>
                                  </a:graphic>
                                </wp:inline>
                              </w:drawing>
                            </w:r>
                          </w:p>
                        </w:txbxContent>
                      </v:textbox>
                    </v:rect>
                    <v:rect id="_x0000_s1050" style="position:absolute;left:354;top:2263;width:8643;height:7316;v-text-anchor:middle" fillcolor="yellow" strokecolor="#f79646 [3209]" strokeweight="1pt">
                      <v:fill color2="fill lighten(0)" focusposition=".5,.5" focussize="" method="linear sigma" focus="100%" type="gradient"/>
                      <v:shadow on="t" type="perspective" color="#622423 [1605]" opacity=".5" offset="1pt" offset2="-3pt"/>
                      <v:textbox style="mso-next-textbox:#_x0000_s1050" inset="18pt,,18pt">
                        <w:txbxContent>
                          <w:p w:rsidR="00854564" w:rsidRDefault="00854564" w:rsidP="00A41DAC">
                            <w:pPr>
                              <w:jc w:val="center"/>
                              <w:rPr>
                                <w:rFonts w:ascii="Monotype Corsiva" w:hAnsi="Monotype Corsiva"/>
                                <w:b/>
                                <w:i/>
                                <w:color w:val="002060"/>
                                <w:sz w:val="72"/>
                                <w:szCs w:val="72"/>
                              </w:rPr>
                            </w:pPr>
                          </w:p>
                          <w:p w:rsidR="00854564" w:rsidRDefault="00854564" w:rsidP="00A41DAC">
                            <w:pPr>
                              <w:jc w:val="center"/>
                              <w:rPr>
                                <w:rFonts w:ascii="Monotype Corsiva" w:hAnsi="Monotype Corsiva"/>
                                <w:b/>
                                <w:i/>
                                <w:color w:val="002060"/>
                                <w:sz w:val="72"/>
                                <w:szCs w:val="72"/>
                              </w:rPr>
                            </w:pPr>
                            <w:r>
                              <w:rPr>
                                <w:rFonts w:ascii="Monotype Corsiva" w:hAnsi="Monotype Corsiva"/>
                                <w:b/>
                                <w:i/>
                                <w:color w:val="002060"/>
                                <w:sz w:val="72"/>
                                <w:szCs w:val="72"/>
                              </w:rPr>
                              <w:t xml:space="preserve">Special SLBC Meeting on Demonetization </w:t>
                            </w:r>
                            <w:r w:rsidR="00C80FCB">
                              <w:rPr>
                                <w:rFonts w:ascii="Monotype Corsiva" w:hAnsi="Monotype Corsiva"/>
                                <w:b/>
                                <w:i/>
                                <w:color w:val="002060"/>
                                <w:sz w:val="72"/>
                                <w:szCs w:val="72"/>
                              </w:rPr>
                              <w:t xml:space="preserve"> </w:t>
                            </w:r>
                            <w:r w:rsidRPr="00C80FCB">
                              <w:rPr>
                                <w:rFonts w:cstheme="minorHAnsi"/>
                                <w:b/>
                                <w:i/>
                                <w:color w:val="002060"/>
                                <w:sz w:val="72"/>
                                <w:szCs w:val="72"/>
                              </w:rPr>
                              <w:t>&amp;</w:t>
                            </w:r>
                            <w:r>
                              <w:rPr>
                                <w:rFonts w:ascii="Monotype Corsiva" w:hAnsi="Monotype Corsiva"/>
                                <w:b/>
                                <w:i/>
                                <w:color w:val="002060"/>
                                <w:sz w:val="72"/>
                                <w:szCs w:val="72"/>
                              </w:rPr>
                              <w:t xml:space="preserve"> </w:t>
                            </w:r>
                          </w:p>
                          <w:p w:rsidR="00854564" w:rsidRDefault="00854564" w:rsidP="00A41DAC">
                            <w:pPr>
                              <w:jc w:val="center"/>
                              <w:rPr>
                                <w:rFonts w:ascii="Monotype Corsiva" w:hAnsi="Monotype Corsiva"/>
                                <w:b/>
                                <w:i/>
                                <w:color w:val="002060"/>
                                <w:sz w:val="72"/>
                                <w:szCs w:val="72"/>
                              </w:rPr>
                            </w:pPr>
                            <w:r>
                              <w:rPr>
                                <w:rFonts w:ascii="Monotype Corsiva" w:hAnsi="Monotype Corsiva"/>
                                <w:b/>
                                <w:i/>
                                <w:color w:val="002060"/>
                                <w:sz w:val="72"/>
                                <w:szCs w:val="72"/>
                              </w:rPr>
                              <w:t>Relief measures in Drought affected areas</w:t>
                            </w:r>
                          </w:p>
                          <w:p w:rsidR="00854564" w:rsidRPr="0099173F" w:rsidRDefault="00854564" w:rsidP="00A41DAC">
                            <w:pPr>
                              <w:jc w:val="center"/>
                              <w:rPr>
                                <w:rFonts w:ascii="Monotype Corsiva" w:hAnsi="Monotype Corsiva"/>
                                <w:b/>
                                <w:i/>
                                <w:color w:val="002060"/>
                                <w:sz w:val="30"/>
                                <w:szCs w:val="30"/>
                              </w:rPr>
                            </w:pPr>
                            <w:r w:rsidRPr="0099173F">
                              <w:rPr>
                                <w:rFonts w:ascii="Monotype Corsiva" w:hAnsi="Monotype Corsiva"/>
                                <w:b/>
                                <w:i/>
                                <w:color w:val="002060"/>
                                <w:sz w:val="30"/>
                                <w:szCs w:val="30"/>
                              </w:rPr>
                              <w:t>(196</w:t>
                            </w:r>
                            <w:r w:rsidRPr="0099173F">
                              <w:rPr>
                                <w:rFonts w:ascii="Monotype Corsiva" w:hAnsi="Monotype Corsiva"/>
                                <w:b/>
                                <w:i/>
                                <w:color w:val="002060"/>
                                <w:sz w:val="30"/>
                                <w:szCs w:val="30"/>
                                <w:vertAlign w:val="superscript"/>
                              </w:rPr>
                              <w:t>th</w:t>
                            </w:r>
                            <w:r w:rsidRPr="0099173F">
                              <w:rPr>
                                <w:rFonts w:ascii="Monotype Corsiva" w:hAnsi="Monotype Corsiva"/>
                                <w:b/>
                                <w:i/>
                                <w:color w:val="002060"/>
                                <w:sz w:val="30"/>
                                <w:szCs w:val="30"/>
                              </w:rPr>
                              <w:t xml:space="preserve"> Meeting of State Level Bankers’ Committee of Andhra Pradesh)                        </w:t>
                            </w:r>
                          </w:p>
                          <w:p w:rsidR="00854564" w:rsidRDefault="00854564" w:rsidP="004C0F5E">
                            <w:pPr>
                              <w:jc w:val="right"/>
                              <w:rPr>
                                <w:color w:val="FFFFFF" w:themeColor="background1"/>
                                <w:sz w:val="40"/>
                                <w:szCs w:val="40"/>
                              </w:rPr>
                            </w:pPr>
                          </w:p>
                        </w:txbxContent>
                      </v:textbox>
                    </v:rect>
                    <v:rect id="_x0000_s1051" style="position:absolute;left:9028;top:2263;width:2859;height:7316" fillcolor="yellow" strokecolor="yellow" strokeweight="1pt">
                      <v:fill color2="fill lighten(0)" focusposition=".5,.5" focussize="" method="linear sigma" focus="100%" type="gradient"/>
                      <v:shadow on="t" type="perspective" color="#205867 [1608]" offset="1pt" offset2="-3pt"/>
                      <v:textbox style="mso-next-textbox:#_x0000_s1051">
                        <w:txbxContent>
                          <w:p w:rsidR="00854564" w:rsidRDefault="00854564" w:rsidP="00BC6D13"/>
                          <w:p w:rsidR="00854564" w:rsidRDefault="00854564" w:rsidP="00BC6D13"/>
                          <w:p w:rsidR="00854564" w:rsidRPr="00946058" w:rsidRDefault="00854564" w:rsidP="00946058">
                            <w:pPr>
                              <w:spacing w:after="0"/>
                              <w:jc w:val="center"/>
                              <w:rPr>
                                <w:b/>
                                <w:sz w:val="48"/>
                                <w:szCs w:val="48"/>
                              </w:rPr>
                            </w:pPr>
                            <w:r w:rsidRPr="00946058">
                              <w:rPr>
                                <w:b/>
                                <w:sz w:val="48"/>
                                <w:szCs w:val="48"/>
                              </w:rPr>
                              <w:t>Date</w:t>
                            </w:r>
                          </w:p>
                          <w:p w:rsidR="00854564" w:rsidRPr="00946058" w:rsidRDefault="00854564" w:rsidP="00946058">
                            <w:pPr>
                              <w:spacing w:after="0"/>
                              <w:jc w:val="center"/>
                              <w:rPr>
                                <w:b/>
                                <w:sz w:val="48"/>
                                <w:szCs w:val="48"/>
                              </w:rPr>
                            </w:pPr>
                            <w:r>
                              <w:rPr>
                                <w:b/>
                                <w:sz w:val="48"/>
                                <w:szCs w:val="48"/>
                              </w:rPr>
                              <w:t>21</w:t>
                            </w:r>
                            <w:r w:rsidRPr="00946058">
                              <w:rPr>
                                <w:b/>
                                <w:sz w:val="48"/>
                                <w:szCs w:val="48"/>
                              </w:rPr>
                              <w:t>.11.2016</w:t>
                            </w:r>
                          </w:p>
                          <w:p w:rsidR="00854564" w:rsidRPr="00946058" w:rsidRDefault="00854564" w:rsidP="00946058">
                            <w:pPr>
                              <w:spacing w:after="0"/>
                              <w:jc w:val="center"/>
                              <w:rPr>
                                <w:b/>
                                <w:sz w:val="48"/>
                                <w:szCs w:val="48"/>
                              </w:rPr>
                            </w:pPr>
                          </w:p>
                          <w:p w:rsidR="00854564" w:rsidRPr="00946058" w:rsidRDefault="00854564" w:rsidP="00946058">
                            <w:pPr>
                              <w:spacing w:after="0"/>
                              <w:jc w:val="center"/>
                              <w:rPr>
                                <w:b/>
                                <w:sz w:val="48"/>
                                <w:szCs w:val="48"/>
                              </w:rPr>
                            </w:pPr>
                            <w:r w:rsidRPr="00946058">
                              <w:rPr>
                                <w:b/>
                                <w:sz w:val="48"/>
                                <w:szCs w:val="48"/>
                              </w:rPr>
                              <w:t>Time</w:t>
                            </w:r>
                          </w:p>
                          <w:p w:rsidR="00854564" w:rsidRDefault="00854564" w:rsidP="00946058">
                            <w:pPr>
                              <w:spacing w:after="0"/>
                              <w:jc w:val="center"/>
                              <w:rPr>
                                <w:b/>
                                <w:sz w:val="48"/>
                                <w:szCs w:val="48"/>
                              </w:rPr>
                            </w:pPr>
                            <w:r>
                              <w:rPr>
                                <w:b/>
                                <w:sz w:val="48"/>
                                <w:szCs w:val="48"/>
                              </w:rPr>
                              <w:t>03</w:t>
                            </w:r>
                            <w:r w:rsidRPr="00946058">
                              <w:rPr>
                                <w:b/>
                                <w:sz w:val="48"/>
                                <w:szCs w:val="48"/>
                              </w:rPr>
                              <w:t>.</w:t>
                            </w:r>
                            <w:r>
                              <w:rPr>
                                <w:b/>
                                <w:sz w:val="48"/>
                                <w:szCs w:val="48"/>
                              </w:rPr>
                              <w:t>0</w:t>
                            </w:r>
                            <w:r w:rsidRPr="00946058">
                              <w:rPr>
                                <w:b/>
                                <w:sz w:val="48"/>
                                <w:szCs w:val="48"/>
                              </w:rPr>
                              <w:t xml:space="preserve">0 </w:t>
                            </w:r>
                            <w:r>
                              <w:rPr>
                                <w:b/>
                                <w:sz w:val="48"/>
                                <w:szCs w:val="48"/>
                              </w:rPr>
                              <w:t>P</w:t>
                            </w:r>
                            <w:r w:rsidRPr="00946058">
                              <w:rPr>
                                <w:b/>
                                <w:sz w:val="48"/>
                                <w:szCs w:val="48"/>
                              </w:rPr>
                              <w:t>M</w:t>
                            </w:r>
                          </w:p>
                          <w:p w:rsidR="00854564" w:rsidRPr="00946058" w:rsidRDefault="00854564" w:rsidP="00946058">
                            <w:pPr>
                              <w:spacing w:after="0"/>
                              <w:jc w:val="center"/>
                              <w:rPr>
                                <w:b/>
                                <w:sz w:val="48"/>
                                <w:szCs w:val="48"/>
                              </w:rPr>
                            </w:pPr>
                          </w:p>
                          <w:p w:rsidR="00854564" w:rsidRPr="00946058" w:rsidRDefault="00854564" w:rsidP="00946058">
                            <w:pPr>
                              <w:spacing w:after="0"/>
                              <w:jc w:val="center"/>
                              <w:rPr>
                                <w:b/>
                                <w:sz w:val="48"/>
                                <w:szCs w:val="48"/>
                              </w:rPr>
                            </w:pPr>
                            <w:r w:rsidRPr="00946058">
                              <w:rPr>
                                <w:b/>
                                <w:sz w:val="48"/>
                                <w:szCs w:val="48"/>
                              </w:rPr>
                              <w:t xml:space="preserve">Venue </w:t>
                            </w:r>
                          </w:p>
                          <w:p w:rsidR="00854564" w:rsidRPr="00946058" w:rsidRDefault="00854564" w:rsidP="00946058">
                            <w:pPr>
                              <w:spacing w:after="0"/>
                              <w:jc w:val="center"/>
                              <w:rPr>
                                <w:b/>
                                <w:sz w:val="48"/>
                                <w:szCs w:val="48"/>
                              </w:rPr>
                            </w:pPr>
                            <w:r w:rsidRPr="00946058">
                              <w:rPr>
                                <w:b/>
                                <w:sz w:val="48"/>
                                <w:szCs w:val="48"/>
                              </w:rPr>
                              <w:t>Vijayawada</w:t>
                            </w:r>
                          </w:p>
                          <w:p w:rsidR="00854564" w:rsidRPr="009F3D4A" w:rsidRDefault="00854564" w:rsidP="00BC6D13">
                            <w:r w:rsidRPr="00A17ED2">
                              <w:rPr>
                                <w:noProof/>
                                <w:lang w:val="en-IN" w:eastAsia="en-IN"/>
                              </w:rPr>
                              <w:t xml:space="preserve"> </w:t>
                            </w:r>
                          </w:p>
                        </w:txbxContent>
                      </v:textbox>
                    </v:rect>
                    <v:rect id="_x0000_s1052" style="position:absolute;left:354;top:10710;width:8643;height:3937" fillcolor="yellow" strokecolor="yellow" strokeweight="1pt">
                      <v:fill color2="fill lighten(0)" focusposition=".5,.5" focussize="" method="linear sigma" focus="100%" type="gradient"/>
                      <v:shadow on="t" type="perspective" color="#974706 [1609]" opacity=".5" offset="1pt" offset2="-3pt"/>
                      <v:textbox style="mso-next-textbox:#_x0000_s1052">
                        <w:txbxContent>
                          <w:p w:rsidR="00854564" w:rsidRDefault="00854564"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854564" w:rsidRDefault="00854564" w:rsidP="00BC6D13">
                            <w:pPr>
                              <w:pBdr>
                                <w:top w:val="single" w:sz="4" w:space="1" w:color="auto"/>
                                <w:left w:val="single" w:sz="4" w:space="4" w:color="auto"/>
                                <w:bottom w:val="single" w:sz="4" w:space="1" w:color="auto"/>
                                <w:right w:val="single" w:sz="4" w:space="4" w:color="auto"/>
                              </w:pBdr>
                              <w:spacing w:line="240" w:lineRule="auto"/>
                              <w:jc w:val="center"/>
                              <w:outlineLvl w:val="0"/>
                              <w:rPr>
                                <w:rFonts w:cstheme="minorHAnsi"/>
                                <w:b/>
                                <w:color w:val="002060"/>
                                <w:sz w:val="32"/>
                                <w:szCs w:val="32"/>
                              </w:rPr>
                            </w:pPr>
                          </w:p>
                          <w:p w:rsidR="00854564" w:rsidRPr="00A23F65" w:rsidRDefault="00854564" w:rsidP="00BC6D13">
                            <w:pPr>
                              <w:pBdr>
                                <w:top w:val="single" w:sz="4" w:space="1" w:color="auto"/>
                                <w:left w:val="single" w:sz="4" w:space="4" w:color="auto"/>
                                <w:bottom w:val="single" w:sz="4" w:space="1" w:color="auto"/>
                                <w:right w:val="single" w:sz="4" w:space="4" w:color="auto"/>
                              </w:pBdr>
                              <w:spacing w:line="240" w:lineRule="auto"/>
                              <w:jc w:val="center"/>
                              <w:outlineLvl w:val="0"/>
                              <w:rPr>
                                <w:rFonts w:ascii="Monotype Corsiva" w:hAnsi="Monotype Corsiva" w:cstheme="minorHAnsi"/>
                                <w:b/>
                                <w:color w:val="002060"/>
                                <w:sz w:val="56"/>
                                <w:szCs w:val="56"/>
                              </w:rPr>
                            </w:pPr>
                            <w:r>
                              <w:rPr>
                                <w:rFonts w:ascii="Monotype Corsiva" w:hAnsi="Monotype Corsiva" w:cstheme="minorHAnsi"/>
                                <w:b/>
                                <w:color w:val="002060"/>
                                <w:sz w:val="56"/>
                                <w:szCs w:val="56"/>
                              </w:rPr>
                              <w:t>State Level Bankers` Committee o</w:t>
                            </w:r>
                            <w:r w:rsidRPr="00A23F65">
                              <w:rPr>
                                <w:rFonts w:ascii="Monotype Corsiva" w:hAnsi="Monotype Corsiva" w:cstheme="minorHAnsi"/>
                                <w:b/>
                                <w:color w:val="002060"/>
                                <w:sz w:val="56"/>
                                <w:szCs w:val="56"/>
                              </w:rPr>
                              <w:t>f A.P</w:t>
                            </w:r>
                          </w:p>
                          <w:p w:rsidR="00854564" w:rsidRPr="00A23F65" w:rsidRDefault="00854564" w:rsidP="00BC6D13">
                            <w:pPr>
                              <w:pBdr>
                                <w:top w:val="single" w:sz="4" w:space="1" w:color="auto"/>
                                <w:left w:val="single" w:sz="4" w:space="4" w:color="auto"/>
                                <w:bottom w:val="single" w:sz="4" w:space="1" w:color="auto"/>
                                <w:right w:val="single" w:sz="4" w:space="4" w:color="auto"/>
                              </w:pBdr>
                              <w:spacing w:after="0" w:line="240" w:lineRule="auto"/>
                              <w:rPr>
                                <w:rFonts w:ascii="Monotype Corsiva" w:hAnsi="Monotype Corsiva" w:cstheme="minorHAnsi"/>
                                <w:b/>
                                <w:color w:val="002060"/>
                                <w:sz w:val="56"/>
                                <w:szCs w:val="56"/>
                              </w:rPr>
                            </w:pPr>
                            <w:r w:rsidRPr="00A23F65">
                              <w:rPr>
                                <w:rFonts w:ascii="Monotype Corsiva" w:hAnsi="Monotype Corsiva" w:cstheme="minorHAnsi"/>
                                <w:b/>
                                <w:color w:val="002060"/>
                                <w:sz w:val="56"/>
                                <w:szCs w:val="56"/>
                              </w:rPr>
                              <w:t xml:space="preserve">           Convener    </w:t>
                            </w:r>
                            <w:r w:rsidRPr="00A23F65">
                              <w:rPr>
                                <w:rFonts w:ascii="Monotype Corsiva" w:hAnsi="Monotype Corsiva" w:cstheme="minorHAnsi"/>
                                <w:b/>
                                <w:noProof/>
                                <w:color w:val="002060"/>
                                <w:sz w:val="56"/>
                                <w:szCs w:val="56"/>
                                <w:lang w:bidi="hi-IN"/>
                              </w:rPr>
                              <w:drawing>
                                <wp:inline distT="0" distB="0" distL="0" distR="0">
                                  <wp:extent cx="457200" cy="390525"/>
                                  <wp:effectExtent l="1905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redit/AB.JPG"/>
                                          <pic:cNvPicPr>
                                            <a:picLocks noChangeAspect="1" noChangeArrowheads="1"/>
                                          </pic:cNvPicPr>
                                        </pic:nvPicPr>
                                        <pic:blipFill>
                                          <a:blip r:embed="rId9" r:link="rId10" cstate="print"/>
                                          <a:srcRect/>
                                          <a:stretch>
                                            <a:fillRect/>
                                          </a:stretch>
                                        </pic:blipFill>
                                        <pic:spPr bwMode="auto">
                                          <a:xfrm>
                                            <a:off x="0" y="0"/>
                                            <a:ext cx="463565" cy="395962"/>
                                          </a:xfrm>
                                          <a:prstGeom prst="rect">
                                            <a:avLst/>
                                          </a:prstGeom>
                                          <a:noFill/>
                                        </pic:spPr>
                                      </pic:pic>
                                    </a:graphicData>
                                  </a:graphic>
                                </wp:inline>
                              </w:drawing>
                            </w:r>
                            <w:r w:rsidRPr="00A23F65">
                              <w:rPr>
                                <w:rFonts w:ascii="Monotype Corsiva" w:hAnsi="Monotype Corsiva" w:cstheme="minorHAnsi"/>
                                <w:b/>
                                <w:color w:val="002060"/>
                                <w:sz w:val="56"/>
                                <w:szCs w:val="56"/>
                              </w:rPr>
                              <w:t xml:space="preserve">    Andhra Bank</w:t>
                            </w:r>
                          </w:p>
                          <w:p w:rsidR="00854564" w:rsidRPr="00D459B8" w:rsidRDefault="00854564"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32"/>
                                <w:szCs w:val="32"/>
                              </w:rPr>
                            </w:pPr>
                          </w:p>
                          <w:p w:rsidR="00854564" w:rsidRPr="00D459B8" w:rsidRDefault="00854564"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32"/>
                                <w:szCs w:val="32"/>
                              </w:rPr>
                            </w:pPr>
                            <w:r w:rsidRPr="00D459B8">
                              <w:rPr>
                                <w:rFonts w:cstheme="minorHAnsi"/>
                                <w:b/>
                                <w:color w:val="002060"/>
                                <w:sz w:val="32"/>
                                <w:szCs w:val="32"/>
                              </w:rPr>
                              <w:t xml:space="preserve"> </w:t>
                            </w:r>
                          </w:p>
                          <w:p w:rsidR="00854564" w:rsidRPr="00D459B8" w:rsidRDefault="00854564" w:rsidP="00BC6D13">
                            <w:pPr>
                              <w:pBdr>
                                <w:top w:val="single" w:sz="4" w:space="1" w:color="auto"/>
                                <w:left w:val="single" w:sz="4" w:space="4" w:color="auto"/>
                                <w:bottom w:val="single" w:sz="4" w:space="1" w:color="auto"/>
                                <w:right w:val="single" w:sz="4" w:space="4" w:color="auto"/>
                              </w:pBdr>
                              <w:jc w:val="center"/>
                              <w:rPr>
                                <w:rFonts w:cstheme="minorHAnsi"/>
                                <w:b/>
                                <w:color w:val="002060"/>
                                <w:sz w:val="32"/>
                                <w:szCs w:val="32"/>
                              </w:rPr>
                            </w:pPr>
                          </w:p>
                          <w:p w:rsidR="00854564" w:rsidRPr="00D459B8" w:rsidRDefault="00854564" w:rsidP="00BC6D13"/>
                        </w:txbxContent>
                      </v:textbox>
                    </v:rect>
                    <v:rect id="_x0000_s1053" style="position:absolute;left:9028;top:10710;width:2859;height:3937" fillcolor="yellow" strokecolor="yellow">
                      <v:fill color2="fill lighten(0)" focusposition=".5,.5" focussize="" method="linear sigma" focus="100%" type="gradient"/>
                      <v:textbox style="mso-next-textbox:#_x0000_s1053">
                        <w:txbxContent>
                          <w:p w:rsidR="00854564" w:rsidRDefault="00854564" w:rsidP="00BC6D13"/>
                          <w:p w:rsidR="00854564" w:rsidRDefault="00854564" w:rsidP="00BC6D13"/>
                          <w:p w:rsidR="00854564" w:rsidRDefault="00854564" w:rsidP="00BC6D13">
                            <w:r w:rsidRPr="00946058">
                              <w:rPr>
                                <w:noProof/>
                                <w:lang w:bidi="hi-IN"/>
                              </w:rPr>
                              <w:drawing>
                                <wp:inline distT="0" distB="0" distL="0" distR="0">
                                  <wp:extent cx="1571211" cy="1463040"/>
                                  <wp:effectExtent l="19050" t="0" r="0" b="0"/>
                                  <wp:docPr id="34" name="Picture 8" descr="C:\Users\Administrator\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download.jpg"/>
                                          <pic:cNvPicPr>
                                            <a:picLocks noChangeAspect="1" noChangeArrowheads="1"/>
                                          </pic:cNvPicPr>
                                        </pic:nvPicPr>
                                        <pic:blipFill>
                                          <a:blip r:embed="rId11"/>
                                          <a:srcRect/>
                                          <a:stretch>
                                            <a:fillRect/>
                                          </a:stretch>
                                        </pic:blipFill>
                                        <pic:spPr bwMode="auto">
                                          <a:xfrm>
                                            <a:off x="0" y="0"/>
                                            <a:ext cx="1575435" cy="1466973"/>
                                          </a:xfrm>
                                          <a:prstGeom prst="rect">
                                            <a:avLst/>
                                          </a:prstGeom>
                                          <a:noFill/>
                                          <a:ln w="9525">
                                            <a:noFill/>
                                            <a:miter lim="800000"/>
                                            <a:headEnd/>
                                            <a:tailEnd/>
                                          </a:ln>
                                        </pic:spPr>
                                      </pic:pic>
                                    </a:graphicData>
                                  </a:graphic>
                                </wp:inline>
                              </w:drawing>
                            </w:r>
                          </w:p>
                          <w:p w:rsidR="00854564" w:rsidRDefault="00854564" w:rsidP="00BC6D13"/>
                          <w:p w:rsidR="00854564" w:rsidRDefault="00854564" w:rsidP="00BC6D13"/>
                        </w:txbxContent>
                      </v:textbox>
                    </v:rect>
                    <v:rect id="_x0000_s1054" style="position:absolute;left:354;top:14677;width:11527;height:716;v-text-anchor:middle" fillcolor="yellow" strokecolor="yellow" strokeweight="1pt">
                      <v:fill color2="fill lighten(0)" focusposition=".5,.5" focussize="" method="linear sigma" focus="100%" type="gradient"/>
                      <v:shadow on="t" type="perspective" color="#243f60 [1604]" opacity=".5" offset="1pt" offset2="-3pt"/>
                      <v:textbox style="mso-next-textbox:#_x0000_s1054">
                        <w:txbxContent>
                          <w:p w:rsidR="00854564" w:rsidRPr="00D8537C" w:rsidRDefault="00854564" w:rsidP="00BC6D13">
                            <w:pPr>
                              <w:pBdr>
                                <w:top w:val="single" w:sz="4" w:space="1" w:color="auto"/>
                                <w:left w:val="single" w:sz="4" w:space="4" w:color="auto"/>
                                <w:bottom w:val="single" w:sz="4" w:space="1" w:color="auto"/>
                                <w:right w:val="single" w:sz="4" w:space="4" w:color="auto"/>
                              </w:pBdr>
                              <w:spacing w:after="0" w:line="240" w:lineRule="auto"/>
                              <w:jc w:val="center"/>
                              <w:outlineLvl w:val="0"/>
                              <w:rPr>
                                <w:rFonts w:cstheme="minorHAnsi"/>
                                <w:b/>
                                <w:color w:val="002060"/>
                                <w:sz w:val="24"/>
                                <w:szCs w:val="24"/>
                              </w:rPr>
                            </w:pPr>
                            <w:r w:rsidRPr="00D8537C">
                              <w:rPr>
                                <w:rFonts w:cstheme="minorHAnsi"/>
                                <w:b/>
                                <w:color w:val="002060"/>
                                <w:sz w:val="24"/>
                                <w:szCs w:val="24"/>
                              </w:rPr>
                              <w:t>Andhra Bank, Head Office, Dr. Pattabhi Bhavan, Saifabad, Hyderabad – 500 004</w:t>
                            </w:r>
                          </w:p>
                          <w:p w:rsidR="00854564" w:rsidRPr="00D8537C" w:rsidRDefault="00854564" w:rsidP="00BC6D13">
                            <w:pPr>
                              <w:pBdr>
                                <w:top w:val="single" w:sz="4" w:space="1" w:color="auto"/>
                                <w:left w:val="single" w:sz="4" w:space="4" w:color="auto"/>
                                <w:bottom w:val="single" w:sz="4" w:space="1" w:color="auto"/>
                                <w:right w:val="single" w:sz="4" w:space="4" w:color="auto"/>
                              </w:pBdr>
                              <w:spacing w:after="0" w:line="240" w:lineRule="auto"/>
                              <w:jc w:val="center"/>
                              <w:rPr>
                                <w:rFonts w:cstheme="minorHAnsi"/>
                                <w:b/>
                                <w:color w:val="002060"/>
                                <w:sz w:val="24"/>
                                <w:szCs w:val="24"/>
                              </w:rPr>
                            </w:pPr>
                            <w:r w:rsidRPr="00D8537C">
                              <w:rPr>
                                <w:rFonts w:cstheme="minorHAnsi"/>
                                <w:b/>
                                <w:color w:val="002060"/>
                                <w:sz w:val="24"/>
                                <w:szCs w:val="24"/>
                              </w:rPr>
                              <w:t xml:space="preserve">Phone: 040-23231392, 23252375, 23252387, Fax: 23234583 &amp; 23232482, Email: </w:t>
                            </w:r>
                            <w:hyperlink r:id="rId12" w:history="1">
                              <w:r w:rsidRPr="00D8537C">
                                <w:rPr>
                                  <w:rStyle w:val="Hyperlink"/>
                                  <w:rFonts w:cstheme="minorHAnsi"/>
                                  <w:b/>
                                  <w:color w:val="002060"/>
                                  <w:sz w:val="24"/>
                                  <w:szCs w:val="24"/>
                                </w:rPr>
                                <w:t>slbc@andhrabank.co.in</w:t>
                              </w:r>
                            </w:hyperlink>
                          </w:p>
                          <w:p w:rsidR="00854564" w:rsidRPr="009F3D4A" w:rsidRDefault="00854564" w:rsidP="00BC6D13">
                            <w:pPr>
                              <w:rPr>
                                <w:sz w:val="20"/>
                                <w:szCs w:val="20"/>
                              </w:rPr>
                            </w:pPr>
                          </w:p>
                        </w:txbxContent>
                      </v:textbox>
                    </v:rect>
                    <w10:wrap anchorx="page" anchory="page"/>
                  </v:group>
                </w:pict>
              </w:r>
            </w:p>
            <w:p w:rsidR="00BC6D13" w:rsidRPr="00315C58" w:rsidRDefault="00DB3299" w:rsidP="00525D6B">
              <w:pPr>
                <w:rPr>
                  <w:noProof/>
                  <w:color w:val="FF0000"/>
                </w:rPr>
              </w:pPr>
            </w:p>
          </w:sdtContent>
        </w:sdt>
        <w:p w:rsidR="00BC6D13" w:rsidRPr="00315C58" w:rsidRDefault="00BC6D13" w:rsidP="00525D6B">
          <w:pPr>
            <w:rPr>
              <w:color w:val="FF0000"/>
            </w:rPr>
          </w:pPr>
        </w:p>
        <w:p w:rsidR="00BC6D13" w:rsidRPr="00315C58" w:rsidRDefault="00BC6D13" w:rsidP="00525D6B">
          <w:pPr>
            <w:rPr>
              <w:rFonts w:cstheme="minorHAnsi"/>
              <w:b/>
              <w:color w:val="FF0000"/>
              <w:sz w:val="24"/>
              <w:szCs w:val="24"/>
            </w:rPr>
          </w:pPr>
          <w:r w:rsidRPr="00315C58">
            <w:rPr>
              <w:rFonts w:cstheme="minorHAnsi"/>
              <w:b/>
              <w:color w:val="FF0000"/>
              <w:sz w:val="24"/>
              <w:szCs w:val="24"/>
            </w:rPr>
            <w:br w:type="page"/>
          </w:r>
        </w:p>
      </w:sdtContent>
    </w:sdt>
    <w:p w:rsidR="00A23932" w:rsidRPr="00FD5C81" w:rsidRDefault="00A23932" w:rsidP="00A23932">
      <w:pPr>
        <w:shd w:val="clear" w:color="auto" w:fill="CCCCCC"/>
        <w:ind w:left="-90" w:right="-90"/>
        <w:jc w:val="center"/>
        <w:rPr>
          <w:rFonts w:cstheme="minorHAnsi"/>
          <w:b/>
          <w:sz w:val="24"/>
          <w:szCs w:val="24"/>
        </w:rPr>
      </w:pPr>
      <w:r w:rsidRPr="00FD5C81">
        <w:rPr>
          <w:rFonts w:cstheme="minorHAnsi"/>
          <w:b/>
          <w:sz w:val="24"/>
          <w:szCs w:val="24"/>
        </w:rPr>
        <w:lastRenderedPageBreak/>
        <w:t>196</w:t>
      </w:r>
      <w:r w:rsidRPr="00FD5C81">
        <w:rPr>
          <w:rFonts w:cstheme="minorHAnsi"/>
          <w:b/>
          <w:sz w:val="24"/>
          <w:szCs w:val="24"/>
          <w:vertAlign w:val="superscript"/>
        </w:rPr>
        <w:t>th</w:t>
      </w:r>
      <w:r w:rsidRPr="00FD5C81">
        <w:rPr>
          <w:rFonts w:cstheme="minorHAnsi"/>
          <w:b/>
          <w:sz w:val="24"/>
          <w:szCs w:val="24"/>
        </w:rPr>
        <w:t xml:space="preserve"> SLBC Meeting Agenda – Index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4"/>
        <w:gridCol w:w="8306"/>
        <w:gridCol w:w="835"/>
      </w:tblGrid>
      <w:tr w:rsidR="00A23932" w:rsidRPr="00FD5C81" w:rsidTr="00A23932">
        <w:tc>
          <w:tcPr>
            <w:tcW w:w="459"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23932" w:rsidRPr="00FD5C81" w:rsidRDefault="00A23932" w:rsidP="00A23932">
            <w:pPr>
              <w:autoSpaceDE w:val="0"/>
              <w:autoSpaceDN w:val="0"/>
              <w:adjustRightInd w:val="0"/>
              <w:spacing w:after="0"/>
              <w:jc w:val="center"/>
              <w:rPr>
                <w:rFonts w:cstheme="minorHAnsi"/>
                <w:b/>
                <w:sz w:val="24"/>
                <w:szCs w:val="24"/>
              </w:rPr>
            </w:pPr>
            <w:r w:rsidRPr="00FD5C81">
              <w:rPr>
                <w:rFonts w:cstheme="minorHAnsi"/>
                <w:b/>
                <w:sz w:val="24"/>
                <w:szCs w:val="24"/>
              </w:rPr>
              <w:t>S. No</w:t>
            </w:r>
          </w:p>
        </w:tc>
        <w:tc>
          <w:tcPr>
            <w:tcW w:w="4126"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23932" w:rsidRPr="00FD5C81" w:rsidRDefault="00A23932" w:rsidP="00A23932">
            <w:pPr>
              <w:autoSpaceDE w:val="0"/>
              <w:autoSpaceDN w:val="0"/>
              <w:adjustRightInd w:val="0"/>
              <w:spacing w:after="0"/>
              <w:jc w:val="center"/>
              <w:rPr>
                <w:rFonts w:cstheme="minorHAnsi"/>
                <w:b/>
                <w:sz w:val="24"/>
                <w:szCs w:val="24"/>
              </w:rPr>
            </w:pPr>
            <w:r w:rsidRPr="00FD5C81">
              <w:rPr>
                <w:rFonts w:cstheme="minorHAnsi"/>
                <w:b/>
                <w:sz w:val="24"/>
                <w:szCs w:val="24"/>
              </w:rPr>
              <w:t>Particulars</w:t>
            </w:r>
          </w:p>
        </w:tc>
        <w:tc>
          <w:tcPr>
            <w:tcW w:w="4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23932" w:rsidRPr="00FD5C81" w:rsidRDefault="00A23932" w:rsidP="00A23932">
            <w:pPr>
              <w:autoSpaceDE w:val="0"/>
              <w:autoSpaceDN w:val="0"/>
              <w:adjustRightInd w:val="0"/>
              <w:spacing w:after="0"/>
              <w:jc w:val="center"/>
              <w:rPr>
                <w:rFonts w:cstheme="minorHAnsi"/>
                <w:b/>
                <w:sz w:val="24"/>
                <w:szCs w:val="24"/>
              </w:rPr>
            </w:pPr>
            <w:r w:rsidRPr="00FD5C81">
              <w:rPr>
                <w:rFonts w:cstheme="minorHAnsi"/>
                <w:b/>
                <w:sz w:val="24"/>
                <w:szCs w:val="24"/>
              </w:rPr>
              <w:t>Page No.</w:t>
            </w:r>
          </w:p>
        </w:tc>
      </w:tr>
      <w:tr w:rsidR="00A23932" w:rsidRPr="00FD5C81" w:rsidTr="00956E60">
        <w:tc>
          <w:tcPr>
            <w:tcW w:w="459" w:type="pct"/>
            <w:tcBorders>
              <w:top w:val="single" w:sz="4" w:space="0" w:color="auto"/>
              <w:left w:val="single" w:sz="4" w:space="0" w:color="auto"/>
              <w:bottom w:val="single" w:sz="4" w:space="0" w:color="auto"/>
              <w:right w:val="single" w:sz="4" w:space="0" w:color="auto"/>
            </w:tcBorders>
            <w:vAlign w:val="center"/>
            <w:hideMark/>
          </w:tcPr>
          <w:p w:rsidR="00A23932" w:rsidRPr="00AB2640" w:rsidRDefault="00A23932" w:rsidP="00956E60">
            <w:pPr>
              <w:spacing w:after="0"/>
              <w:jc w:val="center"/>
              <w:rPr>
                <w:rFonts w:cstheme="minorHAnsi"/>
                <w:sz w:val="24"/>
                <w:szCs w:val="24"/>
              </w:rPr>
            </w:pPr>
            <w:r w:rsidRPr="00AB2640">
              <w:rPr>
                <w:rFonts w:cstheme="minorHAnsi"/>
                <w:sz w:val="24"/>
                <w:szCs w:val="24"/>
              </w:rPr>
              <w:t>1</w:t>
            </w:r>
          </w:p>
        </w:tc>
        <w:tc>
          <w:tcPr>
            <w:tcW w:w="4126" w:type="pct"/>
            <w:tcBorders>
              <w:top w:val="single" w:sz="4" w:space="0" w:color="auto"/>
              <w:left w:val="single" w:sz="4" w:space="0" w:color="auto"/>
              <w:bottom w:val="single" w:sz="4" w:space="0" w:color="auto"/>
              <w:right w:val="single" w:sz="4" w:space="0" w:color="auto"/>
            </w:tcBorders>
            <w:vAlign w:val="center"/>
            <w:hideMark/>
          </w:tcPr>
          <w:p w:rsidR="00A23932" w:rsidRPr="00D431A9"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Withdrawal of Legal Tender Character of existing Rs.500/- and Rs.1000/- Bank Notes</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Pr="00FD5C81" w:rsidRDefault="009E1452" w:rsidP="00956E60">
            <w:pPr>
              <w:spacing w:after="0"/>
              <w:jc w:val="center"/>
              <w:rPr>
                <w:rFonts w:cstheme="minorHAnsi"/>
                <w:sz w:val="24"/>
                <w:szCs w:val="24"/>
              </w:rPr>
            </w:pPr>
            <w:r>
              <w:rPr>
                <w:rFonts w:cstheme="minorHAnsi"/>
                <w:sz w:val="24"/>
                <w:szCs w:val="24"/>
              </w:rPr>
              <w:t>3</w:t>
            </w:r>
          </w:p>
        </w:tc>
      </w:tr>
      <w:tr w:rsidR="00A23932" w:rsidRPr="00FD5C81" w:rsidTr="00956E60">
        <w:tc>
          <w:tcPr>
            <w:tcW w:w="459" w:type="pct"/>
            <w:tcBorders>
              <w:top w:val="single" w:sz="4" w:space="0" w:color="auto"/>
              <w:left w:val="single" w:sz="4" w:space="0" w:color="auto"/>
              <w:bottom w:val="single" w:sz="4" w:space="0" w:color="auto"/>
              <w:right w:val="single" w:sz="4" w:space="0" w:color="auto"/>
            </w:tcBorders>
            <w:vAlign w:val="center"/>
          </w:tcPr>
          <w:p w:rsidR="00A23932" w:rsidRPr="00FD5C81" w:rsidRDefault="00A23932" w:rsidP="00956E60">
            <w:pPr>
              <w:spacing w:after="0"/>
              <w:jc w:val="center"/>
              <w:rPr>
                <w:rFonts w:cstheme="minorHAnsi"/>
                <w:sz w:val="24"/>
                <w:szCs w:val="24"/>
              </w:rPr>
            </w:pPr>
            <w:r>
              <w:rPr>
                <w:rFonts w:cstheme="minorHAnsi"/>
                <w:sz w:val="24"/>
                <w:szCs w:val="24"/>
              </w:rPr>
              <w:t>2</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175D14"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Rupay Cards Delivery</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Pr="00FD5C81" w:rsidRDefault="009E1452" w:rsidP="00956E60">
            <w:pPr>
              <w:spacing w:after="0"/>
              <w:jc w:val="center"/>
              <w:rPr>
                <w:rFonts w:cstheme="minorHAnsi"/>
                <w:sz w:val="24"/>
                <w:szCs w:val="24"/>
              </w:rPr>
            </w:pPr>
            <w:r>
              <w:rPr>
                <w:rFonts w:cstheme="minorHAnsi"/>
                <w:sz w:val="24"/>
                <w:szCs w:val="24"/>
              </w:rPr>
              <w:t>3</w:t>
            </w:r>
          </w:p>
        </w:tc>
      </w:tr>
      <w:tr w:rsidR="00A23932" w:rsidRPr="00FD5C81" w:rsidTr="00956E60">
        <w:trPr>
          <w:trHeight w:val="456"/>
        </w:trPr>
        <w:tc>
          <w:tcPr>
            <w:tcW w:w="459" w:type="pct"/>
            <w:tcBorders>
              <w:top w:val="single" w:sz="4" w:space="0" w:color="auto"/>
              <w:left w:val="single" w:sz="4" w:space="0" w:color="auto"/>
              <w:bottom w:val="single" w:sz="4" w:space="0" w:color="auto"/>
              <w:right w:val="single" w:sz="4" w:space="0" w:color="auto"/>
            </w:tcBorders>
            <w:vAlign w:val="center"/>
          </w:tcPr>
          <w:p w:rsidR="00A23932" w:rsidRPr="00FD5C81" w:rsidRDefault="00A23932" w:rsidP="00956E60">
            <w:pPr>
              <w:spacing w:after="0"/>
              <w:jc w:val="center"/>
              <w:rPr>
                <w:rFonts w:cstheme="minorHAnsi"/>
                <w:sz w:val="24"/>
                <w:szCs w:val="24"/>
              </w:rPr>
            </w:pPr>
            <w:r>
              <w:rPr>
                <w:rFonts w:cstheme="minorHAnsi"/>
                <w:sz w:val="24"/>
                <w:szCs w:val="24"/>
              </w:rPr>
              <w:t>3</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AB2640"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ATM Network</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Pr="00FD5C81" w:rsidRDefault="009E1452" w:rsidP="00956E60">
            <w:pPr>
              <w:spacing w:after="0"/>
              <w:jc w:val="center"/>
              <w:rPr>
                <w:rFonts w:cstheme="minorHAnsi"/>
                <w:sz w:val="24"/>
                <w:szCs w:val="24"/>
              </w:rPr>
            </w:pPr>
            <w:r>
              <w:rPr>
                <w:rFonts w:cstheme="minorHAnsi"/>
                <w:sz w:val="24"/>
                <w:szCs w:val="24"/>
              </w:rPr>
              <w:t>4</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Pr="00FD5C81" w:rsidRDefault="00A23932" w:rsidP="00956E60">
            <w:pPr>
              <w:spacing w:after="0"/>
              <w:jc w:val="center"/>
              <w:rPr>
                <w:rFonts w:cstheme="minorHAnsi"/>
                <w:sz w:val="24"/>
                <w:szCs w:val="24"/>
              </w:rPr>
            </w:pPr>
            <w:r>
              <w:rPr>
                <w:rFonts w:cstheme="minorHAnsi"/>
                <w:sz w:val="24"/>
                <w:szCs w:val="24"/>
              </w:rPr>
              <w:t>4</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175D14"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Business Correspondence (BCs) Network</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Pr="00FD5C81" w:rsidRDefault="009E1452" w:rsidP="00956E60">
            <w:pPr>
              <w:spacing w:after="0"/>
              <w:jc w:val="center"/>
              <w:rPr>
                <w:rFonts w:cstheme="minorHAnsi"/>
                <w:sz w:val="24"/>
                <w:szCs w:val="24"/>
              </w:rPr>
            </w:pPr>
            <w:r>
              <w:rPr>
                <w:rFonts w:cstheme="minorHAnsi"/>
                <w:sz w:val="24"/>
                <w:szCs w:val="24"/>
              </w:rPr>
              <w:t>4</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5</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AB2640"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Upgrading electronic point of sale (e-Los) at Fair Price Shops (FPS) / Public distribution shop (PDS) to support Financial Inclusion</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5</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6</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175D14" w:rsidRDefault="00A23932" w:rsidP="00C80FCB">
            <w:pPr>
              <w:pStyle w:val="ListParagraph"/>
              <w:spacing w:after="0"/>
              <w:ind w:left="0"/>
              <w:jc w:val="both"/>
              <w:rPr>
                <w:rFonts w:eastAsia="Arial Unicode MS" w:cstheme="minorHAnsi"/>
                <w:sz w:val="24"/>
                <w:szCs w:val="24"/>
              </w:rPr>
            </w:pPr>
            <w:r w:rsidRPr="00175D14">
              <w:rPr>
                <w:rFonts w:eastAsia="Arial Unicode MS" w:cstheme="minorHAnsi"/>
                <w:sz w:val="24"/>
                <w:szCs w:val="24"/>
              </w:rPr>
              <w:t>Digitization of Banking Transactions</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7</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7</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175D14" w:rsidRDefault="00A23932" w:rsidP="00956E60">
            <w:pPr>
              <w:pStyle w:val="ListParagraph"/>
              <w:spacing w:after="0"/>
              <w:ind w:left="0"/>
              <w:jc w:val="both"/>
              <w:rPr>
                <w:rFonts w:eastAsia="Arial Unicode MS" w:cstheme="minorHAnsi"/>
                <w:sz w:val="24"/>
                <w:szCs w:val="24"/>
              </w:rPr>
            </w:pPr>
            <w:r w:rsidRPr="00175D14">
              <w:rPr>
                <w:rFonts w:eastAsia="Arial Unicode MS" w:cstheme="minorHAnsi"/>
                <w:sz w:val="24"/>
                <w:szCs w:val="24"/>
              </w:rPr>
              <w:t>Popularization of e-Products</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8</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8</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D431A9" w:rsidRDefault="00A23932" w:rsidP="00956E60">
            <w:pPr>
              <w:pStyle w:val="ListParagraph"/>
              <w:spacing w:after="0"/>
              <w:ind w:left="0"/>
              <w:jc w:val="both"/>
              <w:rPr>
                <w:rFonts w:eastAsia="Arial Unicode MS" w:cstheme="minorHAnsi"/>
                <w:sz w:val="24"/>
                <w:szCs w:val="24"/>
              </w:rPr>
            </w:pPr>
            <w:r w:rsidRPr="00D431A9">
              <w:rPr>
                <w:rFonts w:eastAsia="Arial Unicode MS" w:cstheme="minorHAnsi"/>
                <w:sz w:val="24"/>
                <w:szCs w:val="24"/>
              </w:rPr>
              <w:t>Notification of GoAP on Drought affected Districts in the state of Andhra Pradesh</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8</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9</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AB2640" w:rsidRDefault="00A23932" w:rsidP="00956E60">
            <w:pPr>
              <w:autoSpaceDE w:val="0"/>
              <w:autoSpaceDN w:val="0"/>
              <w:adjustRightInd w:val="0"/>
              <w:spacing w:after="0"/>
              <w:jc w:val="both"/>
              <w:rPr>
                <w:rFonts w:cstheme="minorHAnsi"/>
                <w:sz w:val="24"/>
                <w:szCs w:val="24"/>
              </w:rPr>
            </w:pPr>
            <w:r w:rsidRPr="00AB2640">
              <w:rPr>
                <w:rFonts w:eastAsia="Arial Unicode MS" w:cstheme="minorHAnsi"/>
                <w:sz w:val="24"/>
                <w:szCs w:val="24"/>
              </w:rPr>
              <w:t>Master Direction of RBI on relief measures by banks in areas affected by natural calamities</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8</w:t>
            </w:r>
          </w:p>
        </w:tc>
      </w:tr>
      <w:tr w:rsidR="00A23932" w:rsidRPr="00FD5C81" w:rsidTr="00956E60">
        <w:trPr>
          <w:trHeight w:val="415"/>
        </w:trPr>
        <w:tc>
          <w:tcPr>
            <w:tcW w:w="459" w:type="pct"/>
            <w:tcBorders>
              <w:top w:val="single" w:sz="4" w:space="0" w:color="auto"/>
              <w:left w:val="single" w:sz="4" w:space="0" w:color="auto"/>
              <w:bottom w:val="single" w:sz="4" w:space="0" w:color="auto"/>
              <w:right w:val="single" w:sz="4" w:space="0" w:color="auto"/>
            </w:tcBorders>
            <w:vAlign w:val="center"/>
          </w:tcPr>
          <w:p w:rsidR="00A23932" w:rsidRDefault="00A23932" w:rsidP="00956E60">
            <w:pPr>
              <w:spacing w:after="0"/>
              <w:jc w:val="center"/>
              <w:rPr>
                <w:rFonts w:cstheme="minorHAnsi"/>
                <w:sz w:val="24"/>
                <w:szCs w:val="24"/>
              </w:rPr>
            </w:pPr>
            <w:r>
              <w:rPr>
                <w:rFonts w:cstheme="minorHAnsi"/>
                <w:sz w:val="24"/>
                <w:szCs w:val="24"/>
              </w:rPr>
              <w:t>10</w:t>
            </w:r>
          </w:p>
        </w:tc>
        <w:tc>
          <w:tcPr>
            <w:tcW w:w="4126" w:type="pct"/>
            <w:tcBorders>
              <w:top w:val="single" w:sz="4" w:space="0" w:color="auto"/>
              <w:left w:val="single" w:sz="4" w:space="0" w:color="auto"/>
              <w:bottom w:val="single" w:sz="4" w:space="0" w:color="auto"/>
              <w:right w:val="single" w:sz="4" w:space="0" w:color="auto"/>
            </w:tcBorders>
            <w:vAlign w:val="center"/>
          </w:tcPr>
          <w:p w:rsidR="00A23932" w:rsidRPr="00AB2640" w:rsidRDefault="00A23932" w:rsidP="00956E60">
            <w:pPr>
              <w:spacing w:after="0"/>
              <w:jc w:val="both"/>
              <w:rPr>
                <w:rFonts w:eastAsia="Arial Unicode MS" w:cstheme="minorHAnsi"/>
                <w:sz w:val="24"/>
                <w:szCs w:val="24"/>
              </w:rPr>
            </w:pPr>
            <w:r w:rsidRPr="00AB2640">
              <w:rPr>
                <w:rFonts w:eastAsia="Arial Unicode MS" w:cstheme="minorHAnsi"/>
                <w:sz w:val="24"/>
                <w:szCs w:val="24"/>
              </w:rPr>
              <w:t>Proposed Action Points for extending relief measures</w:t>
            </w:r>
          </w:p>
        </w:tc>
        <w:tc>
          <w:tcPr>
            <w:tcW w:w="415" w:type="pct"/>
            <w:tcBorders>
              <w:top w:val="single" w:sz="4" w:space="0" w:color="auto"/>
              <w:left w:val="single" w:sz="4" w:space="0" w:color="auto"/>
              <w:bottom w:val="single" w:sz="4" w:space="0" w:color="auto"/>
              <w:right w:val="single" w:sz="4" w:space="0" w:color="auto"/>
            </w:tcBorders>
            <w:vAlign w:val="center"/>
          </w:tcPr>
          <w:p w:rsidR="00A23932" w:rsidRDefault="009E1452" w:rsidP="00956E60">
            <w:pPr>
              <w:spacing w:after="0"/>
              <w:jc w:val="center"/>
              <w:rPr>
                <w:rFonts w:cstheme="minorHAnsi"/>
                <w:sz w:val="24"/>
                <w:szCs w:val="24"/>
              </w:rPr>
            </w:pPr>
            <w:r>
              <w:rPr>
                <w:rFonts w:cstheme="minorHAnsi"/>
                <w:sz w:val="24"/>
                <w:szCs w:val="24"/>
              </w:rPr>
              <w:t>12</w:t>
            </w:r>
          </w:p>
        </w:tc>
      </w:tr>
    </w:tbl>
    <w:p w:rsidR="00A23932" w:rsidRDefault="00A23932" w:rsidP="00A23932">
      <w:pPr>
        <w:spacing w:after="0"/>
        <w:ind w:left="-90"/>
        <w:rPr>
          <w:rFonts w:cstheme="minorHAnsi"/>
          <w:b/>
          <w:sz w:val="24"/>
          <w:szCs w:val="24"/>
        </w:rPr>
      </w:pPr>
    </w:p>
    <w:p w:rsidR="00A23932" w:rsidRPr="00FD5C81" w:rsidRDefault="00A23932" w:rsidP="00A23932">
      <w:pPr>
        <w:spacing w:after="0"/>
        <w:ind w:left="-90"/>
        <w:rPr>
          <w:rFonts w:cstheme="minorHAnsi"/>
          <w:b/>
          <w:sz w:val="24"/>
          <w:szCs w:val="24"/>
        </w:rPr>
      </w:pPr>
    </w:p>
    <w:p w:rsidR="00A23932" w:rsidRPr="00FD5C81" w:rsidRDefault="00A23932" w:rsidP="00A23932">
      <w:pPr>
        <w:spacing w:after="0"/>
        <w:ind w:left="-90"/>
        <w:rPr>
          <w:rFonts w:cstheme="minorHAnsi"/>
          <w:b/>
          <w:sz w:val="24"/>
          <w:szCs w:val="24"/>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A23932" w:rsidRDefault="00A23932" w:rsidP="00A23932">
      <w:pPr>
        <w:rPr>
          <w:rFonts w:eastAsia="Arial Unicode MS" w:cstheme="minorHAnsi"/>
          <w:b/>
          <w:sz w:val="24"/>
          <w:szCs w:val="24"/>
          <w:u w:val="single"/>
        </w:rPr>
      </w:pPr>
    </w:p>
    <w:p w:rsidR="009E411F" w:rsidRDefault="009E411F" w:rsidP="00A23932">
      <w:pPr>
        <w:rPr>
          <w:rFonts w:eastAsia="Arial Unicode MS" w:cstheme="minorHAnsi"/>
          <w:b/>
          <w:sz w:val="24"/>
          <w:szCs w:val="24"/>
          <w:u w:val="single"/>
        </w:rPr>
      </w:pPr>
    </w:p>
    <w:p w:rsidR="009E411F" w:rsidRDefault="009E411F" w:rsidP="00A23932">
      <w:pPr>
        <w:rPr>
          <w:rFonts w:eastAsia="Arial Unicode MS" w:cstheme="minorHAnsi"/>
          <w:b/>
          <w:sz w:val="24"/>
          <w:szCs w:val="24"/>
          <w:u w:val="single"/>
        </w:rPr>
      </w:pPr>
    </w:p>
    <w:p w:rsidR="009E411F" w:rsidRDefault="009E411F" w:rsidP="00A23932">
      <w:pPr>
        <w:rPr>
          <w:rFonts w:eastAsia="Arial Unicode MS" w:cstheme="minorHAnsi"/>
          <w:b/>
          <w:sz w:val="24"/>
          <w:szCs w:val="24"/>
          <w:u w:val="single"/>
        </w:rPr>
      </w:pPr>
    </w:p>
    <w:p w:rsidR="009E411F" w:rsidRPr="00FD5C81" w:rsidRDefault="009E411F" w:rsidP="00A23932">
      <w:pPr>
        <w:rPr>
          <w:rFonts w:eastAsia="Arial Unicode MS" w:cstheme="minorHAnsi"/>
          <w:b/>
          <w:sz w:val="24"/>
          <w:szCs w:val="24"/>
          <w:u w:val="single"/>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sidRPr="001802DC">
              <w:rPr>
                <w:rFonts w:eastAsia="Arial Unicode MS" w:cstheme="minorHAnsi"/>
                <w:b/>
                <w:sz w:val="24"/>
                <w:szCs w:val="24"/>
              </w:rPr>
              <w:lastRenderedPageBreak/>
              <w:t>Agenda 1</w:t>
            </w:r>
          </w:p>
        </w:tc>
      </w:tr>
    </w:tbl>
    <w:p w:rsidR="00A23932" w:rsidRPr="001802DC" w:rsidRDefault="00A23932" w:rsidP="00A23932">
      <w:pPr>
        <w:spacing w:after="0"/>
        <w:jc w:val="both"/>
        <w:rPr>
          <w:rFonts w:eastAsia="Arial Unicode MS" w:cstheme="minorHAnsi"/>
          <w:b/>
          <w:sz w:val="24"/>
          <w:szCs w:val="24"/>
          <w:u w:val="single"/>
        </w:rPr>
      </w:pPr>
    </w:p>
    <w:p w:rsidR="00A23932" w:rsidRPr="001802DC" w:rsidRDefault="00A23932" w:rsidP="00A23932">
      <w:pPr>
        <w:pStyle w:val="ListParagraph"/>
        <w:ind w:left="0"/>
        <w:rPr>
          <w:rFonts w:eastAsia="Arial Unicode MS" w:cstheme="minorHAnsi"/>
          <w:b/>
          <w:sz w:val="24"/>
          <w:szCs w:val="24"/>
        </w:rPr>
      </w:pPr>
    </w:p>
    <w:p w:rsidR="00A23932" w:rsidRDefault="00A23932" w:rsidP="00A23932">
      <w:pPr>
        <w:pStyle w:val="ListParagraph"/>
        <w:spacing w:after="0"/>
        <w:ind w:left="0"/>
        <w:jc w:val="center"/>
        <w:rPr>
          <w:rFonts w:eastAsia="Arial Unicode MS" w:cstheme="minorHAnsi"/>
          <w:b/>
          <w:sz w:val="24"/>
          <w:szCs w:val="24"/>
        </w:rPr>
      </w:pPr>
      <w:r>
        <w:rPr>
          <w:rFonts w:eastAsia="Arial Unicode MS" w:cstheme="minorHAnsi"/>
          <w:b/>
          <w:sz w:val="24"/>
          <w:szCs w:val="24"/>
        </w:rPr>
        <w:t>Withdrawal of Legal Tender Character of existing Rs.500/- and Rs.1000/- Bank Notes</w:t>
      </w:r>
    </w:p>
    <w:p w:rsidR="00A23932" w:rsidRDefault="00A23932" w:rsidP="00A23932">
      <w:pPr>
        <w:pStyle w:val="ListParagraph"/>
        <w:spacing w:after="0"/>
        <w:ind w:left="0"/>
        <w:jc w:val="center"/>
        <w:rPr>
          <w:rFonts w:eastAsia="Arial Unicode MS" w:cstheme="minorHAnsi"/>
          <w:b/>
          <w:sz w:val="24"/>
          <w:szCs w:val="24"/>
        </w:rPr>
      </w:pPr>
    </w:p>
    <w:p w:rsidR="00A23932" w:rsidRDefault="00A23932" w:rsidP="00A23932">
      <w:pPr>
        <w:pStyle w:val="ListParagraph"/>
        <w:ind w:left="0"/>
        <w:rPr>
          <w:rFonts w:eastAsia="Arial Unicode MS" w:cstheme="minorHAnsi"/>
          <w:b/>
          <w:sz w:val="24"/>
          <w:szCs w:val="24"/>
        </w:rPr>
      </w:pPr>
      <w:r>
        <w:rPr>
          <w:rFonts w:eastAsia="Arial Unicode MS" w:cstheme="minorHAnsi"/>
          <w:b/>
          <w:sz w:val="24"/>
          <w:szCs w:val="24"/>
        </w:rPr>
        <w:t>Cash Position &amp; Distribution:</w:t>
      </w:r>
    </w:p>
    <w:p w:rsidR="00A23932" w:rsidRDefault="00A23932" w:rsidP="00A23932">
      <w:pPr>
        <w:pStyle w:val="ListParagraph"/>
        <w:ind w:left="0"/>
        <w:rPr>
          <w:rFonts w:eastAsia="Arial Unicode MS" w:cstheme="minorHAnsi"/>
          <w:b/>
          <w:sz w:val="24"/>
          <w:szCs w:val="24"/>
        </w:rPr>
      </w:pPr>
    </w:p>
    <w:p w:rsidR="00A23932" w:rsidRDefault="00A23932" w:rsidP="00A23932">
      <w:pPr>
        <w:pStyle w:val="ListParagraph"/>
        <w:ind w:left="0"/>
        <w:jc w:val="both"/>
        <w:rPr>
          <w:rFonts w:eastAsia="Arial Unicode MS" w:cstheme="minorHAnsi"/>
          <w:sz w:val="24"/>
          <w:szCs w:val="24"/>
        </w:rPr>
      </w:pPr>
      <w:r w:rsidRPr="009A041F">
        <w:rPr>
          <w:rFonts w:eastAsia="Arial Unicode MS" w:cstheme="minorHAnsi"/>
          <w:sz w:val="24"/>
          <w:szCs w:val="24"/>
        </w:rPr>
        <w:t xml:space="preserve">In terms of Gazette Notification No 2652 dated November 08, 2016 issued by Government </w:t>
      </w:r>
      <w:r>
        <w:rPr>
          <w:rFonts w:eastAsia="Arial Unicode MS" w:cstheme="minorHAnsi"/>
          <w:sz w:val="24"/>
          <w:szCs w:val="24"/>
        </w:rPr>
        <w:t>of India, Rs.500 and Rs.1000 denominations of Bank Notes of the existing series issued by Reserve Bank of India (hereinafter referred to as Specified Bank Notes) shall cease to be legal tender with effect from 9</w:t>
      </w:r>
      <w:r w:rsidRPr="00DF3D15">
        <w:rPr>
          <w:rFonts w:eastAsia="Arial Unicode MS" w:cstheme="minorHAnsi"/>
          <w:sz w:val="24"/>
          <w:szCs w:val="24"/>
          <w:vertAlign w:val="superscript"/>
        </w:rPr>
        <w:t>th</w:t>
      </w:r>
      <w:r>
        <w:rPr>
          <w:rFonts w:eastAsia="Arial Unicode MS" w:cstheme="minorHAnsi"/>
          <w:sz w:val="24"/>
          <w:szCs w:val="24"/>
        </w:rPr>
        <w:t xml:space="preserve"> November, 2016, to the extent specified in the Notification. </w:t>
      </w:r>
    </w:p>
    <w:p w:rsidR="00A23932" w:rsidRDefault="00A23932" w:rsidP="00A23932">
      <w:pPr>
        <w:pStyle w:val="ListParagraph"/>
        <w:ind w:left="0"/>
        <w:jc w:val="both"/>
        <w:rPr>
          <w:rFonts w:eastAsia="Arial Unicode MS" w:cstheme="minorHAnsi"/>
          <w:sz w:val="24"/>
          <w:szCs w:val="24"/>
        </w:rPr>
      </w:pPr>
    </w:p>
    <w:p w:rsidR="00A23932" w:rsidRPr="009A041F" w:rsidRDefault="00A23932" w:rsidP="00A23932">
      <w:pPr>
        <w:pStyle w:val="ListParagraph"/>
        <w:ind w:left="0"/>
        <w:jc w:val="both"/>
        <w:rPr>
          <w:rFonts w:eastAsia="Arial Unicode MS" w:cstheme="minorHAnsi"/>
          <w:sz w:val="24"/>
          <w:szCs w:val="24"/>
        </w:rPr>
      </w:pPr>
      <w:r>
        <w:rPr>
          <w:rFonts w:eastAsia="Arial Unicode MS" w:cstheme="minorHAnsi"/>
          <w:sz w:val="24"/>
          <w:szCs w:val="24"/>
        </w:rPr>
        <w:t xml:space="preserve">Bank branches will be the primary agencies through which the members of public and other entities will be exchanging the Specified Bank Notes for Bank Notes in other valid denominations or depositing the Specified Bank Notes for crediting to their accounts, upto and including the December 30, 2016. Therefore, banks have to accord highest priority to this work. </w:t>
      </w:r>
    </w:p>
    <w:p w:rsidR="00A23932" w:rsidRDefault="00A23932" w:rsidP="00A23932">
      <w:pPr>
        <w:pStyle w:val="ListParagraph"/>
        <w:ind w:left="0"/>
        <w:rPr>
          <w:rFonts w:eastAsia="Arial Unicode MS" w:cstheme="minorHAnsi"/>
          <w:b/>
          <w:sz w:val="24"/>
          <w:szCs w:val="24"/>
        </w:rPr>
      </w:pPr>
    </w:p>
    <w:p w:rsidR="000E5B1F" w:rsidRDefault="000E5B1F" w:rsidP="00A23932">
      <w:pPr>
        <w:pStyle w:val="ListParagraph"/>
        <w:ind w:left="0"/>
        <w:jc w:val="both"/>
        <w:rPr>
          <w:rFonts w:eastAsia="Arial Unicode MS" w:cstheme="minorHAnsi"/>
          <w:sz w:val="24"/>
          <w:szCs w:val="24"/>
        </w:rPr>
      </w:pPr>
      <w:r>
        <w:rPr>
          <w:rFonts w:eastAsia="Arial Unicode MS" w:cstheme="minorHAnsi"/>
          <w:sz w:val="24"/>
          <w:szCs w:val="24"/>
        </w:rPr>
        <w:t xml:space="preserve">RBI is requested to place the status of availability of cash in currency chests in various denominations </w:t>
      </w:r>
      <w:r w:rsidR="00BE5320">
        <w:rPr>
          <w:rFonts w:eastAsia="Arial Unicode MS" w:cstheme="minorHAnsi"/>
          <w:sz w:val="24"/>
          <w:szCs w:val="24"/>
        </w:rPr>
        <w:t>and method of distribution among various banks.</w:t>
      </w:r>
      <w:r w:rsidR="00F06B7E">
        <w:rPr>
          <w:rFonts w:eastAsia="Arial Unicode MS" w:cstheme="minorHAnsi"/>
          <w:sz w:val="24"/>
          <w:szCs w:val="24"/>
        </w:rPr>
        <w:t xml:space="preserve"> </w:t>
      </w:r>
      <w:r w:rsidR="003B158A">
        <w:rPr>
          <w:rFonts w:eastAsia="Arial Unicode MS" w:cstheme="minorHAnsi"/>
          <w:sz w:val="24"/>
          <w:szCs w:val="24"/>
        </w:rPr>
        <w:t xml:space="preserve">Banks should inform to </w:t>
      </w:r>
      <w:r w:rsidR="00F06B7E">
        <w:rPr>
          <w:rFonts w:eastAsia="Arial Unicode MS" w:cstheme="minorHAnsi"/>
          <w:sz w:val="24"/>
          <w:szCs w:val="24"/>
        </w:rPr>
        <w:t xml:space="preserve">Command </w:t>
      </w:r>
      <w:r w:rsidR="003B158A">
        <w:rPr>
          <w:rFonts w:eastAsia="Arial Unicode MS" w:cstheme="minorHAnsi"/>
          <w:sz w:val="24"/>
          <w:szCs w:val="24"/>
        </w:rPr>
        <w:t xml:space="preserve">&amp; Communication </w:t>
      </w:r>
      <w:r w:rsidR="00F06B7E">
        <w:rPr>
          <w:rFonts w:eastAsia="Arial Unicode MS" w:cstheme="minorHAnsi"/>
          <w:sz w:val="24"/>
          <w:szCs w:val="24"/>
        </w:rPr>
        <w:t>centre</w:t>
      </w:r>
      <w:r w:rsidR="003B158A">
        <w:rPr>
          <w:rFonts w:eastAsia="Arial Unicode MS" w:cstheme="minorHAnsi"/>
          <w:sz w:val="24"/>
          <w:szCs w:val="24"/>
        </w:rPr>
        <w:t>, Vijayawada</w:t>
      </w:r>
      <w:r w:rsidR="00F06B7E">
        <w:rPr>
          <w:rFonts w:eastAsia="Arial Unicode MS" w:cstheme="minorHAnsi"/>
          <w:sz w:val="24"/>
          <w:szCs w:val="24"/>
        </w:rPr>
        <w:t xml:space="preserve"> of deficit area</w:t>
      </w:r>
      <w:r w:rsidR="003B158A">
        <w:rPr>
          <w:rFonts w:eastAsia="Arial Unicode MS" w:cstheme="minorHAnsi"/>
          <w:sz w:val="24"/>
          <w:szCs w:val="24"/>
        </w:rPr>
        <w:t>s</w:t>
      </w:r>
      <w:r w:rsidR="00F06B7E">
        <w:rPr>
          <w:rFonts w:eastAsia="Arial Unicode MS" w:cstheme="minorHAnsi"/>
          <w:sz w:val="24"/>
          <w:szCs w:val="24"/>
        </w:rPr>
        <w:t xml:space="preserve"> &amp; in turn RBI to instruct </w:t>
      </w:r>
      <w:r w:rsidR="00661C4D">
        <w:rPr>
          <w:rFonts w:eastAsia="Arial Unicode MS" w:cstheme="minorHAnsi"/>
          <w:sz w:val="24"/>
          <w:szCs w:val="24"/>
        </w:rPr>
        <w:t xml:space="preserve">respective </w:t>
      </w:r>
      <w:r w:rsidR="00F06B7E">
        <w:rPr>
          <w:rFonts w:eastAsia="Arial Unicode MS" w:cstheme="minorHAnsi"/>
          <w:sz w:val="24"/>
          <w:szCs w:val="24"/>
        </w:rPr>
        <w:t>currency chest</w:t>
      </w:r>
      <w:r w:rsidR="00661C4D">
        <w:rPr>
          <w:rFonts w:eastAsia="Arial Unicode MS" w:cstheme="minorHAnsi"/>
          <w:sz w:val="24"/>
          <w:szCs w:val="24"/>
        </w:rPr>
        <w:t>s</w:t>
      </w:r>
      <w:r w:rsidR="00F06B7E">
        <w:rPr>
          <w:rFonts w:eastAsia="Arial Unicode MS" w:cstheme="minorHAnsi"/>
          <w:sz w:val="24"/>
          <w:szCs w:val="24"/>
        </w:rPr>
        <w:t xml:space="preserve"> for feeding of cash.</w:t>
      </w:r>
    </w:p>
    <w:p w:rsidR="00A23932" w:rsidRDefault="00A23932" w:rsidP="008E7F6C">
      <w:pPr>
        <w:pStyle w:val="ListParagraph"/>
        <w:ind w:left="0"/>
        <w:rPr>
          <w:rFonts w:eastAsia="Arial Unicode MS" w:cstheme="minorHAnsi"/>
          <w:b/>
          <w:sz w:val="24"/>
          <w:szCs w:val="24"/>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t>Agenda 2</w:t>
            </w:r>
          </w:p>
        </w:tc>
      </w:tr>
    </w:tbl>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r>
        <w:rPr>
          <w:rFonts w:eastAsia="Arial Unicode MS" w:cstheme="minorHAnsi"/>
          <w:b/>
          <w:sz w:val="24"/>
          <w:szCs w:val="24"/>
        </w:rPr>
        <w:t>Rupay Cards Delivery</w:t>
      </w:r>
    </w:p>
    <w:p w:rsidR="00A23932" w:rsidRDefault="00A23932" w:rsidP="00A23932">
      <w:pPr>
        <w:rPr>
          <w:rFonts w:eastAsia="Arial Unicode MS" w:cstheme="minorHAnsi"/>
          <w:b/>
          <w:sz w:val="24"/>
          <w:szCs w:val="24"/>
        </w:rPr>
      </w:pPr>
      <w:r>
        <w:rPr>
          <w:rFonts w:eastAsia="Arial Unicode MS" w:cstheme="minorHAnsi"/>
          <w:b/>
          <w:sz w:val="24"/>
          <w:szCs w:val="24"/>
        </w:rPr>
        <w:t>PMJDY performance as on 09.11.2016</w:t>
      </w:r>
    </w:p>
    <w:tbl>
      <w:tblPr>
        <w:tblStyle w:val="TableGrid"/>
        <w:tblW w:w="0" w:type="auto"/>
        <w:tblLook w:val="04A0"/>
      </w:tblPr>
      <w:tblGrid>
        <w:gridCol w:w="1065"/>
        <w:gridCol w:w="1065"/>
        <w:gridCol w:w="1065"/>
        <w:gridCol w:w="977"/>
        <w:gridCol w:w="1022"/>
        <w:gridCol w:w="1054"/>
        <w:gridCol w:w="1027"/>
        <w:gridCol w:w="895"/>
        <w:gridCol w:w="1020"/>
        <w:gridCol w:w="875"/>
      </w:tblGrid>
      <w:tr w:rsidR="008F1F0B" w:rsidRPr="008F1F0B" w:rsidTr="008F1F0B">
        <w:tc>
          <w:tcPr>
            <w:tcW w:w="1120"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No. of Rural Accounts</w:t>
            </w:r>
          </w:p>
        </w:tc>
        <w:tc>
          <w:tcPr>
            <w:tcW w:w="1121"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No. of Urban Accounts</w:t>
            </w:r>
          </w:p>
        </w:tc>
        <w:tc>
          <w:tcPr>
            <w:tcW w:w="1123"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No. of Total Accounts</w:t>
            </w:r>
          </w:p>
        </w:tc>
        <w:tc>
          <w:tcPr>
            <w:tcW w:w="1052"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Total Deposit Amount</w:t>
            </w:r>
          </w:p>
          <w:p w:rsidR="008F1F0B" w:rsidRPr="008F1F0B" w:rsidRDefault="008F1F0B" w:rsidP="00956E60">
            <w:pPr>
              <w:jc w:val="center"/>
              <w:rPr>
                <w:rFonts w:eastAsia="Arial Unicode MS" w:cstheme="minorHAnsi"/>
              </w:rPr>
            </w:pPr>
            <w:r w:rsidRPr="008F1F0B">
              <w:rPr>
                <w:rFonts w:eastAsia="Arial Unicode MS" w:cstheme="minorHAnsi"/>
              </w:rPr>
              <w:t>(Rs. in crores)</w:t>
            </w:r>
          </w:p>
        </w:tc>
        <w:tc>
          <w:tcPr>
            <w:tcW w:w="1074"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Aadhaar Seeded</w:t>
            </w:r>
          </w:p>
        </w:tc>
        <w:tc>
          <w:tcPr>
            <w:tcW w:w="1087" w:type="dxa"/>
            <w:vAlign w:val="center"/>
          </w:tcPr>
          <w:p w:rsidR="008F1F0B" w:rsidRPr="008F1F0B" w:rsidRDefault="008F1F0B" w:rsidP="008F1F0B">
            <w:pPr>
              <w:jc w:val="center"/>
              <w:rPr>
                <w:rFonts w:eastAsia="Arial Unicode MS" w:cstheme="minorHAnsi"/>
              </w:rPr>
            </w:pPr>
            <w:r w:rsidRPr="008F1F0B">
              <w:rPr>
                <w:rFonts w:eastAsia="Arial Unicode MS" w:cstheme="minorHAnsi"/>
              </w:rPr>
              <w:t xml:space="preserve">% to Total </w:t>
            </w:r>
            <w:r w:rsidR="00802722">
              <w:rPr>
                <w:rFonts w:eastAsia="Arial Unicode MS" w:cstheme="minorHAnsi"/>
              </w:rPr>
              <w:t>A</w:t>
            </w:r>
            <w:r w:rsidRPr="008F1F0B">
              <w:rPr>
                <w:rFonts w:eastAsia="Arial Unicode MS" w:cstheme="minorHAnsi"/>
              </w:rPr>
              <w:t>ccounts</w:t>
            </w:r>
          </w:p>
        </w:tc>
        <w:tc>
          <w:tcPr>
            <w:tcW w:w="1087"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Rupay Card Issued</w:t>
            </w:r>
          </w:p>
        </w:tc>
        <w:tc>
          <w:tcPr>
            <w:tcW w:w="936"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 of Rupay cards issued</w:t>
            </w:r>
          </w:p>
        </w:tc>
        <w:tc>
          <w:tcPr>
            <w:tcW w:w="1068" w:type="dxa"/>
            <w:vAlign w:val="center"/>
          </w:tcPr>
          <w:p w:rsidR="008F1F0B" w:rsidRPr="008F1F0B" w:rsidRDefault="008F1F0B" w:rsidP="00956E60">
            <w:pPr>
              <w:jc w:val="center"/>
              <w:rPr>
                <w:rFonts w:eastAsia="Arial Unicode MS" w:cstheme="minorHAnsi"/>
              </w:rPr>
            </w:pPr>
            <w:r w:rsidRPr="008F1F0B">
              <w:rPr>
                <w:rFonts w:eastAsia="Arial Unicode MS" w:cstheme="minorHAnsi"/>
              </w:rPr>
              <w:t>Active Rupay cards</w:t>
            </w:r>
          </w:p>
        </w:tc>
        <w:tc>
          <w:tcPr>
            <w:tcW w:w="397" w:type="dxa"/>
            <w:vAlign w:val="center"/>
          </w:tcPr>
          <w:p w:rsidR="008F1F0B" w:rsidRPr="008F1F0B" w:rsidRDefault="008F1F0B" w:rsidP="008F1F0B">
            <w:pPr>
              <w:jc w:val="center"/>
              <w:rPr>
                <w:rFonts w:eastAsia="Arial Unicode MS" w:cstheme="minorHAnsi"/>
              </w:rPr>
            </w:pPr>
            <w:r w:rsidRPr="008F1F0B">
              <w:rPr>
                <w:rFonts w:eastAsia="Arial Unicode MS" w:cstheme="minorHAnsi"/>
              </w:rPr>
              <w:t>% of Active Rupay cards</w:t>
            </w:r>
          </w:p>
        </w:tc>
      </w:tr>
      <w:tr w:rsidR="008F1F0B" w:rsidRPr="008F1F0B" w:rsidTr="008F1F0B">
        <w:tc>
          <w:tcPr>
            <w:tcW w:w="1120" w:type="dxa"/>
          </w:tcPr>
          <w:p w:rsidR="008F1F0B" w:rsidRPr="008F1F0B" w:rsidRDefault="008F1F0B" w:rsidP="00956E60">
            <w:pPr>
              <w:jc w:val="center"/>
              <w:rPr>
                <w:rFonts w:eastAsia="Arial Unicode MS" w:cstheme="minorHAnsi"/>
              </w:rPr>
            </w:pPr>
            <w:r w:rsidRPr="008F1F0B">
              <w:rPr>
                <w:rFonts w:eastAsia="Arial Unicode MS" w:cstheme="minorHAnsi"/>
              </w:rPr>
              <w:t>4486207</w:t>
            </w:r>
          </w:p>
        </w:tc>
        <w:tc>
          <w:tcPr>
            <w:tcW w:w="1121" w:type="dxa"/>
          </w:tcPr>
          <w:p w:rsidR="008F1F0B" w:rsidRPr="008F1F0B" w:rsidRDefault="008F1F0B" w:rsidP="00956E60">
            <w:pPr>
              <w:jc w:val="center"/>
              <w:rPr>
                <w:rFonts w:eastAsia="Arial Unicode MS" w:cstheme="minorHAnsi"/>
              </w:rPr>
            </w:pPr>
            <w:r w:rsidRPr="008F1F0B">
              <w:rPr>
                <w:rFonts w:eastAsia="Arial Unicode MS" w:cstheme="minorHAnsi"/>
              </w:rPr>
              <w:t>3423419</w:t>
            </w:r>
          </w:p>
        </w:tc>
        <w:tc>
          <w:tcPr>
            <w:tcW w:w="1123" w:type="dxa"/>
          </w:tcPr>
          <w:p w:rsidR="008F1F0B" w:rsidRPr="008F1F0B" w:rsidRDefault="008F1F0B" w:rsidP="00956E60">
            <w:pPr>
              <w:jc w:val="center"/>
              <w:rPr>
                <w:rFonts w:eastAsia="Arial Unicode MS" w:cstheme="minorHAnsi"/>
              </w:rPr>
            </w:pPr>
            <w:r w:rsidRPr="008F1F0B">
              <w:rPr>
                <w:rFonts w:eastAsia="Arial Unicode MS" w:cstheme="minorHAnsi"/>
              </w:rPr>
              <w:t>7909626</w:t>
            </w:r>
          </w:p>
        </w:tc>
        <w:tc>
          <w:tcPr>
            <w:tcW w:w="1052" w:type="dxa"/>
          </w:tcPr>
          <w:p w:rsidR="008F1F0B" w:rsidRPr="008F1F0B" w:rsidRDefault="008F1F0B" w:rsidP="00956E60">
            <w:pPr>
              <w:jc w:val="center"/>
              <w:rPr>
                <w:rFonts w:eastAsia="Arial Unicode MS" w:cstheme="minorHAnsi"/>
              </w:rPr>
            </w:pPr>
            <w:r w:rsidRPr="008F1F0B">
              <w:rPr>
                <w:rFonts w:eastAsia="Arial Unicode MS" w:cstheme="minorHAnsi"/>
              </w:rPr>
              <w:t>908.56</w:t>
            </w:r>
          </w:p>
        </w:tc>
        <w:tc>
          <w:tcPr>
            <w:tcW w:w="1074" w:type="dxa"/>
          </w:tcPr>
          <w:p w:rsidR="008F1F0B" w:rsidRPr="008F1F0B" w:rsidRDefault="008F1F0B" w:rsidP="00956E60">
            <w:pPr>
              <w:jc w:val="center"/>
              <w:rPr>
                <w:rFonts w:eastAsia="Arial Unicode MS" w:cstheme="minorHAnsi"/>
              </w:rPr>
            </w:pPr>
            <w:r w:rsidRPr="008F1F0B">
              <w:rPr>
                <w:rFonts w:eastAsia="Arial Unicode MS" w:cstheme="minorHAnsi"/>
              </w:rPr>
              <w:t>6137292</w:t>
            </w:r>
          </w:p>
        </w:tc>
        <w:tc>
          <w:tcPr>
            <w:tcW w:w="1087" w:type="dxa"/>
          </w:tcPr>
          <w:p w:rsidR="008F1F0B" w:rsidRPr="008F1F0B" w:rsidRDefault="008F1F0B" w:rsidP="00956E60">
            <w:pPr>
              <w:jc w:val="center"/>
              <w:rPr>
                <w:rFonts w:eastAsia="Arial Unicode MS" w:cstheme="minorHAnsi"/>
              </w:rPr>
            </w:pPr>
            <w:r w:rsidRPr="008F1F0B">
              <w:rPr>
                <w:rFonts w:eastAsia="Arial Unicode MS" w:cstheme="minorHAnsi"/>
              </w:rPr>
              <w:t>77.59%</w:t>
            </w:r>
          </w:p>
        </w:tc>
        <w:tc>
          <w:tcPr>
            <w:tcW w:w="1087" w:type="dxa"/>
          </w:tcPr>
          <w:p w:rsidR="008F1F0B" w:rsidRPr="008F1F0B" w:rsidRDefault="008F1F0B" w:rsidP="00956E60">
            <w:pPr>
              <w:jc w:val="center"/>
              <w:rPr>
                <w:rFonts w:eastAsia="Arial Unicode MS" w:cstheme="minorHAnsi"/>
              </w:rPr>
            </w:pPr>
            <w:r w:rsidRPr="008F1F0B">
              <w:rPr>
                <w:rFonts w:eastAsia="Arial Unicode MS" w:cstheme="minorHAnsi"/>
              </w:rPr>
              <w:t>6637402</w:t>
            </w:r>
          </w:p>
        </w:tc>
        <w:tc>
          <w:tcPr>
            <w:tcW w:w="936" w:type="dxa"/>
          </w:tcPr>
          <w:p w:rsidR="008F1F0B" w:rsidRPr="008F1F0B" w:rsidRDefault="008F1F0B" w:rsidP="00956E60">
            <w:pPr>
              <w:jc w:val="center"/>
              <w:rPr>
                <w:rFonts w:eastAsia="Arial Unicode MS" w:cstheme="minorHAnsi"/>
              </w:rPr>
            </w:pPr>
            <w:r w:rsidRPr="008F1F0B">
              <w:rPr>
                <w:rFonts w:eastAsia="Arial Unicode MS" w:cstheme="minorHAnsi"/>
              </w:rPr>
              <w:t>83.92%</w:t>
            </w:r>
          </w:p>
        </w:tc>
        <w:tc>
          <w:tcPr>
            <w:tcW w:w="1068" w:type="dxa"/>
          </w:tcPr>
          <w:p w:rsidR="008F1F0B" w:rsidRPr="008F1F0B" w:rsidRDefault="008F1F0B" w:rsidP="00956E60">
            <w:pPr>
              <w:jc w:val="center"/>
              <w:rPr>
                <w:rFonts w:eastAsia="Arial Unicode MS" w:cstheme="minorHAnsi"/>
              </w:rPr>
            </w:pPr>
            <w:r w:rsidRPr="008F1F0B">
              <w:rPr>
                <w:rFonts w:eastAsia="Arial Unicode MS" w:cstheme="minorHAnsi"/>
              </w:rPr>
              <w:t>2734351</w:t>
            </w:r>
          </w:p>
        </w:tc>
        <w:tc>
          <w:tcPr>
            <w:tcW w:w="397" w:type="dxa"/>
          </w:tcPr>
          <w:p w:rsidR="008F1F0B" w:rsidRPr="008F1F0B" w:rsidRDefault="008F1F0B" w:rsidP="00956E60">
            <w:pPr>
              <w:jc w:val="center"/>
              <w:rPr>
                <w:rFonts w:eastAsia="Arial Unicode MS" w:cstheme="minorHAnsi"/>
              </w:rPr>
            </w:pPr>
            <w:r w:rsidRPr="008F1F0B">
              <w:rPr>
                <w:rFonts w:eastAsia="Arial Unicode MS" w:cstheme="minorHAnsi"/>
              </w:rPr>
              <w:t>34.57%</w:t>
            </w:r>
          </w:p>
        </w:tc>
      </w:tr>
    </w:tbl>
    <w:p w:rsidR="00A23932" w:rsidRPr="00CA06FD" w:rsidRDefault="00A23932" w:rsidP="00A23932">
      <w:pPr>
        <w:rPr>
          <w:rFonts w:eastAsia="Arial Unicode MS" w:cstheme="minorHAnsi"/>
          <w:b/>
          <w:sz w:val="24"/>
          <w:szCs w:val="24"/>
        </w:rPr>
      </w:pPr>
    </w:p>
    <w:p w:rsidR="00A23932" w:rsidRPr="00CA06FD" w:rsidRDefault="0051268E" w:rsidP="00A23932">
      <w:pPr>
        <w:pStyle w:val="ListParagraph"/>
        <w:ind w:left="0"/>
        <w:jc w:val="both"/>
        <w:rPr>
          <w:rFonts w:eastAsia="Arial Unicode MS" w:cstheme="minorHAnsi"/>
          <w:sz w:val="24"/>
          <w:szCs w:val="24"/>
        </w:rPr>
      </w:pPr>
      <w:r>
        <w:rPr>
          <w:rFonts w:eastAsia="Arial Unicode MS" w:cstheme="minorHAnsi"/>
          <w:sz w:val="24"/>
          <w:szCs w:val="24"/>
        </w:rPr>
        <w:t>In view of the Withdrawal of legal t</w:t>
      </w:r>
      <w:r w:rsidR="00A23932" w:rsidRPr="00CA06FD">
        <w:rPr>
          <w:rFonts w:eastAsia="Arial Unicode MS" w:cstheme="minorHAnsi"/>
          <w:sz w:val="24"/>
          <w:szCs w:val="24"/>
        </w:rPr>
        <w:t xml:space="preserve">ender </w:t>
      </w:r>
      <w:r>
        <w:rPr>
          <w:rFonts w:eastAsia="Arial Unicode MS" w:cstheme="minorHAnsi"/>
          <w:sz w:val="24"/>
          <w:szCs w:val="24"/>
        </w:rPr>
        <w:t>c</w:t>
      </w:r>
      <w:r w:rsidR="00A23932" w:rsidRPr="00CA06FD">
        <w:rPr>
          <w:rFonts w:eastAsia="Arial Unicode MS" w:cstheme="minorHAnsi"/>
          <w:sz w:val="24"/>
          <w:szCs w:val="24"/>
        </w:rPr>
        <w:t>haracter of existing Rs.500/- and Rs.1000/- Bank Notes</w:t>
      </w:r>
      <w:r w:rsidR="00A23932">
        <w:rPr>
          <w:rFonts w:eastAsia="Arial Unicode MS" w:cstheme="minorHAnsi"/>
          <w:sz w:val="24"/>
          <w:szCs w:val="24"/>
        </w:rPr>
        <w:t xml:space="preserve">, there is a need to encourage the people towards transactions by using Rupay cards. </w:t>
      </w:r>
    </w:p>
    <w:p w:rsidR="00A23932" w:rsidRPr="00CA06FD" w:rsidRDefault="00A23932" w:rsidP="00A23932">
      <w:pPr>
        <w:pStyle w:val="ListParagraph"/>
        <w:ind w:left="0"/>
        <w:rPr>
          <w:rFonts w:eastAsia="Arial Unicode MS" w:cstheme="minorHAnsi"/>
          <w:sz w:val="24"/>
          <w:szCs w:val="24"/>
        </w:rPr>
      </w:pPr>
    </w:p>
    <w:p w:rsidR="00A23932" w:rsidRDefault="0051268E" w:rsidP="00A23932">
      <w:pPr>
        <w:pStyle w:val="ListParagraph"/>
        <w:ind w:left="0"/>
        <w:jc w:val="both"/>
        <w:rPr>
          <w:rFonts w:eastAsia="Arial Unicode MS" w:cstheme="minorHAnsi"/>
          <w:sz w:val="24"/>
          <w:szCs w:val="24"/>
        </w:rPr>
      </w:pPr>
      <w:r>
        <w:rPr>
          <w:rFonts w:eastAsia="Arial Unicode MS" w:cstheme="minorHAnsi"/>
          <w:sz w:val="24"/>
          <w:szCs w:val="24"/>
        </w:rPr>
        <w:t xml:space="preserve">Hence, banks are requested to sensitize the branches for the delivery of Rupay cards to the account holders at branches / through BCs / engaging retired employees </w:t>
      </w:r>
      <w:r w:rsidR="00A332CD">
        <w:rPr>
          <w:rFonts w:eastAsia="Arial Unicode MS" w:cstheme="minorHAnsi"/>
          <w:sz w:val="24"/>
          <w:szCs w:val="24"/>
        </w:rPr>
        <w:t xml:space="preserve">and </w:t>
      </w:r>
      <w:r>
        <w:rPr>
          <w:rFonts w:eastAsia="Arial Unicode MS" w:cstheme="minorHAnsi"/>
          <w:sz w:val="24"/>
          <w:szCs w:val="24"/>
        </w:rPr>
        <w:t xml:space="preserve">to </w:t>
      </w:r>
      <w:r w:rsidR="005167B7">
        <w:rPr>
          <w:rFonts w:eastAsia="Arial Unicode MS" w:cstheme="minorHAnsi"/>
          <w:sz w:val="24"/>
          <w:szCs w:val="24"/>
        </w:rPr>
        <w:t>educate the account holders accordingly.</w:t>
      </w:r>
    </w:p>
    <w:p w:rsidR="005167B7" w:rsidRDefault="005167B7" w:rsidP="00A23932">
      <w:pPr>
        <w:pStyle w:val="ListParagraph"/>
        <w:ind w:left="0"/>
        <w:jc w:val="both"/>
        <w:rPr>
          <w:rFonts w:eastAsia="Arial Unicode MS" w:cstheme="minorHAnsi"/>
          <w:sz w:val="24"/>
          <w:szCs w:val="24"/>
        </w:rPr>
      </w:pPr>
    </w:p>
    <w:p w:rsidR="00A23932" w:rsidRPr="0059301D" w:rsidRDefault="00A23932" w:rsidP="0059301D">
      <w:pPr>
        <w:pStyle w:val="ListParagraph"/>
        <w:ind w:left="0"/>
        <w:jc w:val="both"/>
        <w:rPr>
          <w:rFonts w:eastAsia="Arial Unicode MS" w:cstheme="minorHAnsi"/>
          <w:sz w:val="24"/>
          <w:szCs w:val="24"/>
        </w:rPr>
      </w:pPr>
      <w:r>
        <w:rPr>
          <w:rFonts w:eastAsia="Arial Unicode MS" w:cstheme="minorHAnsi"/>
          <w:sz w:val="24"/>
          <w:szCs w:val="24"/>
        </w:rPr>
        <w:t>Forum may deliberate on the issue.</w:t>
      </w: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lastRenderedPageBreak/>
              <w:t>Agenda 3</w:t>
            </w:r>
          </w:p>
        </w:tc>
      </w:tr>
    </w:tbl>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spacing w:after="0"/>
        <w:ind w:left="0"/>
        <w:jc w:val="center"/>
        <w:rPr>
          <w:rFonts w:eastAsia="Arial Unicode MS" w:cstheme="minorHAnsi"/>
          <w:b/>
          <w:sz w:val="24"/>
          <w:szCs w:val="24"/>
        </w:rPr>
      </w:pPr>
      <w:r>
        <w:rPr>
          <w:rFonts w:eastAsia="Arial Unicode MS" w:cstheme="minorHAnsi"/>
          <w:b/>
          <w:sz w:val="24"/>
          <w:szCs w:val="24"/>
        </w:rPr>
        <w:t>ATM Network</w:t>
      </w:r>
    </w:p>
    <w:p w:rsidR="00A23932" w:rsidRDefault="00A23932" w:rsidP="00A23932">
      <w:pPr>
        <w:pStyle w:val="ListParagraph"/>
        <w:spacing w:after="0"/>
        <w:ind w:left="0"/>
        <w:jc w:val="center"/>
        <w:rPr>
          <w:rFonts w:eastAsia="Arial Unicode MS" w:cstheme="minorHAnsi"/>
          <w:b/>
          <w:sz w:val="24"/>
          <w:szCs w:val="24"/>
        </w:rPr>
      </w:pPr>
    </w:p>
    <w:p w:rsidR="00A23932" w:rsidRDefault="00A23932" w:rsidP="00A23932">
      <w:pPr>
        <w:pStyle w:val="ListParagraph"/>
        <w:ind w:left="0"/>
        <w:rPr>
          <w:rFonts w:eastAsia="Arial Unicode MS" w:cstheme="minorHAnsi"/>
          <w:b/>
          <w:sz w:val="24"/>
          <w:szCs w:val="24"/>
        </w:rPr>
      </w:pPr>
      <w:r>
        <w:rPr>
          <w:rFonts w:eastAsia="Arial Unicode MS" w:cstheme="minorHAnsi"/>
          <w:b/>
          <w:sz w:val="24"/>
          <w:szCs w:val="24"/>
        </w:rPr>
        <w:t>ATMs Position in the state of Andhra Pradesh</w:t>
      </w:r>
    </w:p>
    <w:p w:rsidR="00A23932" w:rsidRDefault="00A23932" w:rsidP="00A23932">
      <w:pPr>
        <w:pStyle w:val="ListParagraph"/>
        <w:ind w:left="0"/>
        <w:rPr>
          <w:rFonts w:eastAsia="Arial Unicode MS" w:cstheme="minorHAnsi"/>
          <w:b/>
          <w:sz w:val="24"/>
          <w:szCs w:val="24"/>
        </w:rPr>
      </w:pPr>
    </w:p>
    <w:tbl>
      <w:tblPr>
        <w:tblStyle w:val="TableGrid"/>
        <w:tblW w:w="0" w:type="auto"/>
        <w:tblLook w:val="04A0"/>
      </w:tblPr>
      <w:tblGrid>
        <w:gridCol w:w="1728"/>
        <w:gridCol w:w="2070"/>
        <w:gridCol w:w="1800"/>
        <w:gridCol w:w="2872"/>
        <w:gridCol w:w="1595"/>
      </w:tblGrid>
      <w:tr w:rsidR="00B96516" w:rsidRPr="00210772" w:rsidTr="00B96516">
        <w:tc>
          <w:tcPr>
            <w:tcW w:w="1728" w:type="dxa"/>
          </w:tcPr>
          <w:p w:rsidR="00B96516" w:rsidRDefault="00B96516" w:rsidP="00956E60">
            <w:pPr>
              <w:pStyle w:val="ListParagraph"/>
              <w:ind w:left="0"/>
              <w:jc w:val="center"/>
              <w:rPr>
                <w:rFonts w:eastAsia="Arial Unicode MS" w:cstheme="minorHAnsi"/>
                <w:sz w:val="24"/>
                <w:szCs w:val="24"/>
              </w:rPr>
            </w:pPr>
          </w:p>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No. of ATMs</w:t>
            </w:r>
          </w:p>
        </w:tc>
        <w:tc>
          <w:tcPr>
            <w:tcW w:w="2070" w:type="dxa"/>
            <w:vAlign w:val="center"/>
          </w:tcPr>
          <w:p w:rsidR="00B96516" w:rsidRPr="00210772" w:rsidRDefault="00B96516" w:rsidP="00956E60">
            <w:pPr>
              <w:pStyle w:val="ListParagraph"/>
              <w:ind w:left="0"/>
              <w:jc w:val="center"/>
              <w:rPr>
                <w:rFonts w:eastAsia="Arial Unicode MS" w:cstheme="minorHAnsi"/>
                <w:sz w:val="24"/>
                <w:szCs w:val="24"/>
              </w:rPr>
            </w:pPr>
            <w:r w:rsidRPr="00210772">
              <w:rPr>
                <w:rFonts w:eastAsia="Arial Unicode MS" w:cstheme="minorHAnsi"/>
                <w:sz w:val="24"/>
                <w:szCs w:val="24"/>
              </w:rPr>
              <w:t>No. of ATMs Active</w:t>
            </w:r>
          </w:p>
        </w:tc>
        <w:tc>
          <w:tcPr>
            <w:tcW w:w="1800" w:type="dxa"/>
          </w:tcPr>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 to Total ATMs</w:t>
            </w:r>
          </w:p>
        </w:tc>
        <w:tc>
          <w:tcPr>
            <w:tcW w:w="2872" w:type="dxa"/>
            <w:vAlign w:val="center"/>
          </w:tcPr>
          <w:p w:rsidR="00B96516" w:rsidRPr="00210772" w:rsidRDefault="00B96516" w:rsidP="00956E60">
            <w:pPr>
              <w:pStyle w:val="ListParagraph"/>
              <w:ind w:left="0"/>
              <w:jc w:val="center"/>
              <w:rPr>
                <w:rFonts w:eastAsia="Arial Unicode MS" w:cstheme="minorHAnsi"/>
                <w:sz w:val="24"/>
                <w:szCs w:val="24"/>
              </w:rPr>
            </w:pPr>
            <w:r w:rsidRPr="00210772">
              <w:rPr>
                <w:rFonts w:eastAsia="Arial Unicode MS" w:cstheme="minorHAnsi"/>
                <w:sz w:val="24"/>
                <w:szCs w:val="24"/>
              </w:rPr>
              <w:t>No. of ATMs recalibrated for new currency</w:t>
            </w:r>
          </w:p>
        </w:tc>
        <w:tc>
          <w:tcPr>
            <w:tcW w:w="0" w:type="auto"/>
          </w:tcPr>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 to Total ATMs</w:t>
            </w:r>
          </w:p>
        </w:tc>
      </w:tr>
      <w:tr w:rsidR="00B96516" w:rsidRPr="00210772" w:rsidTr="00B96516">
        <w:tc>
          <w:tcPr>
            <w:tcW w:w="1728" w:type="dxa"/>
          </w:tcPr>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8036</w:t>
            </w:r>
          </w:p>
        </w:tc>
        <w:tc>
          <w:tcPr>
            <w:tcW w:w="2070" w:type="dxa"/>
            <w:vAlign w:val="center"/>
          </w:tcPr>
          <w:p w:rsidR="00B96516" w:rsidRPr="00210772" w:rsidRDefault="00B96516" w:rsidP="00956E60">
            <w:pPr>
              <w:pStyle w:val="ListParagraph"/>
              <w:ind w:left="0"/>
              <w:jc w:val="center"/>
              <w:rPr>
                <w:rFonts w:eastAsia="Arial Unicode MS" w:cstheme="minorHAnsi"/>
                <w:sz w:val="24"/>
                <w:szCs w:val="24"/>
              </w:rPr>
            </w:pPr>
            <w:r w:rsidRPr="00210772">
              <w:rPr>
                <w:rFonts w:eastAsia="Arial Unicode MS" w:cstheme="minorHAnsi"/>
                <w:sz w:val="24"/>
                <w:szCs w:val="24"/>
              </w:rPr>
              <w:t>5900</w:t>
            </w:r>
          </w:p>
        </w:tc>
        <w:tc>
          <w:tcPr>
            <w:tcW w:w="1800" w:type="dxa"/>
          </w:tcPr>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73.42</w:t>
            </w:r>
          </w:p>
        </w:tc>
        <w:tc>
          <w:tcPr>
            <w:tcW w:w="2872" w:type="dxa"/>
            <w:vAlign w:val="center"/>
          </w:tcPr>
          <w:p w:rsidR="00B96516" w:rsidRPr="00210772" w:rsidRDefault="00B96516" w:rsidP="00956E60">
            <w:pPr>
              <w:pStyle w:val="ListParagraph"/>
              <w:ind w:left="0"/>
              <w:jc w:val="center"/>
              <w:rPr>
                <w:rFonts w:eastAsia="Arial Unicode MS" w:cstheme="minorHAnsi"/>
                <w:sz w:val="24"/>
                <w:szCs w:val="24"/>
              </w:rPr>
            </w:pPr>
            <w:r w:rsidRPr="00210772">
              <w:rPr>
                <w:rFonts w:eastAsia="Arial Unicode MS" w:cstheme="minorHAnsi"/>
                <w:sz w:val="24"/>
                <w:szCs w:val="24"/>
              </w:rPr>
              <w:t>1</w:t>
            </w:r>
            <w:r>
              <w:rPr>
                <w:rFonts w:eastAsia="Arial Unicode MS" w:cstheme="minorHAnsi"/>
                <w:sz w:val="24"/>
                <w:szCs w:val="24"/>
              </w:rPr>
              <w:t>577</w:t>
            </w:r>
          </w:p>
        </w:tc>
        <w:tc>
          <w:tcPr>
            <w:tcW w:w="0" w:type="auto"/>
          </w:tcPr>
          <w:p w:rsidR="00B96516" w:rsidRPr="00210772" w:rsidRDefault="00B96516" w:rsidP="00956E60">
            <w:pPr>
              <w:pStyle w:val="ListParagraph"/>
              <w:ind w:left="0"/>
              <w:jc w:val="center"/>
              <w:rPr>
                <w:rFonts w:eastAsia="Arial Unicode MS" w:cstheme="minorHAnsi"/>
                <w:sz w:val="24"/>
                <w:szCs w:val="24"/>
              </w:rPr>
            </w:pPr>
            <w:r>
              <w:rPr>
                <w:rFonts w:eastAsia="Arial Unicode MS" w:cstheme="minorHAnsi"/>
                <w:sz w:val="24"/>
                <w:szCs w:val="24"/>
              </w:rPr>
              <w:t>19.62</w:t>
            </w:r>
          </w:p>
        </w:tc>
      </w:tr>
    </w:tbl>
    <w:p w:rsidR="00A23932" w:rsidRDefault="00A23932" w:rsidP="00A23932">
      <w:pPr>
        <w:pStyle w:val="ListParagraph"/>
        <w:ind w:left="0"/>
        <w:rPr>
          <w:rFonts w:eastAsia="Arial Unicode MS" w:cstheme="minorHAnsi"/>
          <w:b/>
          <w:sz w:val="24"/>
          <w:szCs w:val="24"/>
        </w:rPr>
      </w:pPr>
    </w:p>
    <w:p w:rsidR="00A23932" w:rsidRDefault="00A23932" w:rsidP="00925DC1">
      <w:pPr>
        <w:pStyle w:val="ListParagraph"/>
        <w:ind w:left="0"/>
        <w:jc w:val="both"/>
        <w:rPr>
          <w:rFonts w:eastAsia="Arial Unicode MS" w:cstheme="minorHAnsi"/>
          <w:sz w:val="24"/>
          <w:szCs w:val="24"/>
        </w:rPr>
      </w:pPr>
      <w:r w:rsidRPr="00210772">
        <w:rPr>
          <w:rFonts w:eastAsia="Arial Unicode MS" w:cstheme="minorHAnsi"/>
          <w:sz w:val="24"/>
          <w:szCs w:val="24"/>
        </w:rPr>
        <w:t xml:space="preserve">Banks are requested to </w:t>
      </w:r>
      <w:r>
        <w:rPr>
          <w:rFonts w:eastAsia="Arial Unicode MS" w:cstheme="minorHAnsi"/>
          <w:sz w:val="24"/>
          <w:szCs w:val="24"/>
        </w:rPr>
        <w:t xml:space="preserve">take it as priority and activate all ATMs &amp; recalibrate all ATMs to </w:t>
      </w:r>
      <w:r w:rsidR="00925DC1">
        <w:rPr>
          <w:rFonts w:eastAsia="Arial Unicode MS" w:cstheme="minorHAnsi"/>
          <w:sz w:val="24"/>
          <w:szCs w:val="24"/>
        </w:rPr>
        <w:t>dispense</w:t>
      </w:r>
      <w:r>
        <w:rPr>
          <w:rFonts w:eastAsia="Arial Unicode MS" w:cstheme="minorHAnsi"/>
          <w:sz w:val="24"/>
          <w:szCs w:val="24"/>
        </w:rPr>
        <w:t xml:space="preserve"> with new currency notes.</w:t>
      </w:r>
    </w:p>
    <w:p w:rsidR="008E7F6C" w:rsidRDefault="008E7F6C" w:rsidP="00925DC1">
      <w:pPr>
        <w:pStyle w:val="ListParagraph"/>
        <w:ind w:left="0"/>
        <w:jc w:val="both"/>
        <w:rPr>
          <w:rFonts w:eastAsia="Arial Unicode MS" w:cstheme="minorHAnsi"/>
          <w:sz w:val="24"/>
          <w:szCs w:val="24"/>
        </w:rPr>
      </w:pPr>
    </w:p>
    <w:p w:rsidR="008E7F6C" w:rsidRPr="00210772" w:rsidRDefault="008E7F6C" w:rsidP="00925DC1">
      <w:pPr>
        <w:pStyle w:val="ListParagraph"/>
        <w:ind w:left="0"/>
        <w:jc w:val="both"/>
        <w:rPr>
          <w:rFonts w:eastAsia="Arial Unicode MS" w:cstheme="minorHAnsi"/>
          <w:sz w:val="24"/>
          <w:szCs w:val="24"/>
        </w:rPr>
      </w:pPr>
      <w:r>
        <w:rPr>
          <w:rFonts w:eastAsia="Arial Unicode MS" w:cstheme="minorHAnsi"/>
          <w:sz w:val="24"/>
          <w:szCs w:val="24"/>
        </w:rPr>
        <w:t>Further banks are requested to inform the timelines for 100% recalibration of ATMs.</w:t>
      </w:r>
    </w:p>
    <w:p w:rsidR="00A23932" w:rsidRDefault="00A23932" w:rsidP="00A23932">
      <w:pPr>
        <w:pStyle w:val="ListParagraph"/>
        <w:ind w:left="0"/>
        <w:rPr>
          <w:rFonts w:eastAsia="Arial Unicode MS" w:cstheme="minorHAnsi"/>
          <w:b/>
          <w:sz w:val="24"/>
          <w:szCs w:val="24"/>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t>Agenda 4</w:t>
            </w:r>
          </w:p>
        </w:tc>
      </w:tr>
    </w:tbl>
    <w:p w:rsidR="00A23932" w:rsidRDefault="00A23932" w:rsidP="00A23932">
      <w:pPr>
        <w:pStyle w:val="ListParagraph"/>
        <w:ind w:left="0"/>
        <w:rPr>
          <w:rFonts w:eastAsia="Arial Unicode MS" w:cstheme="minorHAnsi"/>
          <w:b/>
          <w:sz w:val="24"/>
          <w:szCs w:val="24"/>
        </w:rPr>
      </w:pPr>
    </w:p>
    <w:p w:rsidR="00A23932" w:rsidRDefault="00A23932" w:rsidP="00A23932">
      <w:pPr>
        <w:pStyle w:val="ListParagraph"/>
        <w:ind w:left="0"/>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r>
        <w:rPr>
          <w:rFonts w:eastAsia="Arial Unicode MS" w:cstheme="minorHAnsi"/>
          <w:b/>
          <w:sz w:val="24"/>
          <w:szCs w:val="24"/>
        </w:rPr>
        <w:t>Business Correspondence (BCs) Network</w:t>
      </w:r>
    </w:p>
    <w:p w:rsidR="00A23932" w:rsidRDefault="00A23932" w:rsidP="00A23932">
      <w:pPr>
        <w:pStyle w:val="ListParagraph"/>
        <w:ind w:left="0"/>
        <w:jc w:val="center"/>
        <w:rPr>
          <w:rFonts w:eastAsia="Arial Unicode MS" w:cstheme="minorHAnsi"/>
          <w:b/>
          <w:sz w:val="24"/>
          <w:szCs w:val="24"/>
        </w:rPr>
      </w:pPr>
    </w:p>
    <w:tbl>
      <w:tblPr>
        <w:tblStyle w:val="TableGrid"/>
        <w:tblW w:w="0" w:type="auto"/>
        <w:tblLook w:val="04A0"/>
      </w:tblPr>
      <w:tblGrid>
        <w:gridCol w:w="1596"/>
        <w:gridCol w:w="1166"/>
        <w:gridCol w:w="1319"/>
        <w:gridCol w:w="1607"/>
        <w:gridCol w:w="1760"/>
        <w:gridCol w:w="1402"/>
        <w:gridCol w:w="1215"/>
      </w:tblGrid>
      <w:tr w:rsidR="00C32431" w:rsidTr="00C32431">
        <w:tc>
          <w:tcPr>
            <w:tcW w:w="1596" w:type="dxa"/>
            <w:vAlign w:val="center"/>
          </w:tcPr>
          <w:p w:rsidR="00C32431" w:rsidRDefault="00C32431" w:rsidP="00C32431">
            <w:pPr>
              <w:pStyle w:val="ListParagraph"/>
              <w:ind w:left="0"/>
              <w:jc w:val="center"/>
              <w:rPr>
                <w:rFonts w:eastAsia="Arial Unicode MS" w:cstheme="minorHAnsi"/>
                <w:sz w:val="24"/>
                <w:szCs w:val="24"/>
              </w:rPr>
            </w:pPr>
            <w:r>
              <w:rPr>
                <w:rFonts w:eastAsia="Arial Unicode MS" w:cstheme="minorHAnsi"/>
                <w:sz w:val="24"/>
                <w:szCs w:val="24"/>
              </w:rPr>
              <w:t>District</w:t>
            </w:r>
          </w:p>
        </w:tc>
        <w:tc>
          <w:tcPr>
            <w:tcW w:w="1166" w:type="dxa"/>
            <w:vAlign w:val="center"/>
          </w:tcPr>
          <w:p w:rsidR="00C32431" w:rsidRDefault="00C32431" w:rsidP="00956E60">
            <w:pPr>
              <w:pStyle w:val="ListParagraph"/>
              <w:ind w:left="0"/>
              <w:jc w:val="center"/>
              <w:rPr>
                <w:rFonts w:eastAsia="Arial Unicode MS" w:cstheme="minorHAnsi"/>
                <w:sz w:val="24"/>
                <w:szCs w:val="24"/>
              </w:rPr>
            </w:pPr>
            <w:r>
              <w:rPr>
                <w:rFonts w:eastAsia="Arial Unicode MS" w:cstheme="minorHAnsi"/>
                <w:sz w:val="24"/>
                <w:szCs w:val="24"/>
              </w:rPr>
              <w:t>GPs in SSA</w:t>
            </w:r>
          </w:p>
        </w:tc>
        <w:tc>
          <w:tcPr>
            <w:tcW w:w="1319" w:type="dxa"/>
            <w:vAlign w:val="center"/>
          </w:tcPr>
          <w:p w:rsidR="00C32431" w:rsidRDefault="00C32431" w:rsidP="00956E60">
            <w:pPr>
              <w:pStyle w:val="ListParagraph"/>
              <w:ind w:left="0"/>
              <w:jc w:val="center"/>
              <w:rPr>
                <w:rFonts w:eastAsia="Arial Unicode MS" w:cstheme="minorHAnsi"/>
                <w:sz w:val="24"/>
                <w:szCs w:val="24"/>
              </w:rPr>
            </w:pPr>
            <w:r>
              <w:rPr>
                <w:rFonts w:eastAsia="Arial Unicode MS" w:cstheme="minorHAnsi"/>
                <w:sz w:val="24"/>
                <w:szCs w:val="24"/>
              </w:rPr>
              <w:t>No. of SSA Points</w:t>
            </w:r>
          </w:p>
        </w:tc>
        <w:tc>
          <w:tcPr>
            <w:tcW w:w="1607" w:type="dxa"/>
            <w:vAlign w:val="center"/>
          </w:tcPr>
          <w:p w:rsidR="00C32431" w:rsidRDefault="00C32431" w:rsidP="00956E60">
            <w:pPr>
              <w:pStyle w:val="ListParagraph"/>
              <w:ind w:left="0"/>
              <w:jc w:val="center"/>
              <w:rPr>
                <w:rFonts w:eastAsia="Arial Unicode MS" w:cstheme="minorHAnsi"/>
                <w:sz w:val="24"/>
                <w:szCs w:val="24"/>
              </w:rPr>
            </w:pPr>
            <w:r>
              <w:rPr>
                <w:rFonts w:eastAsia="Arial Unicode MS" w:cstheme="minorHAnsi"/>
                <w:sz w:val="24"/>
                <w:szCs w:val="24"/>
              </w:rPr>
              <w:t>SSAs covered through Branches</w:t>
            </w:r>
          </w:p>
        </w:tc>
        <w:tc>
          <w:tcPr>
            <w:tcW w:w="1760" w:type="dxa"/>
            <w:vAlign w:val="center"/>
          </w:tcPr>
          <w:p w:rsidR="00C32431" w:rsidRDefault="00C32431" w:rsidP="00956E60">
            <w:pPr>
              <w:pStyle w:val="ListParagraph"/>
              <w:ind w:left="0"/>
              <w:jc w:val="center"/>
              <w:rPr>
                <w:rFonts w:eastAsia="Arial Unicode MS" w:cstheme="minorHAnsi"/>
                <w:sz w:val="24"/>
                <w:szCs w:val="24"/>
              </w:rPr>
            </w:pPr>
            <w:r>
              <w:rPr>
                <w:rFonts w:eastAsia="Arial Unicode MS" w:cstheme="minorHAnsi"/>
                <w:sz w:val="24"/>
                <w:szCs w:val="24"/>
              </w:rPr>
              <w:t>SSAs covered through BCs / Other Modes</w:t>
            </w:r>
          </w:p>
        </w:tc>
        <w:tc>
          <w:tcPr>
            <w:tcW w:w="1402" w:type="dxa"/>
            <w:vAlign w:val="center"/>
          </w:tcPr>
          <w:p w:rsidR="00C32431" w:rsidRDefault="00C32431" w:rsidP="00956E60">
            <w:pPr>
              <w:pStyle w:val="ListParagraph"/>
              <w:ind w:left="0"/>
              <w:jc w:val="center"/>
              <w:rPr>
                <w:rFonts w:eastAsia="Arial Unicode MS" w:cstheme="minorHAnsi"/>
                <w:sz w:val="24"/>
                <w:szCs w:val="24"/>
              </w:rPr>
            </w:pPr>
            <w:r>
              <w:rPr>
                <w:rFonts w:eastAsia="Arial Unicode MS" w:cstheme="minorHAnsi"/>
                <w:sz w:val="24"/>
                <w:szCs w:val="24"/>
              </w:rPr>
              <w:t>Active BCs</w:t>
            </w:r>
          </w:p>
        </w:tc>
        <w:tc>
          <w:tcPr>
            <w:tcW w:w="1215" w:type="dxa"/>
          </w:tcPr>
          <w:p w:rsidR="00C32431" w:rsidRDefault="00E209D4" w:rsidP="00956E60">
            <w:pPr>
              <w:pStyle w:val="ListParagraph"/>
              <w:ind w:left="0"/>
              <w:jc w:val="center"/>
              <w:rPr>
                <w:rFonts w:eastAsia="Arial Unicode MS" w:cstheme="minorHAnsi"/>
                <w:sz w:val="24"/>
                <w:szCs w:val="24"/>
              </w:rPr>
            </w:pPr>
            <w:r>
              <w:rPr>
                <w:rFonts w:eastAsia="Arial Unicode MS" w:cstheme="minorHAnsi"/>
                <w:sz w:val="24"/>
                <w:szCs w:val="24"/>
              </w:rPr>
              <w:t>Inactive / Attrition BCs</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Srikakulam</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1099</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662</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113</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549</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423</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126</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Vizianagaram</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921</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550</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99</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451</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420</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31</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Visakhapatnam</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925</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620</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132</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488</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264</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224</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East Godavari</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1069</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821</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211</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610</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575</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35</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West Godavari</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908</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677</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276</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401</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339</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62</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Krishna</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970</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439</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172</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267</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267</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0</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Guntur</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1011</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974</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427</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547</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432</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115</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Prakasam</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1030</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626</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313</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313</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279</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34</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SPS Nellore</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940</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559</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184</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375</w:t>
            </w:r>
          </w:p>
        </w:tc>
        <w:tc>
          <w:tcPr>
            <w:tcW w:w="1402" w:type="dxa"/>
            <w:vAlign w:val="center"/>
          </w:tcPr>
          <w:p w:rsidR="00C32431" w:rsidRDefault="00C32431" w:rsidP="00C32431">
            <w:pPr>
              <w:pStyle w:val="ListParagraph"/>
              <w:ind w:left="0"/>
              <w:jc w:val="right"/>
              <w:rPr>
                <w:rFonts w:eastAsia="Arial Unicode MS" w:cstheme="minorHAnsi"/>
                <w:sz w:val="24"/>
                <w:szCs w:val="24"/>
              </w:rPr>
            </w:pPr>
            <w:r>
              <w:rPr>
                <w:rFonts w:eastAsia="Arial Unicode MS" w:cstheme="minorHAnsi"/>
                <w:sz w:val="24"/>
                <w:szCs w:val="24"/>
              </w:rPr>
              <w:t>293</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82</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Chittoor</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1363</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952</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198</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754</w:t>
            </w:r>
          </w:p>
        </w:tc>
        <w:tc>
          <w:tcPr>
            <w:tcW w:w="1402" w:type="dxa"/>
            <w:vAlign w:val="center"/>
          </w:tcPr>
          <w:p w:rsidR="00C32431" w:rsidRDefault="00C32431" w:rsidP="00C32431">
            <w:pPr>
              <w:pStyle w:val="ListParagraph"/>
              <w:ind w:left="0"/>
              <w:jc w:val="right"/>
              <w:rPr>
                <w:rFonts w:eastAsia="Arial Unicode MS" w:cstheme="minorHAnsi"/>
                <w:sz w:val="24"/>
                <w:szCs w:val="24"/>
              </w:rPr>
            </w:pPr>
            <w:r>
              <w:rPr>
                <w:rFonts w:eastAsia="Arial Unicode MS" w:cstheme="minorHAnsi"/>
                <w:sz w:val="24"/>
                <w:szCs w:val="24"/>
              </w:rPr>
              <w:t>644</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110</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YSR kadapa</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790</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516</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266</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250</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241</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9</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Anantapuramu</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1003</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901</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190</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711</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710</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1</w:t>
            </w:r>
          </w:p>
        </w:tc>
      </w:tr>
      <w:tr w:rsidR="00C32431" w:rsidTr="00C32431">
        <w:tc>
          <w:tcPr>
            <w:tcW w:w="1596" w:type="dxa"/>
            <w:vAlign w:val="bottom"/>
          </w:tcPr>
          <w:p w:rsidR="00C32431" w:rsidRDefault="00C32431">
            <w:pPr>
              <w:rPr>
                <w:rFonts w:ascii="Calibri" w:hAnsi="Calibri" w:cs="Calibri"/>
                <w:sz w:val="24"/>
                <w:szCs w:val="24"/>
              </w:rPr>
            </w:pPr>
            <w:r>
              <w:rPr>
                <w:rFonts w:ascii="Calibri" w:hAnsi="Calibri" w:cs="Calibri"/>
              </w:rPr>
              <w:t>Kurnool</w:t>
            </w:r>
          </w:p>
        </w:tc>
        <w:tc>
          <w:tcPr>
            <w:tcW w:w="1166"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889</w:t>
            </w:r>
          </w:p>
        </w:tc>
        <w:tc>
          <w:tcPr>
            <w:tcW w:w="1319"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747</w:t>
            </w:r>
          </w:p>
        </w:tc>
        <w:tc>
          <w:tcPr>
            <w:tcW w:w="1607"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188</w:t>
            </w:r>
          </w:p>
        </w:tc>
        <w:tc>
          <w:tcPr>
            <w:tcW w:w="1760" w:type="dxa"/>
            <w:vAlign w:val="center"/>
          </w:tcPr>
          <w:p w:rsidR="00C32431" w:rsidRDefault="00C32431" w:rsidP="00FF3B84">
            <w:pPr>
              <w:jc w:val="right"/>
              <w:rPr>
                <w:rFonts w:ascii="Calibri" w:hAnsi="Calibri" w:cs="Calibri"/>
                <w:color w:val="000000"/>
                <w:sz w:val="24"/>
                <w:szCs w:val="24"/>
              </w:rPr>
            </w:pPr>
            <w:r>
              <w:rPr>
                <w:rFonts w:ascii="Calibri" w:hAnsi="Calibri" w:cs="Calibri"/>
                <w:color w:val="000000"/>
              </w:rPr>
              <w:t>559</w:t>
            </w:r>
          </w:p>
        </w:tc>
        <w:tc>
          <w:tcPr>
            <w:tcW w:w="1402" w:type="dxa"/>
            <w:vAlign w:val="center"/>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518</w:t>
            </w:r>
          </w:p>
        </w:tc>
        <w:tc>
          <w:tcPr>
            <w:tcW w:w="1215" w:type="dxa"/>
          </w:tcPr>
          <w:p w:rsidR="00C32431" w:rsidRDefault="00C32431" w:rsidP="00FF3B84">
            <w:pPr>
              <w:pStyle w:val="ListParagraph"/>
              <w:ind w:left="0"/>
              <w:jc w:val="right"/>
              <w:rPr>
                <w:rFonts w:eastAsia="Arial Unicode MS" w:cstheme="minorHAnsi"/>
                <w:sz w:val="24"/>
                <w:szCs w:val="24"/>
              </w:rPr>
            </w:pPr>
            <w:r>
              <w:rPr>
                <w:rFonts w:eastAsia="Arial Unicode MS" w:cstheme="minorHAnsi"/>
                <w:sz w:val="24"/>
                <w:szCs w:val="24"/>
              </w:rPr>
              <w:t>41</w:t>
            </w:r>
          </w:p>
        </w:tc>
      </w:tr>
      <w:tr w:rsidR="00C32431" w:rsidTr="00C32431">
        <w:tc>
          <w:tcPr>
            <w:tcW w:w="1596" w:type="dxa"/>
            <w:vAlign w:val="bottom"/>
          </w:tcPr>
          <w:p w:rsidR="00C32431" w:rsidRDefault="00C32431">
            <w:pPr>
              <w:rPr>
                <w:rFonts w:ascii="Calibri" w:hAnsi="Calibri" w:cs="Calibri"/>
                <w:b/>
                <w:bCs/>
                <w:sz w:val="24"/>
                <w:szCs w:val="24"/>
              </w:rPr>
            </w:pPr>
            <w:r>
              <w:rPr>
                <w:rFonts w:ascii="Calibri" w:hAnsi="Calibri" w:cs="Calibri"/>
                <w:b/>
                <w:bCs/>
              </w:rPr>
              <w:t>Total</w:t>
            </w:r>
          </w:p>
        </w:tc>
        <w:tc>
          <w:tcPr>
            <w:tcW w:w="1166" w:type="dxa"/>
            <w:vAlign w:val="center"/>
          </w:tcPr>
          <w:p w:rsidR="00C32431" w:rsidRPr="00FF3B84" w:rsidRDefault="00DB3299" w:rsidP="00FF3B84">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C32431"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C32431" w:rsidRPr="00FF3B84">
              <w:rPr>
                <w:rFonts w:eastAsia="Arial Unicode MS" w:cstheme="minorHAnsi"/>
                <w:b/>
                <w:noProof/>
                <w:sz w:val="24"/>
                <w:szCs w:val="24"/>
              </w:rPr>
              <w:t>12918</w:t>
            </w:r>
            <w:r w:rsidRPr="00FF3B84">
              <w:rPr>
                <w:rFonts w:eastAsia="Arial Unicode MS" w:cstheme="minorHAnsi"/>
                <w:b/>
                <w:sz w:val="24"/>
                <w:szCs w:val="24"/>
              </w:rPr>
              <w:fldChar w:fldCharType="end"/>
            </w:r>
          </w:p>
        </w:tc>
        <w:tc>
          <w:tcPr>
            <w:tcW w:w="1319" w:type="dxa"/>
            <w:vAlign w:val="center"/>
          </w:tcPr>
          <w:p w:rsidR="00C32431" w:rsidRPr="00FF3B84" w:rsidRDefault="00DB3299" w:rsidP="00FF3B84">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C32431"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C32431" w:rsidRPr="00FF3B84">
              <w:rPr>
                <w:rFonts w:eastAsia="Arial Unicode MS" w:cstheme="minorHAnsi"/>
                <w:b/>
                <w:noProof/>
                <w:sz w:val="24"/>
                <w:szCs w:val="24"/>
              </w:rPr>
              <w:t>9044</w:t>
            </w:r>
            <w:r w:rsidRPr="00FF3B84">
              <w:rPr>
                <w:rFonts w:eastAsia="Arial Unicode MS" w:cstheme="minorHAnsi"/>
                <w:b/>
                <w:sz w:val="24"/>
                <w:szCs w:val="24"/>
              </w:rPr>
              <w:fldChar w:fldCharType="end"/>
            </w:r>
          </w:p>
        </w:tc>
        <w:tc>
          <w:tcPr>
            <w:tcW w:w="1607" w:type="dxa"/>
            <w:vAlign w:val="center"/>
          </w:tcPr>
          <w:p w:rsidR="00C32431" w:rsidRPr="00FF3B84" w:rsidRDefault="00DB3299" w:rsidP="00FF3B84">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C32431"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C32431" w:rsidRPr="00FF3B84">
              <w:rPr>
                <w:rFonts w:eastAsia="Arial Unicode MS" w:cstheme="minorHAnsi"/>
                <w:b/>
                <w:noProof/>
                <w:sz w:val="24"/>
                <w:szCs w:val="24"/>
              </w:rPr>
              <w:t>2769</w:t>
            </w:r>
            <w:r w:rsidRPr="00FF3B84">
              <w:rPr>
                <w:rFonts w:eastAsia="Arial Unicode MS" w:cstheme="minorHAnsi"/>
                <w:b/>
                <w:sz w:val="24"/>
                <w:szCs w:val="24"/>
              </w:rPr>
              <w:fldChar w:fldCharType="end"/>
            </w:r>
          </w:p>
        </w:tc>
        <w:tc>
          <w:tcPr>
            <w:tcW w:w="1760" w:type="dxa"/>
            <w:vAlign w:val="center"/>
          </w:tcPr>
          <w:p w:rsidR="00C32431" w:rsidRPr="00FF3B84" w:rsidRDefault="00DB3299" w:rsidP="00FF3B84">
            <w:pPr>
              <w:pStyle w:val="ListParagraph"/>
              <w:ind w:left="0"/>
              <w:jc w:val="right"/>
              <w:rPr>
                <w:rFonts w:eastAsia="Arial Unicode MS" w:cstheme="minorHAnsi"/>
                <w:b/>
                <w:sz w:val="24"/>
                <w:szCs w:val="24"/>
              </w:rPr>
            </w:pPr>
            <w:r w:rsidRPr="00FF3B84">
              <w:rPr>
                <w:rFonts w:eastAsia="Arial Unicode MS" w:cstheme="minorHAnsi"/>
                <w:b/>
                <w:sz w:val="24"/>
                <w:szCs w:val="24"/>
              </w:rPr>
              <w:fldChar w:fldCharType="begin"/>
            </w:r>
            <w:r w:rsidR="00C32431" w:rsidRPr="00FF3B84">
              <w:rPr>
                <w:rFonts w:eastAsia="Arial Unicode MS" w:cstheme="minorHAnsi"/>
                <w:b/>
                <w:sz w:val="24"/>
                <w:szCs w:val="24"/>
              </w:rPr>
              <w:instrText xml:space="preserve"> =SUM(ABOVE) </w:instrText>
            </w:r>
            <w:r w:rsidRPr="00FF3B84">
              <w:rPr>
                <w:rFonts w:eastAsia="Arial Unicode MS" w:cstheme="minorHAnsi"/>
                <w:b/>
                <w:sz w:val="24"/>
                <w:szCs w:val="24"/>
              </w:rPr>
              <w:fldChar w:fldCharType="separate"/>
            </w:r>
            <w:r w:rsidR="00C32431" w:rsidRPr="00FF3B84">
              <w:rPr>
                <w:rFonts w:eastAsia="Arial Unicode MS" w:cstheme="minorHAnsi"/>
                <w:b/>
                <w:noProof/>
                <w:sz w:val="24"/>
                <w:szCs w:val="24"/>
              </w:rPr>
              <w:t>6275</w:t>
            </w:r>
            <w:r w:rsidRPr="00FF3B84">
              <w:rPr>
                <w:rFonts w:eastAsia="Arial Unicode MS" w:cstheme="minorHAnsi"/>
                <w:b/>
                <w:sz w:val="24"/>
                <w:szCs w:val="24"/>
              </w:rPr>
              <w:fldChar w:fldCharType="end"/>
            </w:r>
          </w:p>
        </w:tc>
        <w:tc>
          <w:tcPr>
            <w:tcW w:w="1402" w:type="dxa"/>
            <w:vAlign w:val="center"/>
          </w:tcPr>
          <w:p w:rsidR="00C32431" w:rsidRPr="00FF3B84" w:rsidRDefault="00DB3299" w:rsidP="00FF3B84">
            <w:pPr>
              <w:pStyle w:val="ListParagraph"/>
              <w:ind w:left="0"/>
              <w:jc w:val="right"/>
              <w:rPr>
                <w:rFonts w:eastAsia="Arial Unicode MS" w:cstheme="minorHAnsi"/>
                <w:b/>
                <w:sz w:val="24"/>
                <w:szCs w:val="24"/>
              </w:rPr>
            </w:pPr>
            <w:r>
              <w:rPr>
                <w:rFonts w:eastAsia="Arial Unicode MS" w:cstheme="minorHAnsi"/>
                <w:b/>
                <w:sz w:val="24"/>
                <w:szCs w:val="24"/>
              </w:rPr>
              <w:fldChar w:fldCharType="begin"/>
            </w:r>
            <w:r w:rsidR="00C32431">
              <w:rPr>
                <w:rFonts w:eastAsia="Arial Unicode MS" w:cstheme="minorHAnsi"/>
                <w:b/>
                <w:sz w:val="24"/>
                <w:szCs w:val="24"/>
              </w:rPr>
              <w:instrText xml:space="preserve"> =SUM(ABOVE) </w:instrText>
            </w:r>
            <w:r>
              <w:rPr>
                <w:rFonts w:eastAsia="Arial Unicode MS" w:cstheme="minorHAnsi"/>
                <w:b/>
                <w:sz w:val="24"/>
                <w:szCs w:val="24"/>
              </w:rPr>
              <w:fldChar w:fldCharType="separate"/>
            </w:r>
            <w:r w:rsidR="00C32431">
              <w:rPr>
                <w:rFonts w:eastAsia="Arial Unicode MS" w:cstheme="minorHAnsi"/>
                <w:b/>
                <w:noProof/>
                <w:sz w:val="24"/>
                <w:szCs w:val="24"/>
              </w:rPr>
              <w:t>5405</w:t>
            </w:r>
            <w:r>
              <w:rPr>
                <w:rFonts w:eastAsia="Arial Unicode MS" w:cstheme="minorHAnsi"/>
                <w:b/>
                <w:sz w:val="24"/>
                <w:szCs w:val="24"/>
              </w:rPr>
              <w:fldChar w:fldCharType="end"/>
            </w:r>
          </w:p>
        </w:tc>
        <w:tc>
          <w:tcPr>
            <w:tcW w:w="1215" w:type="dxa"/>
          </w:tcPr>
          <w:p w:rsidR="00C32431" w:rsidRPr="00FF3B84" w:rsidRDefault="00DB3299" w:rsidP="00FF3B84">
            <w:pPr>
              <w:pStyle w:val="ListParagraph"/>
              <w:ind w:left="0"/>
              <w:jc w:val="right"/>
              <w:rPr>
                <w:rFonts w:eastAsia="Arial Unicode MS" w:cstheme="minorHAnsi"/>
                <w:b/>
                <w:sz w:val="24"/>
                <w:szCs w:val="24"/>
              </w:rPr>
            </w:pPr>
            <w:r>
              <w:rPr>
                <w:rFonts w:eastAsia="Arial Unicode MS" w:cstheme="minorHAnsi"/>
                <w:b/>
                <w:sz w:val="24"/>
                <w:szCs w:val="24"/>
              </w:rPr>
              <w:fldChar w:fldCharType="begin"/>
            </w:r>
            <w:r w:rsidR="00C32431">
              <w:rPr>
                <w:rFonts w:eastAsia="Arial Unicode MS" w:cstheme="minorHAnsi"/>
                <w:b/>
                <w:sz w:val="24"/>
                <w:szCs w:val="24"/>
              </w:rPr>
              <w:instrText xml:space="preserve"> =SUM(ABOVE) </w:instrText>
            </w:r>
            <w:r>
              <w:rPr>
                <w:rFonts w:eastAsia="Arial Unicode MS" w:cstheme="minorHAnsi"/>
                <w:b/>
                <w:sz w:val="24"/>
                <w:szCs w:val="24"/>
              </w:rPr>
              <w:fldChar w:fldCharType="separate"/>
            </w:r>
            <w:r w:rsidR="00C32431">
              <w:rPr>
                <w:rFonts w:eastAsia="Arial Unicode MS" w:cstheme="minorHAnsi"/>
                <w:b/>
                <w:noProof/>
                <w:sz w:val="24"/>
                <w:szCs w:val="24"/>
              </w:rPr>
              <w:t>870</w:t>
            </w:r>
            <w:r>
              <w:rPr>
                <w:rFonts w:eastAsia="Arial Unicode MS" w:cstheme="minorHAnsi"/>
                <w:b/>
                <w:sz w:val="24"/>
                <w:szCs w:val="24"/>
              </w:rPr>
              <w:fldChar w:fldCharType="end"/>
            </w:r>
          </w:p>
        </w:tc>
      </w:tr>
    </w:tbl>
    <w:p w:rsidR="000E5B1F" w:rsidRDefault="000E5B1F" w:rsidP="00A23932">
      <w:pPr>
        <w:pStyle w:val="ListParagraph"/>
        <w:ind w:left="0"/>
        <w:rPr>
          <w:rFonts w:eastAsia="Arial Unicode MS" w:cstheme="minorHAnsi"/>
          <w:sz w:val="24"/>
          <w:szCs w:val="24"/>
        </w:rPr>
      </w:pPr>
    </w:p>
    <w:p w:rsidR="00A23932" w:rsidRDefault="00A23932" w:rsidP="00A23932">
      <w:pPr>
        <w:pStyle w:val="ListParagraph"/>
        <w:ind w:left="0"/>
        <w:rPr>
          <w:rFonts w:eastAsia="Arial Unicode MS" w:cstheme="minorHAnsi"/>
          <w:sz w:val="24"/>
          <w:szCs w:val="24"/>
        </w:rPr>
      </w:pPr>
    </w:p>
    <w:p w:rsidR="00A23932" w:rsidRDefault="00A23932" w:rsidP="00854564">
      <w:pPr>
        <w:pStyle w:val="ListParagraph"/>
        <w:ind w:left="0"/>
        <w:jc w:val="both"/>
        <w:rPr>
          <w:rFonts w:eastAsia="Arial Unicode MS" w:cstheme="minorHAnsi"/>
          <w:sz w:val="24"/>
          <w:szCs w:val="24"/>
        </w:rPr>
      </w:pPr>
      <w:r>
        <w:rPr>
          <w:rFonts w:eastAsia="Arial Unicode MS" w:cstheme="minorHAnsi"/>
          <w:sz w:val="24"/>
          <w:szCs w:val="24"/>
        </w:rPr>
        <w:t xml:space="preserve">All banks are requested to deploy the BCs in all inactive locations to </w:t>
      </w:r>
      <w:r w:rsidRPr="00826A0C">
        <w:rPr>
          <w:rFonts w:eastAsia="Arial Unicode MS" w:cstheme="minorHAnsi"/>
          <w:sz w:val="24"/>
          <w:szCs w:val="24"/>
        </w:rPr>
        <w:t>cater</w:t>
      </w:r>
      <w:r>
        <w:rPr>
          <w:rFonts w:eastAsia="Arial Unicode MS" w:cstheme="minorHAnsi"/>
          <w:sz w:val="24"/>
          <w:szCs w:val="24"/>
        </w:rPr>
        <w:t xml:space="preserve"> the banking needs of public.</w:t>
      </w:r>
    </w:p>
    <w:p w:rsidR="00B96516" w:rsidRDefault="00B96516" w:rsidP="00854564">
      <w:pPr>
        <w:pStyle w:val="ListParagraph"/>
        <w:ind w:left="0"/>
        <w:jc w:val="both"/>
        <w:rPr>
          <w:rFonts w:eastAsia="Arial Unicode MS" w:cstheme="minorHAnsi"/>
          <w:sz w:val="24"/>
          <w:szCs w:val="24"/>
        </w:rPr>
      </w:pPr>
    </w:p>
    <w:p w:rsidR="00B96516" w:rsidRDefault="00B96516" w:rsidP="00854564">
      <w:pPr>
        <w:pStyle w:val="ListParagraph"/>
        <w:ind w:left="0"/>
        <w:jc w:val="both"/>
        <w:rPr>
          <w:rFonts w:eastAsia="Arial Unicode MS" w:cstheme="minorHAnsi"/>
          <w:sz w:val="24"/>
          <w:szCs w:val="24"/>
        </w:rPr>
      </w:pPr>
    </w:p>
    <w:p w:rsidR="00B96516" w:rsidRPr="00854564" w:rsidRDefault="00B96516" w:rsidP="00854564">
      <w:pPr>
        <w:pStyle w:val="ListParagraph"/>
        <w:ind w:left="0"/>
        <w:jc w:val="both"/>
        <w:rPr>
          <w:rFonts w:eastAsia="Arial Unicode MS" w:cstheme="minorHAnsi"/>
          <w:sz w:val="24"/>
          <w:szCs w:val="24"/>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lastRenderedPageBreak/>
              <w:t>Agenda 5</w:t>
            </w:r>
          </w:p>
        </w:tc>
      </w:tr>
    </w:tbl>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r>
        <w:rPr>
          <w:rFonts w:eastAsia="Arial Unicode MS" w:cstheme="minorHAnsi"/>
          <w:b/>
          <w:sz w:val="24"/>
          <w:szCs w:val="24"/>
        </w:rPr>
        <w:t>Upgrading electronic point of sale (e-Los) at Fair Price Shops (FPS) / Public distribution shop (PDS) to support Financial Inclusion</w:t>
      </w:r>
    </w:p>
    <w:p w:rsidR="00A23932" w:rsidRDefault="00A23932" w:rsidP="00A23932">
      <w:pPr>
        <w:pStyle w:val="ListParagraph"/>
        <w:ind w:left="0"/>
        <w:jc w:val="center"/>
        <w:rPr>
          <w:rFonts w:eastAsia="Arial Unicode MS" w:cstheme="minorHAnsi"/>
          <w:b/>
          <w:sz w:val="24"/>
          <w:szCs w:val="24"/>
        </w:rPr>
      </w:pPr>
    </w:p>
    <w:p w:rsidR="00956E60" w:rsidRDefault="00956E60" w:rsidP="00A23932">
      <w:pPr>
        <w:pStyle w:val="ListParagraph"/>
        <w:ind w:left="0"/>
        <w:jc w:val="both"/>
        <w:rPr>
          <w:rFonts w:eastAsia="Arial Unicode MS" w:cstheme="minorHAnsi"/>
          <w:sz w:val="24"/>
          <w:szCs w:val="24"/>
        </w:rPr>
      </w:pPr>
      <w:r>
        <w:rPr>
          <w:rFonts w:eastAsia="Arial Unicode MS" w:cstheme="minorHAnsi"/>
          <w:sz w:val="24"/>
          <w:szCs w:val="24"/>
        </w:rPr>
        <w:t>Status of Fair Price Shops (FPS) in the state:</w:t>
      </w:r>
    </w:p>
    <w:tbl>
      <w:tblPr>
        <w:tblStyle w:val="TableGrid"/>
        <w:tblW w:w="0" w:type="auto"/>
        <w:jc w:val="center"/>
        <w:tblLook w:val="04A0"/>
      </w:tblPr>
      <w:tblGrid>
        <w:gridCol w:w="1721"/>
        <w:gridCol w:w="1211"/>
      </w:tblGrid>
      <w:tr w:rsidR="00A00065" w:rsidTr="00970513">
        <w:trPr>
          <w:jc w:val="center"/>
        </w:trPr>
        <w:tc>
          <w:tcPr>
            <w:tcW w:w="0" w:type="auto"/>
            <w:vAlign w:val="center"/>
          </w:tcPr>
          <w:p w:rsidR="00A00065" w:rsidRDefault="00802722" w:rsidP="00956E60">
            <w:pPr>
              <w:pStyle w:val="ListParagraph"/>
              <w:ind w:left="0"/>
              <w:jc w:val="center"/>
              <w:rPr>
                <w:rFonts w:eastAsia="Arial Unicode MS" w:cstheme="minorHAnsi"/>
                <w:sz w:val="24"/>
                <w:szCs w:val="24"/>
              </w:rPr>
            </w:pPr>
            <w:r>
              <w:rPr>
                <w:rFonts w:eastAsia="Arial Unicode MS" w:cstheme="minorHAnsi"/>
                <w:sz w:val="24"/>
                <w:szCs w:val="24"/>
              </w:rPr>
              <w:t>District</w:t>
            </w:r>
          </w:p>
        </w:tc>
        <w:tc>
          <w:tcPr>
            <w:tcW w:w="0" w:type="auto"/>
            <w:vAlign w:val="center"/>
          </w:tcPr>
          <w:p w:rsidR="00A00065" w:rsidRDefault="00A00065" w:rsidP="00A00065">
            <w:pPr>
              <w:pStyle w:val="ListParagraph"/>
              <w:ind w:left="0"/>
              <w:jc w:val="center"/>
              <w:rPr>
                <w:rFonts w:eastAsia="Arial Unicode MS" w:cstheme="minorHAnsi"/>
                <w:sz w:val="24"/>
                <w:szCs w:val="24"/>
              </w:rPr>
            </w:pPr>
            <w:r>
              <w:rPr>
                <w:rFonts w:eastAsia="Arial Unicode MS" w:cstheme="minorHAnsi"/>
                <w:sz w:val="24"/>
                <w:szCs w:val="24"/>
              </w:rPr>
              <w:t>No. of FPS</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West Godavari</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2157</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East Godavari</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2449</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Vizianagaram</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1351</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Chittoor</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2845</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Ananthapuram</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2964</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Krishna</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2167</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Srikakulam</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1978</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YSR Kadapa</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1740</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Visakhapatnam</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1624</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Prakasam</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2122</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Kurnool</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2426</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Guntur</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2731</w:t>
            </w:r>
          </w:p>
        </w:tc>
      </w:tr>
      <w:tr w:rsidR="00A00065" w:rsidTr="00970513">
        <w:trPr>
          <w:jc w:val="center"/>
        </w:trPr>
        <w:tc>
          <w:tcPr>
            <w:tcW w:w="0" w:type="auto"/>
          </w:tcPr>
          <w:p w:rsidR="00A00065" w:rsidRDefault="00A00065" w:rsidP="00A23932">
            <w:pPr>
              <w:pStyle w:val="ListParagraph"/>
              <w:ind w:left="0"/>
              <w:jc w:val="both"/>
              <w:rPr>
                <w:rFonts w:eastAsia="Arial Unicode MS" w:cstheme="minorHAnsi"/>
                <w:sz w:val="24"/>
                <w:szCs w:val="24"/>
              </w:rPr>
            </w:pPr>
            <w:r>
              <w:rPr>
                <w:rFonts w:eastAsia="Arial Unicode MS" w:cstheme="minorHAnsi"/>
                <w:sz w:val="24"/>
                <w:szCs w:val="24"/>
              </w:rPr>
              <w:t>Nellore</w:t>
            </w:r>
          </w:p>
        </w:tc>
        <w:tc>
          <w:tcPr>
            <w:tcW w:w="0" w:type="auto"/>
            <w:vAlign w:val="center"/>
          </w:tcPr>
          <w:p w:rsidR="00A00065" w:rsidRDefault="00A00065" w:rsidP="00970513">
            <w:pPr>
              <w:pStyle w:val="ListParagraph"/>
              <w:ind w:left="0"/>
              <w:jc w:val="right"/>
              <w:rPr>
                <w:rFonts w:eastAsia="Arial Unicode MS" w:cstheme="minorHAnsi"/>
                <w:sz w:val="24"/>
                <w:szCs w:val="24"/>
              </w:rPr>
            </w:pPr>
            <w:r>
              <w:rPr>
                <w:rFonts w:eastAsia="Arial Unicode MS" w:cstheme="minorHAnsi"/>
                <w:sz w:val="24"/>
                <w:szCs w:val="24"/>
              </w:rPr>
              <w:t>1891</w:t>
            </w:r>
          </w:p>
        </w:tc>
      </w:tr>
      <w:tr w:rsidR="00A00065" w:rsidTr="00970513">
        <w:trPr>
          <w:jc w:val="center"/>
        </w:trPr>
        <w:tc>
          <w:tcPr>
            <w:tcW w:w="0" w:type="auto"/>
          </w:tcPr>
          <w:p w:rsidR="00A00065" w:rsidRPr="00A00065" w:rsidRDefault="00A00065" w:rsidP="00A23932">
            <w:pPr>
              <w:pStyle w:val="ListParagraph"/>
              <w:ind w:left="0"/>
              <w:jc w:val="both"/>
              <w:rPr>
                <w:rFonts w:eastAsia="Arial Unicode MS" w:cstheme="minorHAnsi"/>
                <w:b/>
                <w:sz w:val="24"/>
                <w:szCs w:val="24"/>
              </w:rPr>
            </w:pPr>
            <w:r w:rsidRPr="00A00065">
              <w:rPr>
                <w:rFonts w:eastAsia="Arial Unicode MS" w:cstheme="minorHAnsi"/>
                <w:b/>
                <w:sz w:val="24"/>
                <w:szCs w:val="24"/>
              </w:rPr>
              <w:t>Total</w:t>
            </w:r>
          </w:p>
        </w:tc>
        <w:tc>
          <w:tcPr>
            <w:tcW w:w="0" w:type="auto"/>
            <w:vAlign w:val="center"/>
          </w:tcPr>
          <w:p w:rsidR="00A00065" w:rsidRPr="00A00065" w:rsidRDefault="00DB3299" w:rsidP="00970513">
            <w:pPr>
              <w:pStyle w:val="ListParagraph"/>
              <w:ind w:left="0"/>
              <w:jc w:val="right"/>
              <w:rPr>
                <w:rFonts w:eastAsia="Arial Unicode MS" w:cstheme="minorHAnsi"/>
                <w:b/>
                <w:sz w:val="24"/>
                <w:szCs w:val="24"/>
              </w:rPr>
            </w:pPr>
            <w:r w:rsidRPr="00A00065">
              <w:rPr>
                <w:rFonts w:eastAsia="Arial Unicode MS" w:cstheme="minorHAnsi"/>
                <w:b/>
                <w:sz w:val="24"/>
                <w:szCs w:val="24"/>
              </w:rPr>
              <w:fldChar w:fldCharType="begin"/>
            </w:r>
            <w:r w:rsidR="00A00065" w:rsidRPr="00A00065">
              <w:rPr>
                <w:rFonts w:eastAsia="Arial Unicode MS" w:cstheme="minorHAnsi"/>
                <w:b/>
                <w:sz w:val="24"/>
                <w:szCs w:val="24"/>
              </w:rPr>
              <w:instrText xml:space="preserve"> =SUM(ABOVE) </w:instrText>
            </w:r>
            <w:r w:rsidRPr="00A00065">
              <w:rPr>
                <w:rFonts w:eastAsia="Arial Unicode MS" w:cstheme="minorHAnsi"/>
                <w:b/>
                <w:sz w:val="24"/>
                <w:szCs w:val="24"/>
              </w:rPr>
              <w:fldChar w:fldCharType="separate"/>
            </w:r>
            <w:r w:rsidR="00A00065" w:rsidRPr="00A00065">
              <w:rPr>
                <w:rFonts w:eastAsia="Arial Unicode MS" w:cstheme="minorHAnsi"/>
                <w:b/>
                <w:noProof/>
                <w:sz w:val="24"/>
                <w:szCs w:val="24"/>
              </w:rPr>
              <w:t>28445</w:t>
            </w:r>
            <w:r w:rsidRPr="00A00065">
              <w:rPr>
                <w:rFonts w:eastAsia="Arial Unicode MS" w:cstheme="minorHAnsi"/>
                <w:b/>
                <w:sz w:val="24"/>
                <w:szCs w:val="24"/>
              </w:rPr>
              <w:fldChar w:fldCharType="end"/>
            </w:r>
          </w:p>
        </w:tc>
      </w:tr>
    </w:tbl>
    <w:p w:rsidR="00956E60" w:rsidRPr="00A00065" w:rsidRDefault="00A00065" w:rsidP="00A00065">
      <w:pPr>
        <w:pStyle w:val="ListParagraph"/>
        <w:spacing w:after="0"/>
        <w:ind w:left="0"/>
        <w:jc w:val="both"/>
        <w:rPr>
          <w:rFonts w:eastAsia="Arial Unicode MS" w:cstheme="minorHAnsi"/>
          <w:sz w:val="20"/>
          <w:szCs w:val="20"/>
        </w:rPr>
      </w:pPr>
      <w:r w:rsidRPr="00A00065">
        <w:rPr>
          <w:rFonts w:eastAsia="Arial Unicode MS" w:cstheme="minorHAnsi"/>
          <w:sz w:val="20"/>
          <w:szCs w:val="20"/>
        </w:rPr>
        <w:tab/>
      </w:r>
      <w:r w:rsidRPr="00A00065">
        <w:rPr>
          <w:rFonts w:eastAsia="Arial Unicode MS" w:cstheme="minorHAnsi"/>
          <w:sz w:val="20"/>
          <w:szCs w:val="20"/>
        </w:rPr>
        <w:tab/>
      </w:r>
      <w:r w:rsidRPr="00A00065">
        <w:rPr>
          <w:rFonts w:eastAsia="Arial Unicode MS" w:cstheme="minorHAnsi"/>
          <w:sz w:val="20"/>
          <w:szCs w:val="20"/>
        </w:rPr>
        <w:tab/>
      </w:r>
      <w:r w:rsidRPr="00A00065">
        <w:rPr>
          <w:rFonts w:eastAsia="Arial Unicode MS" w:cstheme="minorHAnsi"/>
          <w:sz w:val="20"/>
          <w:szCs w:val="20"/>
        </w:rPr>
        <w:tab/>
      </w:r>
      <w:r w:rsidRPr="00A00065">
        <w:rPr>
          <w:rFonts w:eastAsia="Arial Unicode MS" w:cstheme="minorHAnsi"/>
          <w:sz w:val="20"/>
          <w:szCs w:val="20"/>
        </w:rPr>
        <w:tab/>
        <w:t xml:space="preserve">         </w:t>
      </w:r>
      <w:r>
        <w:rPr>
          <w:rFonts w:eastAsia="Arial Unicode MS" w:cstheme="minorHAnsi"/>
          <w:sz w:val="20"/>
          <w:szCs w:val="20"/>
        </w:rPr>
        <w:t xml:space="preserve">           </w:t>
      </w:r>
      <w:r w:rsidRPr="00A00065">
        <w:rPr>
          <w:rFonts w:eastAsia="Arial Unicode MS" w:cstheme="minorHAnsi"/>
          <w:sz w:val="20"/>
          <w:szCs w:val="20"/>
        </w:rPr>
        <w:t>(Source:epos.ap.gov.in)</w:t>
      </w:r>
    </w:p>
    <w:p w:rsidR="00A00065" w:rsidRDefault="00A00065" w:rsidP="00A00065">
      <w:pPr>
        <w:pStyle w:val="ListParagraph"/>
        <w:spacing w:after="0"/>
        <w:ind w:left="0"/>
        <w:jc w:val="both"/>
        <w:rPr>
          <w:rFonts w:eastAsia="Arial Unicode MS" w:cstheme="minorHAnsi"/>
          <w:sz w:val="24"/>
          <w:szCs w:val="24"/>
        </w:rPr>
      </w:pPr>
    </w:p>
    <w:p w:rsidR="00A23932" w:rsidRDefault="00A23932" w:rsidP="00A23932">
      <w:pPr>
        <w:pStyle w:val="ListParagraph"/>
        <w:ind w:left="0"/>
        <w:jc w:val="both"/>
        <w:rPr>
          <w:rFonts w:eastAsia="Arial Unicode MS" w:cstheme="minorHAnsi"/>
          <w:sz w:val="24"/>
          <w:szCs w:val="24"/>
        </w:rPr>
      </w:pPr>
      <w:r>
        <w:rPr>
          <w:rFonts w:eastAsia="Arial Unicode MS" w:cstheme="minorHAnsi"/>
          <w:sz w:val="24"/>
          <w:szCs w:val="24"/>
        </w:rPr>
        <w:t>Department of Financial Services, MoF, GoI vide letter F.No.21(41)/2016-17 (Mission) dated 7</w:t>
      </w:r>
      <w:r w:rsidRPr="00B221B9">
        <w:rPr>
          <w:rFonts w:eastAsia="Arial Unicode MS" w:cstheme="minorHAnsi"/>
          <w:sz w:val="24"/>
          <w:szCs w:val="24"/>
          <w:vertAlign w:val="superscript"/>
        </w:rPr>
        <w:t>th</w:t>
      </w:r>
      <w:r>
        <w:rPr>
          <w:rFonts w:eastAsia="Arial Unicode MS" w:cstheme="minorHAnsi"/>
          <w:sz w:val="24"/>
          <w:szCs w:val="24"/>
        </w:rPr>
        <w:t xml:space="preserve"> November 2016 informed that it has been decided to use the FPS with e-PoS as Business Correspondent (BC) for delivery of banking services. This will augment the income of shop owners and make them viable. </w:t>
      </w:r>
    </w:p>
    <w:p w:rsidR="00EE21CB" w:rsidRDefault="00EE21CB" w:rsidP="00A23932">
      <w:pPr>
        <w:pStyle w:val="ListParagraph"/>
        <w:ind w:left="0"/>
        <w:jc w:val="both"/>
        <w:rPr>
          <w:rFonts w:eastAsia="Arial Unicode MS" w:cstheme="minorHAnsi"/>
          <w:sz w:val="24"/>
          <w:szCs w:val="24"/>
        </w:rPr>
      </w:pPr>
    </w:p>
    <w:p w:rsidR="00EE21CB" w:rsidRDefault="00EE21CB" w:rsidP="00A23932">
      <w:pPr>
        <w:pStyle w:val="ListParagraph"/>
        <w:ind w:left="0"/>
        <w:jc w:val="both"/>
        <w:rPr>
          <w:rFonts w:eastAsia="Arial Unicode MS" w:cstheme="minorHAnsi"/>
          <w:sz w:val="24"/>
          <w:szCs w:val="24"/>
        </w:rPr>
      </w:pPr>
      <w:r>
        <w:rPr>
          <w:rFonts w:eastAsia="Arial Unicode MS" w:cstheme="minorHAnsi"/>
          <w:sz w:val="24"/>
          <w:szCs w:val="24"/>
        </w:rPr>
        <w:t xml:space="preserve">It will also improve the delivery channel for banking </w:t>
      </w:r>
      <w:r w:rsidR="00A562D1">
        <w:rPr>
          <w:rFonts w:eastAsia="Arial Unicode MS" w:cstheme="minorHAnsi"/>
          <w:sz w:val="24"/>
          <w:szCs w:val="24"/>
        </w:rPr>
        <w:t>products</w:t>
      </w:r>
      <w:r>
        <w:rPr>
          <w:rFonts w:eastAsia="Arial Unicode MS" w:cstheme="minorHAnsi"/>
          <w:sz w:val="24"/>
          <w:szCs w:val="24"/>
        </w:rPr>
        <w:t xml:space="preserve"> and cashless transactions.</w:t>
      </w:r>
    </w:p>
    <w:p w:rsidR="00A23932" w:rsidRDefault="00A23932" w:rsidP="00A23932">
      <w:pPr>
        <w:pStyle w:val="ListParagraph"/>
        <w:ind w:left="0"/>
        <w:jc w:val="both"/>
        <w:rPr>
          <w:rFonts w:eastAsia="Arial Unicode MS" w:cstheme="minorHAnsi"/>
          <w:sz w:val="24"/>
          <w:szCs w:val="24"/>
        </w:rPr>
      </w:pPr>
    </w:p>
    <w:p w:rsidR="00A23932" w:rsidRPr="00B221B9" w:rsidRDefault="00A23932" w:rsidP="00A23932">
      <w:pPr>
        <w:pStyle w:val="ListParagraph"/>
        <w:ind w:left="0"/>
        <w:jc w:val="both"/>
        <w:rPr>
          <w:rFonts w:eastAsia="Arial Unicode MS" w:cstheme="minorHAnsi"/>
          <w:sz w:val="24"/>
          <w:szCs w:val="24"/>
        </w:rPr>
      </w:pPr>
      <w:r>
        <w:rPr>
          <w:rFonts w:eastAsia="Arial Unicode MS" w:cstheme="minorHAnsi"/>
          <w:sz w:val="24"/>
          <w:szCs w:val="24"/>
        </w:rPr>
        <w:t>It is essential to have FPS/PDS e-PoS machines with Aadhaar &amp; Card (Chip + Pin) functionality to perform financial transaction. E-PoS machine should have capability to perform Aadhaar enabled payments (AEPs) and Rupay Card interoperable transactions. The e-PoS machines should be compliant with Micro ATM version 1.5.1. Integration with banking application used in banks has to be carried out to enable the FPS shopkeeper to act as a business correspondent.</w:t>
      </w:r>
    </w:p>
    <w:p w:rsidR="00A23932" w:rsidRDefault="00A23932" w:rsidP="00A23932">
      <w:pPr>
        <w:pStyle w:val="ListParagraph"/>
        <w:ind w:left="0"/>
        <w:rPr>
          <w:rFonts w:eastAsia="Arial Unicode MS" w:cstheme="minorHAnsi"/>
          <w:b/>
          <w:sz w:val="24"/>
          <w:szCs w:val="24"/>
        </w:rPr>
      </w:pPr>
    </w:p>
    <w:p w:rsidR="00A23932" w:rsidRDefault="00A23932" w:rsidP="00A23932">
      <w:pPr>
        <w:pStyle w:val="ListParagraph"/>
        <w:ind w:left="0"/>
        <w:jc w:val="both"/>
        <w:rPr>
          <w:rFonts w:eastAsia="Arial Unicode MS" w:cstheme="minorHAnsi"/>
          <w:b/>
          <w:sz w:val="24"/>
          <w:szCs w:val="24"/>
        </w:rPr>
      </w:pPr>
      <w:r>
        <w:rPr>
          <w:rFonts w:eastAsia="Arial Unicode MS" w:cstheme="minorHAnsi"/>
          <w:b/>
          <w:sz w:val="24"/>
          <w:szCs w:val="24"/>
        </w:rPr>
        <w:t>Standard Operating Procedure (SoP) for acquisition of Fair Price Shops (FPS) as Business Correspondents (BCs)</w:t>
      </w:r>
    </w:p>
    <w:p w:rsidR="00A23932" w:rsidRPr="00F5384A" w:rsidRDefault="00A23932" w:rsidP="00A23932">
      <w:pPr>
        <w:spacing w:after="0"/>
        <w:ind w:left="360" w:hanging="360"/>
        <w:contextualSpacing/>
        <w:jc w:val="both"/>
        <w:rPr>
          <w:rFonts w:cstheme="minorHAnsi"/>
          <w:sz w:val="24"/>
          <w:szCs w:val="24"/>
        </w:rPr>
      </w:pPr>
      <w:r w:rsidRPr="00F5384A">
        <w:rPr>
          <w:rFonts w:cstheme="minorHAnsi"/>
          <w:sz w:val="24"/>
          <w:szCs w:val="24"/>
        </w:rPr>
        <w:t>1.</w:t>
      </w:r>
      <w:r w:rsidRPr="00F5384A">
        <w:rPr>
          <w:rFonts w:cstheme="minorHAnsi"/>
          <w:sz w:val="24"/>
          <w:szCs w:val="24"/>
        </w:rPr>
        <w:tab/>
        <w:t>A District Level Implementation Committee (DLIC) will be formed in all the districts of the country. Constitution of the Committee shall be as following:</w:t>
      </w:r>
    </w:p>
    <w:p w:rsidR="00A23932" w:rsidRPr="00F5384A" w:rsidRDefault="00A23932" w:rsidP="00197771">
      <w:pPr>
        <w:pStyle w:val="ListParagraph"/>
        <w:numPr>
          <w:ilvl w:val="0"/>
          <w:numId w:val="7"/>
        </w:numPr>
        <w:spacing w:after="0"/>
        <w:rPr>
          <w:rFonts w:cstheme="minorHAnsi"/>
          <w:sz w:val="24"/>
          <w:szCs w:val="24"/>
        </w:rPr>
      </w:pPr>
      <w:r w:rsidRPr="00F5384A">
        <w:rPr>
          <w:rFonts w:cstheme="minorHAnsi"/>
          <w:sz w:val="24"/>
          <w:szCs w:val="24"/>
        </w:rPr>
        <w:t xml:space="preserve">District Collector                                                                           </w:t>
      </w:r>
      <w:r>
        <w:rPr>
          <w:rFonts w:cstheme="minorHAnsi"/>
          <w:sz w:val="24"/>
          <w:szCs w:val="24"/>
        </w:rPr>
        <w:tab/>
      </w:r>
      <w:r>
        <w:rPr>
          <w:rFonts w:cstheme="minorHAnsi"/>
          <w:sz w:val="24"/>
          <w:szCs w:val="24"/>
        </w:rPr>
        <w:tab/>
      </w:r>
      <w:r w:rsidRPr="00F5384A">
        <w:rPr>
          <w:rFonts w:cstheme="minorHAnsi"/>
          <w:sz w:val="24"/>
          <w:szCs w:val="24"/>
        </w:rPr>
        <w:t>Chairman</w:t>
      </w:r>
    </w:p>
    <w:p w:rsidR="00A23932" w:rsidRPr="00F5384A" w:rsidRDefault="00A23932" w:rsidP="00197771">
      <w:pPr>
        <w:pStyle w:val="ListParagraph"/>
        <w:numPr>
          <w:ilvl w:val="0"/>
          <w:numId w:val="7"/>
        </w:numPr>
        <w:spacing w:after="0"/>
        <w:rPr>
          <w:rFonts w:cstheme="minorHAnsi"/>
          <w:sz w:val="24"/>
          <w:szCs w:val="24"/>
        </w:rPr>
      </w:pPr>
      <w:r w:rsidRPr="00F5384A">
        <w:rPr>
          <w:rFonts w:cstheme="minorHAnsi"/>
          <w:sz w:val="24"/>
          <w:szCs w:val="24"/>
        </w:rPr>
        <w:t xml:space="preserve">Lead District Manager                                                                  </w:t>
      </w:r>
      <w:r>
        <w:rPr>
          <w:rFonts w:cstheme="minorHAnsi"/>
          <w:sz w:val="24"/>
          <w:szCs w:val="24"/>
        </w:rPr>
        <w:tab/>
      </w:r>
      <w:r>
        <w:rPr>
          <w:rFonts w:cstheme="minorHAnsi"/>
          <w:sz w:val="24"/>
          <w:szCs w:val="24"/>
        </w:rPr>
        <w:tab/>
      </w:r>
      <w:r w:rsidRPr="00F5384A">
        <w:rPr>
          <w:rFonts w:cstheme="minorHAnsi"/>
          <w:sz w:val="24"/>
          <w:szCs w:val="24"/>
        </w:rPr>
        <w:t>Convenor</w:t>
      </w:r>
    </w:p>
    <w:p w:rsidR="00A23932" w:rsidRPr="00F5384A" w:rsidRDefault="00A23932" w:rsidP="00197771">
      <w:pPr>
        <w:pStyle w:val="ListParagraph"/>
        <w:numPr>
          <w:ilvl w:val="0"/>
          <w:numId w:val="7"/>
        </w:numPr>
        <w:spacing w:after="0"/>
        <w:rPr>
          <w:rFonts w:cstheme="minorHAnsi"/>
          <w:sz w:val="24"/>
          <w:szCs w:val="24"/>
        </w:rPr>
      </w:pPr>
      <w:r w:rsidRPr="00F5384A">
        <w:rPr>
          <w:rFonts w:cstheme="minorHAnsi"/>
          <w:sz w:val="24"/>
          <w:szCs w:val="24"/>
        </w:rPr>
        <w:lastRenderedPageBreak/>
        <w:t xml:space="preserve">District Level National Informatics Centre (NIC) representative   </w:t>
      </w:r>
      <w:r>
        <w:rPr>
          <w:rFonts w:cstheme="minorHAnsi"/>
          <w:sz w:val="24"/>
          <w:szCs w:val="24"/>
        </w:rPr>
        <w:tab/>
      </w:r>
      <w:r w:rsidRPr="00F5384A">
        <w:rPr>
          <w:rFonts w:cstheme="minorHAnsi"/>
          <w:sz w:val="24"/>
          <w:szCs w:val="24"/>
        </w:rPr>
        <w:t>Member</w:t>
      </w:r>
    </w:p>
    <w:p w:rsidR="00A23932" w:rsidRPr="00F5384A" w:rsidRDefault="00A23932" w:rsidP="00197771">
      <w:pPr>
        <w:pStyle w:val="ListParagraph"/>
        <w:numPr>
          <w:ilvl w:val="0"/>
          <w:numId w:val="7"/>
        </w:numPr>
        <w:spacing w:after="0"/>
        <w:rPr>
          <w:rFonts w:cstheme="minorHAnsi"/>
          <w:sz w:val="24"/>
          <w:szCs w:val="24"/>
        </w:rPr>
      </w:pPr>
      <w:r w:rsidRPr="00F5384A">
        <w:rPr>
          <w:rFonts w:cstheme="minorHAnsi"/>
          <w:sz w:val="24"/>
          <w:szCs w:val="24"/>
        </w:rPr>
        <w:t xml:space="preserve">Regional/ Zonal Heads of all Banks operating in the District       </w:t>
      </w:r>
      <w:r>
        <w:rPr>
          <w:rFonts w:cstheme="minorHAnsi"/>
          <w:sz w:val="24"/>
          <w:szCs w:val="24"/>
        </w:rPr>
        <w:tab/>
      </w:r>
      <w:r w:rsidRPr="00F5384A">
        <w:rPr>
          <w:rFonts w:cstheme="minorHAnsi"/>
          <w:sz w:val="24"/>
          <w:szCs w:val="24"/>
        </w:rPr>
        <w:t>Member</w:t>
      </w:r>
    </w:p>
    <w:p w:rsidR="00A23932" w:rsidRPr="00F5384A" w:rsidRDefault="00A23932" w:rsidP="00197771">
      <w:pPr>
        <w:pStyle w:val="ListParagraph"/>
        <w:numPr>
          <w:ilvl w:val="0"/>
          <w:numId w:val="7"/>
        </w:numPr>
        <w:spacing w:after="0"/>
        <w:rPr>
          <w:rFonts w:cstheme="minorHAnsi"/>
          <w:sz w:val="24"/>
          <w:szCs w:val="24"/>
        </w:rPr>
      </w:pPr>
      <w:r w:rsidRPr="00F5384A">
        <w:rPr>
          <w:rFonts w:cstheme="minorHAnsi"/>
          <w:sz w:val="24"/>
          <w:szCs w:val="24"/>
        </w:rPr>
        <w:t xml:space="preserve">District level Food and Supplies Officer                                      </w:t>
      </w:r>
      <w:r>
        <w:rPr>
          <w:rFonts w:cstheme="minorHAnsi"/>
          <w:sz w:val="24"/>
          <w:szCs w:val="24"/>
        </w:rPr>
        <w:tab/>
      </w:r>
      <w:r w:rsidRPr="00F5384A">
        <w:rPr>
          <w:rFonts w:cstheme="minorHAnsi"/>
          <w:sz w:val="24"/>
          <w:szCs w:val="24"/>
        </w:rPr>
        <w:t xml:space="preserve"> Member</w:t>
      </w:r>
    </w:p>
    <w:p w:rsidR="00A23932" w:rsidRDefault="00A23932" w:rsidP="00197771">
      <w:pPr>
        <w:pStyle w:val="ListParagraph"/>
        <w:numPr>
          <w:ilvl w:val="0"/>
          <w:numId w:val="7"/>
        </w:numPr>
        <w:spacing w:after="0"/>
        <w:rPr>
          <w:rFonts w:cstheme="minorHAnsi"/>
          <w:sz w:val="24"/>
          <w:szCs w:val="24"/>
        </w:rPr>
      </w:pPr>
      <w:r w:rsidRPr="00F5384A">
        <w:rPr>
          <w:rFonts w:cstheme="minorHAnsi"/>
          <w:sz w:val="24"/>
          <w:szCs w:val="24"/>
        </w:rPr>
        <w:t xml:space="preserve">Representative of Technology Provider of Micro-ATM                </w:t>
      </w:r>
      <w:r>
        <w:rPr>
          <w:rFonts w:cstheme="minorHAnsi"/>
          <w:sz w:val="24"/>
          <w:szCs w:val="24"/>
        </w:rPr>
        <w:tab/>
      </w:r>
      <w:r w:rsidRPr="00F5384A">
        <w:rPr>
          <w:rFonts w:cstheme="minorHAnsi"/>
          <w:sz w:val="24"/>
          <w:szCs w:val="24"/>
        </w:rPr>
        <w:t xml:space="preserve">Member </w:t>
      </w:r>
    </w:p>
    <w:p w:rsidR="00A23932" w:rsidRPr="00516D20" w:rsidRDefault="00A23932" w:rsidP="00A23932">
      <w:pPr>
        <w:pStyle w:val="ListParagraph"/>
        <w:spacing w:after="0"/>
        <w:rPr>
          <w:rFonts w:cstheme="minorHAnsi"/>
          <w:sz w:val="16"/>
          <w:szCs w:val="16"/>
        </w:rPr>
      </w:pPr>
    </w:p>
    <w:p w:rsidR="00A23932" w:rsidRPr="00F5384A" w:rsidRDefault="00A23932" w:rsidP="00A23932">
      <w:pPr>
        <w:spacing w:after="0"/>
        <w:jc w:val="both"/>
        <w:rPr>
          <w:rFonts w:cstheme="minorHAnsi"/>
          <w:sz w:val="24"/>
          <w:szCs w:val="24"/>
        </w:rPr>
      </w:pPr>
      <w:r w:rsidRPr="00F5384A">
        <w:rPr>
          <w:rFonts w:cstheme="minorHAnsi"/>
          <w:sz w:val="24"/>
          <w:szCs w:val="24"/>
        </w:rPr>
        <w:t xml:space="preserve">2. A State Level Financial Inclusion Committee (SLFIC) has already been formed under the Chairmanship of Chief Secretary. </w:t>
      </w:r>
    </w:p>
    <w:p w:rsidR="00A23932" w:rsidRPr="00F5384A" w:rsidRDefault="00A23932" w:rsidP="00197771">
      <w:pPr>
        <w:pStyle w:val="ListParagraph"/>
        <w:numPr>
          <w:ilvl w:val="0"/>
          <w:numId w:val="11"/>
        </w:numPr>
        <w:spacing w:after="0"/>
        <w:jc w:val="both"/>
        <w:rPr>
          <w:rFonts w:cstheme="minorHAnsi"/>
          <w:sz w:val="24"/>
          <w:szCs w:val="24"/>
        </w:rPr>
      </w:pPr>
      <w:r w:rsidRPr="00F5384A">
        <w:rPr>
          <w:rFonts w:cstheme="minorHAnsi"/>
          <w:sz w:val="24"/>
          <w:szCs w:val="24"/>
        </w:rPr>
        <w:t>Monitoring of the acquisition of Fair Price Shops (FPS) as Business Correspondents.</w:t>
      </w:r>
    </w:p>
    <w:p w:rsidR="00A23932" w:rsidRPr="00F5384A" w:rsidRDefault="00A23932" w:rsidP="00197771">
      <w:pPr>
        <w:pStyle w:val="ListParagraph"/>
        <w:numPr>
          <w:ilvl w:val="0"/>
          <w:numId w:val="11"/>
        </w:numPr>
        <w:spacing w:after="0"/>
        <w:jc w:val="both"/>
        <w:rPr>
          <w:rFonts w:cstheme="minorHAnsi"/>
          <w:sz w:val="24"/>
          <w:szCs w:val="24"/>
        </w:rPr>
      </w:pPr>
      <w:r w:rsidRPr="00F5384A">
        <w:rPr>
          <w:rFonts w:cstheme="minorHAnsi"/>
          <w:sz w:val="24"/>
          <w:szCs w:val="24"/>
        </w:rPr>
        <w:t>State Level issues pertaining to procurement of machines, connectivity, network.</w:t>
      </w:r>
    </w:p>
    <w:p w:rsidR="00A23932" w:rsidRDefault="00A23932" w:rsidP="00197771">
      <w:pPr>
        <w:pStyle w:val="ListParagraph"/>
        <w:numPr>
          <w:ilvl w:val="0"/>
          <w:numId w:val="11"/>
        </w:numPr>
        <w:spacing w:after="0"/>
        <w:rPr>
          <w:rFonts w:cstheme="minorHAnsi"/>
          <w:sz w:val="24"/>
          <w:szCs w:val="24"/>
        </w:rPr>
      </w:pPr>
      <w:r w:rsidRPr="00F5384A">
        <w:rPr>
          <w:rFonts w:cstheme="minorHAnsi"/>
          <w:sz w:val="24"/>
          <w:szCs w:val="24"/>
        </w:rPr>
        <w:t>Coordination with NIC</w:t>
      </w:r>
    </w:p>
    <w:p w:rsidR="00A23932" w:rsidRPr="00516D20" w:rsidRDefault="00A23932" w:rsidP="00A23932">
      <w:pPr>
        <w:pStyle w:val="ListParagraph"/>
        <w:spacing w:after="0"/>
        <w:rPr>
          <w:rFonts w:cstheme="minorHAnsi"/>
          <w:sz w:val="16"/>
          <w:szCs w:val="16"/>
        </w:rPr>
      </w:pPr>
    </w:p>
    <w:p w:rsidR="00A23932" w:rsidRPr="00F5384A" w:rsidRDefault="00A23932" w:rsidP="00A23932">
      <w:pPr>
        <w:spacing w:after="0"/>
        <w:contextualSpacing/>
        <w:jc w:val="both"/>
        <w:rPr>
          <w:rFonts w:cstheme="minorHAnsi"/>
          <w:sz w:val="24"/>
          <w:szCs w:val="24"/>
        </w:rPr>
      </w:pPr>
      <w:r w:rsidRPr="00F5384A">
        <w:rPr>
          <w:rFonts w:cstheme="minorHAnsi"/>
          <w:sz w:val="24"/>
          <w:szCs w:val="24"/>
        </w:rPr>
        <w:t>3.  Fair Price Shops where Micro-ATMs are already procured and installed:</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District Collector will ensure the participations of all the Fair Price Shops in Financial Inclusion as BC partners of Banks.</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The District Collector / District Food &amp; Supplies officer will obtain the willingness / consent of FPS owners to function as BCs.</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The acquisition of Fair Price Shops by the Banks will be decided in the DLIC after the consent forms have been received.</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In case, all the Fair Price Shops are not acquired by the Banks, the DLIC may decide to allocate Fair Price Shops to any Bank in India having a proven track record of running BCs.</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All the aforementioned processes should be completed within 3 weeks.</w:t>
      </w:r>
    </w:p>
    <w:p w:rsidR="00A23932" w:rsidRPr="00F5384A" w:rsidRDefault="00A23932" w:rsidP="00197771">
      <w:pPr>
        <w:pStyle w:val="ListParagraph"/>
        <w:numPr>
          <w:ilvl w:val="0"/>
          <w:numId w:val="8"/>
        </w:numPr>
        <w:spacing w:after="0"/>
        <w:jc w:val="both"/>
        <w:rPr>
          <w:rFonts w:cstheme="minorHAnsi"/>
          <w:sz w:val="24"/>
          <w:szCs w:val="24"/>
        </w:rPr>
      </w:pPr>
      <w:r w:rsidRPr="00F5384A">
        <w:rPr>
          <w:rFonts w:cstheme="minorHAnsi"/>
          <w:sz w:val="24"/>
          <w:szCs w:val="24"/>
        </w:rPr>
        <w:t>Viability issues if any raised by existing B.C, may be addressed in DLIC on case to case basis.</w:t>
      </w:r>
    </w:p>
    <w:p w:rsidR="00A23932" w:rsidRPr="00516D20" w:rsidRDefault="00A23932" w:rsidP="00A23932">
      <w:pPr>
        <w:pStyle w:val="ListParagraph"/>
        <w:spacing w:after="0"/>
        <w:jc w:val="both"/>
        <w:rPr>
          <w:rFonts w:cstheme="minorHAnsi"/>
          <w:sz w:val="16"/>
          <w:szCs w:val="16"/>
        </w:rPr>
      </w:pPr>
    </w:p>
    <w:p w:rsidR="00A23932" w:rsidRPr="00F5384A" w:rsidRDefault="00A23932" w:rsidP="00A23932">
      <w:pPr>
        <w:spacing w:after="0"/>
        <w:contextualSpacing/>
        <w:rPr>
          <w:rFonts w:cstheme="minorHAnsi"/>
          <w:sz w:val="24"/>
          <w:szCs w:val="24"/>
        </w:rPr>
      </w:pPr>
      <w:r w:rsidRPr="00F5384A">
        <w:rPr>
          <w:rFonts w:cstheme="minorHAnsi"/>
          <w:sz w:val="24"/>
          <w:szCs w:val="24"/>
        </w:rPr>
        <w:t>4.   Terms and Conditions for on boarding:</w:t>
      </w:r>
    </w:p>
    <w:p w:rsidR="00A23932" w:rsidRPr="00F5384A" w:rsidRDefault="00A23932" w:rsidP="00197771">
      <w:pPr>
        <w:pStyle w:val="ListParagraph"/>
        <w:numPr>
          <w:ilvl w:val="0"/>
          <w:numId w:val="9"/>
        </w:numPr>
        <w:spacing w:after="0"/>
        <w:jc w:val="both"/>
        <w:rPr>
          <w:rFonts w:cstheme="minorHAnsi"/>
          <w:sz w:val="24"/>
          <w:szCs w:val="24"/>
        </w:rPr>
      </w:pPr>
      <w:r w:rsidRPr="00F5384A">
        <w:rPr>
          <w:rFonts w:cstheme="minorHAnsi"/>
          <w:sz w:val="24"/>
          <w:szCs w:val="24"/>
        </w:rPr>
        <w:t>The BC services by Fair Price Shops (FPS) should be available minimum 20 days a month.</w:t>
      </w:r>
    </w:p>
    <w:p w:rsidR="00A23932" w:rsidRPr="00F5384A" w:rsidRDefault="00A23932" w:rsidP="00197771">
      <w:pPr>
        <w:pStyle w:val="ListParagraph"/>
        <w:numPr>
          <w:ilvl w:val="0"/>
          <w:numId w:val="9"/>
        </w:numPr>
        <w:spacing w:after="0"/>
        <w:rPr>
          <w:rFonts w:cstheme="minorHAnsi"/>
          <w:sz w:val="24"/>
          <w:szCs w:val="24"/>
        </w:rPr>
      </w:pPr>
      <w:r w:rsidRPr="00F5384A">
        <w:rPr>
          <w:rFonts w:cstheme="minorHAnsi"/>
          <w:sz w:val="24"/>
          <w:szCs w:val="24"/>
        </w:rPr>
        <w:t>Fair Price Shops will be appointed as Additional Business Correspondents.</w:t>
      </w:r>
    </w:p>
    <w:p w:rsidR="00A23932" w:rsidRDefault="00A23932" w:rsidP="00197771">
      <w:pPr>
        <w:pStyle w:val="ListParagraph"/>
        <w:numPr>
          <w:ilvl w:val="0"/>
          <w:numId w:val="9"/>
        </w:numPr>
        <w:spacing w:after="0"/>
        <w:jc w:val="both"/>
        <w:rPr>
          <w:rFonts w:cstheme="minorHAnsi"/>
          <w:sz w:val="24"/>
          <w:szCs w:val="24"/>
        </w:rPr>
      </w:pPr>
      <w:r w:rsidRPr="00F5384A">
        <w:rPr>
          <w:rFonts w:cstheme="minorHAnsi"/>
          <w:sz w:val="24"/>
          <w:szCs w:val="24"/>
        </w:rPr>
        <w:t>The remuneration to FPS BCs is to be decided by acquiring banks as per extant policy of bank.</w:t>
      </w:r>
    </w:p>
    <w:p w:rsidR="00A23932" w:rsidRPr="00516D20" w:rsidRDefault="00A23932" w:rsidP="00A23932">
      <w:pPr>
        <w:pStyle w:val="ListParagraph"/>
        <w:spacing w:after="0"/>
        <w:jc w:val="both"/>
        <w:rPr>
          <w:rFonts w:cstheme="minorHAnsi"/>
          <w:sz w:val="16"/>
          <w:szCs w:val="16"/>
        </w:rPr>
      </w:pPr>
    </w:p>
    <w:p w:rsidR="00A23932" w:rsidRPr="00F5384A" w:rsidRDefault="00A23932" w:rsidP="00A23932">
      <w:pPr>
        <w:spacing w:after="0"/>
        <w:jc w:val="both"/>
        <w:rPr>
          <w:rFonts w:cstheme="minorHAnsi"/>
          <w:sz w:val="24"/>
          <w:szCs w:val="24"/>
        </w:rPr>
      </w:pPr>
      <w:r w:rsidRPr="00F5384A">
        <w:rPr>
          <w:rFonts w:cstheme="minorHAnsi"/>
          <w:sz w:val="24"/>
          <w:szCs w:val="24"/>
        </w:rPr>
        <w:t>5. Necessary steps for implementation:</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Certification and training process to be conducted for FPS BCs by the Banks, where state Food and Civil Supplies Department officials should also be associated.</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Monitoring of Technical and Software upgradation for existing machines to be carried out by the DLIC in consultation with Vendor, NIC and NPCI.</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All the technology integration issues should be sorted out locally by District Collector with the help of Vendors / NIC / Banks and NPCI (wherever required).</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 xml:space="preserve">Micro-ATMs procured for Fair Price Shops should be compliant with Indian Banks Association's notified standards in March 2013 (1.5.1 version of  MicroATM standards). In other words, they should support both card &amp; pin based as well as Aadhaar number &amp; biometric authentication based payments. </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Banks would be given one month for training, certification, testing and operationalisation of inter-operable Micro-ATMs through NPCI.</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lastRenderedPageBreak/>
        <w:t>Grievance redressal systems will also be put into place by the identified bank &amp; these will be monitored by the DLIC for public and Fair Price Shop owner.</w:t>
      </w:r>
    </w:p>
    <w:p w:rsidR="00A23932" w:rsidRPr="00F5384A"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Cost, if required for the upgradation of Micro-ATMs shall be borne by the vendor or Banks.</w:t>
      </w:r>
    </w:p>
    <w:p w:rsidR="00A23932" w:rsidRDefault="00A23932" w:rsidP="00197771">
      <w:pPr>
        <w:pStyle w:val="ListParagraph"/>
        <w:numPr>
          <w:ilvl w:val="0"/>
          <w:numId w:val="13"/>
        </w:numPr>
        <w:spacing w:after="0"/>
        <w:jc w:val="both"/>
        <w:rPr>
          <w:rFonts w:cstheme="minorHAnsi"/>
          <w:sz w:val="24"/>
          <w:szCs w:val="24"/>
        </w:rPr>
      </w:pPr>
      <w:r w:rsidRPr="00F5384A">
        <w:rPr>
          <w:rFonts w:cstheme="minorHAnsi"/>
          <w:sz w:val="24"/>
          <w:szCs w:val="24"/>
        </w:rPr>
        <w:t>Special emphasis should be given for monitoring the PoS based system once it is operationalised. Inter-operability of the Micro-ATMs to be reviewed regularly</w:t>
      </w:r>
    </w:p>
    <w:p w:rsidR="00A23932" w:rsidRPr="00516D20" w:rsidRDefault="00A23932" w:rsidP="00A23932">
      <w:pPr>
        <w:pStyle w:val="ListParagraph"/>
        <w:spacing w:after="0"/>
        <w:jc w:val="both"/>
        <w:rPr>
          <w:rFonts w:cstheme="minorHAnsi"/>
          <w:sz w:val="16"/>
          <w:szCs w:val="16"/>
        </w:rPr>
      </w:pPr>
    </w:p>
    <w:p w:rsidR="00A23932" w:rsidRPr="00F5384A" w:rsidRDefault="00A23932" w:rsidP="00A23932">
      <w:pPr>
        <w:spacing w:after="0"/>
        <w:contextualSpacing/>
        <w:jc w:val="both"/>
        <w:rPr>
          <w:rFonts w:cstheme="minorHAnsi"/>
          <w:sz w:val="24"/>
          <w:szCs w:val="24"/>
        </w:rPr>
      </w:pPr>
      <w:r w:rsidRPr="00F5384A">
        <w:rPr>
          <w:rFonts w:cstheme="minorHAnsi"/>
          <w:sz w:val="24"/>
          <w:szCs w:val="24"/>
        </w:rPr>
        <w:t>6.    Fair Price Shops where Micro-ATM is yet to be procured:</w:t>
      </w:r>
    </w:p>
    <w:p w:rsidR="00A23932" w:rsidRPr="00F5384A" w:rsidRDefault="00A23932" w:rsidP="00197771">
      <w:pPr>
        <w:pStyle w:val="ListParagraph"/>
        <w:numPr>
          <w:ilvl w:val="0"/>
          <w:numId w:val="10"/>
        </w:numPr>
        <w:spacing w:after="0"/>
        <w:jc w:val="both"/>
        <w:rPr>
          <w:rFonts w:cstheme="minorHAnsi"/>
          <w:sz w:val="24"/>
          <w:szCs w:val="24"/>
        </w:rPr>
      </w:pPr>
      <w:r w:rsidRPr="00F5384A">
        <w:rPr>
          <w:rFonts w:cstheme="minorHAnsi"/>
          <w:sz w:val="24"/>
          <w:szCs w:val="24"/>
        </w:rPr>
        <w:t>Micro-ATMs to be procured by State Government, compliant with  specifications communicated by Indian Banks Association's notified Micro-ATM standards 1.5.1. Micro-ATM standards can be found in the link  http://www.iba.org.in/upload/MicroATM_Standards_v1.5.1_Clean.pdf</w:t>
      </w:r>
    </w:p>
    <w:p w:rsidR="00A23932" w:rsidRDefault="00A23932" w:rsidP="00197771">
      <w:pPr>
        <w:pStyle w:val="ListParagraph"/>
        <w:numPr>
          <w:ilvl w:val="0"/>
          <w:numId w:val="10"/>
        </w:numPr>
        <w:spacing w:after="0"/>
        <w:jc w:val="both"/>
        <w:rPr>
          <w:rFonts w:cstheme="minorHAnsi"/>
          <w:sz w:val="24"/>
          <w:szCs w:val="24"/>
        </w:rPr>
      </w:pPr>
      <w:r w:rsidRPr="00F5384A">
        <w:rPr>
          <w:rFonts w:cstheme="minorHAnsi"/>
          <w:sz w:val="24"/>
          <w:szCs w:val="24"/>
        </w:rPr>
        <w:t>Acquisition / allocation of Fair Price Shops by Banks as BC to follow the same procedure as mentioned in point 3 above.</w:t>
      </w:r>
    </w:p>
    <w:p w:rsidR="00A23932" w:rsidRPr="00516D20" w:rsidRDefault="00A23932" w:rsidP="00A23932">
      <w:pPr>
        <w:pStyle w:val="ListParagraph"/>
        <w:spacing w:after="0"/>
        <w:jc w:val="both"/>
        <w:rPr>
          <w:rFonts w:cstheme="minorHAnsi"/>
          <w:sz w:val="16"/>
          <w:szCs w:val="16"/>
        </w:rPr>
      </w:pPr>
    </w:p>
    <w:p w:rsidR="00A23932" w:rsidRPr="00F5384A" w:rsidRDefault="00A23932" w:rsidP="00A23932">
      <w:pPr>
        <w:spacing w:after="0"/>
        <w:jc w:val="both"/>
        <w:rPr>
          <w:rFonts w:cstheme="minorHAnsi"/>
          <w:sz w:val="24"/>
          <w:szCs w:val="24"/>
        </w:rPr>
      </w:pPr>
      <w:r w:rsidRPr="00F5384A">
        <w:rPr>
          <w:rFonts w:cstheme="minorHAnsi"/>
          <w:sz w:val="24"/>
          <w:szCs w:val="24"/>
        </w:rPr>
        <w:t>7</w:t>
      </w:r>
      <w:r>
        <w:rPr>
          <w:rFonts w:cstheme="minorHAnsi"/>
          <w:sz w:val="24"/>
          <w:szCs w:val="24"/>
        </w:rPr>
        <w:t xml:space="preserve">.     </w:t>
      </w:r>
      <w:r w:rsidRPr="00F5384A">
        <w:rPr>
          <w:rFonts w:cstheme="minorHAnsi"/>
          <w:sz w:val="24"/>
          <w:szCs w:val="24"/>
        </w:rPr>
        <w:t xml:space="preserve">Indicative list of banking services provided by Fair Price Shops as BCs is as following: </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Identification of borrowers</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collection of small value deposits</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disbursal of small value credit</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Sale of micro insurance/ mutual fund products/ pension products/ other third party products</w:t>
      </w:r>
    </w:p>
    <w:p w:rsidR="00A23932" w:rsidRPr="00F5384A" w:rsidRDefault="00A23932" w:rsidP="00197771">
      <w:pPr>
        <w:pStyle w:val="ListParagraph"/>
        <w:numPr>
          <w:ilvl w:val="0"/>
          <w:numId w:val="12"/>
        </w:numPr>
        <w:spacing w:after="0"/>
        <w:rPr>
          <w:rFonts w:cstheme="minorHAnsi"/>
          <w:sz w:val="24"/>
          <w:szCs w:val="24"/>
        </w:rPr>
      </w:pPr>
      <w:r w:rsidRPr="00F5384A">
        <w:rPr>
          <w:rFonts w:cstheme="minorHAnsi"/>
          <w:color w:val="000000"/>
          <w:sz w:val="24"/>
          <w:szCs w:val="24"/>
          <w:shd w:val="clear" w:color="auto" w:fill="FFFFFF"/>
        </w:rPr>
        <w:t>Receipt and delivery of small value remittances/ other payment instruments</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Collection and preliminary processing of loan applications including verification of primary information/data</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Creating awareness about savings and other products and education and advice on managing money and debt counselling</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Processing and submission of applications to banks</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Promoting, nurturing and monitoring of Self Help Groups/ Joint Liability Groups/Credit Groups/others</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Post-sanction monitoring</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Follow-up for recovery</w:t>
      </w:r>
    </w:p>
    <w:p w:rsidR="00A23932" w:rsidRPr="00F5384A" w:rsidRDefault="00A23932" w:rsidP="00197771">
      <w:pPr>
        <w:pStyle w:val="ListParagraph"/>
        <w:numPr>
          <w:ilvl w:val="0"/>
          <w:numId w:val="12"/>
        </w:numPr>
        <w:spacing w:after="0"/>
        <w:jc w:val="both"/>
        <w:rPr>
          <w:rFonts w:cstheme="minorHAnsi"/>
          <w:sz w:val="24"/>
          <w:szCs w:val="24"/>
        </w:rPr>
      </w:pPr>
      <w:r w:rsidRPr="00F5384A">
        <w:rPr>
          <w:rFonts w:cstheme="minorHAnsi"/>
          <w:color w:val="000000"/>
          <w:sz w:val="24"/>
          <w:szCs w:val="24"/>
          <w:shd w:val="clear" w:color="auto" w:fill="FFFFFF"/>
        </w:rPr>
        <w:t>Recovery of principal / collection of interest </w:t>
      </w:r>
      <w:r w:rsidRPr="00F5384A">
        <w:rPr>
          <w:rFonts w:cstheme="minorHAnsi"/>
          <w:color w:val="000000"/>
          <w:sz w:val="20"/>
          <w:szCs w:val="20"/>
          <w:shd w:val="clear" w:color="auto" w:fill="FFFFFF"/>
        </w:rPr>
        <w:t xml:space="preserve"> </w:t>
      </w:r>
    </w:p>
    <w:p w:rsidR="00A23932" w:rsidRDefault="00A23932" w:rsidP="00A23932">
      <w:pPr>
        <w:pStyle w:val="ListParagraph"/>
        <w:spacing w:after="0"/>
        <w:ind w:left="0"/>
        <w:jc w:val="center"/>
        <w:rPr>
          <w:rFonts w:eastAsia="Arial Unicode MS" w:cstheme="minorHAnsi"/>
          <w:b/>
          <w:sz w:val="24"/>
          <w:szCs w:val="24"/>
        </w:rPr>
      </w:pPr>
    </w:p>
    <w:p w:rsidR="00A23932" w:rsidRPr="00D27D8F" w:rsidRDefault="00A23932" w:rsidP="00654C44">
      <w:pPr>
        <w:pStyle w:val="ListParagraph"/>
        <w:spacing w:after="0"/>
        <w:ind w:left="0"/>
        <w:jc w:val="both"/>
        <w:rPr>
          <w:rFonts w:eastAsia="Arial Unicode MS" w:cstheme="minorHAnsi"/>
          <w:sz w:val="24"/>
          <w:szCs w:val="24"/>
        </w:rPr>
      </w:pPr>
      <w:r w:rsidRPr="00D27D8F">
        <w:rPr>
          <w:rFonts w:eastAsia="Arial Unicode MS" w:cstheme="minorHAnsi"/>
          <w:sz w:val="24"/>
          <w:szCs w:val="24"/>
        </w:rPr>
        <w:t xml:space="preserve">Civil Supplies Department, GoAP is requested </w:t>
      </w:r>
      <w:r w:rsidR="00215119">
        <w:rPr>
          <w:rFonts w:eastAsia="Arial Unicode MS" w:cstheme="minorHAnsi"/>
          <w:sz w:val="24"/>
          <w:szCs w:val="24"/>
        </w:rPr>
        <w:t xml:space="preserve">to </w:t>
      </w:r>
      <w:r w:rsidRPr="00D27D8F">
        <w:rPr>
          <w:rFonts w:eastAsia="Arial Unicode MS" w:cstheme="minorHAnsi"/>
          <w:sz w:val="24"/>
          <w:szCs w:val="24"/>
        </w:rPr>
        <w:t xml:space="preserve">deliberate on the </w:t>
      </w:r>
      <w:r w:rsidR="00970513">
        <w:rPr>
          <w:rFonts w:eastAsia="Arial Unicode MS" w:cstheme="minorHAnsi"/>
          <w:sz w:val="24"/>
          <w:szCs w:val="24"/>
        </w:rPr>
        <w:t xml:space="preserve">status </w:t>
      </w:r>
      <w:r w:rsidR="00A00065">
        <w:rPr>
          <w:rFonts w:eastAsia="Arial Unicode MS" w:cstheme="minorHAnsi"/>
          <w:sz w:val="24"/>
          <w:szCs w:val="24"/>
        </w:rPr>
        <w:t>of deploying PDS dealers as BCs.</w:t>
      </w:r>
    </w:p>
    <w:p w:rsidR="00A23932" w:rsidRPr="0059301D" w:rsidRDefault="00A23932" w:rsidP="0059301D">
      <w:pPr>
        <w:pStyle w:val="ListParagraph"/>
        <w:ind w:left="0"/>
        <w:rPr>
          <w:rFonts w:eastAsia="Arial Unicode MS" w:cstheme="minorHAnsi"/>
          <w:b/>
          <w:sz w:val="10"/>
          <w:szCs w:val="10"/>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t>Agenda 6</w:t>
            </w:r>
          </w:p>
        </w:tc>
      </w:tr>
    </w:tbl>
    <w:p w:rsidR="0099173F" w:rsidRDefault="0099173F" w:rsidP="0099173F">
      <w:pPr>
        <w:pStyle w:val="ListParagraph"/>
        <w:spacing w:after="0"/>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99173F">
      <w:pPr>
        <w:pStyle w:val="ListParagraph"/>
        <w:spacing w:after="0"/>
        <w:ind w:left="0"/>
        <w:jc w:val="center"/>
        <w:rPr>
          <w:rFonts w:eastAsia="Arial Unicode MS" w:cstheme="minorHAnsi"/>
          <w:b/>
          <w:sz w:val="24"/>
          <w:szCs w:val="24"/>
        </w:rPr>
      </w:pPr>
      <w:r>
        <w:rPr>
          <w:rFonts w:eastAsia="Arial Unicode MS" w:cstheme="minorHAnsi"/>
          <w:b/>
          <w:sz w:val="24"/>
          <w:szCs w:val="24"/>
        </w:rPr>
        <w:t>Digitization of Banking Transactions</w:t>
      </w:r>
    </w:p>
    <w:p w:rsidR="00A23932" w:rsidRPr="0099173F" w:rsidRDefault="00A23932" w:rsidP="00A23932">
      <w:pPr>
        <w:pStyle w:val="ListParagraph"/>
        <w:ind w:left="0"/>
        <w:rPr>
          <w:rFonts w:eastAsia="Arial Unicode MS" w:cstheme="minorHAnsi"/>
          <w:b/>
          <w:sz w:val="16"/>
          <w:szCs w:val="16"/>
        </w:rPr>
      </w:pPr>
    </w:p>
    <w:p w:rsidR="00A23932" w:rsidRDefault="00A23932" w:rsidP="00A23932">
      <w:pPr>
        <w:pStyle w:val="ListParagraph"/>
        <w:spacing w:after="0"/>
        <w:ind w:left="0"/>
        <w:jc w:val="both"/>
        <w:rPr>
          <w:rFonts w:eastAsia="Arial Unicode MS" w:cstheme="minorHAnsi"/>
          <w:sz w:val="24"/>
          <w:szCs w:val="24"/>
        </w:rPr>
      </w:pPr>
      <w:r w:rsidRPr="00B64F2E">
        <w:rPr>
          <w:rFonts w:eastAsia="Arial Unicode MS" w:cstheme="minorHAnsi"/>
          <w:sz w:val="24"/>
          <w:szCs w:val="24"/>
        </w:rPr>
        <w:t xml:space="preserve">Banks are requested </w:t>
      </w:r>
      <w:r>
        <w:rPr>
          <w:rFonts w:eastAsia="Arial Unicode MS" w:cstheme="minorHAnsi"/>
          <w:sz w:val="24"/>
          <w:szCs w:val="24"/>
        </w:rPr>
        <w:t>to sensitize the public for doing the banking transactions in digitalized platform by using following mechanism;</w:t>
      </w:r>
    </w:p>
    <w:p w:rsidR="00A23932" w:rsidRPr="0099173F" w:rsidRDefault="00A23932" w:rsidP="00A23932">
      <w:pPr>
        <w:pStyle w:val="ListParagraph"/>
        <w:spacing w:after="0"/>
        <w:ind w:left="0"/>
        <w:jc w:val="both"/>
        <w:rPr>
          <w:rFonts w:eastAsia="Arial Unicode MS" w:cstheme="minorHAnsi"/>
          <w:sz w:val="16"/>
          <w:szCs w:val="16"/>
        </w:rPr>
      </w:pPr>
    </w:p>
    <w:p w:rsidR="00A23932" w:rsidRDefault="00A23932" w:rsidP="00A23932">
      <w:pPr>
        <w:pStyle w:val="ListParagraph"/>
        <w:ind w:left="0"/>
        <w:jc w:val="both"/>
        <w:rPr>
          <w:rFonts w:eastAsia="Arial Unicode MS" w:cstheme="minorHAnsi"/>
          <w:sz w:val="24"/>
          <w:szCs w:val="24"/>
        </w:rPr>
      </w:pPr>
      <w:r>
        <w:rPr>
          <w:rFonts w:eastAsia="Arial Unicode MS" w:cstheme="minorHAnsi"/>
          <w:sz w:val="24"/>
          <w:szCs w:val="24"/>
        </w:rPr>
        <w:t>ATM / Debit / Rupay Cards</w:t>
      </w:r>
    </w:p>
    <w:p w:rsidR="00A23932" w:rsidRDefault="00A23932" w:rsidP="00A23932">
      <w:pPr>
        <w:pStyle w:val="ListParagraph"/>
        <w:ind w:left="0"/>
        <w:jc w:val="both"/>
        <w:rPr>
          <w:rFonts w:eastAsia="Arial Unicode MS" w:cstheme="minorHAnsi"/>
          <w:sz w:val="24"/>
          <w:szCs w:val="24"/>
        </w:rPr>
      </w:pPr>
      <w:r>
        <w:rPr>
          <w:rFonts w:eastAsia="Arial Unicode MS" w:cstheme="minorHAnsi"/>
          <w:sz w:val="24"/>
          <w:szCs w:val="24"/>
        </w:rPr>
        <w:t>Internet Banking</w:t>
      </w:r>
    </w:p>
    <w:p w:rsidR="00A23932" w:rsidRDefault="00A23932" w:rsidP="00A23932">
      <w:pPr>
        <w:pStyle w:val="ListParagraph"/>
        <w:ind w:left="0"/>
        <w:jc w:val="both"/>
        <w:rPr>
          <w:rFonts w:eastAsia="Arial Unicode MS" w:cstheme="minorHAnsi"/>
          <w:sz w:val="24"/>
          <w:szCs w:val="24"/>
        </w:rPr>
      </w:pPr>
      <w:r>
        <w:rPr>
          <w:rFonts w:eastAsia="Arial Unicode MS" w:cstheme="minorHAnsi"/>
          <w:sz w:val="24"/>
          <w:szCs w:val="24"/>
        </w:rPr>
        <w:lastRenderedPageBreak/>
        <w:t>Mobile Banking</w:t>
      </w:r>
    </w:p>
    <w:p w:rsidR="00A23932" w:rsidRDefault="00A23932" w:rsidP="00A23932">
      <w:pPr>
        <w:pStyle w:val="ListParagraph"/>
        <w:ind w:left="0"/>
        <w:jc w:val="both"/>
        <w:rPr>
          <w:rFonts w:eastAsia="Arial Unicode MS" w:cstheme="minorHAnsi"/>
          <w:sz w:val="24"/>
          <w:szCs w:val="24"/>
        </w:rPr>
      </w:pPr>
      <w:r>
        <w:rPr>
          <w:rFonts w:eastAsia="Arial Unicode MS" w:cstheme="minorHAnsi"/>
          <w:sz w:val="24"/>
          <w:szCs w:val="24"/>
        </w:rPr>
        <w:t>RTGS / NEFT</w:t>
      </w:r>
    </w:p>
    <w:p w:rsidR="00A23932" w:rsidRDefault="00A23932" w:rsidP="0099173F">
      <w:pPr>
        <w:pStyle w:val="ListParagraph"/>
        <w:ind w:left="0"/>
        <w:jc w:val="both"/>
        <w:rPr>
          <w:rFonts w:eastAsia="Arial Unicode MS" w:cstheme="minorHAnsi"/>
          <w:sz w:val="24"/>
          <w:szCs w:val="24"/>
        </w:rPr>
      </w:pPr>
      <w:r>
        <w:rPr>
          <w:rFonts w:eastAsia="Arial Unicode MS" w:cstheme="minorHAnsi"/>
          <w:sz w:val="24"/>
          <w:szCs w:val="24"/>
        </w:rPr>
        <w:t>IMPS (Immediate Mobile Payment System)</w:t>
      </w:r>
    </w:p>
    <w:p w:rsidR="005A30C3" w:rsidRPr="00B64F2E" w:rsidRDefault="005A30C3" w:rsidP="0099173F">
      <w:pPr>
        <w:pStyle w:val="ListParagraph"/>
        <w:ind w:left="0"/>
        <w:jc w:val="both"/>
        <w:rPr>
          <w:rFonts w:eastAsia="Arial Unicode MS" w:cstheme="minorHAnsi"/>
          <w:sz w:val="24"/>
          <w:szCs w:val="24"/>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t>Agenda 7</w:t>
            </w:r>
          </w:p>
        </w:tc>
      </w:tr>
    </w:tbl>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r>
        <w:rPr>
          <w:rFonts w:eastAsia="Arial Unicode MS" w:cstheme="minorHAnsi"/>
          <w:b/>
          <w:sz w:val="24"/>
          <w:szCs w:val="24"/>
        </w:rPr>
        <w:t>Popularization of e-Products</w:t>
      </w:r>
    </w:p>
    <w:p w:rsidR="00A23932" w:rsidRDefault="00A23932" w:rsidP="00A23932">
      <w:pPr>
        <w:pStyle w:val="ListParagraph"/>
        <w:ind w:left="0"/>
        <w:jc w:val="center"/>
        <w:rPr>
          <w:rFonts w:eastAsia="Arial Unicode MS" w:cstheme="minorHAnsi"/>
          <w:b/>
          <w:sz w:val="24"/>
          <w:szCs w:val="24"/>
        </w:rPr>
      </w:pPr>
    </w:p>
    <w:p w:rsidR="00A23932" w:rsidRPr="00471959" w:rsidRDefault="00A23932" w:rsidP="00A23932">
      <w:pPr>
        <w:pStyle w:val="ListParagraph"/>
        <w:ind w:left="0"/>
        <w:jc w:val="both"/>
        <w:rPr>
          <w:rFonts w:eastAsia="Arial Unicode MS" w:cstheme="minorHAnsi"/>
          <w:sz w:val="24"/>
          <w:szCs w:val="24"/>
        </w:rPr>
      </w:pPr>
      <w:r w:rsidRPr="00471959">
        <w:rPr>
          <w:rFonts w:eastAsia="Arial Unicode MS" w:cstheme="minorHAnsi"/>
          <w:sz w:val="24"/>
          <w:szCs w:val="24"/>
        </w:rPr>
        <w:t xml:space="preserve">Banks </w:t>
      </w:r>
      <w:r>
        <w:rPr>
          <w:rFonts w:eastAsia="Arial Unicode MS" w:cstheme="minorHAnsi"/>
          <w:sz w:val="24"/>
          <w:szCs w:val="24"/>
        </w:rPr>
        <w:t xml:space="preserve">are requested to organize sensitization camps in </w:t>
      </w:r>
      <w:r w:rsidRPr="00471959">
        <w:rPr>
          <w:rFonts w:eastAsia="Arial Unicode MS" w:cstheme="minorHAnsi"/>
          <w:sz w:val="24"/>
          <w:szCs w:val="24"/>
        </w:rPr>
        <w:t>Schools &amp; Colleges</w:t>
      </w:r>
      <w:r>
        <w:rPr>
          <w:rFonts w:eastAsia="Arial Unicode MS" w:cstheme="minorHAnsi"/>
          <w:sz w:val="24"/>
          <w:szCs w:val="24"/>
        </w:rPr>
        <w:t xml:space="preserve"> to</w:t>
      </w:r>
      <w:r w:rsidRPr="00471959">
        <w:rPr>
          <w:rFonts w:eastAsia="Arial Unicode MS" w:cstheme="minorHAnsi"/>
          <w:sz w:val="24"/>
          <w:szCs w:val="24"/>
        </w:rPr>
        <w:t xml:space="preserve"> </w:t>
      </w:r>
      <w:r>
        <w:rPr>
          <w:rFonts w:eastAsia="Arial Unicode MS" w:cstheme="minorHAnsi"/>
          <w:sz w:val="24"/>
          <w:szCs w:val="24"/>
        </w:rPr>
        <w:t>educate the public towards utilization of e-products across the state on 26.11.2016.</w:t>
      </w:r>
    </w:p>
    <w:p w:rsidR="00A23932" w:rsidRDefault="00A23932" w:rsidP="00A23932">
      <w:pPr>
        <w:pStyle w:val="ListParagraph"/>
        <w:ind w:left="0"/>
        <w:jc w:val="center"/>
        <w:rPr>
          <w:rFonts w:eastAsia="Arial Unicode MS" w:cstheme="minorHAnsi"/>
          <w:b/>
          <w:sz w:val="24"/>
          <w:szCs w:val="24"/>
        </w:rPr>
      </w:pPr>
    </w:p>
    <w:p w:rsidR="0099173F" w:rsidRDefault="0099173F" w:rsidP="0099173F">
      <w:pPr>
        <w:pStyle w:val="ListParagraph"/>
        <w:ind w:left="0"/>
        <w:rPr>
          <w:rFonts w:eastAsia="Arial Unicode MS" w:cstheme="minorHAnsi"/>
          <w:b/>
          <w:sz w:val="24"/>
          <w:szCs w:val="24"/>
        </w:rPr>
      </w:pPr>
    </w:p>
    <w:tbl>
      <w:tblPr>
        <w:tblStyle w:val="TableGrid"/>
        <w:tblpPr w:leftFromText="180" w:rightFromText="180" w:vertAnchor="text" w:horzAnchor="margin" w:tblpXSpec="center" w:tblpY="21"/>
        <w:tblW w:w="0" w:type="auto"/>
        <w:tblLook w:val="04A0"/>
      </w:tblPr>
      <w:tblGrid>
        <w:gridCol w:w="1526"/>
      </w:tblGrid>
      <w:tr w:rsidR="00A23932" w:rsidRPr="001802DC" w:rsidTr="00956E60">
        <w:tc>
          <w:tcPr>
            <w:tcW w:w="1526" w:type="dxa"/>
          </w:tcPr>
          <w:p w:rsidR="00A23932" w:rsidRPr="001802DC" w:rsidRDefault="00A23932" w:rsidP="00956E60">
            <w:pPr>
              <w:pStyle w:val="ListParagraph"/>
              <w:spacing w:line="276" w:lineRule="auto"/>
              <w:ind w:left="0"/>
              <w:jc w:val="center"/>
              <w:rPr>
                <w:rFonts w:eastAsia="Arial Unicode MS" w:cstheme="minorHAnsi"/>
                <w:b/>
                <w:sz w:val="24"/>
                <w:szCs w:val="24"/>
              </w:rPr>
            </w:pPr>
            <w:r>
              <w:rPr>
                <w:rFonts w:eastAsia="Arial Unicode MS" w:cstheme="minorHAnsi"/>
                <w:b/>
                <w:sz w:val="24"/>
                <w:szCs w:val="24"/>
              </w:rPr>
              <w:t>Agenda 8</w:t>
            </w:r>
          </w:p>
        </w:tc>
      </w:tr>
    </w:tbl>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center"/>
        <w:rPr>
          <w:rFonts w:eastAsia="Arial Unicode MS" w:cstheme="minorHAnsi"/>
          <w:b/>
          <w:sz w:val="24"/>
          <w:szCs w:val="24"/>
        </w:rPr>
      </w:pPr>
      <w:r>
        <w:rPr>
          <w:rFonts w:eastAsia="Arial Unicode MS" w:cstheme="minorHAnsi"/>
          <w:b/>
          <w:sz w:val="24"/>
          <w:szCs w:val="24"/>
        </w:rPr>
        <w:t>Notification of GoAP on drought affected districts in the state of Andhra Pradesh</w:t>
      </w:r>
    </w:p>
    <w:p w:rsidR="00A23932" w:rsidRDefault="00A23932" w:rsidP="00A23932">
      <w:pPr>
        <w:pStyle w:val="ListParagraph"/>
        <w:ind w:left="0"/>
        <w:jc w:val="center"/>
        <w:rPr>
          <w:rFonts w:eastAsia="Arial Unicode MS" w:cstheme="minorHAnsi"/>
          <w:b/>
          <w:sz w:val="24"/>
          <w:szCs w:val="24"/>
        </w:rPr>
      </w:pPr>
    </w:p>
    <w:p w:rsidR="00A23932" w:rsidRDefault="00A23932" w:rsidP="00A23932">
      <w:pPr>
        <w:pStyle w:val="ListParagraph"/>
        <w:ind w:left="0"/>
        <w:jc w:val="both"/>
        <w:rPr>
          <w:rFonts w:eastAsia="Arial Unicode MS" w:cstheme="minorHAnsi"/>
          <w:sz w:val="24"/>
          <w:szCs w:val="24"/>
        </w:rPr>
      </w:pPr>
      <w:r w:rsidRPr="00D63F76">
        <w:rPr>
          <w:rFonts w:eastAsia="Arial Unicode MS" w:cstheme="minorHAnsi"/>
          <w:sz w:val="24"/>
          <w:szCs w:val="24"/>
        </w:rPr>
        <w:t xml:space="preserve">Revenue (Disaster Management) Department, GoAP vide G.O.MS.No.9 dated 21.10.2016 </w:t>
      </w:r>
      <w:r>
        <w:rPr>
          <w:rFonts w:eastAsia="Arial Unicode MS" w:cstheme="minorHAnsi"/>
          <w:sz w:val="24"/>
          <w:szCs w:val="24"/>
        </w:rPr>
        <w:t>has declared 245 mandals as drought affected in the state during South West Monsoon 2016 in 7 districts. Further, Government vide G.O.Ms.No.10 dated 12.11.2016 has declared additional 23 mandals as drought affected in Prakasam district.</w:t>
      </w:r>
    </w:p>
    <w:p w:rsidR="00A23932" w:rsidRDefault="00A23932" w:rsidP="00A23932">
      <w:pPr>
        <w:pStyle w:val="ListParagraph"/>
        <w:ind w:left="0"/>
        <w:jc w:val="both"/>
        <w:rPr>
          <w:rFonts w:eastAsia="Arial Unicode MS" w:cstheme="minorHAnsi"/>
          <w:sz w:val="24"/>
          <w:szCs w:val="24"/>
        </w:rPr>
      </w:pPr>
    </w:p>
    <w:tbl>
      <w:tblPr>
        <w:tblStyle w:val="TableGrid"/>
        <w:tblW w:w="0" w:type="auto"/>
        <w:jc w:val="center"/>
        <w:tblLook w:val="04A0"/>
      </w:tblPr>
      <w:tblGrid>
        <w:gridCol w:w="745"/>
        <w:gridCol w:w="2227"/>
        <w:gridCol w:w="2303"/>
        <w:gridCol w:w="2814"/>
      </w:tblGrid>
      <w:tr w:rsidR="00A23932" w:rsidTr="00956E60">
        <w:trPr>
          <w:jc w:val="center"/>
        </w:trPr>
        <w:tc>
          <w:tcPr>
            <w:tcW w:w="0" w:type="auto"/>
            <w:vAlign w:val="center"/>
          </w:tcPr>
          <w:p w:rsidR="00A23932" w:rsidRPr="00D63F76" w:rsidRDefault="00A23932" w:rsidP="00956E60">
            <w:pPr>
              <w:pStyle w:val="ListParagraph"/>
              <w:ind w:left="0"/>
              <w:jc w:val="center"/>
              <w:rPr>
                <w:rFonts w:eastAsia="Arial Unicode MS" w:cstheme="minorHAnsi"/>
                <w:b/>
                <w:sz w:val="24"/>
                <w:szCs w:val="24"/>
              </w:rPr>
            </w:pPr>
            <w:r w:rsidRPr="00D63F76">
              <w:rPr>
                <w:rFonts w:eastAsia="Arial Unicode MS" w:cstheme="minorHAnsi"/>
                <w:b/>
                <w:sz w:val="24"/>
                <w:szCs w:val="24"/>
              </w:rPr>
              <w:t>S.No.</w:t>
            </w:r>
          </w:p>
        </w:tc>
        <w:tc>
          <w:tcPr>
            <w:tcW w:w="0" w:type="auto"/>
            <w:vAlign w:val="center"/>
          </w:tcPr>
          <w:p w:rsidR="00A23932" w:rsidRPr="00D63F76" w:rsidRDefault="00A23932" w:rsidP="00956E60">
            <w:pPr>
              <w:pStyle w:val="ListParagraph"/>
              <w:ind w:left="0"/>
              <w:jc w:val="center"/>
              <w:rPr>
                <w:rFonts w:eastAsia="Arial Unicode MS" w:cstheme="minorHAnsi"/>
                <w:b/>
                <w:sz w:val="24"/>
                <w:szCs w:val="24"/>
              </w:rPr>
            </w:pPr>
            <w:r w:rsidRPr="00D63F76">
              <w:rPr>
                <w:rFonts w:eastAsia="Arial Unicode MS" w:cstheme="minorHAnsi"/>
                <w:b/>
                <w:sz w:val="24"/>
                <w:szCs w:val="24"/>
              </w:rPr>
              <w:t>Name of the District</w:t>
            </w:r>
          </w:p>
        </w:tc>
        <w:tc>
          <w:tcPr>
            <w:tcW w:w="0" w:type="auto"/>
            <w:vAlign w:val="center"/>
          </w:tcPr>
          <w:p w:rsidR="00A23932" w:rsidRPr="00D63F76" w:rsidRDefault="00A23932" w:rsidP="00956E60">
            <w:pPr>
              <w:pStyle w:val="ListParagraph"/>
              <w:ind w:left="0"/>
              <w:jc w:val="center"/>
              <w:rPr>
                <w:rFonts w:eastAsia="Arial Unicode MS" w:cstheme="minorHAnsi"/>
                <w:b/>
                <w:sz w:val="24"/>
                <w:szCs w:val="24"/>
              </w:rPr>
            </w:pPr>
            <w:r w:rsidRPr="00D63F76">
              <w:rPr>
                <w:rFonts w:eastAsia="Arial Unicode MS" w:cstheme="minorHAnsi"/>
                <w:b/>
                <w:sz w:val="24"/>
                <w:szCs w:val="24"/>
              </w:rPr>
              <w:t>Total No. of Mandals</w:t>
            </w:r>
          </w:p>
        </w:tc>
        <w:tc>
          <w:tcPr>
            <w:tcW w:w="0" w:type="auto"/>
            <w:vAlign w:val="center"/>
          </w:tcPr>
          <w:p w:rsidR="00A23932" w:rsidRPr="00D63F76" w:rsidRDefault="00A23932" w:rsidP="00956E60">
            <w:pPr>
              <w:pStyle w:val="ListParagraph"/>
              <w:ind w:left="0"/>
              <w:jc w:val="center"/>
              <w:rPr>
                <w:rFonts w:eastAsia="Arial Unicode MS" w:cstheme="minorHAnsi"/>
                <w:b/>
                <w:sz w:val="24"/>
                <w:szCs w:val="24"/>
              </w:rPr>
            </w:pPr>
            <w:r w:rsidRPr="00D63F76">
              <w:rPr>
                <w:rFonts w:eastAsia="Arial Unicode MS" w:cstheme="minorHAnsi"/>
                <w:b/>
                <w:sz w:val="24"/>
                <w:szCs w:val="24"/>
              </w:rPr>
              <w:t>Drought affected mandals</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1</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Ananthapur</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63</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63</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2</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Chittoor</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66</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53</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3</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Kurnool</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54</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36</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4</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YSR Kadapa</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51</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32</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5</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SPS Nellore</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46</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27</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6</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Prakasam</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56</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46</w:t>
            </w:r>
          </w:p>
        </w:tc>
      </w:tr>
      <w:tr w:rsidR="00A23932" w:rsidTr="00956E60">
        <w:trPr>
          <w:jc w:val="center"/>
        </w:trPr>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7</w:t>
            </w:r>
          </w:p>
        </w:tc>
        <w:tc>
          <w:tcPr>
            <w:tcW w:w="0" w:type="auto"/>
            <w:vAlign w:val="center"/>
          </w:tcPr>
          <w:p w:rsidR="00A23932" w:rsidRDefault="00A23932" w:rsidP="00956E60">
            <w:pPr>
              <w:pStyle w:val="ListParagraph"/>
              <w:ind w:left="0"/>
              <w:rPr>
                <w:rFonts w:eastAsia="Arial Unicode MS" w:cstheme="minorHAnsi"/>
                <w:sz w:val="24"/>
                <w:szCs w:val="24"/>
              </w:rPr>
            </w:pPr>
            <w:r>
              <w:rPr>
                <w:rFonts w:eastAsia="Arial Unicode MS" w:cstheme="minorHAnsi"/>
                <w:sz w:val="24"/>
                <w:szCs w:val="24"/>
              </w:rPr>
              <w:t>Srikakulam</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38</w:t>
            </w:r>
          </w:p>
        </w:tc>
        <w:tc>
          <w:tcPr>
            <w:tcW w:w="0" w:type="auto"/>
            <w:vAlign w:val="center"/>
          </w:tcPr>
          <w:p w:rsidR="00A23932" w:rsidRDefault="00A23932" w:rsidP="00956E60">
            <w:pPr>
              <w:pStyle w:val="ListParagraph"/>
              <w:ind w:left="0"/>
              <w:jc w:val="center"/>
              <w:rPr>
                <w:rFonts w:eastAsia="Arial Unicode MS" w:cstheme="minorHAnsi"/>
                <w:sz w:val="24"/>
                <w:szCs w:val="24"/>
              </w:rPr>
            </w:pPr>
            <w:r>
              <w:rPr>
                <w:rFonts w:eastAsia="Arial Unicode MS" w:cstheme="minorHAnsi"/>
                <w:sz w:val="24"/>
                <w:szCs w:val="24"/>
              </w:rPr>
              <w:t>11</w:t>
            </w:r>
          </w:p>
        </w:tc>
      </w:tr>
      <w:tr w:rsidR="00A23932" w:rsidTr="00956E60">
        <w:trPr>
          <w:jc w:val="center"/>
        </w:trPr>
        <w:tc>
          <w:tcPr>
            <w:tcW w:w="0" w:type="auto"/>
            <w:gridSpan w:val="2"/>
            <w:vAlign w:val="center"/>
          </w:tcPr>
          <w:p w:rsidR="00A23932" w:rsidRPr="001148DD" w:rsidRDefault="00A23932" w:rsidP="00956E60">
            <w:pPr>
              <w:pStyle w:val="ListParagraph"/>
              <w:ind w:left="0"/>
              <w:jc w:val="center"/>
              <w:rPr>
                <w:rFonts w:eastAsia="Arial Unicode MS" w:cstheme="minorHAnsi"/>
                <w:b/>
                <w:sz w:val="24"/>
                <w:szCs w:val="24"/>
              </w:rPr>
            </w:pPr>
            <w:r w:rsidRPr="001148DD">
              <w:rPr>
                <w:rFonts w:eastAsia="Arial Unicode MS" w:cstheme="minorHAnsi"/>
                <w:b/>
                <w:sz w:val="24"/>
                <w:szCs w:val="24"/>
              </w:rPr>
              <w:t>Total</w:t>
            </w:r>
          </w:p>
        </w:tc>
        <w:tc>
          <w:tcPr>
            <w:tcW w:w="0" w:type="auto"/>
            <w:vAlign w:val="center"/>
          </w:tcPr>
          <w:p w:rsidR="00A23932" w:rsidRPr="001148DD" w:rsidRDefault="00DB3299" w:rsidP="00956E60">
            <w:pPr>
              <w:pStyle w:val="ListParagraph"/>
              <w:ind w:left="0"/>
              <w:jc w:val="center"/>
              <w:rPr>
                <w:rFonts w:eastAsia="Arial Unicode MS" w:cstheme="minorHAnsi"/>
                <w:b/>
                <w:sz w:val="24"/>
                <w:szCs w:val="24"/>
              </w:rPr>
            </w:pPr>
            <w:r w:rsidRPr="001148DD">
              <w:rPr>
                <w:rFonts w:eastAsia="Arial Unicode MS" w:cstheme="minorHAnsi"/>
                <w:b/>
                <w:sz w:val="24"/>
                <w:szCs w:val="24"/>
              </w:rPr>
              <w:fldChar w:fldCharType="begin"/>
            </w:r>
            <w:r w:rsidR="00A23932" w:rsidRPr="001148DD">
              <w:rPr>
                <w:rFonts w:eastAsia="Arial Unicode MS" w:cstheme="minorHAnsi"/>
                <w:b/>
                <w:sz w:val="24"/>
                <w:szCs w:val="24"/>
              </w:rPr>
              <w:instrText xml:space="preserve"> =SUM(ABOVE) </w:instrText>
            </w:r>
            <w:r w:rsidRPr="001148DD">
              <w:rPr>
                <w:rFonts w:eastAsia="Arial Unicode MS" w:cstheme="minorHAnsi"/>
                <w:b/>
                <w:sz w:val="24"/>
                <w:szCs w:val="24"/>
              </w:rPr>
              <w:fldChar w:fldCharType="separate"/>
            </w:r>
            <w:r w:rsidR="00A23932" w:rsidRPr="001148DD">
              <w:rPr>
                <w:rFonts w:eastAsia="Arial Unicode MS" w:cstheme="minorHAnsi"/>
                <w:b/>
                <w:noProof/>
                <w:sz w:val="24"/>
                <w:szCs w:val="24"/>
              </w:rPr>
              <w:t>374</w:t>
            </w:r>
            <w:r w:rsidRPr="001148DD">
              <w:rPr>
                <w:rFonts w:eastAsia="Arial Unicode MS" w:cstheme="minorHAnsi"/>
                <w:b/>
                <w:sz w:val="24"/>
                <w:szCs w:val="24"/>
              </w:rPr>
              <w:fldChar w:fldCharType="end"/>
            </w:r>
          </w:p>
        </w:tc>
        <w:tc>
          <w:tcPr>
            <w:tcW w:w="0" w:type="auto"/>
            <w:vAlign w:val="center"/>
          </w:tcPr>
          <w:p w:rsidR="00A23932" w:rsidRPr="001148DD" w:rsidRDefault="00DB3299" w:rsidP="00956E60">
            <w:pPr>
              <w:pStyle w:val="ListParagraph"/>
              <w:ind w:left="0"/>
              <w:jc w:val="center"/>
              <w:rPr>
                <w:rFonts w:eastAsia="Arial Unicode MS" w:cstheme="minorHAnsi"/>
                <w:b/>
                <w:sz w:val="24"/>
                <w:szCs w:val="24"/>
              </w:rPr>
            </w:pPr>
            <w:r w:rsidRPr="001148DD">
              <w:rPr>
                <w:rFonts w:eastAsia="Arial Unicode MS" w:cstheme="minorHAnsi"/>
                <w:b/>
                <w:sz w:val="24"/>
                <w:szCs w:val="24"/>
              </w:rPr>
              <w:fldChar w:fldCharType="begin"/>
            </w:r>
            <w:r w:rsidR="00A23932" w:rsidRPr="001148DD">
              <w:rPr>
                <w:rFonts w:eastAsia="Arial Unicode MS" w:cstheme="minorHAnsi"/>
                <w:b/>
                <w:sz w:val="24"/>
                <w:szCs w:val="24"/>
              </w:rPr>
              <w:instrText xml:space="preserve"> =SUM(ABOVE) </w:instrText>
            </w:r>
            <w:r w:rsidRPr="001148DD">
              <w:rPr>
                <w:rFonts w:eastAsia="Arial Unicode MS" w:cstheme="minorHAnsi"/>
                <w:b/>
                <w:sz w:val="24"/>
                <w:szCs w:val="24"/>
              </w:rPr>
              <w:fldChar w:fldCharType="separate"/>
            </w:r>
            <w:r w:rsidR="00A23932" w:rsidRPr="001148DD">
              <w:rPr>
                <w:rFonts w:eastAsia="Arial Unicode MS" w:cstheme="minorHAnsi"/>
                <w:b/>
                <w:noProof/>
                <w:sz w:val="24"/>
                <w:szCs w:val="24"/>
              </w:rPr>
              <w:t>268</w:t>
            </w:r>
            <w:r w:rsidRPr="001148DD">
              <w:rPr>
                <w:rFonts w:eastAsia="Arial Unicode MS" w:cstheme="minorHAnsi"/>
                <w:b/>
                <w:sz w:val="24"/>
                <w:szCs w:val="24"/>
              </w:rPr>
              <w:fldChar w:fldCharType="end"/>
            </w:r>
          </w:p>
        </w:tc>
      </w:tr>
    </w:tbl>
    <w:p w:rsidR="00A23932" w:rsidRPr="00D63F76" w:rsidRDefault="00A23932" w:rsidP="00A23932">
      <w:pPr>
        <w:pStyle w:val="ListParagraph"/>
        <w:ind w:left="0"/>
        <w:jc w:val="both"/>
        <w:rPr>
          <w:rFonts w:eastAsia="Arial Unicode MS" w:cstheme="minorHAnsi"/>
          <w:sz w:val="24"/>
          <w:szCs w:val="24"/>
        </w:rPr>
      </w:pPr>
    </w:p>
    <w:p w:rsidR="00A23932" w:rsidRDefault="00A23932" w:rsidP="00A23932">
      <w:pPr>
        <w:pStyle w:val="ListParagraph"/>
        <w:ind w:left="0"/>
        <w:rPr>
          <w:rFonts w:eastAsia="Arial Unicode MS" w:cstheme="minorHAnsi"/>
          <w:b/>
          <w:sz w:val="24"/>
          <w:szCs w:val="24"/>
        </w:rPr>
      </w:pPr>
    </w:p>
    <w:tbl>
      <w:tblPr>
        <w:tblStyle w:val="TableGrid"/>
        <w:tblpPr w:leftFromText="180" w:rightFromText="180" w:vertAnchor="text" w:horzAnchor="margin" w:tblpXSpec="center" w:tblpY="21"/>
        <w:tblW w:w="0" w:type="auto"/>
        <w:tblLook w:val="04A0"/>
      </w:tblPr>
      <w:tblGrid>
        <w:gridCol w:w="1384"/>
      </w:tblGrid>
      <w:tr w:rsidR="00A23932" w:rsidRPr="001802DC" w:rsidTr="00956E60">
        <w:tc>
          <w:tcPr>
            <w:tcW w:w="1384" w:type="dxa"/>
          </w:tcPr>
          <w:p w:rsidR="00A23932" w:rsidRPr="001802DC" w:rsidRDefault="00A23932" w:rsidP="00956E60">
            <w:pPr>
              <w:pStyle w:val="ListParagraph"/>
              <w:spacing w:line="276" w:lineRule="auto"/>
              <w:ind w:left="0"/>
              <w:jc w:val="center"/>
              <w:rPr>
                <w:rFonts w:eastAsia="Arial Unicode MS" w:cstheme="minorHAnsi"/>
                <w:b/>
                <w:sz w:val="24"/>
                <w:szCs w:val="24"/>
              </w:rPr>
            </w:pPr>
            <w:r w:rsidRPr="001802DC">
              <w:rPr>
                <w:rFonts w:eastAsia="Arial Unicode MS" w:cstheme="minorHAnsi"/>
                <w:b/>
                <w:sz w:val="24"/>
                <w:szCs w:val="24"/>
              </w:rPr>
              <w:t xml:space="preserve">Agenda </w:t>
            </w:r>
            <w:r>
              <w:rPr>
                <w:rFonts w:eastAsia="Arial Unicode MS" w:cstheme="minorHAnsi"/>
                <w:b/>
                <w:sz w:val="24"/>
                <w:szCs w:val="24"/>
              </w:rPr>
              <w:t>9</w:t>
            </w:r>
          </w:p>
        </w:tc>
      </w:tr>
    </w:tbl>
    <w:p w:rsidR="00A23932" w:rsidRDefault="00A23932" w:rsidP="00A23932">
      <w:pPr>
        <w:pStyle w:val="ListParagraph"/>
        <w:ind w:left="0"/>
        <w:rPr>
          <w:rFonts w:eastAsia="Arial Unicode MS" w:cstheme="minorHAnsi"/>
          <w:b/>
          <w:sz w:val="24"/>
          <w:szCs w:val="24"/>
        </w:rPr>
      </w:pPr>
    </w:p>
    <w:p w:rsidR="00A23932" w:rsidRDefault="00A23932" w:rsidP="00A23932">
      <w:pPr>
        <w:pStyle w:val="ListParagraph"/>
        <w:ind w:left="0"/>
        <w:rPr>
          <w:rFonts w:eastAsia="Arial Unicode MS" w:cstheme="minorHAnsi"/>
          <w:b/>
          <w:sz w:val="24"/>
          <w:szCs w:val="24"/>
        </w:rPr>
      </w:pPr>
    </w:p>
    <w:p w:rsidR="00A23932" w:rsidRPr="001802DC" w:rsidRDefault="00A23932" w:rsidP="00A23932">
      <w:pPr>
        <w:pStyle w:val="ListParagraph"/>
        <w:ind w:left="0"/>
        <w:jc w:val="both"/>
        <w:rPr>
          <w:rFonts w:eastAsia="Arial Unicode MS" w:cstheme="minorHAnsi"/>
          <w:b/>
          <w:sz w:val="24"/>
          <w:szCs w:val="24"/>
        </w:rPr>
      </w:pPr>
      <w:r>
        <w:rPr>
          <w:rFonts w:eastAsia="Arial Unicode MS" w:cstheme="minorHAnsi"/>
          <w:b/>
          <w:sz w:val="24"/>
          <w:szCs w:val="24"/>
        </w:rPr>
        <w:t xml:space="preserve">Master Direction of RBI </w:t>
      </w:r>
      <w:r w:rsidRPr="001802DC">
        <w:rPr>
          <w:rFonts w:eastAsia="Arial Unicode MS" w:cstheme="minorHAnsi"/>
          <w:b/>
          <w:sz w:val="24"/>
          <w:szCs w:val="24"/>
        </w:rPr>
        <w:t>on relief measures by banks in areas affected by natural calamities:</w:t>
      </w:r>
    </w:p>
    <w:p w:rsidR="00A23932" w:rsidRPr="00BE35DF" w:rsidRDefault="00A23932" w:rsidP="00A23932">
      <w:pPr>
        <w:pStyle w:val="ListParagraph"/>
        <w:ind w:left="0"/>
        <w:jc w:val="both"/>
        <w:rPr>
          <w:rFonts w:eastAsia="Arial Unicode MS" w:cstheme="minorHAnsi"/>
          <w:b/>
          <w:sz w:val="16"/>
          <w:szCs w:val="16"/>
        </w:rPr>
      </w:pPr>
    </w:p>
    <w:p w:rsidR="00A23932" w:rsidRPr="001802DC" w:rsidRDefault="00A23932" w:rsidP="00A23932">
      <w:pPr>
        <w:pStyle w:val="ListParagraph"/>
        <w:ind w:left="0"/>
        <w:jc w:val="both"/>
        <w:rPr>
          <w:rFonts w:eastAsia="Arial Unicode MS" w:cstheme="minorHAnsi"/>
          <w:bCs/>
          <w:sz w:val="24"/>
          <w:szCs w:val="24"/>
        </w:rPr>
      </w:pPr>
      <w:r w:rsidRPr="001802DC">
        <w:rPr>
          <w:rFonts w:eastAsia="Arial Unicode MS" w:cstheme="minorHAnsi"/>
          <w:bCs/>
          <w:sz w:val="24"/>
          <w:szCs w:val="24"/>
        </w:rPr>
        <w:t xml:space="preserve">Master </w:t>
      </w:r>
      <w:r>
        <w:rPr>
          <w:rFonts w:eastAsia="Arial Unicode MS" w:cstheme="minorHAnsi"/>
          <w:bCs/>
          <w:sz w:val="24"/>
          <w:szCs w:val="24"/>
        </w:rPr>
        <w:t xml:space="preserve">Direction </w:t>
      </w:r>
      <w:r w:rsidRPr="001802DC">
        <w:rPr>
          <w:rFonts w:eastAsia="Arial Unicode MS" w:cstheme="minorHAnsi"/>
          <w:bCs/>
          <w:sz w:val="24"/>
          <w:szCs w:val="24"/>
        </w:rPr>
        <w:t>of RBI on guidelines for relief measures by banks in areas affected by natural calamities vide their Cir. No. RBI/</w:t>
      </w:r>
      <w:r>
        <w:rPr>
          <w:rFonts w:eastAsia="Arial Unicode MS" w:cstheme="minorHAnsi"/>
          <w:bCs/>
          <w:sz w:val="24"/>
          <w:szCs w:val="24"/>
        </w:rPr>
        <w:t>FIDD/2016-17/27, FIDD No.FSD.BC.2/05.10.001/2016-17</w:t>
      </w:r>
      <w:r w:rsidRPr="001802DC">
        <w:rPr>
          <w:rFonts w:eastAsia="Arial Unicode MS" w:cstheme="minorHAnsi"/>
          <w:bCs/>
          <w:sz w:val="24"/>
          <w:szCs w:val="24"/>
        </w:rPr>
        <w:t xml:space="preserve"> dated 01.07.201</w:t>
      </w:r>
      <w:r>
        <w:rPr>
          <w:rFonts w:eastAsia="Arial Unicode MS" w:cstheme="minorHAnsi"/>
          <w:bCs/>
          <w:sz w:val="24"/>
          <w:szCs w:val="24"/>
        </w:rPr>
        <w:t>6</w:t>
      </w:r>
      <w:r w:rsidR="00A00065">
        <w:rPr>
          <w:rFonts w:eastAsia="Arial Unicode MS" w:cstheme="minorHAnsi"/>
          <w:bCs/>
          <w:sz w:val="24"/>
          <w:szCs w:val="24"/>
        </w:rPr>
        <w:t>.</w:t>
      </w:r>
      <w:r w:rsidRPr="001802DC">
        <w:rPr>
          <w:rFonts w:eastAsia="Arial Unicode MS" w:cstheme="minorHAnsi"/>
          <w:bCs/>
          <w:sz w:val="24"/>
          <w:szCs w:val="24"/>
        </w:rPr>
        <w:t xml:space="preserve"> </w:t>
      </w:r>
    </w:p>
    <w:p w:rsidR="0099173F" w:rsidRDefault="0099173F" w:rsidP="00A23932">
      <w:pPr>
        <w:pStyle w:val="ListParagraph"/>
        <w:ind w:left="0"/>
        <w:jc w:val="both"/>
        <w:rPr>
          <w:rFonts w:eastAsia="Arial Unicode MS" w:cstheme="minorHAnsi"/>
          <w:bCs/>
          <w:sz w:val="24"/>
          <w:szCs w:val="24"/>
        </w:rPr>
      </w:pPr>
    </w:p>
    <w:p w:rsidR="005A30C3" w:rsidRDefault="005A30C3" w:rsidP="00A23932">
      <w:pPr>
        <w:pStyle w:val="ListParagraph"/>
        <w:ind w:left="0"/>
        <w:jc w:val="both"/>
        <w:rPr>
          <w:rFonts w:eastAsia="Arial Unicode MS" w:cstheme="minorHAnsi"/>
          <w:b/>
          <w:bCs/>
          <w:sz w:val="24"/>
          <w:szCs w:val="24"/>
        </w:rPr>
      </w:pPr>
    </w:p>
    <w:p w:rsidR="005A30C3" w:rsidRDefault="005A30C3" w:rsidP="00A23932">
      <w:pPr>
        <w:pStyle w:val="ListParagraph"/>
        <w:ind w:left="0"/>
        <w:jc w:val="both"/>
        <w:rPr>
          <w:rFonts w:eastAsia="Arial Unicode MS" w:cstheme="minorHAnsi"/>
          <w:b/>
          <w:bCs/>
          <w:sz w:val="24"/>
          <w:szCs w:val="24"/>
        </w:rPr>
      </w:pPr>
    </w:p>
    <w:p w:rsidR="00A23932" w:rsidRPr="0037482C" w:rsidRDefault="00A23932" w:rsidP="00A23932">
      <w:pPr>
        <w:pStyle w:val="ListParagraph"/>
        <w:ind w:left="0"/>
        <w:jc w:val="both"/>
        <w:rPr>
          <w:rFonts w:eastAsia="Arial Unicode MS" w:cstheme="minorHAnsi"/>
          <w:b/>
          <w:bCs/>
          <w:sz w:val="24"/>
          <w:szCs w:val="24"/>
        </w:rPr>
      </w:pPr>
      <w:r w:rsidRPr="0037482C">
        <w:rPr>
          <w:rFonts w:eastAsia="Arial Unicode MS" w:cstheme="minorHAnsi"/>
          <w:b/>
          <w:bCs/>
          <w:sz w:val="24"/>
          <w:szCs w:val="24"/>
        </w:rPr>
        <w:lastRenderedPageBreak/>
        <w:t>Brief Guidelines:</w:t>
      </w:r>
    </w:p>
    <w:p w:rsidR="00A23932" w:rsidRPr="005A30C3" w:rsidRDefault="00A23932" w:rsidP="00A23932">
      <w:pPr>
        <w:pStyle w:val="ListParagraph"/>
        <w:spacing w:after="0"/>
        <w:ind w:left="0"/>
        <w:jc w:val="both"/>
        <w:rPr>
          <w:rFonts w:eastAsia="Arial Unicode MS" w:cstheme="minorHAnsi"/>
          <w:bCs/>
          <w:sz w:val="10"/>
          <w:szCs w:val="10"/>
        </w:rPr>
      </w:pPr>
    </w:p>
    <w:p w:rsidR="00A23932" w:rsidRPr="005F7C8A" w:rsidRDefault="00A23932" w:rsidP="00A23932">
      <w:pPr>
        <w:spacing w:after="0"/>
        <w:jc w:val="both"/>
        <w:rPr>
          <w:rFonts w:eastAsia="Arial Unicode MS" w:cstheme="minorHAnsi"/>
          <w:b/>
          <w:bCs/>
          <w:sz w:val="24"/>
          <w:szCs w:val="24"/>
        </w:rPr>
      </w:pPr>
      <w:r w:rsidRPr="005F7C8A">
        <w:rPr>
          <w:rFonts w:eastAsia="Arial Unicode MS" w:cstheme="minorHAnsi"/>
          <w:b/>
          <w:bCs/>
          <w:sz w:val="24"/>
          <w:szCs w:val="24"/>
        </w:rPr>
        <w:t>Applicability:</w:t>
      </w:r>
    </w:p>
    <w:p w:rsidR="00A23932" w:rsidRDefault="00A23932" w:rsidP="00A23932">
      <w:pPr>
        <w:spacing w:after="0"/>
        <w:jc w:val="both"/>
        <w:rPr>
          <w:rFonts w:eastAsia="Arial Unicode MS" w:cstheme="minorHAnsi"/>
          <w:bCs/>
          <w:sz w:val="24"/>
          <w:szCs w:val="24"/>
        </w:rPr>
      </w:pPr>
      <w:r>
        <w:rPr>
          <w:rFonts w:eastAsia="Arial Unicode MS" w:cstheme="minorHAnsi"/>
          <w:bCs/>
          <w:sz w:val="24"/>
          <w:szCs w:val="24"/>
        </w:rPr>
        <w:t>The provisions of these directions shall apply to every Scheduled Commercial Bank {excluding Regional Rural Banks (RRBs)}.</w:t>
      </w:r>
      <w:r w:rsidRPr="001802DC">
        <w:rPr>
          <w:rFonts w:eastAsia="Arial Unicode MS" w:cstheme="minorHAnsi"/>
          <w:bCs/>
          <w:sz w:val="24"/>
          <w:szCs w:val="24"/>
        </w:rPr>
        <w:tab/>
      </w:r>
    </w:p>
    <w:p w:rsidR="00A23932" w:rsidRPr="005A30C3" w:rsidRDefault="00A23932" w:rsidP="00A23932">
      <w:pPr>
        <w:spacing w:after="0"/>
        <w:jc w:val="both"/>
        <w:rPr>
          <w:rFonts w:eastAsia="Arial Unicode MS" w:cstheme="minorHAnsi"/>
          <w:bCs/>
          <w:sz w:val="10"/>
          <w:szCs w:val="10"/>
        </w:rPr>
      </w:pPr>
    </w:p>
    <w:p w:rsidR="00A23932" w:rsidRPr="00756268" w:rsidRDefault="00A23932" w:rsidP="00A23932">
      <w:pPr>
        <w:spacing w:after="0"/>
        <w:jc w:val="both"/>
        <w:rPr>
          <w:rFonts w:eastAsia="Arial Unicode MS" w:cstheme="minorHAnsi"/>
          <w:b/>
          <w:bCs/>
          <w:sz w:val="24"/>
          <w:szCs w:val="24"/>
        </w:rPr>
      </w:pPr>
      <w:r w:rsidRPr="00756268">
        <w:rPr>
          <w:rFonts w:eastAsia="Arial Unicode MS" w:cstheme="minorHAnsi"/>
          <w:b/>
          <w:bCs/>
          <w:sz w:val="24"/>
          <w:szCs w:val="24"/>
        </w:rPr>
        <w:t>Establishing Policy / Procedures for dealing with Natural Calamities:</w:t>
      </w:r>
    </w:p>
    <w:p w:rsidR="00A23932" w:rsidRDefault="00A23932" w:rsidP="00A23932">
      <w:pPr>
        <w:spacing w:after="0"/>
        <w:jc w:val="both"/>
        <w:rPr>
          <w:rFonts w:eastAsia="Arial Unicode MS" w:cstheme="minorHAnsi"/>
          <w:bCs/>
          <w:sz w:val="24"/>
          <w:szCs w:val="24"/>
        </w:rPr>
      </w:pPr>
      <w:r>
        <w:rPr>
          <w:rFonts w:eastAsia="Arial Unicode MS" w:cstheme="minorHAnsi"/>
          <w:bCs/>
          <w:sz w:val="24"/>
          <w:szCs w:val="24"/>
        </w:rPr>
        <w:t>Since the area and time of occurrence and intensity of natural calamities cannot be anticipated, it is imperative that the banks have a blueprint of action in such eventualities duly approved by the Board of Directors so that the required relief and assistance is provided with utmost speed and without any loss of time.</w:t>
      </w:r>
    </w:p>
    <w:p w:rsidR="00A23932" w:rsidRPr="005A30C3" w:rsidRDefault="00A23932" w:rsidP="00A23932">
      <w:pPr>
        <w:spacing w:after="0"/>
        <w:jc w:val="both"/>
        <w:rPr>
          <w:rFonts w:eastAsia="Arial Unicode MS" w:cstheme="minorHAnsi"/>
          <w:bCs/>
          <w:sz w:val="10"/>
          <w:szCs w:val="10"/>
        </w:rPr>
      </w:pPr>
    </w:p>
    <w:p w:rsidR="00A23932" w:rsidRPr="00756268" w:rsidRDefault="00A23932" w:rsidP="00A23932">
      <w:pPr>
        <w:spacing w:after="0"/>
        <w:jc w:val="both"/>
        <w:rPr>
          <w:rFonts w:eastAsia="Arial Unicode MS" w:cstheme="minorHAnsi"/>
          <w:b/>
          <w:bCs/>
          <w:sz w:val="24"/>
          <w:szCs w:val="24"/>
        </w:rPr>
      </w:pPr>
      <w:r w:rsidRPr="00756268">
        <w:rPr>
          <w:rFonts w:eastAsia="Arial Unicode MS" w:cstheme="minorHAnsi"/>
          <w:b/>
          <w:bCs/>
          <w:sz w:val="24"/>
          <w:szCs w:val="24"/>
        </w:rPr>
        <w:t>Discretionary Powers to Divisional / Zonal Manager of banks:</w:t>
      </w:r>
    </w:p>
    <w:p w:rsidR="00A23932" w:rsidRDefault="00A23932" w:rsidP="00A23932">
      <w:pPr>
        <w:spacing w:after="0"/>
        <w:jc w:val="both"/>
        <w:rPr>
          <w:rFonts w:eastAsia="Arial Unicode MS" w:cstheme="minorHAnsi"/>
          <w:bCs/>
          <w:sz w:val="24"/>
          <w:szCs w:val="24"/>
        </w:rPr>
      </w:pPr>
      <w:r>
        <w:rPr>
          <w:rFonts w:eastAsia="Arial Unicode MS" w:cstheme="minorHAnsi"/>
          <w:bCs/>
          <w:sz w:val="24"/>
          <w:szCs w:val="24"/>
        </w:rPr>
        <w:t>Divisional / Zonal Managers of commercial banks should be vested with certain discretionary powers so that they do not have to seek fresh approvals from their Central Offices to the line of action agreed to by the District / State Level Bankers’ Committees.</w:t>
      </w:r>
    </w:p>
    <w:p w:rsidR="00A23932" w:rsidRPr="005A30C3" w:rsidRDefault="00A23932" w:rsidP="00A23932">
      <w:pPr>
        <w:spacing w:after="0"/>
        <w:jc w:val="both"/>
        <w:rPr>
          <w:rFonts w:eastAsia="Arial Unicode MS" w:cstheme="minorHAnsi"/>
          <w:bCs/>
          <w:sz w:val="10"/>
          <w:szCs w:val="10"/>
        </w:rPr>
      </w:pPr>
    </w:p>
    <w:p w:rsidR="00A23932" w:rsidRPr="00756268" w:rsidRDefault="00A23932" w:rsidP="00A23932">
      <w:pPr>
        <w:spacing w:after="0"/>
        <w:jc w:val="both"/>
        <w:rPr>
          <w:rFonts w:eastAsia="Arial Unicode MS" w:cstheme="minorHAnsi"/>
          <w:b/>
          <w:bCs/>
          <w:sz w:val="24"/>
          <w:szCs w:val="24"/>
        </w:rPr>
      </w:pPr>
      <w:r w:rsidRPr="00756268">
        <w:rPr>
          <w:rFonts w:eastAsia="Arial Unicode MS" w:cstheme="minorHAnsi"/>
          <w:b/>
          <w:bCs/>
          <w:sz w:val="24"/>
          <w:szCs w:val="24"/>
        </w:rPr>
        <w:t>Meetings of State Level Bankers’ Committee / District Consultative Committee:</w:t>
      </w:r>
    </w:p>
    <w:p w:rsidR="00A23932" w:rsidRDefault="00A23932" w:rsidP="00A23932">
      <w:pPr>
        <w:spacing w:after="0"/>
        <w:jc w:val="both"/>
        <w:rPr>
          <w:rFonts w:eastAsia="Arial Unicode MS" w:cstheme="minorHAnsi"/>
          <w:bCs/>
          <w:sz w:val="24"/>
          <w:szCs w:val="24"/>
        </w:rPr>
      </w:pPr>
      <w:r>
        <w:rPr>
          <w:rFonts w:eastAsia="Arial Unicode MS" w:cstheme="minorHAnsi"/>
          <w:bCs/>
          <w:sz w:val="24"/>
          <w:szCs w:val="24"/>
        </w:rPr>
        <w:t>In the event of the calamity covering entire State / larger part of a State, the convener of the State Level Bankers’ Committee will convene a meeting immediately after the occurrence of natural calamity to evolve a coordinated action plan for implementation of the relief programme in collaboration with the State Government authorities.</w:t>
      </w:r>
    </w:p>
    <w:p w:rsidR="00A23932" w:rsidRPr="005A30C3" w:rsidRDefault="00A23932" w:rsidP="00A23932">
      <w:pPr>
        <w:spacing w:after="0"/>
        <w:jc w:val="both"/>
        <w:rPr>
          <w:rFonts w:eastAsia="Arial Unicode MS" w:cstheme="minorHAnsi"/>
          <w:bCs/>
          <w:sz w:val="10"/>
          <w:szCs w:val="10"/>
        </w:rPr>
      </w:pPr>
    </w:p>
    <w:p w:rsidR="00A23932" w:rsidRPr="00F35C0F" w:rsidRDefault="00A23932" w:rsidP="00A23932">
      <w:pPr>
        <w:spacing w:after="0"/>
        <w:jc w:val="both"/>
        <w:rPr>
          <w:rFonts w:eastAsia="Arial Unicode MS" w:cstheme="minorHAnsi"/>
          <w:b/>
          <w:bCs/>
          <w:sz w:val="24"/>
          <w:szCs w:val="24"/>
        </w:rPr>
      </w:pPr>
      <w:r w:rsidRPr="00F35C0F">
        <w:rPr>
          <w:rFonts w:eastAsia="Arial Unicode MS" w:cstheme="minorHAnsi"/>
          <w:b/>
          <w:bCs/>
          <w:sz w:val="24"/>
          <w:szCs w:val="24"/>
        </w:rPr>
        <w:t>Declaration of Natural Calamity:</w:t>
      </w:r>
    </w:p>
    <w:p w:rsidR="00A23932" w:rsidRDefault="00A23932" w:rsidP="00A23932">
      <w:pPr>
        <w:spacing w:after="0"/>
        <w:jc w:val="both"/>
        <w:rPr>
          <w:rFonts w:eastAsia="Arial Unicode MS" w:cstheme="minorHAnsi"/>
          <w:bCs/>
          <w:sz w:val="24"/>
          <w:szCs w:val="24"/>
        </w:rPr>
      </w:pPr>
      <w:r>
        <w:rPr>
          <w:rFonts w:eastAsia="Arial Unicode MS" w:cstheme="minorHAnsi"/>
          <w:bCs/>
          <w:sz w:val="24"/>
          <w:szCs w:val="24"/>
        </w:rPr>
        <w:t>Declaration of natural calamities is in the domain of the Sovereign (Central / State Governments). The common thread to extend relief measures including reschedulement of loans by banks, is that the crop loss assessed should be 33% or more. DCCs/SLBC have to satisfy themselves fully that the crop loss has been 33% or more.</w:t>
      </w:r>
    </w:p>
    <w:p w:rsidR="00A23932" w:rsidRPr="005A30C3" w:rsidRDefault="00A23932" w:rsidP="00A23932">
      <w:pPr>
        <w:spacing w:after="0"/>
        <w:jc w:val="both"/>
        <w:rPr>
          <w:rFonts w:eastAsia="Arial Unicode MS" w:cstheme="minorHAnsi"/>
          <w:bCs/>
          <w:sz w:val="10"/>
          <w:szCs w:val="10"/>
        </w:rPr>
      </w:pPr>
    </w:p>
    <w:p w:rsidR="00A23932" w:rsidRPr="00560E08" w:rsidRDefault="00A23932" w:rsidP="00A23932">
      <w:pPr>
        <w:spacing w:after="0"/>
        <w:jc w:val="both"/>
        <w:rPr>
          <w:rFonts w:eastAsia="Arial Unicode MS" w:cstheme="minorHAnsi"/>
          <w:b/>
          <w:bCs/>
          <w:sz w:val="24"/>
          <w:szCs w:val="24"/>
        </w:rPr>
      </w:pPr>
      <w:r w:rsidRPr="00560E08">
        <w:rPr>
          <w:rFonts w:eastAsia="Arial Unicode MS" w:cstheme="minorHAnsi"/>
          <w:b/>
          <w:bCs/>
          <w:sz w:val="24"/>
          <w:szCs w:val="24"/>
        </w:rPr>
        <w:t>Restructuring / Rescheduling of Existing Loans:</w:t>
      </w:r>
    </w:p>
    <w:p w:rsidR="00A23932" w:rsidRDefault="00A23932" w:rsidP="00A23932">
      <w:pPr>
        <w:jc w:val="both"/>
        <w:rPr>
          <w:rFonts w:eastAsia="Arial Unicode MS" w:cstheme="minorHAnsi"/>
          <w:bCs/>
          <w:sz w:val="24"/>
          <w:szCs w:val="24"/>
        </w:rPr>
      </w:pPr>
      <w:r>
        <w:rPr>
          <w:rFonts w:eastAsia="Arial Unicode MS" w:cstheme="minorHAnsi"/>
          <w:bCs/>
          <w:sz w:val="24"/>
          <w:szCs w:val="24"/>
        </w:rPr>
        <w:t xml:space="preserve">As the repaying capacity of the people affected by natural calamities gets severely impaired due to the damage to the economic </w:t>
      </w:r>
      <w:r w:rsidRPr="00560E08">
        <w:rPr>
          <w:rFonts w:eastAsia="Arial Unicode MS" w:cstheme="minorHAnsi"/>
          <w:bCs/>
          <w:sz w:val="24"/>
          <w:szCs w:val="24"/>
        </w:rPr>
        <w:t>pursuits</w:t>
      </w:r>
      <w:r>
        <w:rPr>
          <w:rFonts w:eastAsia="Arial Unicode MS" w:cstheme="minorHAnsi"/>
          <w:bCs/>
          <w:sz w:val="24"/>
          <w:szCs w:val="24"/>
        </w:rPr>
        <w:t xml:space="preserve"> and loss of economic assets, relief in repayment of loans becomes necessary in areas affected by natural calamity and hence, restructuring of the existing loans will be required.</w:t>
      </w:r>
    </w:p>
    <w:p w:rsidR="00A23932" w:rsidRPr="00C633B0" w:rsidRDefault="00A23932" w:rsidP="00197771">
      <w:pPr>
        <w:pStyle w:val="ListParagraph"/>
        <w:numPr>
          <w:ilvl w:val="0"/>
          <w:numId w:val="3"/>
        </w:numPr>
        <w:spacing w:after="0"/>
        <w:jc w:val="both"/>
        <w:rPr>
          <w:rFonts w:eastAsia="Arial Unicode MS" w:cstheme="minorHAnsi"/>
          <w:b/>
          <w:bCs/>
          <w:sz w:val="24"/>
          <w:szCs w:val="24"/>
        </w:rPr>
      </w:pPr>
      <w:r w:rsidRPr="00C633B0">
        <w:rPr>
          <w:rFonts w:eastAsia="Arial Unicode MS" w:cstheme="minorHAnsi"/>
          <w:b/>
          <w:bCs/>
          <w:sz w:val="24"/>
          <w:szCs w:val="24"/>
        </w:rPr>
        <w:t>Agriculture Loans:</w:t>
      </w:r>
    </w:p>
    <w:p w:rsidR="00A23932" w:rsidRPr="005338D8" w:rsidRDefault="00A23932" w:rsidP="00197771">
      <w:pPr>
        <w:pStyle w:val="ListParagraph"/>
        <w:numPr>
          <w:ilvl w:val="0"/>
          <w:numId w:val="4"/>
        </w:numPr>
        <w:spacing w:after="0"/>
        <w:ind w:left="1134" w:hanging="414"/>
        <w:jc w:val="both"/>
        <w:rPr>
          <w:rFonts w:eastAsia="Arial Unicode MS" w:cstheme="minorHAnsi"/>
          <w:b/>
          <w:bCs/>
          <w:sz w:val="24"/>
          <w:szCs w:val="24"/>
        </w:rPr>
      </w:pPr>
      <w:r w:rsidRPr="00C633B0">
        <w:rPr>
          <w:rFonts w:eastAsia="Arial Unicode MS" w:cstheme="minorHAnsi"/>
          <w:b/>
          <w:bCs/>
          <w:sz w:val="24"/>
          <w:szCs w:val="24"/>
        </w:rPr>
        <w:t>Short – Term Production Credit (Crop Loans):</w:t>
      </w:r>
      <w:r>
        <w:rPr>
          <w:rFonts w:eastAsia="Arial Unicode MS" w:cstheme="minorHAnsi"/>
          <w:b/>
          <w:bCs/>
          <w:sz w:val="24"/>
          <w:szCs w:val="24"/>
        </w:rPr>
        <w:t xml:space="preserve"> </w:t>
      </w:r>
      <w:r>
        <w:rPr>
          <w:rFonts w:eastAsia="Arial Unicode MS" w:cstheme="minorHAnsi"/>
          <w:bCs/>
          <w:sz w:val="24"/>
          <w:szCs w:val="24"/>
        </w:rPr>
        <w:t>all short-term loans, except which are overdue at the time of occurrence of natural calamity, should be eligible for restructuring. The principal amount of the short-term loan as well as interest due for repayment in the year of occurrence of natural calamity may be converted into term loan.</w:t>
      </w:r>
    </w:p>
    <w:p w:rsidR="00A23932" w:rsidRDefault="00A23932" w:rsidP="00A23932">
      <w:pPr>
        <w:pStyle w:val="ListParagraph"/>
        <w:spacing w:after="0"/>
        <w:ind w:left="1134"/>
        <w:jc w:val="both"/>
        <w:rPr>
          <w:rFonts w:eastAsia="Arial Unicode MS" w:cstheme="minorHAnsi"/>
          <w:bCs/>
          <w:sz w:val="24"/>
          <w:szCs w:val="24"/>
        </w:rPr>
      </w:pPr>
      <w:r w:rsidRPr="002E73F3">
        <w:rPr>
          <w:rFonts w:eastAsia="Arial Unicode MS" w:cstheme="minorHAnsi"/>
          <w:bCs/>
          <w:sz w:val="24"/>
          <w:szCs w:val="24"/>
        </w:rPr>
        <w:t xml:space="preserve">The repayment </w:t>
      </w:r>
      <w:r>
        <w:rPr>
          <w:rFonts w:eastAsia="Arial Unicode MS" w:cstheme="minorHAnsi"/>
          <w:bCs/>
          <w:sz w:val="24"/>
          <w:szCs w:val="24"/>
        </w:rPr>
        <w:t xml:space="preserve">period of restructured loans may vary depending on the severity of calamity and its recurrence, the extent of loss of economic assets and distress caused. A maximum period of repayment of up to 2 years (including the moratorium period of 1 year) is to be allowed if the loss is between 33% and 50%, and if the crop loss is 50% or </w:t>
      </w:r>
      <w:r>
        <w:rPr>
          <w:rFonts w:eastAsia="Arial Unicode MS" w:cstheme="minorHAnsi"/>
          <w:bCs/>
          <w:sz w:val="24"/>
          <w:szCs w:val="24"/>
        </w:rPr>
        <w:lastRenderedPageBreak/>
        <w:t>more, the restructured period for repayment may be extended to a maximum of 5 years (including the moratorium period of one year).</w:t>
      </w:r>
    </w:p>
    <w:p w:rsidR="00A23932" w:rsidRPr="002E73F3" w:rsidRDefault="00A23932" w:rsidP="00A23932">
      <w:pPr>
        <w:pStyle w:val="ListParagraph"/>
        <w:spacing w:after="0"/>
        <w:ind w:left="1134"/>
        <w:jc w:val="both"/>
        <w:rPr>
          <w:rFonts w:eastAsia="Arial Unicode MS" w:cstheme="minorHAnsi"/>
          <w:bCs/>
          <w:sz w:val="24"/>
          <w:szCs w:val="24"/>
        </w:rPr>
      </w:pPr>
      <w:r>
        <w:rPr>
          <w:rFonts w:eastAsia="Arial Unicode MS" w:cstheme="minorHAnsi"/>
          <w:bCs/>
          <w:sz w:val="24"/>
          <w:szCs w:val="24"/>
        </w:rPr>
        <w:t>In all cases of restructuring, moratorium period of at least one year should be considered. Further, the banks should not insist on additional collateral security for such restructured loans.</w:t>
      </w:r>
    </w:p>
    <w:p w:rsidR="00A23932" w:rsidRPr="00164666" w:rsidRDefault="00A23932" w:rsidP="00A23932">
      <w:pPr>
        <w:pStyle w:val="ListParagraph"/>
        <w:spacing w:after="0"/>
        <w:ind w:left="1134"/>
        <w:jc w:val="both"/>
        <w:rPr>
          <w:rFonts w:eastAsia="Arial Unicode MS" w:cstheme="minorHAnsi"/>
          <w:b/>
          <w:bCs/>
          <w:sz w:val="16"/>
          <w:szCs w:val="16"/>
        </w:rPr>
      </w:pPr>
    </w:p>
    <w:p w:rsidR="00A23932" w:rsidRDefault="00A23932" w:rsidP="00197771">
      <w:pPr>
        <w:pStyle w:val="ListParagraph"/>
        <w:numPr>
          <w:ilvl w:val="0"/>
          <w:numId w:val="4"/>
        </w:numPr>
        <w:ind w:left="1134" w:hanging="414"/>
        <w:jc w:val="both"/>
        <w:rPr>
          <w:rFonts w:eastAsia="Arial Unicode MS" w:cstheme="minorHAnsi"/>
          <w:bCs/>
          <w:sz w:val="24"/>
          <w:szCs w:val="24"/>
        </w:rPr>
      </w:pPr>
      <w:r>
        <w:rPr>
          <w:rFonts w:eastAsia="Arial Unicode MS" w:cstheme="minorHAnsi"/>
          <w:b/>
          <w:bCs/>
          <w:sz w:val="24"/>
          <w:szCs w:val="24"/>
        </w:rPr>
        <w:t xml:space="preserve">Agriculture Loans – Long Term (Investment) Credit: </w:t>
      </w:r>
      <w:r w:rsidRPr="00107E66">
        <w:rPr>
          <w:rFonts w:eastAsia="Arial Unicode MS" w:cstheme="minorHAnsi"/>
          <w:bCs/>
          <w:sz w:val="24"/>
          <w:szCs w:val="24"/>
        </w:rPr>
        <w:t xml:space="preserve">the existing term loan installments will have to be rescheduled keeping in view the </w:t>
      </w:r>
      <w:r w:rsidRPr="001466EF">
        <w:rPr>
          <w:rFonts w:eastAsia="Arial Unicode MS" w:cstheme="minorHAnsi"/>
          <w:b/>
          <w:bCs/>
          <w:sz w:val="24"/>
          <w:szCs w:val="24"/>
        </w:rPr>
        <w:t>repaying capacity of the borrowers</w:t>
      </w:r>
      <w:r w:rsidRPr="00107E66">
        <w:rPr>
          <w:rFonts w:eastAsia="Arial Unicode MS" w:cstheme="minorHAnsi"/>
          <w:bCs/>
          <w:sz w:val="24"/>
          <w:szCs w:val="24"/>
        </w:rPr>
        <w:t xml:space="preserve"> and the nature of natural calamity</w:t>
      </w:r>
      <w:r>
        <w:rPr>
          <w:rFonts w:eastAsia="Arial Unicode MS" w:cstheme="minorHAnsi"/>
          <w:bCs/>
          <w:sz w:val="24"/>
          <w:szCs w:val="24"/>
        </w:rPr>
        <w:t xml:space="preserve"> viz</w:t>
      </w:r>
      <w:r w:rsidRPr="00107E66">
        <w:rPr>
          <w:rFonts w:eastAsia="Arial Unicode MS" w:cstheme="minorHAnsi"/>
          <w:bCs/>
          <w:sz w:val="24"/>
          <w:szCs w:val="24"/>
        </w:rPr>
        <w:t>.</w:t>
      </w:r>
    </w:p>
    <w:p w:rsidR="00A23932" w:rsidRPr="001466EF" w:rsidRDefault="00A23932" w:rsidP="00A23932">
      <w:pPr>
        <w:pStyle w:val="ListParagraph"/>
        <w:ind w:left="1134"/>
        <w:jc w:val="both"/>
        <w:rPr>
          <w:rFonts w:eastAsia="Arial Unicode MS" w:cstheme="minorHAnsi"/>
          <w:bCs/>
          <w:sz w:val="10"/>
          <w:szCs w:val="10"/>
        </w:rPr>
      </w:pPr>
    </w:p>
    <w:p w:rsidR="00A23932" w:rsidRDefault="00A23932" w:rsidP="00197771">
      <w:pPr>
        <w:pStyle w:val="ListParagraph"/>
        <w:numPr>
          <w:ilvl w:val="0"/>
          <w:numId w:val="6"/>
        </w:numPr>
        <w:jc w:val="both"/>
        <w:rPr>
          <w:rFonts w:eastAsia="Arial Unicode MS" w:cstheme="minorHAnsi"/>
          <w:bCs/>
          <w:sz w:val="24"/>
          <w:szCs w:val="24"/>
        </w:rPr>
      </w:pPr>
      <w:r>
        <w:rPr>
          <w:rFonts w:eastAsia="Arial Unicode MS" w:cstheme="minorHAnsi"/>
          <w:bCs/>
          <w:sz w:val="24"/>
          <w:szCs w:val="24"/>
        </w:rPr>
        <w:t>Natural Calamities where only crop for that year is damaged and productive assets are not damaged.</w:t>
      </w:r>
    </w:p>
    <w:p w:rsidR="00A23932" w:rsidRDefault="00A23932" w:rsidP="00197771">
      <w:pPr>
        <w:pStyle w:val="ListParagraph"/>
        <w:numPr>
          <w:ilvl w:val="0"/>
          <w:numId w:val="6"/>
        </w:numPr>
        <w:jc w:val="both"/>
        <w:rPr>
          <w:rFonts w:eastAsia="Arial Unicode MS" w:cstheme="minorHAnsi"/>
          <w:bCs/>
          <w:sz w:val="24"/>
          <w:szCs w:val="24"/>
        </w:rPr>
      </w:pPr>
      <w:r>
        <w:rPr>
          <w:rFonts w:eastAsia="Arial Unicode MS" w:cstheme="minorHAnsi"/>
          <w:bCs/>
          <w:sz w:val="24"/>
          <w:szCs w:val="24"/>
        </w:rPr>
        <w:t>Natural Calamities where the productive assets are partially or totally damaged and borrowers are in need of a new loan.</w:t>
      </w:r>
    </w:p>
    <w:p w:rsidR="00A23932" w:rsidRDefault="00A23932" w:rsidP="00A23932">
      <w:pPr>
        <w:spacing w:after="0"/>
        <w:ind w:left="1134"/>
        <w:jc w:val="both"/>
        <w:rPr>
          <w:rFonts w:eastAsia="Arial Unicode MS" w:cstheme="minorHAnsi"/>
          <w:bCs/>
          <w:sz w:val="24"/>
          <w:szCs w:val="24"/>
        </w:rPr>
      </w:pPr>
      <w:r>
        <w:rPr>
          <w:rFonts w:eastAsia="Arial Unicode MS" w:cstheme="minorHAnsi"/>
          <w:bCs/>
          <w:sz w:val="24"/>
          <w:szCs w:val="24"/>
        </w:rPr>
        <w:t>In regard to natural calamity under category (a) above, the banks may reschedule the payment of installment during the year of natural calamity and extend the loan period by one year. Under this arrangement the installments defaulted willfully in earlier years will not be eligible for rescheduling. The banks may also have to postpone payment of interest by borrowers.</w:t>
      </w:r>
    </w:p>
    <w:p w:rsidR="00A23932" w:rsidRPr="005A30C3" w:rsidRDefault="00A23932" w:rsidP="00A23932">
      <w:pPr>
        <w:spacing w:after="0"/>
        <w:ind w:left="1134"/>
        <w:jc w:val="both"/>
        <w:rPr>
          <w:rFonts w:eastAsia="Arial Unicode MS" w:cstheme="minorHAnsi"/>
          <w:bCs/>
          <w:sz w:val="16"/>
          <w:szCs w:val="16"/>
        </w:rPr>
      </w:pPr>
    </w:p>
    <w:p w:rsidR="00A23932" w:rsidRDefault="00A23932" w:rsidP="00197771">
      <w:pPr>
        <w:pStyle w:val="ListParagraph"/>
        <w:numPr>
          <w:ilvl w:val="0"/>
          <w:numId w:val="3"/>
        </w:numPr>
        <w:jc w:val="both"/>
        <w:rPr>
          <w:rFonts w:eastAsia="Arial Unicode MS" w:cstheme="minorHAnsi"/>
          <w:b/>
          <w:bCs/>
          <w:sz w:val="24"/>
          <w:szCs w:val="24"/>
        </w:rPr>
      </w:pPr>
      <w:r>
        <w:rPr>
          <w:rFonts w:eastAsia="Arial Unicode MS" w:cstheme="minorHAnsi"/>
          <w:b/>
          <w:bCs/>
          <w:sz w:val="24"/>
          <w:szCs w:val="24"/>
        </w:rPr>
        <w:t>Other Loans:</w:t>
      </w:r>
    </w:p>
    <w:p w:rsidR="00A23932" w:rsidRDefault="00A23932" w:rsidP="00A23932">
      <w:pPr>
        <w:pStyle w:val="ListParagraph"/>
        <w:jc w:val="both"/>
        <w:rPr>
          <w:rFonts w:eastAsia="Arial Unicode MS" w:cstheme="minorHAnsi"/>
          <w:bCs/>
          <w:sz w:val="24"/>
          <w:szCs w:val="24"/>
        </w:rPr>
      </w:pPr>
      <w:r>
        <w:rPr>
          <w:rFonts w:eastAsia="Arial Unicode MS" w:cstheme="minorHAnsi"/>
          <w:bCs/>
          <w:sz w:val="24"/>
          <w:szCs w:val="24"/>
        </w:rPr>
        <w:t>A view needs to be taken by SLBC/DCC depending on the severity of the calamity as to whether a general reschedulement of all other loans (i.e, besides the agriculture loans as indicated above) such as loans granted for allied activities and loans given to rural artisans, traders, micro/small industrial units or in case of extreme situations, medium enterprises is required. If such a decision is taken, while recovery of all the loans be postponed by the specified period, banks will have to assess the requirement of the individual borrowers in each such case and depending on the nature of his account, repayment capacity and the need for the fresh loans, appropriate decisions shall be taken by the individual banks.</w:t>
      </w:r>
    </w:p>
    <w:p w:rsidR="00A23932" w:rsidRPr="005A30C3" w:rsidRDefault="00A23932" w:rsidP="00A23932">
      <w:pPr>
        <w:pStyle w:val="ListParagraph"/>
        <w:jc w:val="both"/>
        <w:rPr>
          <w:rFonts w:eastAsia="Arial Unicode MS" w:cstheme="minorHAnsi"/>
          <w:bCs/>
          <w:sz w:val="10"/>
          <w:szCs w:val="10"/>
        </w:rPr>
      </w:pPr>
    </w:p>
    <w:p w:rsidR="00A23932" w:rsidRPr="005338D8" w:rsidRDefault="00A23932" w:rsidP="00A23932">
      <w:pPr>
        <w:pStyle w:val="ListParagraph"/>
        <w:jc w:val="both"/>
        <w:rPr>
          <w:rFonts w:eastAsia="Arial Unicode MS" w:cstheme="minorHAnsi"/>
          <w:b/>
          <w:bCs/>
          <w:sz w:val="24"/>
          <w:szCs w:val="24"/>
        </w:rPr>
      </w:pPr>
      <w:r w:rsidRPr="005338D8">
        <w:rPr>
          <w:rFonts w:eastAsia="Arial Unicode MS" w:cstheme="minorHAnsi"/>
          <w:b/>
          <w:bCs/>
          <w:sz w:val="24"/>
          <w:szCs w:val="24"/>
        </w:rPr>
        <w:t>The primary consideration before the banks in extending credit to any unit for its rehabilitation should be the viability of the venture after the rehabilitation programme is implemented.</w:t>
      </w:r>
    </w:p>
    <w:p w:rsidR="00A23932" w:rsidRDefault="00A23932" w:rsidP="00A23932">
      <w:pPr>
        <w:spacing w:after="0"/>
        <w:jc w:val="both"/>
        <w:rPr>
          <w:rFonts w:eastAsia="Arial Unicode MS" w:cstheme="minorHAnsi"/>
          <w:b/>
          <w:bCs/>
          <w:sz w:val="24"/>
          <w:szCs w:val="24"/>
        </w:rPr>
      </w:pPr>
      <w:r w:rsidRPr="006219A7">
        <w:rPr>
          <w:rFonts w:eastAsia="Arial Unicode MS" w:cstheme="minorHAnsi"/>
          <w:b/>
          <w:bCs/>
          <w:sz w:val="24"/>
          <w:szCs w:val="24"/>
        </w:rPr>
        <w:t>Asset Classification:</w:t>
      </w:r>
    </w:p>
    <w:p w:rsidR="00A23932" w:rsidRDefault="00A23932" w:rsidP="00197771">
      <w:pPr>
        <w:pStyle w:val="ListParagraph"/>
        <w:numPr>
          <w:ilvl w:val="0"/>
          <w:numId w:val="5"/>
        </w:numPr>
        <w:spacing w:after="0"/>
        <w:jc w:val="both"/>
        <w:rPr>
          <w:rFonts w:eastAsia="Arial Unicode MS" w:cstheme="minorHAnsi"/>
          <w:bCs/>
          <w:sz w:val="24"/>
          <w:szCs w:val="24"/>
        </w:rPr>
      </w:pPr>
      <w:r>
        <w:rPr>
          <w:rFonts w:eastAsia="Arial Unicode MS" w:cstheme="minorHAnsi"/>
          <w:bCs/>
          <w:sz w:val="24"/>
          <w:szCs w:val="24"/>
        </w:rPr>
        <w:t>The restructured portion of the short term as well as long-term loans may be treated as current dues and need not be classified as NPA. The asset classification of these term loans would thereafter be governed by the revised terms and conditions.</w:t>
      </w:r>
    </w:p>
    <w:p w:rsidR="00A23932" w:rsidRDefault="00A23932" w:rsidP="00197771">
      <w:pPr>
        <w:pStyle w:val="ListParagraph"/>
        <w:numPr>
          <w:ilvl w:val="0"/>
          <w:numId w:val="5"/>
        </w:numPr>
        <w:spacing w:after="0"/>
        <w:jc w:val="both"/>
        <w:rPr>
          <w:rFonts w:eastAsia="Arial Unicode MS" w:cstheme="minorHAnsi"/>
          <w:bCs/>
          <w:sz w:val="24"/>
          <w:szCs w:val="24"/>
        </w:rPr>
      </w:pPr>
      <w:r>
        <w:rPr>
          <w:rFonts w:eastAsia="Arial Unicode MS" w:cstheme="minorHAnsi"/>
          <w:bCs/>
          <w:sz w:val="24"/>
          <w:szCs w:val="24"/>
        </w:rPr>
        <w:t>The asset classification of the remaining amount due, which have not been restructured, will continue to be governed by the original terms and conditions.</w:t>
      </w:r>
    </w:p>
    <w:p w:rsidR="00A23932" w:rsidRDefault="00A23932" w:rsidP="00197771">
      <w:pPr>
        <w:pStyle w:val="ListParagraph"/>
        <w:numPr>
          <w:ilvl w:val="0"/>
          <w:numId w:val="5"/>
        </w:numPr>
        <w:spacing w:after="0"/>
        <w:jc w:val="both"/>
        <w:rPr>
          <w:rFonts w:eastAsia="Arial Unicode MS" w:cstheme="minorHAnsi"/>
          <w:bCs/>
          <w:sz w:val="24"/>
          <w:szCs w:val="24"/>
        </w:rPr>
      </w:pPr>
      <w:r>
        <w:rPr>
          <w:rFonts w:eastAsia="Arial Unicode MS" w:cstheme="minorHAnsi"/>
          <w:bCs/>
          <w:sz w:val="24"/>
          <w:szCs w:val="24"/>
        </w:rPr>
        <w:t>Additional finance, if any, shall be treated as “standard asset” and its future asset classification will be governed by the terms and conditions of its sanction.</w:t>
      </w: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lastRenderedPageBreak/>
        <w:t xml:space="preserve">With the objective to ensure that banks are sufficiently proactive in extending the relief to the affected persons, the benefit of asset classification of the restructured accounts as on the date of natural calamity will be available only if the restructuring is completed within a period of </w:t>
      </w:r>
      <w:r w:rsidRPr="005338D8">
        <w:rPr>
          <w:rFonts w:eastAsia="Arial Unicode MS" w:cstheme="minorHAnsi"/>
          <w:b/>
          <w:bCs/>
          <w:sz w:val="24"/>
          <w:szCs w:val="24"/>
        </w:rPr>
        <w:t>three months</w:t>
      </w:r>
      <w:r>
        <w:rPr>
          <w:rFonts w:eastAsia="Arial Unicode MS" w:cstheme="minorHAnsi"/>
          <w:bCs/>
          <w:sz w:val="24"/>
          <w:szCs w:val="24"/>
        </w:rPr>
        <w:t xml:space="preserve"> from the date of natural calamity. In the event of extreme calamity, when the SLBC/DCC is of the view that this period will not be sufficient for the banking sector to reschedule all the loans, </w:t>
      </w:r>
      <w:r w:rsidRPr="005338D8">
        <w:rPr>
          <w:rFonts w:eastAsia="Arial Unicode MS" w:cstheme="minorHAnsi"/>
          <w:b/>
          <w:bCs/>
          <w:sz w:val="24"/>
          <w:szCs w:val="24"/>
        </w:rPr>
        <w:t>they should immediately approach RBI</w:t>
      </w:r>
      <w:r>
        <w:rPr>
          <w:rFonts w:eastAsia="Arial Unicode MS" w:cstheme="minorHAnsi"/>
          <w:bCs/>
          <w:sz w:val="24"/>
          <w:szCs w:val="24"/>
        </w:rPr>
        <w:t xml:space="preserve"> (concerned Regional Office) </w:t>
      </w:r>
      <w:r w:rsidRPr="005338D8">
        <w:rPr>
          <w:rFonts w:eastAsia="Arial Unicode MS" w:cstheme="minorHAnsi"/>
          <w:b/>
          <w:bCs/>
          <w:sz w:val="24"/>
          <w:szCs w:val="24"/>
        </w:rPr>
        <w:t>giving the reasons for seeking extension. These requests will be considered on the basis of merit of each case</w:t>
      </w:r>
      <w:r>
        <w:rPr>
          <w:rFonts w:eastAsia="Arial Unicode MS" w:cstheme="minorHAnsi"/>
          <w:bCs/>
          <w:sz w:val="24"/>
          <w:szCs w:val="24"/>
        </w:rPr>
        <w:t>.</w:t>
      </w:r>
    </w:p>
    <w:p w:rsidR="00A23932" w:rsidRPr="005A30C3" w:rsidRDefault="00A23932" w:rsidP="00A23932">
      <w:pPr>
        <w:spacing w:after="0"/>
        <w:ind w:left="360"/>
        <w:jc w:val="both"/>
        <w:rPr>
          <w:rFonts w:eastAsia="Arial Unicode MS" w:cstheme="minorHAnsi"/>
          <w:bCs/>
          <w:sz w:val="16"/>
          <w:szCs w:val="16"/>
        </w:rPr>
      </w:pPr>
    </w:p>
    <w:p w:rsidR="00A23932" w:rsidRPr="00874EB3" w:rsidRDefault="00A23932" w:rsidP="00A23932">
      <w:pPr>
        <w:spacing w:after="0"/>
        <w:ind w:left="360"/>
        <w:jc w:val="both"/>
        <w:rPr>
          <w:rFonts w:eastAsia="Arial Unicode MS" w:cstheme="minorHAnsi"/>
          <w:b/>
          <w:bCs/>
          <w:sz w:val="24"/>
          <w:szCs w:val="24"/>
        </w:rPr>
      </w:pPr>
      <w:r w:rsidRPr="00874EB3">
        <w:rPr>
          <w:rFonts w:eastAsia="Arial Unicode MS" w:cstheme="minorHAnsi"/>
          <w:b/>
          <w:bCs/>
          <w:sz w:val="24"/>
          <w:szCs w:val="24"/>
        </w:rPr>
        <w:t>Utilization of Insurance Proceeds:</w:t>
      </w: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While restructuring the loans in the areas affected by natural calamities, banks should also take into account the insurance proceeds, if any, receivable from the Insurance Company. They should adjust these proceeds to ‘restructured accounts’ in cases where they have granted fresh loans to the borrowers.</w:t>
      </w:r>
    </w:p>
    <w:p w:rsidR="00A23932" w:rsidRPr="005A30C3" w:rsidRDefault="00A23932" w:rsidP="00A23932">
      <w:pPr>
        <w:spacing w:after="0"/>
        <w:ind w:left="360"/>
        <w:jc w:val="both"/>
        <w:rPr>
          <w:rFonts w:eastAsia="Arial Unicode MS" w:cstheme="minorHAnsi"/>
          <w:bCs/>
          <w:sz w:val="16"/>
          <w:szCs w:val="16"/>
        </w:rPr>
      </w:pPr>
    </w:p>
    <w:p w:rsidR="00A23932" w:rsidRPr="00E26315" w:rsidRDefault="00A23932" w:rsidP="00A23932">
      <w:pPr>
        <w:spacing w:after="0"/>
        <w:ind w:left="360"/>
        <w:jc w:val="both"/>
        <w:rPr>
          <w:rFonts w:eastAsia="Arial Unicode MS" w:cstheme="minorHAnsi"/>
          <w:b/>
          <w:bCs/>
          <w:sz w:val="24"/>
          <w:szCs w:val="24"/>
        </w:rPr>
      </w:pPr>
      <w:r w:rsidRPr="00E26315">
        <w:rPr>
          <w:rFonts w:eastAsia="Arial Unicode MS" w:cstheme="minorHAnsi"/>
          <w:b/>
          <w:bCs/>
          <w:sz w:val="24"/>
          <w:szCs w:val="24"/>
        </w:rPr>
        <w:t>Sanctioning of Fresh Loans:</w:t>
      </w: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Once the decisions on the rescheduling of loans is taken by SLBC/DCC, pending such conversion of short-term loans, banks shall grant fresh crop loans to the affected farmers which will be based on the scale of finance for the particular crop and the cultivation area, as per the extant guidelines.</w:t>
      </w:r>
    </w:p>
    <w:p w:rsidR="00A23932" w:rsidRPr="005A30C3" w:rsidRDefault="00A23932" w:rsidP="00A23932">
      <w:pPr>
        <w:spacing w:after="0"/>
        <w:ind w:left="360"/>
        <w:jc w:val="both"/>
        <w:rPr>
          <w:rFonts w:eastAsia="Arial Unicode MS" w:cstheme="minorHAnsi"/>
          <w:bCs/>
          <w:sz w:val="16"/>
          <w:szCs w:val="16"/>
        </w:rPr>
      </w:pPr>
    </w:p>
    <w:p w:rsidR="00A23932" w:rsidRPr="00E911AA" w:rsidRDefault="00A23932" w:rsidP="00A23932">
      <w:pPr>
        <w:spacing w:after="0"/>
        <w:ind w:left="360"/>
        <w:jc w:val="both"/>
        <w:rPr>
          <w:rFonts w:eastAsia="Arial Unicode MS" w:cstheme="minorHAnsi"/>
          <w:b/>
          <w:bCs/>
          <w:sz w:val="24"/>
          <w:szCs w:val="24"/>
        </w:rPr>
      </w:pPr>
      <w:r w:rsidRPr="00E911AA">
        <w:rPr>
          <w:rFonts w:eastAsia="Arial Unicode MS" w:cstheme="minorHAnsi"/>
          <w:b/>
          <w:bCs/>
          <w:sz w:val="24"/>
          <w:szCs w:val="24"/>
        </w:rPr>
        <w:t>Guarantee, Security and Margin:</w:t>
      </w: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Credit should not be denied for want of personal guarantees. Where the bank’s existing security has been eroded because of damage or destruction by floods, assistance will not be denied merely for want of additional fresh security. The fresh loan shall be granted even if the value of security (existing as well as the asset to be acquired from the new loan) is less than the loan amount. For fresh loans, a sympathetic view will have to be taken.</w:t>
      </w:r>
    </w:p>
    <w:p w:rsidR="00A23932" w:rsidRPr="005A30C3" w:rsidRDefault="00A23932" w:rsidP="00A23932">
      <w:pPr>
        <w:spacing w:after="0"/>
        <w:ind w:left="360"/>
        <w:jc w:val="both"/>
        <w:rPr>
          <w:rFonts w:eastAsia="Arial Unicode MS" w:cstheme="minorHAnsi"/>
          <w:bCs/>
          <w:sz w:val="16"/>
          <w:szCs w:val="16"/>
        </w:rPr>
      </w:pP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Where the crop loan (which has been converted into term loan) was earlier given against personal security / hypothecation of crop and the borrower is not able to offer charge / mortgage of land as security for the converted loan, he should not be denied conversion facility merely on the ground of his inability to furnish land as security. If the borrower has already taken a term loan against mortgage / charge on land, the bank should be content with a second charge for the converted term loan. banks should not insist on third party guarantees for providing conversion facilities.</w:t>
      </w:r>
    </w:p>
    <w:p w:rsidR="00A23932" w:rsidRPr="005A30C3" w:rsidRDefault="00A23932" w:rsidP="00A23932">
      <w:pPr>
        <w:spacing w:after="0"/>
        <w:ind w:left="360"/>
        <w:jc w:val="both"/>
        <w:rPr>
          <w:rFonts w:eastAsia="Arial Unicode MS" w:cstheme="minorHAnsi"/>
          <w:bCs/>
          <w:sz w:val="16"/>
          <w:szCs w:val="16"/>
        </w:rPr>
      </w:pPr>
    </w:p>
    <w:p w:rsidR="00A23932"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Margin requirements may be waived or the grants / subsidy given by the concerned State Government may be considered as margin.</w:t>
      </w:r>
    </w:p>
    <w:p w:rsidR="00A23932" w:rsidRPr="005A30C3" w:rsidRDefault="00A23932" w:rsidP="00A23932">
      <w:pPr>
        <w:spacing w:after="0"/>
        <w:ind w:left="360"/>
        <w:jc w:val="both"/>
        <w:rPr>
          <w:rFonts w:eastAsia="Arial Unicode MS" w:cstheme="minorHAnsi"/>
          <w:bCs/>
          <w:sz w:val="16"/>
          <w:szCs w:val="16"/>
        </w:rPr>
      </w:pPr>
    </w:p>
    <w:p w:rsidR="00A23932" w:rsidRPr="00AF3D2D" w:rsidRDefault="00A23932" w:rsidP="00A23932">
      <w:pPr>
        <w:spacing w:after="0"/>
        <w:ind w:left="360"/>
        <w:jc w:val="both"/>
        <w:rPr>
          <w:rFonts w:eastAsia="Arial Unicode MS" w:cstheme="minorHAnsi"/>
          <w:b/>
          <w:bCs/>
          <w:sz w:val="24"/>
          <w:szCs w:val="24"/>
        </w:rPr>
      </w:pPr>
      <w:r w:rsidRPr="00AF3D2D">
        <w:rPr>
          <w:rFonts w:eastAsia="Arial Unicode MS" w:cstheme="minorHAnsi"/>
          <w:b/>
          <w:bCs/>
          <w:sz w:val="24"/>
          <w:szCs w:val="24"/>
        </w:rPr>
        <w:t>Rate of Interest:</w:t>
      </w:r>
    </w:p>
    <w:p w:rsidR="00A23932" w:rsidRPr="00231370" w:rsidRDefault="00A23932" w:rsidP="00A23932">
      <w:pPr>
        <w:spacing w:after="0"/>
        <w:ind w:left="360"/>
        <w:jc w:val="both"/>
        <w:rPr>
          <w:rFonts w:eastAsia="Arial Unicode MS" w:cstheme="minorHAnsi"/>
          <w:bCs/>
          <w:sz w:val="24"/>
          <w:szCs w:val="24"/>
        </w:rPr>
      </w:pPr>
      <w:r>
        <w:rPr>
          <w:rFonts w:eastAsia="Arial Unicode MS" w:cstheme="minorHAnsi"/>
          <w:bCs/>
          <w:sz w:val="24"/>
          <w:szCs w:val="24"/>
        </w:rPr>
        <w:t xml:space="preserve">The rates of interest will be in accordance with the directives of the Reserve Bank. Within the areas of their discretion, however, banks are expected to take a sympathetic view of the difficulties of the borrowers and extend a concessional treatment to calamity-affected people. In respect of current dues in default, no penal interest will be charged. The banks should also </w:t>
      </w:r>
      <w:r>
        <w:rPr>
          <w:rFonts w:eastAsia="Arial Unicode MS" w:cstheme="minorHAnsi"/>
          <w:bCs/>
          <w:sz w:val="24"/>
          <w:szCs w:val="24"/>
        </w:rPr>
        <w:lastRenderedPageBreak/>
        <w:t>suitably defer the compounding of interest charges. Banks may not levy any penal interest and consider waiving penal interest, if any, already charged in regard to the loans converted / rescheduled. Depending on the nature and severity of natural calamity, the SLBC/DCC shall take a view on the interest rate concession that could be extended to borrowers so that there is uniformity in approach among banks in providing relief.</w:t>
      </w:r>
    </w:p>
    <w:p w:rsidR="00A23932" w:rsidRPr="001802DC" w:rsidRDefault="00A23932" w:rsidP="00A23932">
      <w:pPr>
        <w:pStyle w:val="ListParagraph"/>
        <w:ind w:left="0"/>
        <w:rPr>
          <w:rFonts w:eastAsia="Arial Unicode MS" w:cstheme="minorHAnsi"/>
          <w:b/>
          <w:sz w:val="24"/>
          <w:szCs w:val="24"/>
        </w:rPr>
      </w:pPr>
    </w:p>
    <w:tbl>
      <w:tblPr>
        <w:tblStyle w:val="TableGrid"/>
        <w:tblpPr w:leftFromText="180" w:rightFromText="180" w:vertAnchor="text" w:horzAnchor="margin" w:tblpXSpec="center" w:tblpY="21"/>
        <w:tblW w:w="0" w:type="auto"/>
        <w:tblLook w:val="04A0"/>
      </w:tblPr>
      <w:tblGrid>
        <w:gridCol w:w="1384"/>
      </w:tblGrid>
      <w:tr w:rsidR="00A23932" w:rsidRPr="001802DC" w:rsidTr="00956E60">
        <w:tc>
          <w:tcPr>
            <w:tcW w:w="1384" w:type="dxa"/>
          </w:tcPr>
          <w:p w:rsidR="00A23932" w:rsidRPr="001802DC" w:rsidRDefault="00A23932" w:rsidP="00956E60">
            <w:pPr>
              <w:pStyle w:val="ListParagraph"/>
              <w:spacing w:line="276" w:lineRule="auto"/>
              <w:ind w:left="0"/>
              <w:jc w:val="center"/>
              <w:rPr>
                <w:rFonts w:eastAsia="Arial Unicode MS" w:cstheme="minorHAnsi"/>
                <w:b/>
                <w:sz w:val="24"/>
                <w:szCs w:val="24"/>
              </w:rPr>
            </w:pPr>
            <w:r w:rsidRPr="001802DC">
              <w:rPr>
                <w:rFonts w:eastAsia="Arial Unicode MS" w:cstheme="minorHAnsi"/>
                <w:b/>
                <w:sz w:val="24"/>
                <w:szCs w:val="24"/>
              </w:rPr>
              <w:t xml:space="preserve">Agenda </w:t>
            </w:r>
            <w:r>
              <w:rPr>
                <w:rFonts w:eastAsia="Arial Unicode MS" w:cstheme="minorHAnsi"/>
                <w:b/>
                <w:sz w:val="24"/>
                <w:szCs w:val="24"/>
              </w:rPr>
              <w:t>10</w:t>
            </w:r>
          </w:p>
        </w:tc>
      </w:tr>
    </w:tbl>
    <w:p w:rsidR="00A23932" w:rsidRDefault="00A23932" w:rsidP="00A23932">
      <w:pPr>
        <w:pStyle w:val="ListParagraph"/>
        <w:spacing w:after="0"/>
        <w:ind w:left="0"/>
        <w:jc w:val="center"/>
        <w:rPr>
          <w:rFonts w:eastAsia="Arial Unicode MS" w:cstheme="minorHAnsi"/>
          <w:b/>
          <w:sz w:val="24"/>
          <w:szCs w:val="24"/>
        </w:rPr>
      </w:pPr>
    </w:p>
    <w:p w:rsidR="00A23932" w:rsidRPr="001802DC" w:rsidRDefault="00A23932" w:rsidP="00A23932">
      <w:pPr>
        <w:pStyle w:val="ListParagraph"/>
        <w:spacing w:after="0"/>
        <w:ind w:left="0"/>
        <w:jc w:val="center"/>
        <w:rPr>
          <w:rFonts w:eastAsia="Arial Unicode MS" w:cstheme="minorHAnsi"/>
          <w:b/>
          <w:sz w:val="24"/>
          <w:szCs w:val="24"/>
        </w:rPr>
      </w:pPr>
    </w:p>
    <w:p w:rsidR="00A23932" w:rsidRDefault="00A23932" w:rsidP="00A23932">
      <w:pPr>
        <w:jc w:val="center"/>
        <w:rPr>
          <w:rFonts w:eastAsia="Arial Unicode MS" w:cstheme="minorHAnsi"/>
          <w:b/>
          <w:sz w:val="24"/>
          <w:szCs w:val="24"/>
        </w:rPr>
      </w:pPr>
      <w:r w:rsidRPr="001802DC">
        <w:rPr>
          <w:rFonts w:eastAsia="Arial Unicode MS" w:cstheme="minorHAnsi"/>
          <w:b/>
          <w:sz w:val="24"/>
          <w:szCs w:val="24"/>
        </w:rPr>
        <w:t>Proposed Action Point</w:t>
      </w:r>
      <w:r>
        <w:rPr>
          <w:rFonts w:eastAsia="Arial Unicode MS" w:cstheme="minorHAnsi"/>
          <w:b/>
          <w:sz w:val="24"/>
          <w:szCs w:val="24"/>
        </w:rPr>
        <w:t>s for extending relief measures</w:t>
      </w:r>
    </w:p>
    <w:p w:rsidR="00A23932" w:rsidRPr="001802DC" w:rsidRDefault="00A23932" w:rsidP="00A23932">
      <w:pPr>
        <w:pStyle w:val="ListParagraph"/>
        <w:ind w:left="0"/>
        <w:jc w:val="both"/>
        <w:rPr>
          <w:rFonts w:eastAsia="Arial Unicode MS" w:cstheme="minorHAnsi"/>
          <w:bCs/>
          <w:sz w:val="24"/>
          <w:szCs w:val="24"/>
        </w:rPr>
      </w:pPr>
      <w:r w:rsidRPr="001802DC">
        <w:rPr>
          <w:rFonts w:eastAsia="Arial Unicode MS" w:cstheme="minorHAnsi"/>
          <w:bCs/>
          <w:sz w:val="24"/>
          <w:szCs w:val="24"/>
        </w:rPr>
        <w:t xml:space="preserve">Ananthapuramu, YSR Kadapa, Kurnool, Chittoor, SPS Nellore, Prakasam &amp; Srikakulam districts of Andhra Pradesh have been severely affected by “Drought” during South West Monsoon. There has been damage to standing crops. </w:t>
      </w:r>
    </w:p>
    <w:p w:rsidR="00A23932" w:rsidRPr="001802DC" w:rsidRDefault="00A23932" w:rsidP="00A23932">
      <w:pPr>
        <w:pStyle w:val="ListParagraph"/>
        <w:ind w:left="0"/>
        <w:jc w:val="both"/>
        <w:rPr>
          <w:rFonts w:eastAsia="Arial Unicode MS" w:cstheme="minorHAnsi"/>
          <w:bCs/>
          <w:sz w:val="16"/>
          <w:szCs w:val="16"/>
        </w:rPr>
      </w:pPr>
    </w:p>
    <w:p w:rsidR="00A23932" w:rsidRDefault="00A23932" w:rsidP="00A23932">
      <w:pPr>
        <w:pStyle w:val="ListParagraph"/>
        <w:ind w:left="0"/>
        <w:jc w:val="both"/>
        <w:rPr>
          <w:rFonts w:eastAsia="Arial Unicode MS" w:cstheme="minorHAnsi"/>
          <w:bCs/>
          <w:sz w:val="24"/>
          <w:szCs w:val="24"/>
        </w:rPr>
      </w:pPr>
      <w:r w:rsidRPr="001802DC">
        <w:rPr>
          <w:rFonts w:eastAsia="Arial Unicode MS" w:cstheme="minorHAnsi"/>
          <w:bCs/>
          <w:sz w:val="24"/>
          <w:szCs w:val="24"/>
        </w:rPr>
        <w:t>The people in the drought affected area need timely support from the banking system. The present SLBC meeting is convened to specially focus on relief measures to be extended to the affected people to sustain their livelihood and to rebuild the economy in the damaged districts.</w:t>
      </w:r>
    </w:p>
    <w:p w:rsidR="00A23932" w:rsidRPr="00164666" w:rsidRDefault="00A23932" w:rsidP="00A23932">
      <w:pPr>
        <w:pStyle w:val="ListParagraph"/>
        <w:ind w:left="0"/>
        <w:jc w:val="both"/>
        <w:rPr>
          <w:rFonts w:eastAsia="Arial Unicode MS" w:cstheme="minorHAnsi"/>
          <w:bCs/>
          <w:sz w:val="10"/>
          <w:szCs w:val="10"/>
        </w:rPr>
      </w:pPr>
    </w:p>
    <w:p w:rsidR="00A23932" w:rsidRDefault="00A23932" w:rsidP="00197771">
      <w:pPr>
        <w:pStyle w:val="ListParagraph"/>
        <w:numPr>
          <w:ilvl w:val="0"/>
          <w:numId w:val="1"/>
        </w:numPr>
        <w:jc w:val="both"/>
        <w:rPr>
          <w:rFonts w:eastAsia="Arial Unicode MS" w:cstheme="minorHAnsi"/>
          <w:bCs/>
          <w:sz w:val="24"/>
          <w:szCs w:val="24"/>
        </w:rPr>
      </w:pPr>
      <w:r w:rsidRPr="001802DC">
        <w:rPr>
          <w:rFonts w:eastAsia="Arial Unicode MS" w:cstheme="minorHAnsi"/>
          <w:bCs/>
          <w:sz w:val="24"/>
          <w:szCs w:val="24"/>
        </w:rPr>
        <w:t>Assessment of extent of damage:  The Government of Andhra Pradesh is requested to advise the district authorities concerned for early assessment of mandal-wise and village-wise damage to crops</w:t>
      </w:r>
      <w:r>
        <w:rPr>
          <w:rFonts w:eastAsia="Arial Unicode MS" w:cstheme="minorHAnsi"/>
          <w:bCs/>
          <w:sz w:val="24"/>
          <w:szCs w:val="24"/>
        </w:rPr>
        <w:t xml:space="preserve"> and issue gazette notification</w:t>
      </w:r>
      <w:r w:rsidR="00A00065">
        <w:rPr>
          <w:rFonts w:eastAsia="Arial Unicode MS" w:cstheme="minorHAnsi"/>
          <w:bCs/>
          <w:sz w:val="24"/>
          <w:szCs w:val="24"/>
        </w:rPr>
        <w:t>.</w:t>
      </w:r>
      <w:r w:rsidR="00C155BA">
        <w:rPr>
          <w:rFonts w:eastAsia="Arial Unicode MS" w:cstheme="minorHAnsi"/>
          <w:bCs/>
          <w:sz w:val="24"/>
          <w:szCs w:val="24"/>
        </w:rPr>
        <w:t xml:space="preserve"> </w:t>
      </w:r>
      <w:r w:rsidR="00A00065">
        <w:rPr>
          <w:rFonts w:eastAsia="Arial Unicode MS" w:cstheme="minorHAnsi"/>
          <w:bCs/>
          <w:sz w:val="24"/>
          <w:szCs w:val="24"/>
        </w:rPr>
        <w:t>S</w:t>
      </w:r>
      <w:r w:rsidR="00C155BA">
        <w:rPr>
          <w:rFonts w:eastAsia="Arial Unicode MS" w:cstheme="minorHAnsi"/>
          <w:bCs/>
          <w:sz w:val="24"/>
          <w:szCs w:val="24"/>
        </w:rPr>
        <w:t xml:space="preserve">o far SLBC received </w:t>
      </w:r>
      <w:r w:rsidR="00A00065">
        <w:rPr>
          <w:rFonts w:eastAsia="Arial Unicode MS" w:cstheme="minorHAnsi"/>
          <w:bCs/>
          <w:sz w:val="24"/>
          <w:szCs w:val="24"/>
        </w:rPr>
        <w:t xml:space="preserve">gazette notification </w:t>
      </w:r>
      <w:r w:rsidR="00F573EA">
        <w:rPr>
          <w:rFonts w:eastAsia="Arial Unicode MS" w:cstheme="minorHAnsi"/>
          <w:bCs/>
          <w:sz w:val="24"/>
          <w:szCs w:val="24"/>
        </w:rPr>
        <w:t xml:space="preserve">from </w:t>
      </w:r>
      <w:r w:rsidR="00C155BA">
        <w:rPr>
          <w:rFonts w:eastAsia="Arial Unicode MS" w:cstheme="minorHAnsi"/>
          <w:bCs/>
          <w:sz w:val="24"/>
          <w:szCs w:val="24"/>
        </w:rPr>
        <w:t>Ananthapuram, Kurnool &amp; SPS Nellore districts.</w:t>
      </w:r>
    </w:p>
    <w:p w:rsidR="00A23932" w:rsidRPr="00164666" w:rsidRDefault="00A23932" w:rsidP="00A23932">
      <w:pPr>
        <w:pStyle w:val="ListParagraph"/>
        <w:jc w:val="both"/>
        <w:rPr>
          <w:rFonts w:eastAsia="Arial Unicode MS" w:cstheme="minorHAnsi"/>
          <w:bCs/>
          <w:sz w:val="10"/>
          <w:szCs w:val="10"/>
        </w:rPr>
      </w:pPr>
    </w:p>
    <w:p w:rsidR="00A23932" w:rsidRDefault="00A23932" w:rsidP="00197771">
      <w:pPr>
        <w:pStyle w:val="ListParagraph"/>
        <w:numPr>
          <w:ilvl w:val="0"/>
          <w:numId w:val="1"/>
        </w:numPr>
        <w:jc w:val="both"/>
        <w:rPr>
          <w:rFonts w:eastAsia="Arial Unicode MS" w:cstheme="minorHAnsi"/>
          <w:bCs/>
          <w:sz w:val="24"/>
          <w:szCs w:val="24"/>
        </w:rPr>
      </w:pPr>
      <w:r w:rsidRPr="001802DC">
        <w:rPr>
          <w:rFonts w:eastAsia="Arial Unicode MS" w:cstheme="minorHAnsi"/>
          <w:bCs/>
          <w:sz w:val="24"/>
          <w:szCs w:val="24"/>
        </w:rPr>
        <w:t>DCC</w:t>
      </w:r>
      <w:r>
        <w:rPr>
          <w:rFonts w:eastAsia="Arial Unicode MS" w:cstheme="minorHAnsi"/>
          <w:bCs/>
          <w:sz w:val="24"/>
          <w:szCs w:val="24"/>
        </w:rPr>
        <w:t xml:space="preserve"> </w:t>
      </w:r>
      <w:r w:rsidRPr="001802DC">
        <w:rPr>
          <w:rFonts w:eastAsia="Arial Unicode MS" w:cstheme="minorHAnsi"/>
          <w:bCs/>
          <w:sz w:val="24"/>
          <w:szCs w:val="24"/>
        </w:rPr>
        <w:t xml:space="preserve">/ Special DCC meetings are to be convened by the Lead District Managers in </w:t>
      </w:r>
      <w:r>
        <w:rPr>
          <w:rFonts w:eastAsia="Arial Unicode MS" w:cstheme="minorHAnsi"/>
          <w:bCs/>
          <w:sz w:val="24"/>
          <w:szCs w:val="24"/>
        </w:rPr>
        <w:t>affected</w:t>
      </w:r>
      <w:r w:rsidRPr="001802DC">
        <w:rPr>
          <w:rFonts w:eastAsia="Arial Unicode MS" w:cstheme="minorHAnsi"/>
          <w:bCs/>
          <w:sz w:val="24"/>
          <w:szCs w:val="24"/>
        </w:rPr>
        <w:t xml:space="preserve"> districts to discuss in detail the damage caused </w:t>
      </w:r>
      <w:r>
        <w:rPr>
          <w:rFonts w:eastAsia="Arial Unicode MS" w:cstheme="minorHAnsi"/>
          <w:bCs/>
          <w:sz w:val="24"/>
          <w:szCs w:val="24"/>
        </w:rPr>
        <w:t>due to drought</w:t>
      </w:r>
      <w:r w:rsidRPr="001802DC">
        <w:rPr>
          <w:rFonts w:eastAsia="Arial Unicode MS" w:cstheme="minorHAnsi"/>
          <w:bCs/>
          <w:sz w:val="24"/>
          <w:szCs w:val="24"/>
        </w:rPr>
        <w:t xml:space="preserve"> and to draw a specific action plan for relief measures.</w:t>
      </w:r>
    </w:p>
    <w:p w:rsidR="00A23932" w:rsidRPr="00164666" w:rsidRDefault="00A23932" w:rsidP="00A23932">
      <w:pPr>
        <w:pStyle w:val="ListParagraph"/>
        <w:rPr>
          <w:rFonts w:eastAsia="Arial Unicode MS" w:cstheme="minorHAnsi"/>
          <w:bCs/>
          <w:sz w:val="10"/>
          <w:szCs w:val="10"/>
        </w:rPr>
      </w:pPr>
    </w:p>
    <w:p w:rsidR="00A23932" w:rsidRPr="001802DC" w:rsidRDefault="00A23932" w:rsidP="00197771">
      <w:pPr>
        <w:pStyle w:val="ListParagraph"/>
        <w:numPr>
          <w:ilvl w:val="0"/>
          <w:numId w:val="1"/>
        </w:numPr>
        <w:jc w:val="both"/>
        <w:rPr>
          <w:rFonts w:eastAsia="Arial Unicode MS" w:cstheme="minorHAnsi"/>
          <w:bCs/>
          <w:sz w:val="24"/>
          <w:szCs w:val="24"/>
        </w:rPr>
      </w:pPr>
      <w:r w:rsidRPr="001802DC">
        <w:rPr>
          <w:rFonts w:eastAsia="Arial Unicode MS" w:cstheme="minorHAnsi"/>
          <w:bCs/>
          <w:sz w:val="24"/>
          <w:szCs w:val="24"/>
        </w:rPr>
        <w:t xml:space="preserve">Banks have: </w:t>
      </w:r>
    </w:p>
    <w:p w:rsidR="00A23932" w:rsidRPr="001802DC" w:rsidRDefault="00A23932" w:rsidP="00197771">
      <w:pPr>
        <w:pStyle w:val="ListParagraph"/>
        <w:numPr>
          <w:ilvl w:val="0"/>
          <w:numId w:val="2"/>
        </w:numPr>
        <w:jc w:val="both"/>
        <w:rPr>
          <w:rFonts w:eastAsia="Arial Unicode MS" w:cstheme="minorHAnsi"/>
          <w:bCs/>
          <w:sz w:val="24"/>
          <w:szCs w:val="24"/>
        </w:rPr>
      </w:pPr>
      <w:r>
        <w:rPr>
          <w:rFonts w:eastAsia="Arial Unicode MS" w:cstheme="minorHAnsi"/>
          <w:bCs/>
          <w:sz w:val="24"/>
          <w:szCs w:val="24"/>
        </w:rPr>
        <w:t>To</w:t>
      </w:r>
      <w:r w:rsidRPr="001802DC">
        <w:rPr>
          <w:rFonts w:eastAsia="Arial Unicode MS" w:cstheme="minorHAnsi"/>
          <w:bCs/>
          <w:sz w:val="24"/>
          <w:szCs w:val="24"/>
        </w:rPr>
        <w:t xml:space="preserve"> obtain from the Government authorities concerned </w:t>
      </w:r>
      <w:r>
        <w:rPr>
          <w:rFonts w:eastAsia="Arial Unicode MS" w:cstheme="minorHAnsi"/>
          <w:bCs/>
          <w:sz w:val="24"/>
          <w:szCs w:val="24"/>
        </w:rPr>
        <w:t xml:space="preserve">the </w:t>
      </w:r>
      <w:r w:rsidRPr="001802DC">
        <w:rPr>
          <w:rFonts w:eastAsia="Arial Unicode MS" w:cstheme="minorHAnsi"/>
          <w:bCs/>
          <w:sz w:val="24"/>
          <w:szCs w:val="24"/>
        </w:rPr>
        <w:t xml:space="preserve">lists of affected villages within their area of operation.  </w:t>
      </w:r>
    </w:p>
    <w:p w:rsidR="00A23932" w:rsidRDefault="00A23932" w:rsidP="00197771">
      <w:pPr>
        <w:pStyle w:val="ListParagraph"/>
        <w:numPr>
          <w:ilvl w:val="0"/>
          <w:numId w:val="2"/>
        </w:numPr>
        <w:jc w:val="both"/>
        <w:rPr>
          <w:rFonts w:eastAsia="Arial Unicode MS" w:cstheme="minorHAnsi"/>
          <w:bCs/>
          <w:sz w:val="24"/>
          <w:szCs w:val="24"/>
        </w:rPr>
      </w:pPr>
      <w:r w:rsidRPr="001802DC">
        <w:rPr>
          <w:rFonts w:eastAsia="Arial Unicode MS" w:cstheme="minorHAnsi"/>
          <w:bCs/>
          <w:sz w:val="24"/>
          <w:szCs w:val="24"/>
        </w:rPr>
        <w:t xml:space="preserve">Proper coordination with the district administration for speedy implementation of relief measures </w:t>
      </w:r>
      <w:r>
        <w:rPr>
          <w:rFonts w:eastAsia="Arial Unicode MS" w:cstheme="minorHAnsi"/>
          <w:bCs/>
          <w:sz w:val="24"/>
          <w:szCs w:val="24"/>
        </w:rPr>
        <w:t xml:space="preserve">in the </w:t>
      </w:r>
      <w:r w:rsidRPr="001802DC">
        <w:rPr>
          <w:rFonts w:eastAsia="Arial Unicode MS" w:cstheme="minorHAnsi"/>
          <w:bCs/>
          <w:sz w:val="24"/>
          <w:szCs w:val="24"/>
        </w:rPr>
        <w:t xml:space="preserve">affected </w:t>
      </w:r>
      <w:r>
        <w:rPr>
          <w:rFonts w:eastAsia="Arial Unicode MS" w:cstheme="minorHAnsi"/>
          <w:bCs/>
          <w:sz w:val="24"/>
          <w:szCs w:val="24"/>
        </w:rPr>
        <w:t>areas</w:t>
      </w:r>
      <w:r w:rsidRPr="001802DC">
        <w:rPr>
          <w:rFonts w:eastAsia="Arial Unicode MS" w:cstheme="minorHAnsi"/>
          <w:bCs/>
          <w:sz w:val="24"/>
          <w:szCs w:val="24"/>
        </w:rPr>
        <w:t>.</w:t>
      </w:r>
    </w:p>
    <w:p w:rsidR="00A23932" w:rsidRPr="001466EF" w:rsidRDefault="00A23932" w:rsidP="00A23932">
      <w:pPr>
        <w:pStyle w:val="ListParagraph"/>
        <w:ind w:left="1080"/>
        <w:jc w:val="both"/>
        <w:rPr>
          <w:rFonts w:eastAsia="Arial Unicode MS" w:cstheme="minorHAnsi"/>
          <w:bCs/>
          <w:sz w:val="10"/>
          <w:szCs w:val="10"/>
        </w:rPr>
      </w:pPr>
    </w:p>
    <w:p w:rsidR="00A23932" w:rsidRDefault="00A23932" w:rsidP="00197771">
      <w:pPr>
        <w:pStyle w:val="ListParagraph"/>
        <w:numPr>
          <w:ilvl w:val="0"/>
          <w:numId w:val="2"/>
        </w:numPr>
        <w:jc w:val="both"/>
        <w:rPr>
          <w:rFonts w:eastAsia="Arial Unicode MS" w:cstheme="minorHAnsi"/>
          <w:bCs/>
          <w:sz w:val="24"/>
          <w:szCs w:val="24"/>
        </w:rPr>
      </w:pPr>
      <w:r w:rsidRPr="001802DC">
        <w:rPr>
          <w:rFonts w:eastAsia="Arial Unicode MS" w:cstheme="minorHAnsi"/>
          <w:bCs/>
          <w:sz w:val="24"/>
          <w:szCs w:val="24"/>
        </w:rPr>
        <w:t>To associate with and provide necessary information to insurance companies so as to enable them to settle the claims in the minimum prescribed time in the event of natural calamities</w:t>
      </w:r>
    </w:p>
    <w:p w:rsidR="00A23932" w:rsidRPr="001466EF" w:rsidRDefault="00A23932" w:rsidP="00A23932">
      <w:pPr>
        <w:pStyle w:val="ListParagraph"/>
        <w:rPr>
          <w:rFonts w:eastAsia="Arial Unicode MS" w:cstheme="minorHAnsi"/>
          <w:bCs/>
          <w:sz w:val="10"/>
          <w:szCs w:val="10"/>
        </w:rPr>
      </w:pPr>
    </w:p>
    <w:p w:rsidR="00A23932" w:rsidRDefault="00A23932" w:rsidP="00197771">
      <w:pPr>
        <w:pStyle w:val="ListParagraph"/>
        <w:numPr>
          <w:ilvl w:val="0"/>
          <w:numId w:val="2"/>
        </w:numPr>
        <w:jc w:val="both"/>
        <w:rPr>
          <w:rFonts w:eastAsia="Arial Unicode MS" w:cstheme="minorHAnsi"/>
          <w:bCs/>
          <w:sz w:val="24"/>
          <w:szCs w:val="24"/>
        </w:rPr>
      </w:pPr>
      <w:r w:rsidRPr="001802DC">
        <w:rPr>
          <w:rFonts w:eastAsia="Arial Unicode MS" w:cstheme="minorHAnsi"/>
          <w:bCs/>
          <w:sz w:val="24"/>
          <w:szCs w:val="24"/>
        </w:rPr>
        <w:t>To sensitize their field functionaries to be proactive and implement the relief measures in an effective manner.</w:t>
      </w:r>
    </w:p>
    <w:p w:rsidR="00A23932" w:rsidRPr="00164666" w:rsidRDefault="00A23932" w:rsidP="00A23932">
      <w:pPr>
        <w:pStyle w:val="ListParagraph"/>
        <w:rPr>
          <w:rFonts w:eastAsia="Arial Unicode MS" w:cstheme="minorHAnsi"/>
          <w:bCs/>
          <w:sz w:val="10"/>
          <w:szCs w:val="10"/>
        </w:rPr>
      </w:pPr>
    </w:p>
    <w:p w:rsidR="00A23932" w:rsidRDefault="00A23932" w:rsidP="0059301D">
      <w:pPr>
        <w:pStyle w:val="ListParagraph"/>
        <w:numPr>
          <w:ilvl w:val="0"/>
          <w:numId w:val="1"/>
        </w:numPr>
        <w:spacing w:after="0"/>
        <w:jc w:val="both"/>
        <w:rPr>
          <w:rFonts w:eastAsia="Arial Unicode MS" w:cstheme="minorHAnsi"/>
          <w:bCs/>
          <w:sz w:val="24"/>
          <w:szCs w:val="24"/>
        </w:rPr>
      </w:pPr>
      <w:r>
        <w:rPr>
          <w:rFonts w:eastAsia="Arial Unicode MS" w:cstheme="minorHAnsi"/>
          <w:bCs/>
          <w:sz w:val="24"/>
          <w:szCs w:val="24"/>
        </w:rPr>
        <w:t xml:space="preserve">GoAP is requested to impress up on the insurance companies viz. AIC of India, ICICI Lombard &amp; Bajaj Allianz etc., to settle the claims </w:t>
      </w:r>
      <w:r w:rsidRPr="004B0B97">
        <w:rPr>
          <w:rFonts w:eastAsia="Arial Unicode MS" w:cstheme="minorHAnsi"/>
          <w:bCs/>
          <w:sz w:val="24"/>
          <w:szCs w:val="24"/>
        </w:rPr>
        <w:t>expeditiously</w:t>
      </w:r>
      <w:r>
        <w:rPr>
          <w:rFonts w:eastAsia="Arial Unicode MS" w:cstheme="minorHAnsi"/>
          <w:bCs/>
          <w:sz w:val="24"/>
          <w:szCs w:val="24"/>
        </w:rPr>
        <w:t xml:space="preserve"> in affected seven districts. </w:t>
      </w:r>
    </w:p>
    <w:p w:rsidR="005404D2" w:rsidRPr="003B1FC8" w:rsidRDefault="005404D2" w:rsidP="00A23932">
      <w:pPr>
        <w:pStyle w:val="Caption"/>
        <w:keepNext/>
        <w:spacing w:line="276" w:lineRule="auto"/>
        <w:jc w:val="center"/>
        <w:rPr>
          <w:rFonts w:cs="Calibri"/>
          <w:b w:val="0"/>
          <w:sz w:val="24"/>
          <w:szCs w:val="24"/>
        </w:rPr>
      </w:pPr>
    </w:p>
    <w:sectPr w:rsidR="005404D2" w:rsidRPr="003B1FC8" w:rsidSect="009C068C">
      <w:headerReference w:type="default" r:id="rId13"/>
      <w:footerReference w:type="default" r:id="rId14"/>
      <w:pgSz w:w="11907" w:h="16839" w:code="9"/>
      <w:pgMar w:top="1440" w:right="1029" w:bottom="1440" w:left="102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14F" w:rsidRDefault="0010714F" w:rsidP="004C0A9A">
      <w:pPr>
        <w:spacing w:after="0" w:line="240" w:lineRule="auto"/>
      </w:pPr>
      <w:r>
        <w:separator/>
      </w:r>
    </w:p>
  </w:endnote>
  <w:endnote w:type="continuationSeparator" w:id="0">
    <w:p w:rsidR="0010714F" w:rsidRDefault="0010714F" w:rsidP="004C0A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47579"/>
      <w:docPartObj>
        <w:docPartGallery w:val="Page Numbers (Bottom of Page)"/>
        <w:docPartUnique/>
      </w:docPartObj>
    </w:sdtPr>
    <w:sdtEndPr>
      <w:rPr>
        <w:sz w:val="28"/>
        <w:szCs w:val="28"/>
      </w:rPr>
    </w:sdtEndPr>
    <w:sdtContent>
      <w:p w:rsidR="00854564" w:rsidRPr="00AC7781" w:rsidRDefault="00DB3299">
        <w:pPr>
          <w:pStyle w:val="Footer"/>
          <w:jc w:val="right"/>
          <w:rPr>
            <w:sz w:val="28"/>
            <w:szCs w:val="28"/>
          </w:rPr>
        </w:pPr>
        <w:r w:rsidRPr="00AC7781">
          <w:rPr>
            <w:sz w:val="28"/>
            <w:szCs w:val="28"/>
          </w:rPr>
          <w:fldChar w:fldCharType="begin"/>
        </w:r>
        <w:r w:rsidR="00854564" w:rsidRPr="00AC7781">
          <w:rPr>
            <w:sz w:val="28"/>
            <w:szCs w:val="28"/>
          </w:rPr>
          <w:instrText xml:space="preserve"> PAGE   \* MERGEFORMAT </w:instrText>
        </w:r>
        <w:r w:rsidRPr="00AC7781">
          <w:rPr>
            <w:sz w:val="28"/>
            <w:szCs w:val="28"/>
          </w:rPr>
          <w:fldChar w:fldCharType="separate"/>
        </w:r>
        <w:r w:rsidR="00B96516">
          <w:rPr>
            <w:noProof/>
            <w:sz w:val="28"/>
            <w:szCs w:val="28"/>
          </w:rPr>
          <w:t>4</w:t>
        </w:r>
        <w:r w:rsidRPr="00AC7781">
          <w:rPr>
            <w:sz w:val="28"/>
            <w:szCs w:val="28"/>
          </w:rPr>
          <w:fldChar w:fldCharType="end"/>
        </w:r>
      </w:p>
    </w:sdtContent>
  </w:sdt>
  <w:p w:rsidR="00854564" w:rsidRDefault="0085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14F" w:rsidRDefault="0010714F" w:rsidP="004C0A9A">
      <w:pPr>
        <w:spacing w:after="0" w:line="240" w:lineRule="auto"/>
      </w:pPr>
      <w:r>
        <w:separator/>
      </w:r>
    </w:p>
  </w:footnote>
  <w:footnote w:type="continuationSeparator" w:id="0">
    <w:p w:rsidR="0010714F" w:rsidRDefault="0010714F" w:rsidP="004C0A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564" w:rsidRDefault="00854564" w:rsidP="00282520">
    <w:pPr>
      <w:pStyle w:val="Header"/>
      <w:jc w:val="center"/>
    </w:pPr>
    <w:r>
      <w:t>SLBC of AP                                                 196</w:t>
    </w:r>
    <w:r w:rsidRPr="00795233">
      <w:rPr>
        <w:vertAlign w:val="superscript"/>
      </w:rPr>
      <w:t>th</w:t>
    </w:r>
    <w:r>
      <w:t xml:space="preserve"> meeting of SLBC                                                  Convener:</w:t>
    </w:r>
  </w:p>
  <w:p w:rsidR="00854564" w:rsidRPr="00E753CE" w:rsidRDefault="00854564" w:rsidP="00282520">
    <w:pPr>
      <w:pStyle w:val="Header"/>
      <w:jc w:val="center"/>
      <w:rPr>
        <w:sz w:val="18"/>
        <w:szCs w:val="18"/>
      </w:rPr>
    </w:pPr>
    <w:r>
      <w:rPr>
        <w:sz w:val="18"/>
        <w:szCs w:val="18"/>
      </w:rPr>
      <w:t xml:space="preserve">                                  </w:t>
    </w:r>
    <w:r>
      <w:rPr>
        <w:sz w:val="18"/>
        <w:szCs w:val="18"/>
      </w:rPr>
      <w:tab/>
    </w:r>
    <w:r>
      <w:rPr>
        <w:sz w:val="18"/>
        <w:szCs w:val="18"/>
      </w:rPr>
      <w:tab/>
      <w:t xml:space="preserve">  </w:t>
    </w:r>
    <w:r w:rsidRPr="000E7B16">
      <w:rPr>
        <w:noProof/>
        <w:sz w:val="18"/>
        <w:szCs w:val="18"/>
        <w:lang w:bidi="hi-IN"/>
      </w:rPr>
      <w:drawing>
        <wp:inline distT="0" distB="0" distL="0" distR="0">
          <wp:extent cx="927100" cy="177800"/>
          <wp:effectExtent l="19050" t="0" r="6350" b="0"/>
          <wp:docPr id="4" name="Picture 1" descr="C:\Documents and Settings\CPD\Desktop\AndhraLogo.jpg"/>
          <wp:cNvGraphicFramePr/>
          <a:graphic xmlns:a="http://schemas.openxmlformats.org/drawingml/2006/main">
            <a:graphicData uri="http://schemas.openxmlformats.org/drawingml/2006/picture">
              <pic:pic xmlns:pic="http://schemas.openxmlformats.org/drawingml/2006/picture">
                <pic:nvPicPr>
                  <pic:cNvPr id="2057" name="Picture 8" descr="C:\Documents and Settings\CPD\Desktop\AndhraLogo.jpg"/>
                  <pic:cNvPicPr>
                    <a:picLocks noChangeAspect="1" noChangeArrowheads="1"/>
                  </pic:cNvPicPr>
                </pic:nvPicPr>
                <pic:blipFill>
                  <a:blip r:embed="rId1"/>
                  <a:srcRect/>
                  <a:stretch>
                    <a:fillRect/>
                  </a:stretch>
                </pic:blipFill>
                <pic:spPr bwMode="auto">
                  <a:xfrm>
                    <a:off x="0" y="0"/>
                    <a:ext cx="927100" cy="177800"/>
                  </a:xfrm>
                  <a:prstGeom prst="rect">
                    <a:avLst/>
                  </a:prstGeom>
                  <a:noFill/>
                  <a:ln w="9525">
                    <a:noFill/>
                    <a:miter lim="800000"/>
                    <a:headEnd/>
                    <a:tailEnd/>
                  </a:ln>
                </pic:spPr>
              </pic:pic>
            </a:graphicData>
          </a:graphic>
        </wp:inline>
      </w:drawing>
    </w:r>
  </w:p>
  <w:p w:rsidR="00854564" w:rsidRPr="00282520" w:rsidRDefault="00854564" w:rsidP="00282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2C29"/>
    <w:multiLevelType w:val="hybridMultilevel"/>
    <w:tmpl w:val="9B22FCD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281233"/>
    <w:multiLevelType w:val="hybridMultilevel"/>
    <w:tmpl w:val="FEDCF7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FD1E2B"/>
    <w:multiLevelType w:val="hybridMultilevel"/>
    <w:tmpl w:val="1950583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E4450F3"/>
    <w:multiLevelType w:val="hybridMultilevel"/>
    <w:tmpl w:val="85626E0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0EB1785"/>
    <w:multiLevelType w:val="hybridMultilevel"/>
    <w:tmpl w:val="E21AAF5A"/>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9E563BD"/>
    <w:multiLevelType w:val="hybridMultilevel"/>
    <w:tmpl w:val="8D66E6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E095441"/>
    <w:multiLevelType w:val="hybridMultilevel"/>
    <w:tmpl w:val="1FDCA65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2232FED"/>
    <w:multiLevelType w:val="hybridMultilevel"/>
    <w:tmpl w:val="50A42EFC"/>
    <w:lvl w:ilvl="0" w:tplc="F6969E5E">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693974ED"/>
    <w:multiLevelType w:val="hybridMultilevel"/>
    <w:tmpl w:val="1826CCF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DA80DD8"/>
    <w:multiLevelType w:val="hybridMultilevel"/>
    <w:tmpl w:val="73642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974554"/>
    <w:multiLevelType w:val="hybridMultilevel"/>
    <w:tmpl w:val="D758D57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175E08"/>
    <w:multiLevelType w:val="hybridMultilevel"/>
    <w:tmpl w:val="803AC5AA"/>
    <w:lvl w:ilvl="0" w:tplc="232821BC">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12">
    <w:nsid w:val="7E223341"/>
    <w:multiLevelType w:val="hybridMultilevel"/>
    <w:tmpl w:val="73B09026"/>
    <w:lvl w:ilvl="0" w:tplc="39F6F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2"/>
  </w:num>
  <w:num w:numId="3">
    <w:abstractNumId w:val="1"/>
  </w:num>
  <w:num w:numId="4">
    <w:abstractNumId w:val="7"/>
  </w:num>
  <w:num w:numId="5">
    <w:abstractNumId w:val="5"/>
  </w:num>
  <w:num w:numId="6">
    <w:abstractNumId w:val="11"/>
  </w:num>
  <w:num w:numId="7">
    <w:abstractNumId w:val="0"/>
  </w:num>
  <w:num w:numId="8">
    <w:abstractNumId w:val="8"/>
  </w:num>
  <w:num w:numId="9">
    <w:abstractNumId w:val="2"/>
  </w:num>
  <w:num w:numId="10">
    <w:abstractNumId w:val="6"/>
  </w:num>
  <w:num w:numId="11">
    <w:abstractNumId w:val="10"/>
  </w:num>
  <w:num w:numId="12">
    <w:abstractNumId w:val="4"/>
  </w:num>
  <w:num w:numId="13">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402434">
      <o:colormenu v:ext="edit" strokecolor="none [1614]"/>
    </o:shapedefaults>
  </w:hdrShapeDefaults>
  <w:footnotePr>
    <w:footnote w:id="-1"/>
    <w:footnote w:id="0"/>
  </w:footnotePr>
  <w:endnotePr>
    <w:endnote w:id="-1"/>
    <w:endnote w:id="0"/>
  </w:endnotePr>
  <w:compat>
    <w:useFELayout/>
  </w:compat>
  <w:rsids>
    <w:rsidRoot w:val="004C0A9A"/>
    <w:rsid w:val="0000016C"/>
    <w:rsid w:val="000005C7"/>
    <w:rsid w:val="00000D8C"/>
    <w:rsid w:val="00000EB6"/>
    <w:rsid w:val="00000F4C"/>
    <w:rsid w:val="00001743"/>
    <w:rsid w:val="0000199F"/>
    <w:rsid w:val="00001B1E"/>
    <w:rsid w:val="00001D19"/>
    <w:rsid w:val="00001EE3"/>
    <w:rsid w:val="0000230B"/>
    <w:rsid w:val="0000233E"/>
    <w:rsid w:val="0000240C"/>
    <w:rsid w:val="000024A7"/>
    <w:rsid w:val="00002D57"/>
    <w:rsid w:val="0000304C"/>
    <w:rsid w:val="000030F3"/>
    <w:rsid w:val="000031EE"/>
    <w:rsid w:val="0000321E"/>
    <w:rsid w:val="00003493"/>
    <w:rsid w:val="00003624"/>
    <w:rsid w:val="00003858"/>
    <w:rsid w:val="00003D09"/>
    <w:rsid w:val="0000410F"/>
    <w:rsid w:val="0000441A"/>
    <w:rsid w:val="00004447"/>
    <w:rsid w:val="000047B9"/>
    <w:rsid w:val="00004AFC"/>
    <w:rsid w:val="00004D0C"/>
    <w:rsid w:val="00004F07"/>
    <w:rsid w:val="000056A8"/>
    <w:rsid w:val="000057F5"/>
    <w:rsid w:val="0000597C"/>
    <w:rsid w:val="000061A6"/>
    <w:rsid w:val="00006508"/>
    <w:rsid w:val="00006CED"/>
    <w:rsid w:val="00007010"/>
    <w:rsid w:val="0000715E"/>
    <w:rsid w:val="00007763"/>
    <w:rsid w:val="000078B2"/>
    <w:rsid w:val="00007A53"/>
    <w:rsid w:val="00007CC3"/>
    <w:rsid w:val="00007F83"/>
    <w:rsid w:val="0001040F"/>
    <w:rsid w:val="000104DC"/>
    <w:rsid w:val="000107EA"/>
    <w:rsid w:val="00010C77"/>
    <w:rsid w:val="00010DED"/>
    <w:rsid w:val="00010F75"/>
    <w:rsid w:val="0001161C"/>
    <w:rsid w:val="00012549"/>
    <w:rsid w:val="0001256A"/>
    <w:rsid w:val="00012CBD"/>
    <w:rsid w:val="00012D8A"/>
    <w:rsid w:val="00012E67"/>
    <w:rsid w:val="00013415"/>
    <w:rsid w:val="00013AD0"/>
    <w:rsid w:val="00013D2F"/>
    <w:rsid w:val="00013F85"/>
    <w:rsid w:val="000143AD"/>
    <w:rsid w:val="00014567"/>
    <w:rsid w:val="00014D53"/>
    <w:rsid w:val="000152BA"/>
    <w:rsid w:val="00015F54"/>
    <w:rsid w:val="0001655D"/>
    <w:rsid w:val="00016739"/>
    <w:rsid w:val="000168FC"/>
    <w:rsid w:val="00016A32"/>
    <w:rsid w:val="00016AFC"/>
    <w:rsid w:val="00016BFD"/>
    <w:rsid w:val="00016DB2"/>
    <w:rsid w:val="00017267"/>
    <w:rsid w:val="0001739C"/>
    <w:rsid w:val="000200D1"/>
    <w:rsid w:val="0002068C"/>
    <w:rsid w:val="00020A4D"/>
    <w:rsid w:val="00020C98"/>
    <w:rsid w:val="00020D14"/>
    <w:rsid w:val="00020D34"/>
    <w:rsid w:val="000210A6"/>
    <w:rsid w:val="00021F70"/>
    <w:rsid w:val="00022AB8"/>
    <w:rsid w:val="00022C87"/>
    <w:rsid w:val="00023464"/>
    <w:rsid w:val="000234C0"/>
    <w:rsid w:val="00023789"/>
    <w:rsid w:val="00023AA1"/>
    <w:rsid w:val="00024320"/>
    <w:rsid w:val="0002446C"/>
    <w:rsid w:val="00024BDE"/>
    <w:rsid w:val="00024C1A"/>
    <w:rsid w:val="00024E4A"/>
    <w:rsid w:val="00024EDD"/>
    <w:rsid w:val="00025589"/>
    <w:rsid w:val="000258FC"/>
    <w:rsid w:val="00025AA0"/>
    <w:rsid w:val="00025D61"/>
    <w:rsid w:val="00026369"/>
    <w:rsid w:val="0002677C"/>
    <w:rsid w:val="00026AEA"/>
    <w:rsid w:val="00026D7B"/>
    <w:rsid w:val="00027088"/>
    <w:rsid w:val="0002745B"/>
    <w:rsid w:val="00027507"/>
    <w:rsid w:val="0002785C"/>
    <w:rsid w:val="00027AA0"/>
    <w:rsid w:val="00027AED"/>
    <w:rsid w:val="00027E3D"/>
    <w:rsid w:val="00027F10"/>
    <w:rsid w:val="00027F7B"/>
    <w:rsid w:val="00027FC0"/>
    <w:rsid w:val="000308F1"/>
    <w:rsid w:val="0003097E"/>
    <w:rsid w:val="00030CB5"/>
    <w:rsid w:val="0003114B"/>
    <w:rsid w:val="0003135D"/>
    <w:rsid w:val="00031953"/>
    <w:rsid w:val="00031AC0"/>
    <w:rsid w:val="00031EA2"/>
    <w:rsid w:val="00032942"/>
    <w:rsid w:val="00032AF3"/>
    <w:rsid w:val="00032C92"/>
    <w:rsid w:val="0003330F"/>
    <w:rsid w:val="00033528"/>
    <w:rsid w:val="00033969"/>
    <w:rsid w:val="00033E61"/>
    <w:rsid w:val="000343B1"/>
    <w:rsid w:val="0003468D"/>
    <w:rsid w:val="00034BDA"/>
    <w:rsid w:val="00034C3A"/>
    <w:rsid w:val="00034F42"/>
    <w:rsid w:val="0003534F"/>
    <w:rsid w:val="000355AC"/>
    <w:rsid w:val="000355DB"/>
    <w:rsid w:val="000357CC"/>
    <w:rsid w:val="000357E5"/>
    <w:rsid w:val="000359F4"/>
    <w:rsid w:val="0003634F"/>
    <w:rsid w:val="00036405"/>
    <w:rsid w:val="0003650A"/>
    <w:rsid w:val="0003656D"/>
    <w:rsid w:val="00036AFB"/>
    <w:rsid w:val="00036DB5"/>
    <w:rsid w:val="00036EE1"/>
    <w:rsid w:val="000370ED"/>
    <w:rsid w:val="0003774D"/>
    <w:rsid w:val="00037AF3"/>
    <w:rsid w:val="00037CF1"/>
    <w:rsid w:val="00037F6D"/>
    <w:rsid w:val="000401FB"/>
    <w:rsid w:val="000403A8"/>
    <w:rsid w:val="000403DA"/>
    <w:rsid w:val="0004056C"/>
    <w:rsid w:val="00040AE3"/>
    <w:rsid w:val="00040B82"/>
    <w:rsid w:val="00040FF0"/>
    <w:rsid w:val="00041316"/>
    <w:rsid w:val="00041376"/>
    <w:rsid w:val="0004150E"/>
    <w:rsid w:val="00041666"/>
    <w:rsid w:val="000417E2"/>
    <w:rsid w:val="00041BEB"/>
    <w:rsid w:val="00042107"/>
    <w:rsid w:val="0004218F"/>
    <w:rsid w:val="000422A3"/>
    <w:rsid w:val="00042490"/>
    <w:rsid w:val="00042A51"/>
    <w:rsid w:val="00042EBA"/>
    <w:rsid w:val="00043AC0"/>
    <w:rsid w:val="00043E2A"/>
    <w:rsid w:val="000449A9"/>
    <w:rsid w:val="00044AAA"/>
    <w:rsid w:val="00044B14"/>
    <w:rsid w:val="00044CCE"/>
    <w:rsid w:val="00044D0C"/>
    <w:rsid w:val="00044EA3"/>
    <w:rsid w:val="000454DA"/>
    <w:rsid w:val="00045570"/>
    <w:rsid w:val="00045A30"/>
    <w:rsid w:val="00045E0F"/>
    <w:rsid w:val="00046594"/>
    <w:rsid w:val="0004695A"/>
    <w:rsid w:val="00046CF5"/>
    <w:rsid w:val="00046E39"/>
    <w:rsid w:val="0004745A"/>
    <w:rsid w:val="00047A6D"/>
    <w:rsid w:val="000507A5"/>
    <w:rsid w:val="00050C29"/>
    <w:rsid w:val="00051006"/>
    <w:rsid w:val="000511C3"/>
    <w:rsid w:val="00051694"/>
    <w:rsid w:val="0005172D"/>
    <w:rsid w:val="00051803"/>
    <w:rsid w:val="00051B71"/>
    <w:rsid w:val="00051EF5"/>
    <w:rsid w:val="0005267D"/>
    <w:rsid w:val="0005267E"/>
    <w:rsid w:val="00052B65"/>
    <w:rsid w:val="000531C8"/>
    <w:rsid w:val="00053576"/>
    <w:rsid w:val="00053699"/>
    <w:rsid w:val="00053AC8"/>
    <w:rsid w:val="00053F1C"/>
    <w:rsid w:val="00054517"/>
    <w:rsid w:val="0005453A"/>
    <w:rsid w:val="0005473D"/>
    <w:rsid w:val="00054784"/>
    <w:rsid w:val="00054A27"/>
    <w:rsid w:val="00054A5E"/>
    <w:rsid w:val="00054BFA"/>
    <w:rsid w:val="00054FBE"/>
    <w:rsid w:val="00055051"/>
    <w:rsid w:val="000550B2"/>
    <w:rsid w:val="00055799"/>
    <w:rsid w:val="00055988"/>
    <w:rsid w:val="00055A6A"/>
    <w:rsid w:val="00055CAB"/>
    <w:rsid w:val="00055FB9"/>
    <w:rsid w:val="000561D6"/>
    <w:rsid w:val="00057043"/>
    <w:rsid w:val="00057797"/>
    <w:rsid w:val="00057CC0"/>
    <w:rsid w:val="000600E6"/>
    <w:rsid w:val="00060717"/>
    <w:rsid w:val="00060FBF"/>
    <w:rsid w:val="0006102E"/>
    <w:rsid w:val="00061409"/>
    <w:rsid w:val="00062122"/>
    <w:rsid w:val="0006218B"/>
    <w:rsid w:val="0006284A"/>
    <w:rsid w:val="000629E9"/>
    <w:rsid w:val="00063397"/>
    <w:rsid w:val="00063962"/>
    <w:rsid w:val="00063BA0"/>
    <w:rsid w:val="000647BD"/>
    <w:rsid w:val="0006494B"/>
    <w:rsid w:val="00064B38"/>
    <w:rsid w:val="00064C35"/>
    <w:rsid w:val="00065DEA"/>
    <w:rsid w:val="00065E51"/>
    <w:rsid w:val="00066593"/>
    <w:rsid w:val="000669E7"/>
    <w:rsid w:val="00066A1B"/>
    <w:rsid w:val="00066D76"/>
    <w:rsid w:val="00066E2A"/>
    <w:rsid w:val="00067EC1"/>
    <w:rsid w:val="0007033E"/>
    <w:rsid w:val="000707D8"/>
    <w:rsid w:val="00070862"/>
    <w:rsid w:val="00070EA6"/>
    <w:rsid w:val="000710D8"/>
    <w:rsid w:val="00071466"/>
    <w:rsid w:val="000715EF"/>
    <w:rsid w:val="000716FE"/>
    <w:rsid w:val="00071D58"/>
    <w:rsid w:val="00071EDC"/>
    <w:rsid w:val="00071F4E"/>
    <w:rsid w:val="00071FA5"/>
    <w:rsid w:val="0007233F"/>
    <w:rsid w:val="000728DF"/>
    <w:rsid w:val="00072C34"/>
    <w:rsid w:val="00072DC1"/>
    <w:rsid w:val="00072F68"/>
    <w:rsid w:val="000733E2"/>
    <w:rsid w:val="000737BD"/>
    <w:rsid w:val="00073864"/>
    <w:rsid w:val="00073B73"/>
    <w:rsid w:val="00073D2D"/>
    <w:rsid w:val="00073F99"/>
    <w:rsid w:val="00074810"/>
    <w:rsid w:val="00074B16"/>
    <w:rsid w:val="00075487"/>
    <w:rsid w:val="000758A9"/>
    <w:rsid w:val="00075F6C"/>
    <w:rsid w:val="000760BE"/>
    <w:rsid w:val="000761AB"/>
    <w:rsid w:val="00076FA7"/>
    <w:rsid w:val="00076FF0"/>
    <w:rsid w:val="00077A0D"/>
    <w:rsid w:val="00077DC2"/>
    <w:rsid w:val="00080787"/>
    <w:rsid w:val="00080AD4"/>
    <w:rsid w:val="000817B6"/>
    <w:rsid w:val="00082095"/>
    <w:rsid w:val="00082223"/>
    <w:rsid w:val="000828A9"/>
    <w:rsid w:val="00083616"/>
    <w:rsid w:val="000841FD"/>
    <w:rsid w:val="000845A5"/>
    <w:rsid w:val="00084816"/>
    <w:rsid w:val="00084BCF"/>
    <w:rsid w:val="00084E01"/>
    <w:rsid w:val="0008524A"/>
    <w:rsid w:val="000852F1"/>
    <w:rsid w:val="0008559F"/>
    <w:rsid w:val="00085E8D"/>
    <w:rsid w:val="0008647A"/>
    <w:rsid w:val="000866DE"/>
    <w:rsid w:val="00086E7F"/>
    <w:rsid w:val="0008731B"/>
    <w:rsid w:val="00087330"/>
    <w:rsid w:val="00087416"/>
    <w:rsid w:val="00087551"/>
    <w:rsid w:val="00087AB3"/>
    <w:rsid w:val="00087AF7"/>
    <w:rsid w:val="00087C81"/>
    <w:rsid w:val="00090390"/>
    <w:rsid w:val="000903BE"/>
    <w:rsid w:val="00090497"/>
    <w:rsid w:val="000904B7"/>
    <w:rsid w:val="000906BF"/>
    <w:rsid w:val="00090C9A"/>
    <w:rsid w:val="00090D5F"/>
    <w:rsid w:val="0009107E"/>
    <w:rsid w:val="000910E5"/>
    <w:rsid w:val="000912ED"/>
    <w:rsid w:val="00091999"/>
    <w:rsid w:val="00091A02"/>
    <w:rsid w:val="00091E23"/>
    <w:rsid w:val="00092497"/>
    <w:rsid w:val="000925CC"/>
    <w:rsid w:val="00092FD1"/>
    <w:rsid w:val="00093BD0"/>
    <w:rsid w:val="00093FF3"/>
    <w:rsid w:val="00094090"/>
    <w:rsid w:val="00094371"/>
    <w:rsid w:val="00094411"/>
    <w:rsid w:val="000951A4"/>
    <w:rsid w:val="00095413"/>
    <w:rsid w:val="00095653"/>
    <w:rsid w:val="00095743"/>
    <w:rsid w:val="00095B20"/>
    <w:rsid w:val="00095B83"/>
    <w:rsid w:val="00095B89"/>
    <w:rsid w:val="0009696F"/>
    <w:rsid w:val="0009707E"/>
    <w:rsid w:val="000970C9"/>
    <w:rsid w:val="00097703"/>
    <w:rsid w:val="00097A7E"/>
    <w:rsid w:val="00097BF3"/>
    <w:rsid w:val="000A0085"/>
    <w:rsid w:val="000A0188"/>
    <w:rsid w:val="000A06A5"/>
    <w:rsid w:val="000A088E"/>
    <w:rsid w:val="000A08CC"/>
    <w:rsid w:val="000A0A18"/>
    <w:rsid w:val="000A0BC5"/>
    <w:rsid w:val="000A0ECC"/>
    <w:rsid w:val="000A114F"/>
    <w:rsid w:val="000A1234"/>
    <w:rsid w:val="000A12E7"/>
    <w:rsid w:val="000A12F8"/>
    <w:rsid w:val="000A1DDA"/>
    <w:rsid w:val="000A1E86"/>
    <w:rsid w:val="000A2293"/>
    <w:rsid w:val="000A28E8"/>
    <w:rsid w:val="000A2DAF"/>
    <w:rsid w:val="000A343F"/>
    <w:rsid w:val="000A36F5"/>
    <w:rsid w:val="000A3708"/>
    <w:rsid w:val="000A3761"/>
    <w:rsid w:val="000A38CB"/>
    <w:rsid w:val="000A3C64"/>
    <w:rsid w:val="000A4886"/>
    <w:rsid w:val="000A4D53"/>
    <w:rsid w:val="000A5B62"/>
    <w:rsid w:val="000A5E12"/>
    <w:rsid w:val="000A5FBF"/>
    <w:rsid w:val="000A6085"/>
    <w:rsid w:val="000A6117"/>
    <w:rsid w:val="000A6678"/>
    <w:rsid w:val="000A69EB"/>
    <w:rsid w:val="000A69F8"/>
    <w:rsid w:val="000A6EC3"/>
    <w:rsid w:val="000A7715"/>
    <w:rsid w:val="000A7898"/>
    <w:rsid w:val="000A79E3"/>
    <w:rsid w:val="000A7A36"/>
    <w:rsid w:val="000B0189"/>
    <w:rsid w:val="000B05B0"/>
    <w:rsid w:val="000B076C"/>
    <w:rsid w:val="000B082D"/>
    <w:rsid w:val="000B0D0F"/>
    <w:rsid w:val="000B1052"/>
    <w:rsid w:val="000B16FA"/>
    <w:rsid w:val="000B1B24"/>
    <w:rsid w:val="000B1D58"/>
    <w:rsid w:val="000B23AA"/>
    <w:rsid w:val="000B2ADF"/>
    <w:rsid w:val="000B2AE0"/>
    <w:rsid w:val="000B3527"/>
    <w:rsid w:val="000B38D6"/>
    <w:rsid w:val="000B3F38"/>
    <w:rsid w:val="000B41F2"/>
    <w:rsid w:val="000B4F4B"/>
    <w:rsid w:val="000B531B"/>
    <w:rsid w:val="000B57CA"/>
    <w:rsid w:val="000B5DA3"/>
    <w:rsid w:val="000B5EDA"/>
    <w:rsid w:val="000B64B6"/>
    <w:rsid w:val="000B64BA"/>
    <w:rsid w:val="000B68E8"/>
    <w:rsid w:val="000B6E71"/>
    <w:rsid w:val="000B73EC"/>
    <w:rsid w:val="000B7A30"/>
    <w:rsid w:val="000B7FAA"/>
    <w:rsid w:val="000C0471"/>
    <w:rsid w:val="000C04CC"/>
    <w:rsid w:val="000C07EC"/>
    <w:rsid w:val="000C0A47"/>
    <w:rsid w:val="000C1280"/>
    <w:rsid w:val="000C1380"/>
    <w:rsid w:val="000C15F4"/>
    <w:rsid w:val="000C1AB2"/>
    <w:rsid w:val="000C1CC5"/>
    <w:rsid w:val="000C25C3"/>
    <w:rsid w:val="000C2649"/>
    <w:rsid w:val="000C27ED"/>
    <w:rsid w:val="000C2CB3"/>
    <w:rsid w:val="000C4293"/>
    <w:rsid w:val="000C4325"/>
    <w:rsid w:val="000C4819"/>
    <w:rsid w:val="000C4986"/>
    <w:rsid w:val="000C4BEE"/>
    <w:rsid w:val="000C4FF8"/>
    <w:rsid w:val="000C5020"/>
    <w:rsid w:val="000C52A8"/>
    <w:rsid w:val="000C57C7"/>
    <w:rsid w:val="000C6840"/>
    <w:rsid w:val="000C689C"/>
    <w:rsid w:val="000C6E69"/>
    <w:rsid w:val="000C75A4"/>
    <w:rsid w:val="000C7B4A"/>
    <w:rsid w:val="000C7BED"/>
    <w:rsid w:val="000C7C3F"/>
    <w:rsid w:val="000C7C66"/>
    <w:rsid w:val="000C7E47"/>
    <w:rsid w:val="000D00C6"/>
    <w:rsid w:val="000D01B9"/>
    <w:rsid w:val="000D0230"/>
    <w:rsid w:val="000D0357"/>
    <w:rsid w:val="000D0422"/>
    <w:rsid w:val="000D0A40"/>
    <w:rsid w:val="000D1C31"/>
    <w:rsid w:val="000D1F07"/>
    <w:rsid w:val="000D2209"/>
    <w:rsid w:val="000D2760"/>
    <w:rsid w:val="000D2D8D"/>
    <w:rsid w:val="000D389E"/>
    <w:rsid w:val="000D444A"/>
    <w:rsid w:val="000D49FF"/>
    <w:rsid w:val="000D4AAB"/>
    <w:rsid w:val="000D4CCB"/>
    <w:rsid w:val="000D500C"/>
    <w:rsid w:val="000D54FE"/>
    <w:rsid w:val="000D5AC0"/>
    <w:rsid w:val="000D604F"/>
    <w:rsid w:val="000D6546"/>
    <w:rsid w:val="000D6969"/>
    <w:rsid w:val="000D6A38"/>
    <w:rsid w:val="000D6A93"/>
    <w:rsid w:val="000D6BB8"/>
    <w:rsid w:val="000D6FB2"/>
    <w:rsid w:val="000D72CF"/>
    <w:rsid w:val="000D74A4"/>
    <w:rsid w:val="000D7743"/>
    <w:rsid w:val="000D7BEB"/>
    <w:rsid w:val="000D7E07"/>
    <w:rsid w:val="000D7E39"/>
    <w:rsid w:val="000E0423"/>
    <w:rsid w:val="000E0C69"/>
    <w:rsid w:val="000E0EAA"/>
    <w:rsid w:val="000E14F7"/>
    <w:rsid w:val="000E223F"/>
    <w:rsid w:val="000E2A04"/>
    <w:rsid w:val="000E3109"/>
    <w:rsid w:val="000E34EA"/>
    <w:rsid w:val="000E351E"/>
    <w:rsid w:val="000E3833"/>
    <w:rsid w:val="000E3AC0"/>
    <w:rsid w:val="000E3ED0"/>
    <w:rsid w:val="000E403C"/>
    <w:rsid w:val="000E430F"/>
    <w:rsid w:val="000E4516"/>
    <w:rsid w:val="000E46C7"/>
    <w:rsid w:val="000E49B6"/>
    <w:rsid w:val="000E4BBD"/>
    <w:rsid w:val="000E5013"/>
    <w:rsid w:val="000E5167"/>
    <w:rsid w:val="000E52A5"/>
    <w:rsid w:val="000E58CF"/>
    <w:rsid w:val="000E5AAB"/>
    <w:rsid w:val="000E5B1F"/>
    <w:rsid w:val="000E609A"/>
    <w:rsid w:val="000E6B07"/>
    <w:rsid w:val="000E6D93"/>
    <w:rsid w:val="000E79B0"/>
    <w:rsid w:val="000F0AD3"/>
    <w:rsid w:val="000F0AF9"/>
    <w:rsid w:val="000F0F7E"/>
    <w:rsid w:val="000F1EA6"/>
    <w:rsid w:val="000F23E9"/>
    <w:rsid w:val="000F2AC0"/>
    <w:rsid w:val="000F2C9E"/>
    <w:rsid w:val="000F2CEB"/>
    <w:rsid w:val="000F3064"/>
    <w:rsid w:val="000F3B9B"/>
    <w:rsid w:val="000F3C50"/>
    <w:rsid w:val="000F3CFA"/>
    <w:rsid w:val="000F41E2"/>
    <w:rsid w:val="000F45FD"/>
    <w:rsid w:val="000F47C0"/>
    <w:rsid w:val="000F4AAE"/>
    <w:rsid w:val="000F4ABA"/>
    <w:rsid w:val="000F4B94"/>
    <w:rsid w:val="000F4C92"/>
    <w:rsid w:val="000F5486"/>
    <w:rsid w:val="000F56FA"/>
    <w:rsid w:val="000F5AC7"/>
    <w:rsid w:val="000F6014"/>
    <w:rsid w:val="000F6627"/>
    <w:rsid w:val="000F6B42"/>
    <w:rsid w:val="000F6FD7"/>
    <w:rsid w:val="000F71D3"/>
    <w:rsid w:val="000F71F6"/>
    <w:rsid w:val="000F741B"/>
    <w:rsid w:val="000F741F"/>
    <w:rsid w:val="000F7446"/>
    <w:rsid w:val="000F758B"/>
    <w:rsid w:val="00100D57"/>
    <w:rsid w:val="00101759"/>
    <w:rsid w:val="00101C2D"/>
    <w:rsid w:val="00101D70"/>
    <w:rsid w:val="00102157"/>
    <w:rsid w:val="001026DF"/>
    <w:rsid w:val="00103623"/>
    <w:rsid w:val="001036DC"/>
    <w:rsid w:val="001038B0"/>
    <w:rsid w:val="00103D20"/>
    <w:rsid w:val="00104022"/>
    <w:rsid w:val="001044EC"/>
    <w:rsid w:val="00104683"/>
    <w:rsid w:val="00104B1E"/>
    <w:rsid w:val="00104B63"/>
    <w:rsid w:val="00104C13"/>
    <w:rsid w:val="00104DAB"/>
    <w:rsid w:val="00104F6A"/>
    <w:rsid w:val="0010518B"/>
    <w:rsid w:val="00105506"/>
    <w:rsid w:val="00105513"/>
    <w:rsid w:val="001059DB"/>
    <w:rsid w:val="00105E18"/>
    <w:rsid w:val="0010602B"/>
    <w:rsid w:val="001066F9"/>
    <w:rsid w:val="00106962"/>
    <w:rsid w:val="00107002"/>
    <w:rsid w:val="0010708C"/>
    <w:rsid w:val="0010714F"/>
    <w:rsid w:val="0010783A"/>
    <w:rsid w:val="00107FCF"/>
    <w:rsid w:val="0011023C"/>
    <w:rsid w:val="0011024D"/>
    <w:rsid w:val="001109EA"/>
    <w:rsid w:val="00110D05"/>
    <w:rsid w:val="00110EAE"/>
    <w:rsid w:val="00111004"/>
    <w:rsid w:val="001112F5"/>
    <w:rsid w:val="00111602"/>
    <w:rsid w:val="00111EE1"/>
    <w:rsid w:val="0011202C"/>
    <w:rsid w:val="00112195"/>
    <w:rsid w:val="0011223F"/>
    <w:rsid w:val="00112791"/>
    <w:rsid w:val="001134D7"/>
    <w:rsid w:val="001136E0"/>
    <w:rsid w:val="001137D3"/>
    <w:rsid w:val="001144FC"/>
    <w:rsid w:val="00114BAB"/>
    <w:rsid w:val="00114E17"/>
    <w:rsid w:val="0011551B"/>
    <w:rsid w:val="0011560D"/>
    <w:rsid w:val="00115E2D"/>
    <w:rsid w:val="00116114"/>
    <w:rsid w:val="001162E5"/>
    <w:rsid w:val="00116737"/>
    <w:rsid w:val="00116970"/>
    <w:rsid w:val="00116DFD"/>
    <w:rsid w:val="00116ECF"/>
    <w:rsid w:val="00116F61"/>
    <w:rsid w:val="001174A9"/>
    <w:rsid w:val="00117C18"/>
    <w:rsid w:val="00120512"/>
    <w:rsid w:val="001209F7"/>
    <w:rsid w:val="00120B95"/>
    <w:rsid w:val="00120C56"/>
    <w:rsid w:val="00120CA9"/>
    <w:rsid w:val="00120EA0"/>
    <w:rsid w:val="00120EAF"/>
    <w:rsid w:val="0012123C"/>
    <w:rsid w:val="00121477"/>
    <w:rsid w:val="0012162E"/>
    <w:rsid w:val="00121F32"/>
    <w:rsid w:val="001223E9"/>
    <w:rsid w:val="0012240C"/>
    <w:rsid w:val="00122450"/>
    <w:rsid w:val="00122D49"/>
    <w:rsid w:val="00123385"/>
    <w:rsid w:val="001234DA"/>
    <w:rsid w:val="00123B83"/>
    <w:rsid w:val="00123C56"/>
    <w:rsid w:val="00124473"/>
    <w:rsid w:val="001244EA"/>
    <w:rsid w:val="00124A07"/>
    <w:rsid w:val="00124E81"/>
    <w:rsid w:val="00125074"/>
    <w:rsid w:val="001250D1"/>
    <w:rsid w:val="001252CA"/>
    <w:rsid w:val="001268D0"/>
    <w:rsid w:val="00126924"/>
    <w:rsid w:val="0012697F"/>
    <w:rsid w:val="001269B4"/>
    <w:rsid w:val="00127002"/>
    <w:rsid w:val="00127A63"/>
    <w:rsid w:val="00127E7D"/>
    <w:rsid w:val="00127FAA"/>
    <w:rsid w:val="0013007C"/>
    <w:rsid w:val="00130589"/>
    <w:rsid w:val="00130A22"/>
    <w:rsid w:val="00130C35"/>
    <w:rsid w:val="0013138F"/>
    <w:rsid w:val="0013175D"/>
    <w:rsid w:val="00131BD9"/>
    <w:rsid w:val="00131FB9"/>
    <w:rsid w:val="001325EC"/>
    <w:rsid w:val="0013322F"/>
    <w:rsid w:val="001334D3"/>
    <w:rsid w:val="00133587"/>
    <w:rsid w:val="001341FD"/>
    <w:rsid w:val="00134BA9"/>
    <w:rsid w:val="001357A3"/>
    <w:rsid w:val="00135B2D"/>
    <w:rsid w:val="00135EA7"/>
    <w:rsid w:val="00136297"/>
    <w:rsid w:val="0013654B"/>
    <w:rsid w:val="00137655"/>
    <w:rsid w:val="00137756"/>
    <w:rsid w:val="001377F2"/>
    <w:rsid w:val="001401BC"/>
    <w:rsid w:val="0014030F"/>
    <w:rsid w:val="0014050D"/>
    <w:rsid w:val="001408E6"/>
    <w:rsid w:val="00140AB5"/>
    <w:rsid w:val="00140D2A"/>
    <w:rsid w:val="0014160C"/>
    <w:rsid w:val="00141854"/>
    <w:rsid w:val="00141A3E"/>
    <w:rsid w:val="00141B04"/>
    <w:rsid w:val="00141CF0"/>
    <w:rsid w:val="0014251F"/>
    <w:rsid w:val="00142533"/>
    <w:rsid w:val="00142821"/>
    <w:rsid w:val="001443BC"/>
    <w:rsid w:val="001445DA"/>
    <w:rsid w:val="00144987"/>
    <w:rsid w:val="00144DA0"/>
    <w:rsid w:val="00144E82"/>
    <w:rsid w:val="00145681"/>
    <w:rsid w:val="0014580C"/>
    <w:rsid w:val="00146584"/>
    <w:rsid w:val="00146811"/>
    <w:rsid w:val="00146AAF"/>
    <w:rsid w:val="00146FDD"/>
    <w:rsid w:val="0014746E"/>
    <w:rsid w:val="00147504"/>
    <w:rsid w:val="0014761F"/>
    <w:rsid w:val="001476A7"/>
    <w:rsid w:val="0014786F"/>
    <w:rsid w:val="00147AD1"/>
    <w:rsid w:val="00147C6C"/>
    <w:rsid w:val="00150035"/>
    <w:rsid w:val="00150AD5"/>
    <w:rsid w:val="00150CEA"/>
    <w:rsid w:val="0015155E"/>
    <w:rsid w:val="001515BE"/>
    <w:rsid w:val="0015168D"/>
    <w:rsid w:val="00151849"/>
    <w:rsid w:val="00151B64"/>
    <w:rsid w:val="00152162"/>
    <w:rsid w:val="001526F3"/>
    <w:rsid w:val="001528AB"/>
    <w:rsid w:val="00152ABE"/>
    <w:rsid w:val="00152FB2"/>
    <w:rsid w:val="0015343F"/>
    <w:rsid w:val="00153BFF"/>
    <w:rsid w:val="00154274"/>
    <w:rsid w:val="0015460A"/>
    <w:rsid w:val="0015481F"/>
    <w:rsid w:val="00154D02"/>
    <w:rsid w:val="00155400"/>
    <w:rsid w:val="001555C0"/>
    <w:rsid w:val="001562E9"/>
    <w:rsid w:val="00156F6F"/>
    <w:rsid w:val="001574D0"/>
    <w:rsid w:val="001575FB"/>
    <w:rsid w:val="00157937"/>
    <w:rsid w:val="00157BF7"/>
    <w:rsid w:val="00157DC5"/>
    <w:rsid w:val="0016030B"/>
    <w:rsid w:val="0016038B"/>
    <w:rsid w:val="00160E20"/>
    <w:rsid w:val="00161269"/>
    <w:rsid w:val="0016176D"/>
    <w:rsid w:val="001618DC"/>
    <w:rsid w:val="00162014"/>
    <w:rsid w:val="001620E3"/>
    <w:rsid w:val="00162406"/>
    <w:rsid w:val="001626E2"/>
    <w:rsid w:val="00162A7D"/>
    <w:rsid w:val="0016308E"/>
    <w:rsid w:val="001630FC"/>
    <w:rsid w:val="00163B68"/>
    <w:rsid w:val="00163C24"/>
    <w:rsid w:val="00164130"/>
    <w:rsid w:val="00164A8B"/>
    <w:rsid w:val="00164E32"/>
    <w:rsid w:val="00164E55"/>
    <w:rsid w:val="00165114"/>
    <w:rsid w:val="0016569A"/>
    <w:rsid w:val="00165813"/>
    <w:rsid w:val="00165B0B"/>
    <w:rsid w:val="00165CC2"/>
    <w:rsid w:val="001667E0"/>
    <w:rsid w:val="00167003"/>
    <w:rsid w:val="001670BE"/>
    <w:rsid w:val="00167541"/>
    <w:rsid w:val="001676C4"/>
    <w:rsid w:val="001676F6"/>
    <w:rsid w:val="00167829"/>
    <w:rsid w:val="00167868"/>
    <w:rsid w:val="00167A20"/>
    <w:rsid w:val="001703CE"/>
    <w:rsid w:val="0017061D"/>
    <w:rsid w:val="00170E1C"/>
    <w:rsid w:val="00171068"/>
    <w:rsid w:val="0017125B"/>
    <w:rsid w:val="00171A3E"/>
    <w:rsid w:val="00172253"/>
    <w:rsid w:val="001723CE"/>
    <w:rsid w:val="001723E2"/>
    <w:rsid w:val="00172441"/>
    <w:rsid w:val="001729BC"/>
    <w:rsid w:val="001729D5"/>
    <w:rsid w:val="00172F09"/>
    <w:rsid w:val="00172FDC"/>
    <w:rsid w:val="0017305D"/>
    <w:rsid w:val="001730BA"/>
    <w:rsid w:val="0017366B"/>
    <w:rsid w:val="00173A86"/>
    <w:rsid w:val="00173F20"/>
    <w:rsid w:val="00174092"/>
    <w:rsid w:val="00174218"/>
    <w:rsid w:val="0017463A"/>
    <w:rsid w:val="001748A4"/>
    <w:rsid w:val="001749C1"/>
    <w:rsid w:val="00174C86"/>
    <w:rsid w:val="00174F2C"/>
    <w:rsid w:val="001750E5"/>
    <w:rsid w:val="001752CA"/>
    <w:rsid w:val="001755DE"/>
    <w:rsid w:val="0017562F"/>
    <w:rsid w:val="00175775"/>
    <w:rsid w:val="00175E23"/>
    <w:rsid w:val="001763EB"/>
    <w:rsid w:val="0017655D"/>
    <w:rsid w:val="00176807"/>
    <w:rsid w:val="00176823"/>
    <w:rsid w:val="00176B36"/>
    <w:rsid w:val="00177017"/>
    <w:rsid w:val="001770C8"/>
    <w:rsid w:val="00177526"/>
    <w:rsid w:val="001778BA"/>
    <w:rsid w:val="001778BF"/>
    <w:rsid w:val="00177A44"/>
    <w:rsid w:val="00177E23"/>
    <w:rsid w:val="001803A0"/>
    <w:rsid w:val="00180504"/>
    <w:rsid w:val="00180BD9"/>
    <w:rsid w:val="00180D37"/>
    <w:rsid w:val="00181602"/>
    <w:rsid w:val="00182070"/>
    <w:rsid w:val="001820F5"/>
    <w:rsid w:val="001822A1"/>
    <w:rsid w:val="00182746"/>
    <w:rsid w:val="0018295E"/>
    <w:rsid w:val="00182CA1"/>
    <w:rsid w:val="00182F48"/>
    <w:rsid w:val="001834AD"/>
    <w:rsid w:val="001835C3"/>
    <w:rsid w:val="00183831"/>
    <w:rsid w:val="00183BA4"/>
    <w:rsid w:val="0018445A"/>
    <w:rsid w:val="0018450C"/>
    <w:rsid w:val="001847AC"/>
    <w:rsid w:val="0018492F"/>
    <w:rsid w:val="00185091"/>
    <w:rsid w:val="001858ED"/>
    <w:rsid w:val="00186041"/>
    <w:rsid w:val="00186A57"/>
    <w:rsid w:val="00186BD6"/>
    <w:rsid w:val="00186D2B"/>
    <w:rsid w:val="00187B36"/>
    <w:rsid w:val="00190047"/>
    <w:rsid w:val="00190288"/>
    <w:rsid w:val="00190384"/>
    <w:rsid w:val="001904FC"/>
    <w:rsid w:val="00190DC0"/>
    <w:rsid w:val="001911DC"/>
    <w:rsid w:val="0019179F"/>
    <w:rsid w:val="001917FF"/>
    <w:rsid w:val="0019191B"/>
    <w:rsid w:val="00192281"/>
    <w:rsid w:val="00192614"/>
    <w:rsid w:val="0019285B"/>
    <w:rsid w:val="00192CF6"/>
    <w:rsid w:val="0019373A"/>
    <w:rsid w:val="00194059"/>
    <w:rsid w:val="00194174"/>
    <w:rsid w:val="00194374"/>
    <w:rsid w:val="0019444D"/>
    <w:rsid w:val="001944AC"/>
    <w:rsid w:val="00194B2C"/>
    <w:rsid w:val="00194DB9"/>
    <w:rsid w:val="00194E80"/>
    <w:rsid w:val="001950AD"/>
    <w:rsid w:val="001952A2"/>
    <w:rsid w:val="001953C9"/>
    <w:rsid w:val="00195C5F"/>
    <w:rsid w:val="00195DC6"/>
    <w:rsid w:val="0019633E"/>
    <w:rsid w:val="001963F1"/>
    <w:rsid w:val="00196570"/>
    <w:rsid w:val="00196722"/>
    <w:rsid w:val="00196B7C"/>
    <w:rsid w:val="001971CC"/>
    <w:rsid w:val="00197771"/>
    <w:rsid w:val="001977C9"/>
    <w:rsid w:val="00197882"/>
    <w:rsid w:val="001979DF"/>
    <w:rsid w:val="001A019D"/>
    <w:rsid w:val="001A1871"/>
    <w:rsid w:val="001A1AC4"/>
    <w:rsid w:val="001A1BF5"/>
    <w:rsid w:val="001A1F5E"/>
    <w:rsid w:val="001A270E"/>
    <w:rsid w:val="001A27B6"/>
    <w:rsid w:val="001A318C"/>
    <w:rsid w:val="001A37AD"/>
    <w:rsid w:val="001A3949"/>
    <w:rsid w:val="001A3F10"/>
    <w:rsid w:val="001A3F9A"/>
    <w:rsid w:val="001A4153"/>
    <w:rsid w:val="001A5BD8"/>
    <w:rsid w:val="001A5C96"/>
    <w:rsid w:val="001A656D"/>
    <w:rsid w:val="001A68CC"/>
    <w:rsid w:val="001A6A1E"/>
    <w:rsid w:val="001A7D24"/>
    <w:rsid w:val="001A7FEB"/>
    <w:rsid w:val="001B00F2"/>
    <w:rsid w:val="001B0222"/>
    <w:rsid w:val="001B028D"/>
    <w:rsid w:val="001B08A8"/>
    <w:rsid w:val="001B0C65"/>
    <w:rsid w:val="001B0F48"/>
    <w:rsid w:val="001B15CA"/>
    <w:rsid w:val="001B1741"/>
    <w:rsid w:val="001B1D61"/>
    <w:rsid w:val="001B1D8C"/>
    <w:rsid w:val="001B2218"/>
    <w:rsid w:val="001B22E4"/>
    <w:rsid w:val="001B32E1"/>
    <w:rsid w:val="001B3593"/>
    <w:rsid w:val="001B36EC"/>
    <w:rsid w:val="001B391C"/>
    <w:rsid w:val="001B3C7C"/>
    <w:rsid w:val="001B3FAB"/>
    <w:rsid w:val="001B44E9"/>
    <w:rsid w:val="001B46EE"/>
    <w:rsid w:val="001B5155"/>
    <w:rsid w:val="001B564E"/>
    <w:rsid w:val="001B57C0"/>
    <w:rsid w:val="001B5879"/>
    <w:rsid w:val="001B61BE"/>
    <w:rsid w:val="001B642F"/>
    <w:rsid w:val="001B6499"/>
    <w:rsid w:val="001B6693"/>
    <w:rsid w:val="001B673D"/>
    <w:rsid w:val="001B67B4"/>
    <w:rsid w:val="001B6AD4"/>
    <w:rsid w:val="001B7747"/>
    <w:rsid w:val="001B7750"/>
    <w:rsid w:val="001B775A"/>
    <w:rsid w:val="001C0230"/>
    <w:rsid w:val="001C0FEC"/>
    <w:rsid w:val="001C1C2A"/>
    <w:rsid w:val="001C1C9F"/>
    <w:rsid w:val="001C266B"/>
    <w:rsid w:val="001C2CCE"/>
    <w:rsid w:val="001C3892"/>
    <w:rsid w:val="001C3FDB"/>
    <w:rsid w:val="001C4205"/>
    <w:rsid w:val="001C4542"/>
    <w:rsid w:val="001C4E58"/>
    <w:rsid w:val="001C50F8"/>
    <w:rsid w:val="001C53EB"/>
    <w:rsid w:val="001C549E"/>
    <w:rsid w:val="001C5923"/>
    <w:rsid w:val="001C5B91"/>
    <w:rsid w:val="001C6DA2"/>
    <w:rsid w:val="001C6E70"/>
    <w:rsid w:val="001C70F3"/>
    <w:rsid w:val="001C714A"/>
    <w:rsid w:val="001C7530"/>
    <w:rsid w:val="001C7FE2"/>
    <w:rsid w:val="001D0119"/>
    <w:rsid w:val="001D035F"/>
    <w:rsid w:val="001D04F2"/>
    <w:rsid w:val="001D095C"/>
    <w:rsid w:val="001D0C87"/>
    <w:rsid w:val="001D1730"/>
    <w:rsid w:val="001D1871"/>
    <w:rsid w:val="001D205B"/>
    <w:rsid w:val="001D20AE"/>
    <w:rsid w:val="001D2144"/>
    <w:rsid w:val="001D2187"/>
    <w:rsid w:val="001D2B87"/>
    <w:rsid w:val="001D3371"/>
    <w:rsid w:val="001D3E97"/>
    <w:rsid w:val="001D414B"/>
    <w:rsid w:val="001D421B"/>
    <w:rsid w:val="001D43D6"/>
    <w:rsid w:val="001D44D8"/>
    <w:rsid w:val="001D47EC"/>
    <w:rsid w:val="001D48A4"/>
    <w:rsid w:val="001D57BD"/>
    <w:rsid w:val="001D58B8"/>
    <w:rsid w:val="001D58D2"/>
    <w:rsid w:val="001D5A18"/>
    <w:rsid w:val="001D5D88"/>
    <w:rsid w:val="001D5DCA"/>
    <w:rsid w:val="001D61D9"/>
    <w:rsid w:val="001D6563"/>
    <w:rsid w:val="001D657F"/>
    <w:rsid w:val="001D6CC7"/>
    <w:rsid w:val="001D6E87"/>
    <w:rsid w:val="001D7168"/>
    <w:rsid w:val="001D732F"/>
    <w:rsid w:val="001D7929"/>
    <w:rsid w:val="001D7B3D"/>
    <w:rsid w:val="001E0A76"/>
    <w:rsid w:val="001E0C9C"/>
    <w:rsid w:val="001E0CEF"/>
    <w:rsid w:val="001E0E34"/>
    <w:rsid w:val="001E11B9"/>
    <w:rsid w:val="001E1506"/>
    <w:rsid w:val="001E18CB"/>
    <w:rsid w:val="001E1BC8"/>
    <w:rsid w:val="001E2690"/>
    <w:rsid w:val="001E2725"/>
    <w:rsid w:val="001E2A11"/>
    <w:rsid w:val="001E2B5B"/>
    <w:rsid w:val="001E2E77"/>
    <w:rsid w:val="001E2F05"/>
    <w:rsid w:val="001E2FB1"/>
    <w:rsid w:val="001E3084"/>
    <w:rsid w:val="001E3135"/>
    <w:rsid w:val="001E3507"/>
    <w:rsid w:val="001E3628"/>
    <w:rsid w:val="001E373E"/>
    <w:rsid w:val="001E3915"/>
    <w:rsid w:val="001E396C"/>
    <w:rsid w:val="001E3BF0"/>
    <w:rsid w:val="001E3F25"/>
    <w:rsid w:val="001E456D"/>
    <w:rsid w:val="001E4AAE"/>
    <w:rsid w:val="001E4C0C"/>
    <w:rsid w:val="001E5311"/>
    <w:rsid w:val="001E54AE"/>
    <w:rsid w:val="001E6308"/>
    <w:rsid w:val="001E6565"/>
    <w:rsid w:val="001E6826"/>
    <w:rsid w:val="001E6D7B"/>
    <w:rsid w:val="001E7321"/>
    <w:rsid w:val="001E760E"/>
    <w:rsid w:val="001E7B0B"/>
    <w:rsid w:val="001F02C2"/>
    <w:rsid w:val="001F0705"/>
    <w:rsid w:val="001F1334"/>
    <w:rsid w:val="001F1339"/>
    <w:rsid w:val="001F1A58"/>
    <w:rsid w:val="001F1CD8"/>
    <w:rsid w:val="001F1F9D"/>
    <w:rsid w:val="001F29DA"/>
    <w:rsid w:val="001F2B0A"/>
    <w:rsid w:val="001F3150"/>
    <w:rsid w:val="001F3154"/>
    <w:rsid w:val="001F31FA"/>
    <w:rsid w:val="001F345B"/>
    <w:rsid w:val="001F35AD"/>
    <w:rsid w:val="001F3655"/>
    <w:rsid w:val="001F36ED"/>
    <w:rsid w:val="001F38CF"/>
    <w:rsid w:val="001F3C5F"/>
    <w:rsid w:val="001F3D89"/>
    <w:rsid w:val="001F43C1"/>
    <w:rsid w:val="001F45EF"/>
    <w:rsid w:val="001F494B"/>
    <w:rsid w:val="001F529A"/>
    <w:rsid w:val="001F5563"/>
    <w:rsid w:val="001F598B"/>
    <w:rsid w:val="001F5DC4"/>
    <w:rsid w:val="001F60A8"/>
    <w:rsid w:val="001F639B"/>
    <w:rsid w:val="001F6786"/>
    <w:rsid w:val="001F7034"/>
    <w:rsid w:val="001F78F9"/>
    <w:rsid w:val="001F7959"/>
    <w:rsid w:val="001F79BE"/>
    <w:rsid w:val="001F7EF2"/>
    <w:rsid w:val="00200784"/>
    <w:rsid w:val="00200C30"/>
    <w:rsid w:val="00200D51"/>
    <w:rsid w:val="00201195"/>
    <w:rsid w:val="002014EF"/>
    <w:rsid w:val="00201797"/>
    <w:rsid w:val="00201900"/>
    <w:rsid w:val="00204753"/>
    <w:rsid w:val="00205257"/>
    <w:rsid w:val="00205394"/>
    <w:rsid w:val="0020594B"/>
    <w:rsid w:val="00205B1C"/>
    <w:rsid w:val="00205FAD"/>
    <w:rsid w:val="00205FAE"/>
    <w:rsid w:val="002064A9"/>
    <w:rsid w:val="002064FA"/>
    <w:rsid w:val="00206E1C"/>
    <w:rsid w:val="00207202"/>
    <w:rsid w:val="00207ADD"/>
    <w:rsid w:val="002100ED"/>
    <w:rsid w:val="002114AC"/>
    <w:rsid w:val="00211667"/>
    <w:rsid w:val="00211979"/>
    <w:rsid w:val="002119BB"/>
    <w:rsid w:val="0021228D"/>
    <w:rsid w:val="002122DD"/>
    <w:rsid w:val="00212F47"/>
    <w:rsid w:val="002131F1"/>
    <w:rsid w:val="00213318"/>
    <w:rsid w:val="0021338A"/>
    <w:rsid w:val="00213622"/>
    <w:rsid w:val="00213874"/>
    <w:rsid w:val="00213E7A"/>
    <w:rsid w:val="002141CA"/>
    <w:rsid w:val="002148E6"/>
    <w:rsid w:val="00214CEA"/>
    <w:rsid w:val="00214F0E"/>
    <w:rsid w:val="00214F1B"/>
    <w:rsid w:val="002150A2"/>
    <w:rsid w:val="00215119"/>
    <w:rsid w:val="00215895"/>
    <w:rsid w:val="00215FE0"/>
    <w:rsid w:val="00216A5F"/>
    <w:rsid w:val="00216B3F"/>
    <w:rsid w:val="00217506"/>
    <w:rsid w:val="0021777D"/>
    <w:rsid w:val="00217839"/>
    <w:rsid w:val="002178C6"/>
    <w:rsid w:val="002178C8"/>
    <w:rsid w:val="0022004C"/>
    <w:rsid w:val="002200F0"/>
    <w:rsid w:val="002203B9"/>
    <w:rsid w:val="002206D4"/>
    <w:rsid w:val="0022095B"/>
    <w:rsid w:val="00221339"/>
    <w:rsid w:val="00221F27"/>
    <w:rsid w:val="00221F74"/>
    <w:rsid w:val="002220EC"/>
    <w:rsid w:val="00222522"/>
    <w:rsid w:val="00222835"/>
    <w:rsid w:val="00222BC6"/>
    <w:rsid w:val="00222F68"/>
    <w:rsid w:val="0022338B"/>
    <w:rsid w:val="00223472"/>
    <w:rsid w:val="00223620"/>
    <w:rsid w:val="0022368C"/>
    <w:rsid w:val="0022369C"/>
    <w:rsid w:val="00223896"/>
    <w:rsid w:val="00223973"/>
    <w:rsid w:val="00223A40"/>
    <w:rsid w:val="00223F95"/>
    <w:rsid w:val="0022470F"/>
    <w:rsid w:val="00224A37"/>
    <w:rsid w:val="00224DA2"/>
    <w:rsid w:val="00224FCD"/>
    <w:rsid w:val="00225867"/>
    <w:rsid w:val="00225D02"/>
    <w:rsid w:val="00225E45"/>
    <w:rsid w:val="00226B3C"/>
    <w:rsid w:val="00226B6D"/>
    <w:rsid w:val="00226C77"/>
    <w:rsid w:val="002271D0"/>
    <w:rsid w:val="002273F6"/>
    <w:rsid w:val="002276CE"/>
    <w:rsid w:val="0022773F"/>
    <w:rsid w:val="002278F2"/>
    <w:rsid w:val="00227B3F"/>
    <w:rsid w:val="00227BB2"/>
    <w:rsid w:val="00227DAC"/>
    <w:rsid w:val="0023003E"/>
    <w:rsid w:val="00230263"/>
    <w:rsid w:val="002305BD"/>
    <w:rsid w:val="00230B07"/>
    <w:rsid w:val="00230FBD"/>
    <w:rsid w:val="002311C3"/>
    <w:rsid w:val="0023123A"/>
    <w:rsid w:val="0023142C"/>
    <w:rsid w:val="002314CF"/>
    <w:rsid w:val="002315D2"/>
    <w:rsid w:val="00231617"/>
    <w:rsid w:val="00231AB8"/>
    <w:rsid w:val="002320F2"/>
    <w:rsid w:val="002334E5"/>
    <w:rsid w:val="00233840"/>
    <w:rsid w:val="00233DB2"/>
    <w:rsid w:val="00233EF6"/>
    <w:rsid w:val="00234074"/>
    <w:rsid w:val="00234413"/>
    <w:rsid w:val="00234A7C"/>
    <w:rsid w:val="00234DDF"/>
    <w:rsid w:val="00235027"/>
    <w:rsid w:val="0023533C"/>
    <w:rsid w:val="00235734"/>
    <w:rsid w:val="0023574D"/>
    <w:rsid w:val="00235910"/>
    <w:rsid w:val="0023599F"/>
    <w:rsid w:val="00235A59"/>
    <w:rsid w:val="00236A58"/>
    <w:rsid w:val="00236C3A"/>
    <w:rsid w:val="0023753D"/>
    <w:rsid w:val="00237875"/>
    <w:rsid w:val="002378C9"/>
    <w:rsid w:val="00237FFD"/>
    <w:rsid w:val="002403E7"/>
    <w:rsid w:val="00240483"/>
    <w:rsid w:val="0024098F"/>
    <w:rsid w:val="00240A01"/>
    <w:rsid w:val="00240AE1"/>
    <w:rsid w:val="00240C26"/>
    <w:rsid w:val="00240CE7"/>
    <w:rsid w:val="0024178D"/>
    <w:rsid w:val="00241980"/>
    <w:rsid w:val="00241BCC"/>
    <w:rsid w:val="00241FB0"/>
    <w:rsid w:val="0024205A"/>
    <w:rsid w:val="00242112"/>
    <w:rsid w:val="00242180"/>
    <w:rsid w:val="00242208"/>
    <w:rsid w:val="002422A3"/>
    <w:rsid w:val="002428C0"/>
    <w:rsid w:val="002429F5"/>
    <w:rsid w:val="00243286"/>
    <w:rsid w:val="0024391F"/>
    <w:rsid w:val="002439AF"/>
    <w:rsid w:val="00243CDD"/>
    <w:rsid w:val="0024407E"/>
    <w:rsid w:val="00244087"/>
    <w:rsid w:val="002446B4"/>
    <w:rsid w:val="002447F6"/>
    <w:rsid w:val="00244AA9"/>
    <w:rsid w:val="00244AF0"/>
    <w:rsid w:val="00244C56"/>
    <w:rsid w:val="00244FB7"/>
    <w:rsid w:val="0024508A"/>
    <w:rsid w:val="002454C1"/>
    <w:rsid w:val="002455B9"/>
    <w:rsid w:val="00245EC0"/>
    <w:rsid w:val="0024658B"/>
    <w:rsid w:val="002469BC"/>
    <w:rsid w:val="00247016"/>
    <w:rsid w:val="00247034"/>
    <w:rsid w:val="00247840"/>
    <w:rsid w:val="002479E4"/>
    <w:rsid w:val="00247A6A"/>
    <w:rsid w:val="00247C64"/>
    <w:rsid w:val="00247DBB"/>
    <w:rsid w:val="00247E6E"/>
    <w:rsid w:val="0025055D"/>
    <w:rsid w:val="00250CA9"/>
    <w:rsid w:val="0025103B"/>
    <w:rsid w:val="00251226"/>
    <w:rsid w:val="0025161D"/>
    <w:rsid w:val="002517AD"/>
    <w:rsid w:val="0025184B"/>
    <w:rsid w:val="00251AD1"/>
    <w:rsid w:val="0025214A"/>
    <w:rsid w:val="002522C9"/>
    <w:rsid w:val="00252314"/>
    <w:rsid w:val="002523E7"/>
    <w:rsid w:val="002526F7"/>
    <w:rsid w:val="002527EF"/>
    <w:rsid w:val="00252E83"/>
    <w:rsid w:val="00252E88"/>
    <w:rsid w:val="002532B5"/>
    <w:rsid w:val="002533CA"/>
    <w:rsid w:val="002535C5"/>
    <w:rsid w:val="002538B1"/>
    <w:rsid w:val="00253C00"/>
    <w:rsid w:val="00254359"/>
    <w:rsid w:val="00254411"/>
    <w:rsid w:val="00254661"/>
    <w:rsid w:val="0025481E"/>
    <w:rsid w:val="002549B8"/>
    <w:rsid w:val="00254D11"/>
    <w:rsid w:val="00254E3B"/>
    <w:rsid w:val="00255171"/>
    <w:rsid w:val="00255D6C"/>
    <w:rsid w:val="002563FC"/>
    <w:rsid w:val="00256618"/>
    <w:rsid w:val="00256AEE"/>
    <w:rsid w:val="002574FE"/>
    <w:rsid w:val="00257528"/>
    <w:rsid w:val="00257638"/>
    <w:rsid w:val="002579A0"/>
    <w:rsid w:val="00257A38"/>
    <w:rsid w:val="00257A91"/>
    <w:rsid w:val="00257DE9"/>
    <w:rsid w:val="002601F1"/>
    <w:rsid w:val="00260516"/>
    <w:rsid w:val="0026073D"/>
    <w:rsid w:val="00260859"/>
    <w:rsid w:val="00260D46"/>
    <w:rsid w:val="002610E2"/>
    <w:rsid w:val="00262280"/>
    <w:rsid w:val="00262349"/>
    <w:rsid w:val="002623F2"/>
    <w:rsid w:val="002625E5"/>
    <w:rsid w:val="002625F2"/>
    <w:rsid w:val="00262703"/>
    <w:rsid w:val="002628FF"/>
    <w:rsid w:val="00262C38"/>
    <w:rsid w:val="00262D69"/>
    <w:rsid w:val="00262E3D"/>
    <w:rsid w:val="00262ED3"/>
    <w:rsid w:val="00263801"/>
    <w:rsid w:val="0026423D"/>
    <w:rsid w:val="002642F3"/>
    <w:rsid w:val="002645BC"/>
    <w:rsid w:val="0026479E"/>
    <w:rsid w:val="00264DB4"/>
    <w:rsid w:val="00264FE2"/>
    <w:rsid w:val="0026579F"/>
    <w:rsid w:val="0026581C"/>
    <w:rsid w:val="002658BE"/>
    <w:rsid w:val="00265B90"/>
    <w:rsid w:val="00265C0C"/>
    <w:rsid w:val="0026624C"/>
    <w:rsid w:val="00266B24"/>
    <w:rsid w:val="00266C6A"/>
    <w:rsid w:val="00266CA0"/>
    <w:rsid w:val="0026749B"/>
    <w:rsid w:val="00267578"/>
    <w:rsid w:val="0026779F"/>
    <w:rsid w:val="0026780B"/>
    <w:rsid w:val="00267D0E"/>
    <w:rsid w:val="0027026B"/>
    <w:rsid w:val="00270AE7"/>
    <w:rsid w:val="00270C77"/>
    <w:rsid w:val="00271205"/>
    <w:rsid w:val="002713C9"/>
    <w:rsid w:val="002716D1"/>
    <w:rsid w:val="00271744"/>
    <w:rsid w:val="00271978"/>
    <w:rsid w:val="00271F01"/>
    <w:rsid w:val="00271F05"/>
    <w:rsid w:val="002725C0"/>
    <w:rsid w:val="00272B97"/>
    <w:rsid w:val="002730CF"/>
    <w:rsid w:val="00273CB9"/>
    <w:rsid w:val="00274939"/>
    <w:rsid w:val="00274A5D"/>
    <w:rsid w:val="00275E44"/>
    <w:rsid w:val="00276B75"/>
    <w:rsid w:val="00277236"/>
    <w:rsid w:val="00277BBE"/>
    <w:rsid w:val="00280055"/>
    <w:rsid w:val="0028069E"/>
    <w:rsid w:val="002807F5"/>
    <w:rsid w:val="002807FB"/>
    <w:rsid w:val="00280D0A"/>
    <w:rsid w:val="00280EE9"/>
    <w:rsid w:val="002817EF"/>
    <w:rsid w:val="00281B67"/>
    <w:rsid w:val="00281DBE"/>
    <w:rsid w:val="002822AF"/>
    <w:rsid w:val="00282520"/>
    <w:rsid w:val="002826A7"/>
    <w:rsid w:val="00282B41"/>
    <w:rsid w:val="00282EB4"/>
    <w:rsid w:val="002831C2"/>
    <w:rsid w:val="002835D1"/>
    <w:rsid w:val="00283716"/>
    <w:rsid w:val="00283A4D"/>
    <w:rsid w:val="00283D4D"/>
    <w:rsid w:val="0028476C"/>
    <w:rsid w:val="00284927"/>
    <w:rsid w:val="00284A3A"/>
    <w:rsid w:val="002854D0"/>
    <w:rsid w:val="0028551A"/>
    <w:rsid w:val="00285DA9"/>
    <w:rsid w:val="0028608E"/>
    <w:rsid w:val="002864BD"/>
    <w:rsid w:val="002868D6"/>
    <w:rsid w:val="0028754F"/>
    <w:rsid w:val="002876F9"/>
    <w:rsid w:val="00287B78"/>
    <w:rsid w:val="002904A9"/>
    <w:rsid w:val="00291111"/>
    <w:rsid w:val="00291175"/>
    <w:rsid w:val="002917BB"/>
    <w:rsid w:val="002921B7"/>
    <w:rsid w:val="002922C3"/>
    <w:rsid w:val="002927E2"/>
    <w:rsid w:val="00292E52"/>
    <w:rsid w:val="0029386B"/>
    <w:rsid w:val="00293A7E"/>
    <w:rsid w:val="00293D57"/>
    <w:rsid w:val="002940BF"/>
    <w:rsid w:val="00294229"/>
    <w:rsid w:val="00294341"/>
    <w:rsid w:val="00294517"/>
    <w:rsid w:val="0029466F"/>
    <w:rsid w:val="00294B0D"/>
    <w:rsid w:val="00294B41"/>
    <w:rsid w:val="00294E7A"/>
    <w:rsid w:val="00294F1F"/>
    <w:rsid w:val="00295186"/>
    <w:rsid w:val="00295F28"/>
    <w:rsid w:val="00295F49"/>
    <w:rsid w:val="00296402"/>
    <w:rsid w:val="002965D7"/>
    <w:rsid w:val="00296715"/>
    <w:rsid w:val="0029685B"/>
    <w:rsid w:val="002972BA"/>
    <w:rsid w:val="00297E96"/>
    <w:rsid w:val="002A036B"/>
    <w:rsid w:val="002A0C9E"/>
    <w:rsid w:val="002A15D2"/>
    <w:rsid w:val="002A174F"/>
    <w:rsid w:val="002A187C"/>
    <w:rsid w:val="002A188E"/>
    <w:rsid w:val="002A1D2F"/>
    <w:rsid w:val="002A1E19"/>
    <w:rsid w:val="002A1ED4"/>
    <w:rsid w:val="002A1EE6"/>
    <w:rsid w:val="002A1FFD"/>
    <w:rsid w:val="002A2129"/>
    <w:rsid w:val="002A2DB9"/>
    <w:rsid w:val="002A3048"/>
    <w:rsid w:val="002A3629"/>
    <w:rsid w:val="002A3695"/>
    <w:rsid w:val="002A39A8"/>
    <w:rsid w:val="002A41FD"/>
    <w:rsid w:val="002A464F"/>
    <w:rsid w:val="002A48D8"/>
    <w:rsid w:val="002A4EC6"/>
    <w:rsid w:val="002A5041"/>
    <w:rsid w:val="002A5307"/>
    <w:rsid w:val="002A5630"/>
    <w:rsid w:val="002A57D8"/>
    <w:rsid w:val="002A5871"/>
    <w:rsid w:val="002A63ED"/>
    <w:rsid w:val="002A64E4"/>
    <w:rsid w:val="002A6820"/>
    <w:rsid w:val="002A68D5"/>
    <w:rsid w:val="002A6A86"/>
    <w:rsid w:val="002A6CDA"/>
    <w:rsid w:val="002A72D0"/>
    <w:rsid w:val="002A796E"/>
    <w:rsid w:val="002A7DDD"/>
    <w:rsid w:val="002B00E2"/>
    <w:rsid w:val="002B02F1"/>
    <w:rsid w:val="002B04F9"/>
    <w:rsid w:val="002B0AA9"/>
    <w:rsid w:val="002B0AF8"/>
    <w:rsid w:val="002B0B4A"/>
    <w:rsid w:val="002B0D41"/>
    <w:rsid w:val="002B0FD6"/>
    <w:rsid w:val="002B14DC"/>
    <w:rsid w:val="002B150E"/>
    <w:rsid w:val="002B1656"/>
    <w:rsid w:val="002B175A"/>
    <w:rsid w:val="002B1B5B"/>
    <w:rsid w:val="002B1E2A"/>
    <w:rsid w:val="002B1FC5"/>
    <w:rsid w:val="002B2077"/>
    <w:rsid w:val="002B25BA"/>
    <w:rsid w:val="002B2A8F"/>
    <w:rsid w:val="002B3284"/>
    <w:rsid w:val="002B3508"/>
    <w:rsid w:val="002B3929"/>
    <w:rsid w:val="002B3D80"/>
    <w:rsid w:val="002B4047"/>
    <w:rsid w:val="002B4A2A"/>
    <w:rsid w:val="002B4F57"/>
    <w:rsid w:val="002B56D4"/>
    <w:rsid w:val="002B622C"/>
    <w:rsid w:val="002B62F2"/>
    <w:rsid w:val="002B6404"/>
    <w:rsid w:val="002B686F"/>
    <w:rsid w:val="002B6FED"/>
    <w:rsid w:val="002B7D53"/>
    <w:rsid w:val="002C0027"/>
    <w:rsid w:val="002C068A"/>
    <w:rsid w:val="002C0972"/>
    <w:rsid w:val="002C0BA1"/>
    <w:rsid w:val="002C0E01"/>
    <w:rsid w:val="002C164B"/>
    <w:rsid w:val="002C1A83"/>
    <w:rsid w:val="002C1EA1"/>
    <w:rsid w:val="002C2351"/>
    <w:rsid w:val="002C2857"/>
    <w:rsid w:val="002C2AA4"/>
    <w:rsid w:val="002C2B46"/>
    <w:rsid w:val="002C2FBF"/>
    <w:rsid w:val="002C3388"/>
    <w:rsid w:val="002C3803"/>
    <w:rsid w:val="002C3FCA"/>
    <w:rsid w:val="002C43D2"/>
    <w:rsid w:val="002C4448"/>
    <w:rsid w:val="002C47E5"/>
    <w:rsid w:val="002C4BD8"/>
    <w:rsid w:val="002C4C9F"/>
    <w:rsid w:val="002C4E9A"/>
    <w:rsid w:val="002C51AD"/>
    <w:rsid w:val="002C5936"/>
    <w:rsid w:val="002C5FF4"/>
    <w:rsid w:val="002C66D1"/>
    <w:rsid w:val="002C6BA4"/>
    <w:rsid w:val="002C74A6"/>
    <w:rsid w:val="002C74B2"/>
    <w:rsid w:val="002C7D6D"/>
    <w:rsid w:val="002C7F04"/>
    <w:rsid w:val="002D065E"/>
    <w:rsid w:val="002D1454"/>
    <w:rsid w:val="002D155B"/>
    <w:rsid w:val="002D1B1C"/>
    <w:rsid w:val="002D24AF"/>
    <w:rsid w:val="002D2B3F"/>
    <w:rsid w:val="002D2FC9"/>
    <w:rsid w:val="002D302C"/>
    <w:rsid w:val="002D32DC"/>
    <w:rsid w:val="002D3411"/>
    <w:rsid w:val="002D343C"/>
    <w:rsid w:val="002D389A"/>
    <w:rsid w:val="002D3C4B"/>
    <w:rsid w:val="002D3E8A"/>
    <w:rsid w:val="002D46BF"/>
    <w:rsid w:val="002D474E"/>
    <w:rsid w:val="002D4F74"/>
    <w:rsid w:val="002D54FA"/>
    <w:rsid w:val="002D5B79"/>
    <w:rsid w:val="002D5CAD"/>
    <w:rsid w:val="002D6B5E"/>
    <w:rsid w:val="002D6E74"/>
    <w:rsid w:val="002E0141"/>
    <w:rsid w:val="002E02D2"/>
    <w:rsid w:val="002E0933"/>
    <w:rsid w:val="002E0A51"/>
    <w:rsid w:val="002E1015"/>
    <w:rsid w:val="002E10D0"/>
    <w:rsid w:val="002E13D8"/>
    <w:rsid w:val="002E174D"/>
    <w:rsid w:val="002E1A84"/>
    <w:rsid w:val="002E1AA5"/>
    <w:rsid w:val="002E1DC5"/>
    <w:rsid w:val="002E26C9"/>
    <w:rsid w:val="002E27E4"/>
    <w:rsid w:val="002E28DA"/>
    <w:rsid w:val="002E2A25"/>
    <w:rsid w:val="002E3195"/>
    <w:rsid w:val="002E32A5"/>
    <w:rsid w:val="002E3A27"/>
    <w:rsid w:val="002E43A2"/>
    <w:rsid w:val="002E47AA"/>
    <w:rsid w:val="002E4F19"/>
    <w:rsid w:val="002E56F3"/>
    <w:rsid w:val="002E5D35"/>
    <w:rsid w:val="002E60A6"/>
    <w:rsid w:val="002E61CE"/>
    <w:rsid w:val="002E6449"/>
    <w:rsid w:val="002E66CB"/>
    <w:rsid w:val="002E68C1"/>
    <w:rsid w:val="002E6990"/>
    <w:rsid w:val="002E6BF0"/>
    <w:rsid w:val="002E79CE"/>
    <w:rsid w:val="002F0125"/>
    <w:rsid w:val="002F0296"/>
    <w:rsid w:val="002F1261"/>
    <w:rsid w:val="002F14C5"/>
    <w:rsid w:val="002F171D"/>
    <w:rsid w:val="002F1B57"/>
    <w:rsid w:val="002F1CD5"/>
    <w:rsid w:val="002F1E6E"/>
    <w:rsid w:val="002F1FB6"/>
    <w:rsid w:val="002F2591"/>
    <w:rsid w:val="002F26C5"/>
    <w:rsid w:val="002F26D5"/>
    <w:rsid w:val="002F310D"/>
    <w:rsid w:val="002F31D7"/>
    <w:rsid w:val="002F3314"/>
    <w:rsid w:val="002F3378"/>
    <w:rsid w:val="002F394A"/>
    <w:rsid w:val="002F3980"/>
    <w:rsid w:val="002F3E28"/>
    <w:rsid w:val="002F432D"/>
    <w:rsid w:val="002F441B"/>
    <w:rsid w:val="002F4594"/>
    <w:rsid w:val="002F4D42"/>
    <w:rsid w:val="002F4E40"/>
    <w:rsid w:val="002F54C9"/>
    <w:rsid w:val="002F55A2"/>
    <w:rsid w:val="002F57BD"/>
    <w:rsid w:val="002F5BC6"/>
    <w:rsid w:val="002F5D2A"/>
    <w:rsid w:val="002F5DF5"/>
    <w:rsid w:val="002F60D1"/>
    <w:rsid w:val="002F65D1"/>
    <w:rsid w:val="002F6CB5"/>
    <w:rsid w:val="002F74C0"/>
    <w:rsid w:val="002F7B09"/>
    <w:rsid w:val="002F7F73"/>
    <w:rsid w:val="003005E5"/>
    <w:rsid w:val="003006DA"/>
    <w:rsid w:val="0030094C"/>
    <w:rsid w:val="003009E5"/>
    <w:rsid w:val="00300A30"/>
    <w:rsid w:val="00300E58"/>
    <w:rsid w:val="00301119"/>
    <w:rsid w:val="00302737"/>
    <w:rsid w:val="00302A2B"/>
    <w:rsid w:val="003033B9"/>
    <w:rsid w:val="003048A0"/>
    <w:rsid w:val="00304E79"/>
    <w:rsid w:val="0030519E"/>
    <w:rsid w:val="003052CA"/>
    <w:rsid w:val="003056F8"/>
    <w:rsid w:val="00306735"/>
    <w:rsid w:val="00306B36"/>
    <w:rsid w:val="0030763A"/>
    <w:rsid w:val="00307934"/>
    <w:rsid w:val="00307F63"/>
    <w:rsid w:val="003102E4"/>
    <w:rsid w:val="00310400"/>
    <w:rsid w:val="00310D81"/>
    <w:rsid w:val="003110BB"/>
    <w:rsid w:val="003116C3"/>
    <w:rsid w:val="0031192F"/>
    <w:rsid w:val="003121DF"/>
    <w:rsid w:val="0031248C"/>
    <w:rsid w:val="00312858"/>
    <w:rsid w:val="00312DCD"/>
    <w:rsid w:val="00313977"/>
    <w:rsid w:val="00313A08"/>
    <w:rsid w:val="00313E10"/>
    <w:rsid w:val="00313F2C"/>
    <w:rsid w:val="003141B7"/>
    <w:rsid w:val="0031443A"/>
    <w:rsid w:val="0031549A"/>
    <w:rsid w:val="00315658"/>
    <w:rsid w:val="00315A55"/>
    <w:rsid w:val="00315A8A"/>
    <w:rsid w:val="00315C58"/>
    <w:rsid w:val="0031635C"/>
    <w:rsid w:val="003165D0"/>
    <w:rsid w:val="00316743"/>
    <w:rsid w:val="003169E9"/>
    <w:rsid w:val="00316EB7"/>
    <w:rsid w:val="00317332"/>
    <w:rsid w:val="00317758"/>
    <w:rsid w:val="00320708"/>
    <w:rsid w:val="003207D0"/>
    <w:rsid w:val="00320923"/>
    <w:rsid w:val="003218CC"/>
    <w:rsid w:val="00322044"/>
    <w:rsid w:val="003229F7"/>
    <w:rsid w:val="00322CF3"/>
    <w:rsid w:val="003231A1"/>
    <w:rsid w:val="003234FB"/>
    <w:rsid w:val="003235FB"/>
    <w:rsid w:val="003236A5"/>
    <w:rsid w:val="00323C66"/>
    <w:rsid w:val="00323D33"/>
    <w:rsid w:val="003242A6"/>
    <w:rsid w:val="0032440B"/>
    <w:rsid w:val="003244D6"/>
    <w:rsid w:val="0032485E"/>
    <w:rsid w:val="0032520A"/>
    <w:rsid w:val="00325AE2"/>
    <w:rsid w:val="00326549"/>
    <w:rsid w:val="00326645"/>
    <w:rsid w:val="0032664C"/>
    <w:rsid w:val="003269C8"/>
    <w:rsid w:val="00326AEF"/>
    <w:rsid w:val="00326D9E"/>
    <w:rsid w:val="00327034"/>
    <w:rsid w:val="003270B4"/>
    <w:rsid w:val="003272A3"/>
    <w:rsid w:val="00327497"/>
    <w:rsid w:val="0032758A"/>
    <w:rsid w:val="00327B67"/>
    <w:rsid w:val="0033010B"/>
    <w:rsid w:val="003302A3"/>
    <w:rsid w:val="00330A6D"/>
    <w:rsid w:val="0033152D"/>
    <w:rsid w:val="00331C94"/>
    <w:rsid w:val="003320C9"/>
    <w:rsid w:val="0033235F"/>
    <w:rsid w:val="00332B78"/>
    <w:rsid w:val="00332FCD"/>
    <w:rsid w:val="003330BF"/>
    <w:rsid w:val="003331BB"/>
    <w:rsid w:val="00333AFE"/>
    <w:rsid w:val="00334424"/>
    <w:rsid w:val="0033474B"/>
    <w:rsid w:val="00334811"/>
    <w:rsid w:val="0033485A"/>
    <w:rsid w:val="003348AD"/>
    <w:rsid w:val="00334A3D"/>
    <w:rsid w:val="00334B72"/>
    <w:rsid w:val="003354AA"/>
    <w:rsid w:val="003354DF"/>
    <w:rsid w:val="0033571C"/>
    <w:rsid w:val="0033579F"/>
    <w:rsid w:val="00335C0A"/>
    <w:rsid w:val="00335D21"/>
    <w:rsid w:val="00335E37"/>
    <w:rsid w:val="003360B3"/>
    <w:rsid w:val="003361C1"/>
    <w:rsid w:val="003364E7"/>
    <w:rsid w:val="00336C08"/>
    <w:rsid w:val="00336C77"/>
    <w:rsid w:val="003375A5"/>
    <w:rsid w:val="00337849"/>
    <w:rsid w:val="0034035A"/>
    <w:rsid w:val="00340CC0"/>
    <w:rsid w:val="00341879"/>
    <w:rsid w:val="00341FED"/>
    <w:rsid w:val="003420E9"/>
    <w:rsid w:val="00342C9A"/>
    <w:rsid w:val="00343131"/>
    <w:rsid w:val="00343444"/>
    <w:rsid w:val="0034371A"/>
    <w:rsid w:val="00343971"/>
    <w:rsid w:val="003439F8"/>
    <w:rsid w:val="00343B8C"/>
    <w:rsid w:val="0034428D"/>
    <w:rsid w:val="003446F6"/>
    <w:rsid w:val="0034540A"/>
    <w:rsid w:val="00345531"/>
    <w:rsid w:val="0034621D"/>
    <w:rsid w:val="00346285"/>
    <w:rsid w:val="0034651D"/>
    <w:rsid w:val="003469BB"/>
    <w:rsid w:val="00347031"/>
    <w:rsid w:val="0034774D"/>
    <w:rsid w:val="00347A16"/>
    <w:rsid w:val="00347F3A"/>
    <w:rsid w:val="003504E5"/>
    <w:rsid w:val="003507E9"/>
    <w:rsid w:val="00350B6A"/>
    <w:rsid w:val="00351014"/>
    <w:rsid w:val="00351C3C"/>
    <w:rsid w:val="00352036"/>
    <w:rsid w:val="0035215E"/>
    <w:rsid w:val="00352883"/>
    <w:rsid w:val="00352C03"/>
    <w:rsid w:val="00352E98"/>
    <w:rsid w:val="0035415F"/>
    <w:rsid w:val="00354BA5"/>
    <w:rsid w:val="00354BFC"/>
    <w:rsid w:val="00355267"/>
    <w:rsid w:val="00355A71"/>
    <w:rsid w:val="00355DFF"/>
    <w:rsid w:val="00355EB1"/>
    <w:rsid w:val="00356283"/>
    <w:rsid w:val="003564D1"/>
    <w:rsid w:val="00356526"/>
    <w:rsid w:val="0035693A"/>
    <w:rsid w:val="003569CC"/>
    <w:rsid w:val="00356D27"/>
    <w:rsid w:val="00356F68"/>
    <w:rsid w:val="003574A9"/>
    <w:rsid w:val="00357652"/>
    <w:rsid w:val="0036093E"/>
    <w:rsid w:val="00360A52"/>
    <w:rsid w:val="003616CB"/>
    <w:rsid w:val="0036172A"/>
    <w:rsid w:val="003618DC"/>
    <w:rsid w:val="0036234C"/>
    <w:rsid w:val="0036235D"/>
    <w:rsid w:val="00362ECD"/>
    <w:rsid w:val="00362F2C"/>
    <w:rsid w:val="00362F75"/>
    <w:rsid w:val="00363248"/>
    <w:rsid w:val="003634BA"/>
    <w:rsid w:val="00363DD6"/>
    <w:rsid w:val="003650E8"/>
    <w:rsid w:val="003655D4"/>
    <w:rsid w:val="00365C90"/>
    <w:rsid w:val="00365F6C"/>
    <w:rsid w:val="00366795"/>
    <w:rsid w:val="0036690A"/>
    <w:rsid w:val="00367803"/>
    <w:rsid w:val="003678D9"/>
    <w:rsid w:val="00367A59"/>
    <w:rsid w:val="00367B53"/>
    <w:rsid w:val="00367D1B"/>
    <w:rsid w:val="00367F0F"/>
    <w:rsid w:val="00370044"/>
    <w:rsid w:val="003701BD"/>
    <w:rsid w:val="00370497"/>
    <w:rsid w:val="00370BCB"/>
    <w:rsid w:val="00370C07"/>
    <w:rsid w:val="00370C0C"/>
    <w:rsid w:val="00371AED"/>
    <w:rsid w:val="00371C44"/>
    <w:rsid w:val="0037263C"/>
    <w:rsid w:val="00372695"/>
    <w:rsid w:val="0037277C"/>
    <w:rsid w:val="003727A1"/>
    <w:rsid w:val="00372F4A"/>
    <w:rsid w:val="003732EB"/>
    <w:rsid w:val="00373367"/>
    <w:rsid w:val="003739FC"/>
    <w:rsid w:val="00373ABD"/>
    <w:rsid w:val="00373AC0"/>
    <w:rsid w:val="00373BA0"/>
    <w:rsid w:val="00373BF6"/>
    <w:rsid w:val="00373D39"/>
    <w:rsid w:val="0037489B"/>
    <w:rsid w:val="003755AE"/>
    <w:rsid w:val="00375B24"/>
    <w:rsid w:val="00376355"/>
    <w:rsid w:val="00376467"/>
    <w:rsid w:val="0037680E"/>
    <w:rsid w:val="00376A64"/>
    <w:rsid w:val="00376BA1"/>
    <w:rsid w:val="00376C4D"/>
    <w:rsid w:val="00377162"/>
    <w:rsid w:val="00377348"/>
    <w:rsid w:val="00377C6B"/>
    <w:rsid w:val="003807E8"/>
    <w:rsid w:val="00380B63"/>
    <w:rsid w:val="00380D84"/>
    <w:rsid w:val="00380FFC"/>
    <w:rsid w:val="003815AD"/>
    <w:rsid w:val="0038191C"/>
    <w:rsid w:val="00381F36"/>
    <w:rsid w:val="003828A5"/>
    <w:rsid w:val="003830A6"/>
    <w:rsid w:val="0038310B"/>
    <w:rsid w:val="0038352E"/>
    <w:rsid w:val="00383D02"/>
    <w:rsid w:val="00383D1E"/>
    <w:rsid w:val="00383EF4"/>
    <w:rsid w:val="00383F5A"/>
    <w:rsid w:val="0038447B"/>
    <w:rsid w:val="003845F8"/>
    <w:rsid w:val="003848AF"/>
    <w:rsid w:val="00384F5B"/>
    <w:rsid w:val="00385298"/>
    <w:rsid w:val="0038562A"/>
    <w:rsid w:val="0038595B"/>
    <w:rsid w:val="003859EB"/>
    <w:rsid w:val="00385A6F"/>
    <w:rsid w:val="003860E6"/>
    <w:rsid w:val="00386CAC"/>
    <w:rsid w:val="00386DF1"/>
    <w:rsid w:val="00386F69"/>
    <w:rsid w:val="00387225"/>
    <w:rsid w:val="00387DDA"/>
    <w:rsid w:val="00387FBC"/>
    <w:rsid w:val="003902FA"/>
    <w:rsid w:val="00390801"/>
    <w:rsid w:val="00390AA5"/>
    <w:rsid w:val="00390C1C"/>
    <w:rsid w:val="00390E73"/>
    <w:rsid w:val="003915D7"/>
    <w:rsid w:val="003918FF"/>
    <w:rsid w:val="00391A81"/>
    <w:rsid w:val="00391B33"/>
    <w:rsid w:val="003923C0"/>
    <w:rsid w:val="0039261E"/>
    <w:rsid w:val="00392913"/>
    <w:rsid w:val="00392B85"/>
    <w:rsid w:val="00392E10"/>
    <w:rsid w:val="003932E2"/>
    <w:rsid w:val="0039354B"/>
    <w:rsid w:val="003939CC"/>
    <w:rsid w:val="00393E1D"/>
    <w:rsid w:val="003944D6"/>
    <w:rsid w:val="00394780"/>
    <w:rsid w:val="00394BEA"/>
    <w:rsid w:val="00394C94"/>
    <w:rsid w:val="00394CD1"/>
    <w:rsid w:val="0039558F"/>
    <w:rsid w:val="00395953"/>
    <w:rsid w:val="00396375"/>
    <w:rsid w:val="00396559"/>
    <w:rsid w:val="00396764"/>
    <w:rsid w:val="0039711C"/>
    <w:rsid w:val="003979C8"/>
    <w:rsid w:val="00397D94"/>
    <w:rsid w:val="00397FEE"/>
    <w:rsid w:val="003A0FF9"/>
    <w:rsid w:val="003A1015"/>
    <w:rsid w:val="003A13A1"/>
    <w:rsid w:val="003A1828"/>
    <w:rsid w:val="003A19C8"/>
    <w:rsid w:val="003A1C03"/>
    <w:rsid w:val="003A1F89"/>
    <w:rsid w:val="003A2118"/>
    <w:rsid w:val="003A2179"/>
    <w:rsid w:val="003A2A1A"/>
    <w:rsid w:val="003A2E40"/>
    <w:rsid w:val="003A3166"/>
    <w:rsid w:val="003A3A26"/>
    <w:rsid w:val="003A3A76"/>
    <w:rsid w:val="003A3C9F"/>
    <w:rsid w:val="003A4357"/>
    <w:rsid w:val="003A4D80"/>
    <w:rsid w:val="003A4E8A"/>
    <w:rsid w:val="003A5C50"/>
    <w:rsid w:val="003A5E77"/>
    <w:rsid w:val="003A5F9D"/>
    <w:rsid w:val="003A6439"/>
    <w:rsid w:val="003A653D"/>
    <w:rsid w:val="003A669B"/>
    <w:rsid w:val="003A73BD"/>
    <w:rsid w:val="003A7894"/>
    <w:rsid w:val="003A792F"/>
    <w:rsid w:val="003B0041"/>
    <w:rsid w:val="003B0239"/>
    <w:rsid w:val="003B04BA"/>
    <w:rsid w:val="003B07B4"/>
    <w:rsid w:val="003B08DE"/>
    <w:rsid w:val="003B13A4"/>
    <w:rsid w:val="003B13A5"/>
    <w:rsid w:val="003B158A"/>
    <w:rsid w:val="003B1BBC"/>
    <w:rsid w:val="003B1C46"/>
    <w:rsid w:val="003B1DA0"/>
    <w:rsid w:val="003B1EDD"/>
    <w:rsid w:val="003B1F2A"/>
    <w:rsid w:val="003B1F3F"/>
    <w:rsid w:val="003B1F41"/>
    <w:rsid w:val="003B1FC8"/>
    <w:rsid w:val="003B2479"/>
    <w:rsid w:val="003B2603"/>
    <w:rsid w:val="003B346A"/>
    <w:rsid w:val="003B3724"/>
    <w:rsid w:val="003B4020"/>
    <w:rsid w:val="003B422F"/>
    <w:rsid w:val="003B4AC3"/>
    <w:rsid w:val="003B5027"/>
    <w:rsid w:val="003B5206"/>
    <w:rsid w:val="003B5284"/>
    <w:rsid w:val="003B5CE0"/>
    <w:rsid w:val="003B5F50"/>
    <w:rsid w:val="003B61A1"/>
    <w:rsid w:val="003B646E"/>
    <w:rsid w:val="003B6615"/>
    <w:rsid w:val="003B66C9"/>
    <w:rsid w:val="003B68F6"/>
    <w:rsid w:val="003B6BBF"/>
    <w:rsid w:val="003B6E37"/>
    <w:rsid w:val="003B711E"/>
    <w:rsid w:val="003B7416"/>
    <w:rsid w:val="003B7C8F"/>
    <w:rsid w:val="003B7D24"/>
    <w:rsid w:val="003C01F4"/>
    <w:rsid w:val="003C043A"/>
    <w:rsid w:val="003C0497"/>
    <w:rsid w:val="003C04FA"/>
    <w:rsid w:val="003C0520"/>
    <w:rsid w:val="003C06ED"/>
    <w:rsid w:val="003C0B8C"/>
    <w:rsid w:val="003C1415"/>
    <w:rsid w:val="003C179D"/>
    <w:rsid w:val="003C1C41"/>
    <w:rsid w:val="003C225D"/>
    <w:rsid w:val="003C2481"/>
    <w:rsid w:val="003C24D0"/>
    <w:rsid w:val="003C25BA"/>
    <w:rsid w:val="003C2D90"/>
    <w:rsid w:val="003C2E7B"/>
    <w:rsid w:val="003C34C0"/>
    <w:rsid w:val="003C3612"/>
    <w:rsid w:val="003C3950"/>
    <w:rsid w:val="003C3AF9"/>
    <w:rsid w:val="003C3E15"/>
    <w:rsid w:val="003C43B9"/>
    <w:rsid w:val="003C442D"/>
    <w:rsid w:val="003C4456"/>
    <w:rsid w:val="003C49C3"/>
    <w:rsid w:val="003C512A"/>
    <w:rsid w:val="003C5273"/>
    <w:rsid w:val="003C5B81"/>
    <w:rsid w:val="003C5C1D"/>
    <w:rsid w:val="003C5F42"/>
    <w:rsid w:val="003C5FA5"/>
    <w:rsid w:val="003C5FF1"/>
    <w:rsid w:val="003C60BB"/>
    <w:rsid w:val="003C6530"/>
    <w:rsid w:val="003C6A5B"/>
    <w:rsid w:val="003C6CC3"/>
    <w:rsid w:val="003C6D9D"/>
    <w:rsid w:val="003C6F80"/>
    <w:rsid w:val="003C725F"/>
    <w:rsid w:val="003D01B8"/>
    <w:rsid w:val="003D02E2"/>
    <w:rsid w:val="003D09C6"/>
    <w:rsid w:val="003D0E55"/>
    <w:rsid w:val="003D1964"/>
    <w:rsid w:val="003D1AD7"/>
    <w:rsid w:val="003D1B16"/>
    <w:rsid w:val="003D1D45"/>
    <w:rsid w:val="003D2139"/>
    <w:rsid w:val="003D25CE"/>
    <w:rsid w:val="003D25E0"/>
    <w:rsid w:val="003D2875"/>
    <w:rsid w:val="003D2DFF"/>
    <w:rsid w:val="003D2EAC"/>
    <w:rsid w:val="003D2FCF"/>
    <w:rsid w:val="003D31B5"/>
    <w:rsid w:val="003D329E"/>
    <w:rsid w:val="003D3658"/>
    <w:rsid w:val="003D3F17"/>
    <w:rsid w:val="003D4537"/>
    <w:rsid w:val="003D4F32"/>
    <w:rsid w:val="003D51FC"/>
    <w:rsid w:val="003D6249"/>
    <w:rsid w:val="003D6342"/>
    <w:rsid w:val="003D6543"/>
    <w:rsid w:val="003D6E2C"/>
    <w:rsid w:val="003D7124"/>
    <w:rsid w:val="003D7293"/>
    <w:rsid w:val="003D74B9"/>
    <w:rsid w:val="003D7F20"/>
    <w:rsid w:val="003E02E2"/>
    <w:rsid w:val="003E067C"/>
    <w:rsid w:val="003E0914"/>
    <w:rsid w:val="003E0E7C"/>
    <w:rsid w:val="003E11FC"/>
    <w:rsid w:val="003E18A5"/>
    <w:rsid w:val="003E1A32"/>
    <w:rsid w:val="003E1B34"/>
    <w:rsid w:val="003E21A0"/>
    <w:rsid w:val="003E22C7"/>
    <w:rsid w:val="003E279A"/>
    <w:rsid w:val="003E3153"/>
    <w:rsid w:val="003E33EC"/>
    <w:rsid w:val="003E34ED"/>
    <w:rsid w:val="003E3702"/>
    <w:rsid w:val="003E39BC"/>
    <w:rsid w:val="003E3C14"/>
    <w:rsid w:val="003E40B9"/>
    <w:rsid w:val="003E42AA"/>
    <w:rsid w:val="003E4606"/>
    <w:rsid w:val="003E48D5"/>
    <w:rsid w:val="003E4A38"/>
    <w:rsid w:val="003E4D5F"/>
    <w:rsid w:val="003E5185"/>
    <w:rsid w:val="003E5412"/>
    <w:rsid w:val="003E5651"/>
    <w:rsid w:val="003E5871"/>
    <w:rsid w:val="003E5C56"/>
    <w:rsid w:val="003E5F19"/>
    <w:rsid w:val="003E61B7"/>
    <w:rsid w:val="003E6213"/>
    <w:rsid w:val="003E65A3"/>
    <w:rsid w:val="003E6AA1"/>
    <w:rsid w:val="003E6B00"/>
    <w:rsid w:val="003E6DCB"/>
    <w:rsid w:val="003E6F0B"/>
    <w:rsid w:val="003E7275"/>
    <w:rsid w:val="003E76B1"/>
    <w:rsid w:val="003E7BBD"/>
    <w:rsid w:val="003F0314"/>
    <w:rsid w:val="003F0D33"/>
    <w:rsid w:val="003F0E8E"/>
    <w:rsid w:val="003F0FA3"/>
    <w:rsid w:val="003F0FAE"/>
    <w:rsid w:val="003F122D"/>
    <w:rsid w:val="003F154C"/>
    <w:rsid w:val="003F1AC9"/>
    <w:rsid w:val="003F2089"/>
    <w:rsid w:val="003F2575"/>
    <w:rsid w:val="003F26F0"/>
    <w:rsid w:val="003F29B1"/>
    <w:rsid w:val="003F2E09"/>
    <w:rsid w:val="003F3121"/>
    <w:rsid w:val="003F385E"/>
    <w:rsid w:val="003F436F"/>
    <w:rsid w:val="003F4738"/>
    <w:rsid w:val="003F4B2E"/>
    <w:rsid w:val="003F5636"/>
    <w:rsid w:val="003F5647"/>
    <w:rsid w:val="003F5829"/>
    <w:rsid w:val="003F58E2"/>
    <w:rsid w:val="003F5A8C"/>
    <w:rsid w:val="003F5B9F"/>
    <w:rsid w:val="003F5BEA"/>
    <w:rsid w:val="003F5E48"/>
    <w:rsid w:val="003F5EB6"/>
    <w:rsid w:val="003F6087"/>
    <w:rsid w:val="003F60C5"/>
    <w:rsid w:val="003F684A"/>
    <w:rsid w:val="003F6BD8"/>
    <w:rsid w:val="003F6C32"/>
    <w:rsid w:val="003F6F86"/>
    <w:rsid w:val="003F78C4"/>
    <w:rsid w:val="003F7C30"/>
    <w:rsid w:val="003F7FA4"/>
    <w:rsid w:val="004000C6"/>
    <w:rsid w:val="004003C8"/>
    <w:rsid w:val="004007BD"/>
    <w:rsid w:val="00400848"/>
    <w:rsid w:val="004008C2"/>
    <w:rsid w:val="00400C50"/>
    <w:rsid w:val="00400DB0"/>
    <w:rsid w:val="004010CE"/>
    <w:rsid w:val="004010DB"/>
    <w:rsid w:val="00401287"/>
    <w:rsid w:val="00401C2D"/>
    <w:rsid w:val="00401D53"/>
    <w:rsid w:val="00401DF2"/>
    <w:rsid w:val="00401E84"/>
    <w:rsid w:val="00401ECE"/>
    <w:rsid w:val="00402169"/>
    <w:rsid w:val="00402400"/>
    <w:rsid w:val="00402E00"/>
    <w:rsid w:val="004033D3"/>
    <w:rsid w:val="00403603"/>
    <w:rsid w:val="0040394F"/>
    <w:rsid w:val="00403ACD"/>
    <w:rsid w:val="004045C8"/>
    <w:rsid w:val="00405063"/>
    <w:rsid w:val="00405398"/>
    <w:rsid w:val="00405742"/>
    <w:rsid w:val="00405A59"/>
    <w:rsid w:val="00405EF9"/>
    <w:rsid w:val="0040723C"/>
    <w:rsid w:val="00407273"/>
    <w:rsid w:val="00407BD4"/>
    <w:rsid w:val="00410254"/>
    <w:rsid w:val="004102B4"/>
    <w:rsid w:val="0041084B"/>
    <w:rsid w:val="004108C7"/>
    <w:rsid w:val="00411327"/>
    <w:rsid w:val="00411CCD"/>
    <w:rsid w:val="00412EE3"/>
    <w:rsid w:val="00412F9B"/>
    <w:rsid w:val="00413AC1"/>
    <w:rsid w:val="00413BD3"/>
    <w:rsid w:val="00414136"/>
    <w:rsid w:val="00414500"/>
    <w:rsid w:val="00414AF0"/>
    <w:rsid w:val="00414AF7"/>
    <w:rsid w:val="00414DC7"/>
    <w:rsid w:val="00415185"/>
    <w:rsid w:val="00416094"/>
    <w:rsid w:val="004161ED"/>
    <w:rsid w:val="004164D9"/>
    <w:rsid w:val="004164E3"/>
    <w:rsid w:val="0041662D"/>
    <w:rsid w:val="00416715"/>
    <w:rsid w:val="00416E00"/>
    <w:rsid w:val="00417026"/>
    <w:rsid w:val="0041715B"/>
    <w:rsid w:val="0041735D"/>
    <w:rsid w:val="00417AF0"/>
    <w:rsid w:val="00417E82"/>
    <w:rsid w:val="00420288"/>
    <w:rsid w:val="0042041C"/>
    <w:rsid w:val="004204E3"/>
    <w:rsid w:val="00420A21"/>
    <w:rsid w:val="00420D5F"/>
    <w:rsid w:val="004210B0"/>
    <w:rsid w:val="00421818"/>
    <w:rsid w:val="0042195A"/>
    <w:rsid w:val="00421EFE"/>
    <w:rsid w:val="004220B9"/>
    <w:rsid w:val="004222C3"/>
    <w:rsid w:val="00422885"/>
    <w:rsid w:val="00423046"/>
    <w:rsid w:val="0042317B"/>
    <w:rsid w:val="0042403E"/>
    <w:rsid w:val="0042485B"/>
    <w:rsid w:val="004249B0"/>
    <w:rsid w:val="00425351"/>
    <w:rsid w:val="004255DA"/>
    <w:rsid w:val="0042561C"/>
    <w:rsid w:val="004256EF"/>
    <w:rsid w:val="00425706"/>
    <w:rsid w:val="00425841"/>
    <w:rsid w:val="00425DE1"/>
    <w:rsid w:val="00425FB5"/>
    <w:rsid w:val="004269F5"/>
    <w:rsid w:val="0042728C"/>
    <w:rsid w:val="0042756B"/>
    <w:rsid w:val="00427789"/>
    <w:rsid w:val="004277CF"/>
    <w:rsid w:val="004277E6"/>
    <w:rsid w:val="00427944"/>
    <w:rsid w:val="00427DC3"/>
    <w:rsid w:val="0043027E"/>
    <w:rsid w:val="00430764"/>
    <w:rsid w:val="00430CA7"/>
    <w:rsid w:val="00430D65"/>
    <w:rsid w:val="00430DDF"/>
    <w:rsid w:val="004314DB"/>
    <w:rsid w:val="00431E9D"/>
    <w:rsid w:val="00431F35"/>
    <w:rsid w:val="00432072"/>
    <w:rsid w:val="00432878"/>
    <w:rsid w:val="00432A78"/>
    <w:rsid w:val="00432C77"/>
    <w:rsid w:val="00432FCA"/>
    <w:rsid w:val="00432FD4"/>
    <w:rsid w:val="00433428"/>
    <w:rsid w:val="0043397E"/>
    <w:rsid w:val="00433B7B"/>
    <w:rsid w:val="00434572"/>
    <w:rsid w:val="00434AFB"/>
    <w:rsid w:val="00434C47"/>
    <w:rsid w:val="00434E5D"/>
    <w:rsid w:val="00435673"/>
    <w:rsid w:val="0043570D"/>
    <w:rsid w:val="00435AAD"/>
    <w:rsid w:val="00436205"/>
    <w:rsid w:val="00436465"/>
    <w:rsid w:val="004367B8"/>
    <w:rsid w:val="00436A79"/>
    <w:rsid w:val="00436F3A"/>
    <w:rsid w:val="00436F69"/>
    <w:rsid w:val="0043733C"/>
    <w:rsid w:val="00437814"/>
    <w:rsid w:val="00437ED9"/>
    <w:rsid w:val="004400D8"/>
    <w:rsid w:val="00440538"/>
    <w:rsid w:val="00440B50"/>
    <w:rsid w:val="00440EA5"/>
    <w:rsid w:val="004413A1"/>
    <w:rsid w:val="004414C9"/>
    <w:rsid w:val="0044192A"/>
    <w:rsid w:val="004419C6"/>
    <w:rsid w:val="004420AF"/>
    <w:rsid w:val="004423F4"/>
    <w:rsid w:val="004429BC"/>
    <w:rsid w:val="00442E9C"/>
    <w:rsid w:val="00442F96"/>
    <w:rsid w:val="004437FC"/>
    <w:rsid w:val="00443B97"/>
    <w:rsid w:val="00443BA9"/>
    <w:rsid w:val="00443C1B"/>
    <w:rsid w:val="00443E79"/>
    <w:rsid w:val="00443F0B"/>
    <w:rsid w:val="00444674"/>
    <w:rsid w:val="00444A86"/>
    <w:rsid w:val="00444DEE"/>
    <w:rsid w:val="00445012"/>
    <w:rsid w:val="00445319"/>
    <w:rsid w:val="00445382"/>
    <w:rsid w:val="00445461"/>
    <w:rsid w:val="004454E7"/>
    <w:rsid w:val="00445A69"/>
    <w:rsid w:val="00445E7E"/>
    <w:rsid w:val="00446048"/>
    <w:rsid w:val="00446145"/>
    <w:rsid w:val="0044630A"/>
    <w:rsid w:val="0044652F"/>
    <w:rsid w:val="0044665F"/>
    <w:rsid w:val="004467F3"/>
    <w:rsid w:val="00446A66"/>
    <w:rsid w:val="00446DBC"/>
    <w:rsid w:val="00447658"/>
    <w:rsid w:val="00447789"/>
    <w:rsid w:val="00447A30"/>
    <w:rsid w:val="00450806"/>
    <w:rsid w:val="004508B2"/>
    <w:rsid w:val="00450ACB"/>
    <w:rsid w:val="00450E4E"/>
    <w:rsid w:val="00450F41"/>
    <w:rsid w:val="004518F4"/>
    <w:rsid w:val="004524BD"/>
    <w:rsid w:val="004525D8"/>
    <w:rsid w:val="0045260A"/>
    <w:rsid w:val="00452726"/>
    <w:rsid w:val="00453175"/>
    <w:rsid w:val="004531F3"/>
    <w:rsid w:val="004536FD"/>
    <w:rsid w:val="00453C38"/>
    <w:rsid w:val="00453E6A"/>
    <w:rsid w:val="0045418A"/>
    <w:rsid w:val="004542E0"/>
    <w:rsid w:val="00454625"/>
    <w:rsid w:val="00454729"/>
    <w:rsid w:val="004549BD"/>
    <w:rsid w:val="0045516E"/>
    <w:rsid w:val="00455391"/>
    <w:rsid w:val="004554CF"/>
    <w:rsid w:val="004558E1"/>
    <w:rsid w:val="004560B8"/>
    <w:rsid w:val="004568A5"/>
    <w:rsid w:val="00456940"/>
    <w:rsid w:val="00456BCC"/>
    <w:rsid w:val="00456C8C"/>
    <w:rsid w:val="004575E4"/>
    <w:rsid w:val="00460577"/>
    <w:rsid w:val="004607A6"/>
    <w:rsid w:val="00460D59"/>
    <w:rsid w:val="0046142B"/>
    <w:rsid w:val="00461601"/>
    <w:rsid w:val="004619A6"/>
    <w:rsid w:val="0046285C"/>
    <w:rsid w:val="00462BF6"/>
    <w:rsid w:val="004631A7"/>
    <w:rsid w:val="004638EA"/>
    <w:rsid w:val="00463959"/>
    <w:rsid w:val="004639EC"/>
    <w:rsid w:val="00463E2F"/>
    <w:rsid w:val="00463F28"/>
    <w:rsid w:val="00464A3A"/>
    <w:rsid w:val="00465396"/>
    <w:rsid w:val="0046547D"/>
    <w:rsid w:val="004658C1"/>
    <w:rsid w:val="00465AE3"/>
    <w:rsid w:val="00465CBB"/>
    <w:rsid w:val="00465E0D"/>
    <w:rsid w:val="004663EC"/>
    <w:rsid w:val="004668E4"/>
    <w:rsid w:val="00466EFB"/>
    <w:rsid w:val="004671C9"/>
    <w:rsid w:val="00467256"/>
    <w:rsid w:val="004672D5"/>
    <w:rsid w:val="00467314"/>
    <w:rsid w:val="0046749B"/>
    <w:rsid w:val="004700A0"/>
    <w:rsid w:val="00470A78"/>
    <w:rsid w:val="00470E29"/>
    <w:rsid w:val="00470FC6"/>
    <w:rsid w:val="00471219"/>
    <w:rsid w:val="004717A6"/>
    <w:rsid w:val="00471E05"/>
    <w:rsid w:val="00471FC3"/>
    <w:rsid w:val="00472217"/>
    <w:rsid w:val="00472596"/>
    <w:rsid w:val="004732FA"/>
    <w:rsid w:val="0047344B"/>
    <w:rsid w:val="004734A3"/>
    <w:rsid w:val="004736AD"/>
    <w:rsid w:val="00473EA1"/>
    <w:rsid w:val="004742C4"/>
    <w:rsid w:val="00474B5C"/>
    <w:rsid w:val="00474BB1"/>
    <w:rsid w:val="00474D9E"/>
    <w:rsid w:val="00475352"/>
    <w:rsid w:val="0047558E"/>
    <w:rsid w:val="004757A1"/>
    <w:rsid w:val="0047595A"/>
    <w:rsid w:val="0047596C"/>
    <w:rsid w:val="00475BED"/>
    <w:rsid w:val="00476438"/>
    <w:rsid w:val="00476B4C"/>
    <w:rsid w:val="00476F43"/>
    <w:rsid w:val="00476F52"/>
    <w:rsid w:val="0047734F"/>
    <w:rsid w:val="00477509"/>
    <w:rsid w:val="00477660"/>
    <w:rsid w:val="00477EC2"/>
    <w:rsid w:val="00477F1E"/>
    <w:rsid w:val="00477FB0"/>
    <w:rsid w:val="00480206"/>
    <w:rsid w:val="00480268"/>
    <w:rsid w:val="004802C0"/>
    <w:rsid w:val="00480385"/>
    <w:rsid w:val="004804E9"/>
    <w:rsid w:val="004808FC"/>
    <w:rsid w:val="00481494"/>
    <w:rsid w:val="0048152B"/>
    <w:rsid w:val="004817D7"/>
    <w:rsid w:val="00481B52"/>
    <w:rsid w:val="00481B6E"/>
    <w:rsid w:val="00482079"/>
    <w:rsid w:val="00482235"/>
    <w:rsid w:val="00482924"/>
    <w:rsid w:val="0048349A"/>
    <w:rsid w:val="004835A6"/>
    <w:rsid w:val="004837D3"/>
    <w:rsid w:val="004839EA"/>
    <w:rsid w:val="00484430"/>
    <w:rsid w:val="0048457E"/>
    <w:rsid w:val="00484F5C"/>
    <w:rsid w:val="004851BA"/>
    <w:rsid w:val="00485210"/>
    <w:rsid w:val="00485455"/>
    <w:rsid w:val="0048554A"/>
    <w:rsid w:val="0048562F"/>
    <w:rsid w:val="00485A59"/>
    <w:rsid w:val="00486F2D"/>
    <w:rsid w:val="0048727E"/>
    <w:rsid w:val="00487E14"/>
    <w:rsid w:val="00490427"/>
    <w:rsid w:val="00490CB9"/>
    <w:rsid w:val="0049109E"/>
    <w:rsid w:val="00491679"/>
    <w:rsid w:val="00491830"/>
    <w:rsid w:val="004926D4"/>
    <w:rsid w:val="00492AD9"/>
    <w:rsid w:val="00493357"/>
    <w:rsid w:val="00493375"/>
    <w:rsid w:val="00493391"/>
    <w:rsid w:val="004935AB"/>
    <w:rsid w:val="0049373D"/>
    <w:rsid w:val="0049378F"/>
    <w:rsid w:val="004937E3"/>
    <w:rsid w:val="00493F8B"/>
    <w:rsid w:val="00494881"/>
    <w:rsid w:val="00494BB5"/>
    <w:rsid w:val="00494D24"/>
    <w:rsid w:val="00496110"/>
    <w:rsid w:val="004962E7"/>
    <w:rsid w:val="00496343"/>
    <w:rsid w:val="004965FF"/>
    <w:rsid w:val="004967C1"/>
    <w:rsid w:val="00497C58"/>
    <w:rsid w:val="004A02F1"/>
    <w:rsid w:val="004A04F2"/>
    <w:rsid w:val="004A0C87"/>
    <w:rsid w:val="004A134D"/>
    <w:rsid w:val="004A14E0"/>
    <w:rsid w:val="004A15FC"/>
    <w:rsid w:val="004A1DC6"/>
    <w:rsid w:val="004A2382"/>
    <w:rsid w:val="004A25DA"/>
    <w:rsid w:val="004A2691"/>
    <w:rsid w:val="004A28A3"/>
    <w:rsid w:val="004A3AC4"/>
    <w:rsid w:val="004A3E12"/>
    <w:rsid w:val="004A4653"/>
    <w:rsid w:val="004A4719"/>
    <w:rsid w:val="004A48BE"/>
    <w:rsid w:val="004A5396"/>
    <w:rsid w:val="004A53C1"/>
    <w:rsid w:val="004A54DD"/>
    <w:rsid w:val="004A5941"/>
    <w:rsid w:val="004A5B2C"/>
    <w:rsid w:val="004A65AA"/>
    <w:rsid w:val="004A6922"/>
    <w:rsid w:val="004A6E3D"/>
    <w:rsid w:val="004A7878"/>
    <w:rsid w:val="004A7C19"/>
    <w:rsid w:val="004A7C3C"/>
    <w:rsid w:val="004B053A"/>
    <w:rsid w:val="004B06BC"/>
    <w:rsid w:val="004B1174"/>
    <w:rsid w:val="004B12B1"/>
    <w:rsid w:val="004B15BC"/>
    <w:rsid w:val="004B15C4"/>
    <w:rsid w:val="004B1601"/>
    <w:rsid w:val="004B1EDB"/>
    <w:rsid w:val="004B2125"/>
    <w:rsid w:val="004B27E7"/>
    <w:rsid w:val="004B2CD7"/>
    <w:rsid w:val="004B2D48"/>
    <w:rsid w:val="004B302E"/>
    <w:rsid w:val="004B3102"/>
    <w:rsid w:val="004B3106"/>
    <w:rsid w:val="004B3E0D"/>
    <w:rsid w:val="004B4671"/>
    <w:rsid w:val="004B4765"/>
    <w:rsid w:val="004B48D9"/>
    <w:rsid w:val="004B4C6A"/>
    <w:rsid w:val="004B4E2F"/>
    <w:rsid w:val="004B503D"/>
    <w:rsid w:val="004B5136"/>
    <w:rsid w:val="004B5319"/>
    <w:rsid w:val="004B5E14"/>
    <w:rsid w:val="004B5F49"/>
    <w:rsid w:val="004B5FC5"/>
    <w:rsid w:val="004B609E"/>
    <w:rsid w:val="004B61DE"/>
    <w:rsid w:val="004B67EF"/>
    <w:rsid w:val="004B68D3"/>
    <w:rsid w:val="004B6A93"/>
    <w:rsid w:val="004B6F72"/>
    <w:rsid w:val="004B70BC"/>
    <w:rsid w:val="004B7129"/>
    <w:rsid w:val="004B794F"/>
    <w:rsid w:val="004C029F"/>
    <w:rsid w:val="004C0A9A"/>
    <w:rsid w:val="004C0DCA"/>
    <w:rsid w:val="004C0EAC"/>
    <w:rsid w:val="004C0F5E"/>
    <w:rsid w:val="004C12D4"/>
    <w:rsid w:val="004C13AB"/>
    <w:rsid w:val="004C204B"/>
    <w:rsid w:val="004C2470"/>
    <w:rsid w:val="004C2499"/>
    <w:rsid w:val="004C257D"/>
    <w:rsid w:val="004C2FC1"/>
    <w:rsid w:val="004C33EF"/>
    <w:rsid w:val="004C3C70"/>
    <w:rsid w:val="004C3EEC"/>
    <w:rsid w:val="004C4362"/>
    <w:rsid w:val="004C474F"/>
    <w:rsid w:val="004C52E9"/>
    <w:rsid w:val="004C5687"/>
    <w:rsid w:val="004C5955"/>
    <w:rsid w:val="004C5A41"/>
    <w:rsid w:val="004C5A6F"/>
    <w:rsid w:val="004C5C25"/>
    <w:rsid w:val="004C5D34"/>
    <w:rsid w:val="004C5EBB"/>
    <w:rsid w:val="004C5F17"/>
    <w:rsid w:val="004C628B"/>
    <w:rsid w:val="004C637D"/>
    <w:rsid w:val="004C651A"/>
    <w:rsid w:val="004C673A"/>
    <w:rsid w:val="004C67CC"/>
    <w:rsid w:val="004C68FD"/>
    <w:rsid w:val="004C6E89"/>
    <w:rsid w:val="004C6E8B"/>
    <w:rsid w:val="004C7584"/>
    <w:rsid w:val="004C75C7"/>
    <w:rsid w:val="004C7865"/>
    <w:rsid w:val="004C7EEE"/>
    <w:rsid w:val="004C7EF3"/>
    <w:rsid w:val="004D0C94"/>
    <w:rsid w:val="004D0F22"/>
    <w:rsid w:val="004D1002"/>
    <w:rsid w:val="004D1376"/>
    <w:rsid w:val="004D2746"/>
    <w:rsid w:val="004D32E8"/>
    <w:rsid w:val="004D3444"/>
    <w:rsid w:val="004D3E8F"/>
    <w:rsid w:val="004D4459"/>
    <w:rsid w:val="004D4814"/>
    <w:rsid w:val="004D4903"/>
    <w:rsid w:val="004D549E"/>
    <w:rsid w:val="004D5880"/>
    <w:rsid w:val="004D5AA1"/>
    <w:rsid w:val="004D5F99"/>
    <w:rsid w:val="004D60BD"/>
    <w:rsid w:val="004D60F2"/>
    <w:rsid w:val="004D6634"/>
    <w:rsid w:val="004D6785"/>
    <w:rsid w:val="004D6D5F"/>
    <w:rsid w:val="004D7034"/>
    <w:rsid w:val="004D7184"/>
    <w:rsid w:val="004D768C"/>
    <w:rsid w:val="004D7815"/>
    <w:rsid w:val="004D7996"/>
    <w:rsid w:val="004D7E37"/>
    <w:rsid w:val="004D7F86"/>
    <w:rsid w:val="004E02B4"/>
    <w:rsid w:val="004E0566"/>
    <w:rsid w:val="004E08C0"/>
    <w:rsid w:val="004E0D6D"/>
    <w:rsid w:val="004E0FF0"/>
    <w:rsid w:val="004E1D08"/>
    <w:rsid w:val="004E1FD1"/>
    <w:rsid w:val="004E20B2"/>
    <w:rsid w:val="004E21E5"/>
    <w:rsid w:val="004E24F2"/>
    <w:rsid w:val="004E2848"/>
    <w:rsid w:val="004E2EF4"/>
    <w:rsid w:val="004E3AA3"/>
    <w:rsid w:val="004E434D"/>
    <w:rsid w:val="004E43DF"/>
    <w:rsid w:val="004E456B"/>
    <w:rsid w:val="004E4DF6"/>
    <w:rsid w:val="004E4F9E"/>
    <w:rsid w:val="004E52FF"/>
    <w:rsid w:val="004E5CC6"/>
    <w:rsid w:val="004E605B"/>
    <w:rsid w:val="004E669A"/>
    <w:rsid w:val="004E66B2"/>
    <w:rsid w:val="004E6FE6"/>
    <w:rsid w:val="004E7254"/>
    <w:rsid w:val="004E77C9"/>
    <w:rsid w:val="004E797D"/>
    <w:rsid w:val="004F020A"/>
    <w:rsid w:val="004F0249"/>
    <w:rsid w:val="004F079E"/>
    <w:rsid w:val="004F0B9B"/>
    <w:rsid w:val="004F0C21"/>
    <w:rsid w:val="004F0C63"/>
    <w:rsid w:val="004F1114"/>
    <w:rsid w:val="004F1738"/>
    <w:rsid w:val="004F17DF"/>
    <w:rsid w:val="004F1C87"/>
    <w:rsid w:val="004F2CCF"/>
    <w:rsid w:val="004F2D39"/>
    <w:rsid w:val="004F2D97"/>
    <w:rsid w:val="004F3519"/>
    <w:rsid w:val="004F36A8"/>
    <w:rsid w:val="004F3794"/>
    <w:rsid w:val="004F3B2B"/>
    <w:rsid w:val="004F3E67"/>
    <w:rsid w:val="004F3F3A"/>
    <w:rsid w:val="004F4373"/>
    <w:rsid w:val="004F43FC"/>
    <w:rsid w:val="004F4780"/>
    <w:rsid w:val="004F50E3"/>
    <w:rsid w:val="004F55A7"/>
    <w:rsid w:val="004F5807"/>
    <w:rsid w:val="004F5889"/>
    <w:rsid w:val="004F5A8A"/>
    <w:rsid w:val="004F5E53"/>
    <w:rsid w:val="004F5E99"/>
    <w:rsid w:val="004F6C61"/>
    <w:rsid w:val="004F7443"/>
    <w:rsid w:val="004F7533"/>
    <w:rsid w:val="004F7702"/>
    <w:rsid w:val="004F78DB"/>
    <w:rsid w:val="004F7A41"/>
    <w:rsid w:val="004F7CA0"/>
    <w:rsid w:val="004F7FA8"/>
    <w:rsid w:val="00500003"/>
    <w:rsid w:val="00500685"/>
    <w:rsid w:val="00500A47"/>
    <w:rsid w:val="00500B97"/>
    <w:rsid w:val="00500C14"/>
    <w:rsid w:val="00501430"/>
    <w:rsid w:val="0050164D"/>
    <w:rsid w:val="00502020"/>
    <w:rsid w:val="0050208D"/>
    <w:rsid w:val="005023A3"/>
    <w:rsid w:val="00502837"/>
    <w:rsid w:val="00502CAB"/>
    <w:rsid w:val="00502CB2"/>
    <w:rsid w:val="00502EBF"/>
    <w:rsid w:val="005034D6"/>
    <w:rsid w:val="00503800"/>
    <w:rsid w:val="00503CF6"/>
    <w:rsid w:val="005042CF"/>
    <w:rsid w:val="0050435F"/>
    <w:rsid w:val="0050436F"/>
    <w:rsid w:val="005047B3"/>
    <w:rsid w:val="00504C2F"/>
    <w:rsid w:val="005056F0"/>
    <w:rsid w:val="00505DC1"/>
    <w:rsid w:val="00505F98"/>
    <w:rsid w:val="00506384"/>
    <w:rsid w:val="00506450"/>
    <w:rsid w:val="005070DC"/>
    <w:rsid w:val="00507112"/>
    <w:rsid w:val="005073C5"/>
    <w:rsid w:val="00507C62"/>
    <w:rsid w:val="00507F20"/>
    <w:rsid w:val="00510108"/>
    <w:rsid w:val="00510EED"/>
    <w:rsid w:val="00510EFF"/>
    <w:rsid w:val="0051100F"/>
    <w:rsid w:val="005117D9"/>
    <w:rsid w:val="00511981"/>
    <w:rsid w:val="00511CE3"/>
    <w:rsid w:val="0051268E"/>
    <w:rsid w:val="00512C6F"/>
    <w:rsid w:val="00512E94"/>
    <w:rsid w:val="00512EF7"/>
    <w:rsid w:val="005137FA"/>
    <w:rsid w:val="0051390E"/>
    <w:rsid w:val="00513EA6"/>
    <w:rsid w:val="00514368"/>
    <w:rsid w:val="005151E5"/>
    <w:rsid w:val="00515B9E"/>
    <w:rsid w:val="00515C10"/>
    <w:rsid w:val="005161A0"/>
    <w:rsid w:val="00516551"/>
    <w:rsid w:val="005167B7"/>
    <w:rsid w:val="00517047"/>
    <w:rsid w:val="005178C1"/>
    <w:rsid w:val="00517988"/>
    <w:rsid w:val="00517BA5"/>
    <w:rsid w:val="00517D4D"/>
    <w:rsid w:val="005201B6"/>
    <w:rsid w:val="00520A1E"/>
    <w:rsid w:val="00520C7D"/>
    <w:rsid w:val="00520D06"/>
    <w:rsid w:val="00521462"/>
    <w:rsid w:val="0052204B"/>
    <w:rsid w:val="0052204C"/>
    <w:rsid w:val="00522771"/>
    <w:rsid w:val="005229D2"/>
    <w:rsid w:val="00522AEE"/>
    <w:rsid w:val="0052330B"/>
    <w:rsid w:val="00523ADB"/>
    <w:rsid w:val="00523CEC"/>
    <w:rsid w:val="00523D45"/>
    <w:rsid w:val="00523F5C"/>
    <w:rsid w:val="0052402C"/>
    <w:rsid w:val="00524191"/>
    <w:rsid w:val="0052538E"/>
    <w:rsid w:val="0052544B"/>
    <w:rsid w:val="00525AE6"/>
    <w:rsid w:val="00525D6B"/>
    <w:rsid w:val="00525D98"/>
    <w:rsid w:val="00526359"/>
    <w:rsid w:val="00526767"/>
    <w:rsid w:val="00526953"/>
    <w:rsid w:val="005269D5"/>
    <w:rsid w:val="00526C14"/>
    <w:rsid w:val="00526E7B"/>
    <w:rsid w:val="00527CD6"/>
    <w:rsid w:val="00527CE5"/>
    <w:rsid w:val="0053057C"/>
    <w:rsid w:val="005307C2"/>
    <w:rsid w:val="00530ABD"/>
    <w:rsid w:val="00530DC8"/>
    <w:rsid w:val="00531A60"/>
    <w:rsid w:val="00532174"/>
    <w:rsid w:val="005322CB"/>
    <w:rsid w:val="00532D49"/>
    <w:rsid w:val="005333F4"/>
    <w:rsid w:val="00533F57"/>
    <w:rsid w:val="00533FC6"/>
    <w:rsid w:val="0053413D"/>
    <w:rsid w:val="005343A7"/>
    <w:rsid w:val="005347FA"/>
    <w:rsid w:val="005347FB"/>
    <w:rsid w:val="00534CD5"/>
    <w:rsid w:val="00534DAE"/>
    <w:rsid w:val="005351A5"/>
    <w:rsid w:val="005352C7"/>
    <w:rsid w:val="00535558"/>
    <w:rsid w:val="0053581A"/>
    <w:rsid w:val="00535D16"/>
    <w:rsid w:val="00535D8C"/>
    <w:rsid w:val="00535F19"/>
    <w:rsid w:val="00536176"/>
    <w:rsid w:val="0053622F"/>
    <w:rsid w:val="0053656A"/>
    <w:rsid w:val="005365B2"/>
    <w:rsid w:val="0053721D"/>
    <w:rsid w:val="0053765C"/>
    <w:rsid w:val="005379E3"/>
    <w:rsid w:val="00537FCC"/>
    <w:rsid w:val="00540450"/>
    <w:rsid w:val="005404D2"/>
    <w:rsid w:val="0054090C"/>
    <w:rsid w:val="00540989"/>
    <w:rsid w:val="00540F85"/>
    <w:rsid w:val="0054137A"/>
    <w:rsid w:val="0054173D"/>
    <w:rsid w:val="00541A73"/>
    <w:rsid w:val="00541AF0"/>
    <w:rsid w:val="00541F89"/>
    <w:rsid w:val="005425C2"/>
    <w:rsid w:val="00542A7A"/>
    <w:rsid w:val="00542ECA"/>
    <w:rsid w:val="005431BD"/>
    <w:rsid w:val="005434CF"/>
    <w:rsid w:val="0054369F"/>
    <w:rsid w:val="00543733"/>
    <w:rsid w:val="00543799"/>
    <w:rsid w:val="005439B8"/>
    <w:rsid w:val="00543AC0"/>
    <w:rsid w:val="005443FC"/>
    <w:rsid w:val="005446D6"/>
    <w:rsid w:val="005449CE"/>
    <w:rsid w:val="00545787"/>
    <w:rsid w:val="00545D97"/>
    <w:rsid w:val="00545FE5"/>
    <w:rsid w:val="0054697E"/>
    <w:rsid w:val="005469E7"/>
    <w:rsid w:val="0054790C"/>
    <w:rsid w:val="00547A72"/>
    <w:rsid w:val="00547CDA"/>
    <w:rsid w:val="00547E16"/>
    <w:rsid w:val="00547F04"/>
    <w:rsid w:val="005502F8"/>
    <w:rsid w:val="00550417"/>
    <w:rsid w:val="00550B62"/>
    <w:rsid w:val="00550C74"/>
    <w:rsid w:val="00550CD0"/>
    <w:rsid w:val="00550F74"/>
    <w:rsid w:val="00550FA7"/>
    <w:rsid w:val="00551898"/>
    <w:rsid w:val="00551A3C"/>
    <w:rsid w:val="00551FD6"/>
    <w:rsid w:val="00552506"/>
    <w:rsid w:val="00552643"/>
    <w:rsid w:val="00552F18"/>
    <w:rsid w:val="00553512"/>
    <w:rsid w:val="005538A0"/>
    <w:rsid w:val="0055422A"/>
    <w:rsid w:val="0055452D"/>
    <w:rsid w:val="0055494B"/>
    <w:rsid w:val="00554B2A"/>
    <w:rsid w:val="00555292"/>
    <w:rsid w:val="00555665"/>
    <w:rsid w:val="00556B32"/>
    <w:rsid w:val="0055717F"/>
    <w:rsid w:val="00557748"/>
    <w:rsid w:val="00557D86"/>
    <w:rsid w:val="00560030"/>
    <w:rsid w:val="0056015F"/>
    <w:rsid w:val="005605C4"/>
    <w:rsid w:val="00560901"/>
    <w:rsid w:val="00560B24"/>
    <w:rsid w:val="00560F19"/>
    <w:rsid w:val="00561500"/>
    <w:rsid w:val="00561610"/>
    <w:rsid w:val="0056182F"/>
    <w:rsid w:val="00561BB2"/>
    <w:rsid w:val="00561C35"/>
    <w:rsid w:val="00561C98"/>
    <w:rsid w:val="00561E73"/>
    <w:rsid w:val="005625F0"/>
    <w:rsid w:val="00562DF9"/>
    <w:rsid w:val="00562E44"/>
    <w:rsid w:val="00562FAC"/>
    <w:rsid w:val="00563410"/>
    <w:rsid w:val="00563876"/>
    <w:rsid w:val="00563C07"/>
    <w:rsid w:val="005643E2"/>
    <w:rsid w:val="0056440E"/>
    <w:rsid w:val="0056493D"/>
    <w:rsid w:val="00564BAB"/>
    <w:rsid w:val="00564DAF"/>
    <w:rsid w:val="00564E72"/>
    <w:rsid w:val="0056509F"/>
    <w:rsid w:val="005650E9"/>
    <w:rsid w:val="0056510E"/>
    <w:rsid w:val="00565376"/>
    <w:rsid w:val="00565721"/>
    <w:rsid w:val="00565F04"/>
    <w:rsid w:val="005660D7"/>
    <w:rsid w:val="005665A7"/>
    <w:rsid w:val="00566671"/>
    <w:rsid w:val="00566905"/>
    <w:rsid w:val="00566D40"/>
    <w:rsid w:val="00567077"/>
    <w:rsid w:val="00567182"/>
    <w:rsid w:val="005677F5"/>
    <w:rsid w:val="00567A80"/>
    <w:rsid w:val="005701D6"/>
    <w:rsid w:val="005703B1"/>
    <w:rsid w:val="00570585"/>
    <w:rsid w:val="00570C4E"/>
    <w:rsid w:val="005714ED"/>
    <w:rsid w:val="005716E9"/>
    <w:rsid w:val="0057175E"/>
    <w:rsid w:val="005721A5"/>
    <w:rsid w:val="0057259A"/>
    <w:rsid w:val="00572B1F"/>
    <w:rsid w:val="00572B70"/>
    <w:rsid w:val="00573018"/>
    <w:rsid w:val="00573229"/>
    <w:rsid w:val="00573276"/>
    <w:rsid w:val="00573A9D"/>
    <w:rsid w:val="0057422B"/>
    <w:rsid w:val="0057448A"/>
    <w:rsid w:val="0057486A"/>
    <w:rsid w:val="00574DA6"/>
    <w:rsid w:val="005750C1"/>
    <w:rsid w:val="005757D9"/>
    <w:rsid w:val="00575D48"/>
    <w:rsid w:val="00575E46"/>
    <w:rsid w:val="005762E4"/>
    <w:rsid w:val="005764D3"/>
    <w:rsid w:val="00576558"/>
    <w:rsid w:val="005767F5"/>
    <w:rsid w:val="005768D1"/>
    <w:rsid w:val="00577432"/>
    <w:rsid w:val="005776A5"/>
    <w:rsid w:val="0057785C"/>
    <w:rsid w:val="005778E7"/>
    <w:rsid w:val="0057791C"/>
    <w:rsid w:val="005801E9"/>
    <w:rsid w:val="005802A1"/>
    <w:rsid w:val="00580388"/>
    <w:rsid w:val="005803B8"/>
    <w:rsid w:val="00580691"/>
    <w:rsid w:val="00580B15"/>
    <w:rsid w:val="00580B1C"/>
    <w:rsid w:val="00580B99"/>
    <w:rsid w:val="005812D8"/>
    <w:rsid w:val="00581314"/>
    <w:rsid w:val="00581341"/>
    <w:rsid w:val="0058167E"/>
    <w:rsid w:val="00581BC0"/>
    <w:rsid w:val="00581BF2"/>
    <w:rsid w:val="00581D34"/>
    <w:rsid w:val="00581E6D"/>
    <w:rsid w:val="00581E94"/>
    <w:rsid w:val="0058219F"/>
    <w:rsid w:val="005824B7"/>
    <w:rsid w:val="00582D86"/>
    <w:rsid w:val="00583274"/>
    <w:rsid w:val="0058344A"/>
    <w:rsid w:val="005836B6"/>
    <w:rsid w:val="00583772"/>
    <w:rsid w:val="00583861"/>
    <w:rsid w:val="00585826"/>
    <w:rsid w:val="005859E6"/>
    <w:rsid w:val="0059021F"/>
    <w:rsid w:val="0059046C"/>
    <w:rsid w:val="00590752"/>
    <w:rsid w:val="00590858"/>
    <w:rsid w:val="005908AF"/>
    <w:rsid w:val="005909A2"/>
    <w:rsid w:val="00590E57"/>
    <w:rsid w:val="00590FBA"/>
    <w:rsid w:val="005911C3"/>
    <w:rsid w:val="00591A31"/>
    <w:rsid w:val="00591D3F"/>
    <w:rsid w:val="00591D85"/>
    <w:rsid w:val="00592954"/>
    <w:rsid w:val="00592F47"/>
    <w:rsid w:val="0059301D"/>
    <w:rsid w:val="00594715"/>
    <w:rsid w:val="00594F0A"/>
    <w:rsid w:val="00595025"/>
    <w:rsid w:val="00595CB8"/>
    <w:rsid w:val="00595EF8"/>
    <w:rsid w:val="00596118"/>
    <w:rsid w:val="0059623B"/>
    <w:rsid w:val="0059638F"/>
    <w:rsid w:val="005964DE"/>
    <w:rsid w:val="0059676A"/>
    <w:rsid w:val="005969CE"/>
    <w:rsid w:val="00596B89"/>
    <w:rsid w:val="00596E9B"/>
    <w:rsid w:val="00597011"/>
    <w:rsid w:val="005971E0"/>
    <w:rsid w:val="0059731C"/>
    <w:rsid w:val="00597418"/>
    <w:rsid w:val="0059748D"/>
    <w:rsid w:val="00597B1C"/>
    <w:rsid w:val="00597F53"/>
    <w:rsid w:val="005A057C"/>
    <w:rsid w:val="005A062C"/>
    <w:rsid w:val="005A0766"/>
    <w:rsid w:val="005A0AB0"/>
    <w:rsid w:val="005A1128"/>
    <w:rsid w:val="005A1373"/>
    <w:rsid w:val="005A1564"/>
    <w:rsid w:val="005A1832"/>
    <w:rsid w:val="005A1B90"/>
    <w:rsid w:val="005A1F74"/>
    <w:rsid w:val="005A204C"/>
    <w:rsid w:val="005A2390"/>
    <w:rsid w:val="005A23DD"/>
    <w:rsid w:val="005A2555"/>
    <w:rsid w:val="005A28BC"/>
    <w:rsid w:val="005A2A4F"/>
    <w:rsid w:val="005A30C3"/>
    <w:rsid w:val="005A3838"/>
    <w:rsid w:val="005A38E8"/>
    <w:rsid w:val="005A3CA0"/>
    <w:rsid w:val="005A3D6B"/>
    <w:rsid w:val="005A5190"/>
    <w:rsid w:val="005A53EE"/>
    <w:rsid w:val="005A565C"/>
    <w:rsid w:val="005A57E2"/>
    <w:rsid w:val="005A595B"/>
    <w:rsid w:val="005A62E4"/>
    <w:rsid w:val="005A67BF"/>
    <w:rsid w:val="005A6F05"/>
    <w:rsid w:val="005A6F72"/>
    <w:rsid w:val="005A78A3"/>
    <w:rsid w:val="005A7F64"/>
    <w:rsid w:val="005B0803"/>
    <w:rsid w:val="005B0A16"/>
    <w:rsid w:val="005B0CEA"/>
    <w:rsid w:val="005B0E62"/>
    <w:rsid w:val="005B1289"/>
    <w:rsid w:val="005B1926"/>
    <w:rsid w:val="005B1A1A"/>
    <w:rsid w:val="005B1A25"/>
    <w:rsid w:val="005B1D25"/>
    <w:rsid w:val="005B222E"/>
    <w:rsid w:val="005B26DA"/>
    <w:rsid w:val="005B3297"/>
    <w:rsid w:val="005B3650"/>
    <w:rsid w:val="005B3757"/>
    <w:rsid w:val="005B3B53"/>
    <w:rsid w:val="005B3F5E"/>
    <w:rsid w:val="005B4011"/>
    <w:rsid w:val="005B4029"/>
    <w:rsid w:val="005B4F40"/>
    <w:rsid w:val="005B5432"/>
    <w:rsid w:val="005B5539"/>
    <w:rsid w:val="005B578D"/>
    <w:rsid w:val="005B5D0F"/>
    <w:rsid w:val="005B5D4A"/>
    <w:rsid w:val="005B5E09"/>
    <w:rsid w:val="005B6531"/>
    <w:rsid w:val="005B6ADB"/>
    <w:rsid w:val="005B6C65"/>
    <w:rsid w:val="005B6F39"/>
    <w:rsid w:val="005B7465"/>
    <w:rsid w:val="005B7887"/>
    <w:rsid w:val="005B7FAA"/>
    <w:rsid w:val="005C01D3"/>
    <w:rsid w:val="005C06A3"/>
    <w:rsid w:val="005C0D53"/>
    <w:rsid w:val="005C0FD4"/>
    <w:rsid w:val="005C1103"/>
    <w:rsid w:val="005C1146"/>
    <w:rsid w:val="005C1531"/>
    <w:rsid w:val="005C15E5"/>
    <w:rsid w:val="005C1A67"/>
    <w:rsid w:val="005C225D"/>
    <w:rsid w:val="005C2585"/>
    <w:rsid w:val="005C2E6E"/>
    <w:rsid w:val="005C2F55"/>
    <w:rsid w:val="005C3F08"/>
    <w:rsid w:val="005C43F0"/>
    <w:rsid w:val="005C463F"/>
    <w:rsid w:val="005C478D"/>
    <w:rsid w:val="005C47FA"/>
    <w:rsid w:val="005C49F6"/>
    <w:rsid w:val="005C5741"/>
    <w:rsid w:val="005C581F"/>
    <w:rsid w:val="005C6A5D"/>
    <w:rsid w:val="005C6BAB"/>
    <w:rsid w:val="005C6C60"/>
    <w:rsid w:val="005C6F7B"/>
    <w:rsid w:val="005C72A8"/>
    <w:rsid w:val="005C7A29"/>
    <w:rsid w:val="005D0E83"/>
    <w:rsid w:val="005D1560"/>
    <w:rsid w:val="005D1AF6"/>
    <w:rsid w:val="005D2A11"/>
    <w:rsid w:val="005D30C8"/>
    <w:rsid w:val="005D39A8"/>
    <w:rsid w:val="005D3CD5"/>
    <w:rsid w:val="005D3F0B"/>
    <w:rsid w:val="005D4132"/>
    <w:rsid w:val="005D4493"/>
    <w:rsid w:val="005D4540"/>
    <w:rsid w:val="005D47C7"/>
    <w:rsid w:val="005D4954"/>
    <w:rsid w:val="005D4ABA"/>
    <w:rsid w:val="005D5004"/>
    <w:rsid w:val="005D589D"/>
    <w:rsid w:val="005D5B2A"/>
    <w:rsid w:val="005D5F5E"/>
    <w:rsid w:val="005D631D"/>
    <w:rsid w:val="005D64A5"/>
    <w:rsid w:val="005D6BA9"/>
    <w:rsid w:val="005D6C08"/>
    <w:rsid w:val="005D6DA5"/>
    <w:rsid w:val="005D6F43"/>
    <w:rsid w:val="005D7102"/>
    <w:rsid w:val="005D7461"/>
    <w:rsid w:val="005D75F8"/>
    <w:rsid w:val="005D7BDD"/>
    <w:rsid w:val="005E04DB"/>
    <w:rsid w:val="005E08E9"/>
    <w:rsid w:val="005E090B"/>
    <w:rsid w:val="005E0B84"/>
    <w:rsid w:val="005E19D3"/>
    <w:rsid w:val="005E1EEC"/>
    <w:rsid w:val="005E22CE"/>
    <w:rsid w:val="005E236B"/>
    <w:rsid w:val="005E2880"/>
    <w:rsid w:val="005E2911"/>
    <w:rsid w:val="005E2F83"/>
    <w:rsid w:val="005E3131"/>
    <w:rsid w:val="005E36CB"/>
    <w:rsid w:val="005E3841"/>
    <w:rsid w:val="005E3AB0"/>
    <w:rsid w:val="005E40C8"/>
    <w:rsid w:val="005E413F"/>
    <w:rsid w:val="005E44D8"/>
    <w:rsid w:val="005E4AEB"/>
    <w:rsid w:val="005E4BB2"/>
    <w:rsid w:val="005E600B"/>
    <w:rsid w:val="005E75E7"/>
    <w:rsid w:val="005E76BA"/>
    <w:rsid w:val="005E78EF"/>
    <w:rsid w:val="005E7B56"/>
    <w:rsid w:val="005E7F5D"/>
    <w:rsid w:val="005F0DA8"/>
    <w:rsid w:val="005F0F84"/>
    <w:rsid w:val="005F1161"/>
    <w:rsid w:val="005F13AD"/>
    <w:rsid w:val="005F146F"/>
    <w:rsid w:val="005F1A7F"/>
    <w:rsid w:val="005F1CC5"/>
    <w:rsid w:val="005F1DD0"/>
    <w:rsid w:val="005F1E3C"/>
    <w:rsid w:val="005F24ED"/>
    <w:rsid w:val="005F2570"/>
    <w:rsid w:val="005F27E1"/>
    <w:rsid w:val="005F2841"/>
    <w:rsid w:val="005F2858"/>
    <w:rsid w:val="005F325E"/>
    <w:rsid w:val="005F3279"/>
    <w:rsid w:val="005F378F"/>
    <w:rsid w:val="005F44C6"/>
    <w:rsid w:val="005F4867"/>
    <w:rsid w:val="005F50C9"/>
    <w:rsid w:val="005F525B"/>
    <w:rsid w:val="005F5ED7"/>
    <w:rsid w:val="005F6392"/>
    <w:rsid w:val="005F65F7"/>
    <w:rsid w:val="005F6BF5"/>
    <w:rsid w:val="005F70FB"/>
    <w:rsid w:val="005F79BD"/>
    <w:rsid w:val="005F7A42"/>
    <w:rsid w:val="005F7BEF"/>
    <w:rsid w:val="005F7D47"/>
    <w:rsid w:val="005F7DF2"/>
    <w:rsid w:val="005F7DFA"/>
    <w:rsid w:val="005F7E06"/>
    <w:rsid w:val="005F7F44"/>
    <w:rsid w:val="0060001B"/>
    <w:rsid w:val="006003B9"/>
    <w:rsid w:val="00600CFE"/>
    <w:rsid w:val="006013D5"/>
    <w:rsid w:val="00601856"/>
    <w:rsid w:val="00601B40"/>
    <w:rsid w:val="00601B5A"/>
    <w:rsid w:val="006020F0"/>
    <w:rsid w:val="0060279C"/>
    <w:rsid w:val="0060307E"/>
    <w:rsid w:val="00603652"/>
    <w:rsid w:val="00603C3D"/>
    <w:rsid w:val="00603F7E"/>
    <w:rsid w:val="00603FE7"/>
    <w:rsid w:val="00604418"/>
    <w:rsid w:val="006048C1"/>
    <w:rsid w:val="00604990"/>
    <w:rsid w:val="00604A50"/>
    <w:rsid w:val="00604CED"/>
    <w:rsid w:val="0060508A"/>
    <w:rsid w:val="00605DF9"/>
    <w:rsid w:val="0060646A"/>
    <w:rsid w:val="00606639"/>
    <w:rsid w:val="006066F7"/>
    <w:rsid w:val="00606AB3"/>
    <w:rsid w:val="0060768B"/>
    <w:rsid w:val="00607B24"/>
    <w:rsid w:val="0061021B"/>
    <w:rsid w:val="0061021E"/>
    <w:rsid w:val="006102A4"/>
    <w:rsid w:val="0061092C"/>
    <w:rsid w:val="00610DB8"/>
    <w:rsid w:val="00610F20"/>
    <w:rsid w:val="00611701"/>
    <w:rsid w:val="00611A22"/>
    <w:rsid w:val="00611BB5"/>
    <w:rsid w:val="00611D00"/>
    <w:rsid w:val="00611E5F"/>
    <w:rsid w:val="0061291E"/>
    <w:rsid w:val="00613137"/>
    <w:rsid w:val="00613272"/>
    <w:rsid w:val="006132B7"/>
    <w:rsid w:val="006136DD"/>
    <w:rsid w:val="00613F72"/>
    <w:rsid w:val="0061423F"/>
    <w:rsid w:val="00614804"/>
    <w:rsid w:val="0061498C"/>
    <w:rsid w:val="00614AF3"/>
    <w:rsid w:val="00614D63"/>
    <w:rsid w:val="00614F11"/>
    <w:rsid w:val="00615063"/>
    <w:rsid w:val="006152AB"/>
    <w:rsid w:val="006152F5"/>
    <w:rsid w:val="0061563B"/>
    <w:rsid w:val="006156BB"/>
    <w:rsid w:val="006157F8"/>
    <w:rsid w:val="00615941"/>
    <w:rsid w:val="00615997"/>
    <w:rsid w:val="0061607B"/>
    <w:rsid w:val="0061667A"/>
    <w:rsid w:val="006168D0"/>
    <w:rsid w:val="00616D4E"/>
    <w:rsid w:val="00616D6C"/>
    <w:rsid w:val="0061757B"/>
    <w:rsid w:val="00617871"/>
    <w:rsid w:val="00617D97"/>
    <w:rsid w:val="006200AB"/>
    <w:rsid w:val="00620369"/>
    <w:rsid w:val="0062065D"/>
    <w:rsid w:val="006211CA"/>
    <w:rsid w:val="006211E7"/>
    <w:rsid w:val="006212FC"/>
    <w:rsid w:val="006216D6"/>
    <w:rsid w:val="0062271E"/>
    <w:rsid w:val="00622A13"/>
    <w:rsid w:val="00622EA5"/>
    <w:rsid w:val="00623123"/>
    <w:rsid w:val="006233A0"/>
    <w:rsid w:val="0062399B"/>
    <w:rsid w:val="00623BC4"/>
    <w:rsid w:val="00623F76"/>
    <w:rsid w:val="006244D1"/>
    <w:rsid w:val="00624578"/>
    <w:rsid w:val="006249BC"/>
    <w:rsid w:val="00624B2C"/>
    <w:rsid w:val="00624E0D"/>
    <w:rsid w:val="00625751"/>
    <w:rsid w:val="00625870"/>
    <w:rsid w:val="006258D7"/>
    <w:rsid w:val="00625A32"/>
    <w:rsid w:val="00626B34"/>
    <w:rsid w:val="00626E29"/>
    <w:rsid w:val="00627343"/>
    <w:rsid w:val="00630259"/>
    <w:rsid w:val="0063073B"/>
    <w:rsid w:val="00630EAB"/>
    <w:rsid w:val="006310BA"/>
    <w:rsid w:val="006312DF"/>
    <w:rsid w:val="00631312"/>
    <w:rsid w:val="00631709"/>
    <w:rsid w:val="00631C3C"/>
    <w:rsid w:val="00632029"/>
    <w:rsid w:val="00632EFE"/>
    <w:rsid w:val="0063321D"/>
    <w:rsid w:val="006333F3"/>
    <w:rsid w:val="006337CB"/>
    <w:rsid w:val="00633839"/>
    <w:rsid w:val="00633C99"/>
    <w:rsid w:val="00633D1B"/>
    <w:rsid w:val="00633DDB"/>
    <w:rsid w:val="006340C8"/>
    <w:rsid w:val="0063416E"/>
    <w:rsid w:val="00634373"/>
    <w:rsid w:val="0063445B"/>
    <w:rsid w:val="006344DB"/>
    <w:rsid w:val="00634B7C"/>
    <w:rsid w:val="00634F42"/>
    <w:rsid w:val="0063503E"/>
    <w:rsid w:val="0063563A"/>
    <w:rsid w:val="006357EB"/>
    <w:rsid w:val="00635D29"/>
    <w:rsid w:val="006360E4"/>
    <w:rsid w:val="00636875"/>
    <w:rsid w:val="006368AF"/>
    <w:rsid w:val="00636983"/>
    <w:rsid w:val="00636E4F"/>
    <w:rsid w:val="006370C2"/>
    <w:rsid w:val="006372EF"/>
    <w:rsid w:val="00637823"/>
    <w:rsid w:val="006378C3"/>
    <w:rsid w:val="00637A67"/>
    <w:rsid w:val="00637CE7"/>
    <w:rsid w:val="00640141"/>
    <w:rsid w:val="0064018D"/>
    <w:rsid w:val="006408B5"/>
    <w:rsid w:val="006409B6"/>
    <w:rsid w:val="00640C14"/>
    <w:rsid w:val="0064188D"/>
    <w:rsid w:val="00641AAC"/>
    <w:rsid w:val="00641BA5"/>
    <w:rsid w:val="00641BC0"/>
    <w:rsid w:val="00641D2F"/>
    <w:rsid w:val="00641DB7"/>
    <w:rsid w:val="00642680"/>
    <w:rsid w:val="00642A24"/>
    <w:rsid w:val="00642D4F"/>
    <w:rsid w:val="00642E66"/>
    <w:rsid w:val="006432DF"/>
    <w:rsid w:val="00643543"/>
    <w:rsid w:val="00643875"/>
    <w:rsid w:val="00643A00"/>
    <w:rsid w:val="00643CAC"/>
    <w:rsid w:val="00644180"/>
    <w:rsid w:val="006442B7"/>
    <w:rsid w:val="00644395"/>
    <w:rsid w:val="006444DF"/>
    <w:rsid w:val="00644537"/>
    <w:rsid w:val="00644990"/>
    <w:rsid w:val="00644F1F"/>
    <w:rsid w:val="006453E4"/>
    <w:rsid w:val="006454B1"/>
    <w:rsid w:val="006459E3"/>
    <w:rsid w:val="00645DFF"/>
    <w:rsid w:val="006460E8"/>
    <w:rsid w:val="00646278"/>
    <w:rsid w:val="0064678D"/>
    <w:rsid w:val="00646A4A"/>
    <w:rsid w:val="00646BCA"/>
    <w:rsid w:val="00646D06"/>
    <w:rsid w:val="00646E97"/>
    <w:rsid w:val="00646ED1"/>
    <w:rsid w:val="00646FE0"/>
    <w:rsid w:val="00647650"/>
    <w:rsid w:val="00647B95"/>
    <w:rsid w:val="00647D08"/>
    <w:rsid w:val="00647FB2"/>
    <w:rsid w:val="0065056A"/>
    <w:rsid w:val="006506FA"/>
    <w:rsid w:val="00650C12"/>
    <w:rsid w:val="006516A5"/>
    <w:rsid w:val="006517D2"/>
    <w:rsid w:val="00651CF6"/>
    <w:rsid w:val="00651D44"/>
    <w:rsid w:val="00652033"/>
    <w:rsid w:val="006521FD"/>
    <w:rsid w:val="00652DE2"/>
    <w:rsid w:val="00652DE9"/>
    <w:rsid w:val="00653637"/>
    <w:rsid w:val="00653F94"/>
    <w:rsid w:val="0065406E"/>
    <w:rsid w:val="00654437"/>
    <w:rsid w:val="0065469D"/>
    <w:rsid w:val="006548C2"/>
    <w:rsid w:val="0065498D"/>
    <w:rsid w:val="00654C44"/>
    <w:rsid w:val="0065550F"/>
    <w:rsid w:val="00656732"/>
    <w:rsid w:val="0065685D"/>
    <w:rsid w:val="006568CD"/>
    <w:rsid w:val="00656CC7"/>
    <w:rsid w:val="00656E20"/>
    <w:rsid w:val="00656EEA"/>
    <w:rsid w:val="006570C6"/>
    <w:rsid w:val="00657196"/>
    <w:rsid w:val="0065722F"/>
    <w:rsid w:val="00657549"/>
    <w:rsid w:val="00657D4B"/>
    <w:rsid w:val="00657D90"/>
    <w:rsid w:val="0066006E"/>
    <w:rsid w:val="00660209"/>
    <w:rsid w:val="00660766"/>
    <w:rsid w:val="00660F01"/>
    <w:rsid w:val="006610AF"/>
    <w:rsid w:val="00661221"/>
    <w:rsid w:val="006613B0"/>
    <w:rsid w:val="00661578"/>
    <w:rsid w:val="00661B1F"/>
    <w:rsid w:val="00661C0D"/>
    <w:rsid w:val="00661C4D"/>
    <w:rsid w:val="006622F6"/>
    <w:rsid w:val="0066262E"/>
    <w:rsid w:val="006629A9"/>
    <w:rsid w:val="00662E02"/>
    <w:rsid w:val="00662EB5"/>
    <w:rsid w:val="006633A7"/>
    <w:rsid w:val="006633E0"/>
    <w:rsid w:val="006639C5"/>
    <w:rsid w:val="00663F49"/>
    <w:rsid w:val="00663FD7"/>
    <w:rsid w:val="006640CC"/>
    <w:rsid w:val="0066447D"/>
    <w:rsid w:val="00664FFB"/>
    <w:rsid w:val="00665160"/>
    <w:rsid w:val="006651D9"/>
    <w:rsid w:val="00665930"/>
    <w:rsid w:val="00665934"/>
    <w:rsid w:val="00665A39"/>
    <w:rsid w:val="00665DC0"/>
    <w:rsid w:val="00665E7C"/>
    <w:rsid w:val="00665F73"/>
    <w:rsid w:val="006660B0"/>
    <w:rsid w:val="0066612A"/>
    <w:rsid w:val="0066651C"/>
    <w:rsid w:val="00666E9C"/>
    <w:rsid w:val="00670158"/>
    <w:rsid w:val="00670180"/>
    <w:rsid w:val="00670F75"/>
    <w:rsid w:val="00670FAA"/>
    <w:rsid w:val="0067138F"/>
    <w:rsid w:val="006719AD"/>
    <w:rsid w:val="00671EAB"/>
    <w:rsid w:val="00671F3F"/>
    <w:rsid w:val="0067206C"/>
    <w:rsid w:val="0067209F"/>
    <w:rsid w:val="006724BD"/>
    <w:rsid w:val="006725BE"/>
    <w:rsid w:val="006726CB"/>
    <w:rsid w:val="0067326B"/>
    <w:rsid w:val="006739B9"/>
    <w:rsid w:val="00673A4E"/>
    <w:rsid w:val="00673EC7"/>
    <w:rsid w:val="00674C38"/>
    <w:rsid w:val="00675368"/>
    <w:rsid w:val="00675559"/>
    <w:rsid w:val="0067571D"/>
    <w:rsid w:val="0067574D"/>
    <w:rsid w:val="00675879"/>
    <w:rsid w:val="00675F8E"/>
    <w:rsid w:val="0067666A"/>
    <w:rsid w:val="006767F9"/>
    <w:rsid w:val="00676AE3"/>
    <w:rsid w:val="006778F9"/>
    <w:rsid w:val="00677E48"/>
    <w:rsid w:val="00680343"/>
    <w:rsid w:val="00680539"/>
    <w:rsid w:val="006808C7"/>
    <w:rsid w:val="00680F9F"/>
    <w:rsid w:val="0068101E"/>
    <w:rsid w:val="0068117C"/>
    <w:rsid w:val="006812D5"/>
    <w:rsid w:val="00681666"/>
    <w:rsid w:val="00681C19"/>
    <w:rsid w:val="00682287"/>
    <w:rsid w:val="0068260C"/>
    <w:rsid w:val="00682864"/>
    <w:rsid w:val="006829A6"/>
    <w:rsid w:val="00682A1C"/>
    <w:rsid w:val="00682ACA"/>
    <w:rsid w:val="00682AE1"/>
    <w:rsid w:val="00682BB0"/>
    <w:rsid w:val="00682E67"/>
    <w:rsid w:val="00682F1E"/>
    <w:rsid w:val="006831D4"/>
    <w:rsid w:val="006833B8"/>
    <w:rsid w:val="00683727"/>
    <w:rsid w:val="00683736"/>
    <w:rsid w:val="00683850"/>
    <w:rsid w:val="006846A6"/>
    <w:rsid w:val="006850F5"/>
    <w:rsid w:val="006851CE"/>
    <w:rsid w:val="00685861"/>
    <w:rsid w:val="006865A1"/>
    <w:rsid w:val="0068666C"/>
    <w:rsid w:val="00686FF1"/>
    <w:rsid w:val="006901A4"/>
    <w:rsid w:val="00690646"/>
    <w:rsid w:val="00690E9E"/>
    <w:rsid w:val="00691226"/>
    <w:rsid w:val="006924DF"/>
    <w:rsid w:val="00692D28"/>
    <w:rsid w:val="00692E60"/>
    <w:rsid w:val="00692FC5"/>
    <w:rsid w:val="00693494"/>
    <w:rsid w:val="006936DD"/>
    <w:rsid w:val="0069395B"/>
    <w:rsid w:val="00693CD8"/>
    <w:rsid w:val="006942B1"/>
    <w:rsid w:val="006955BF"/>
    <w:rsid w:val="006960EC"/>
    <w:rsid w:val="00696EB1"/>
    <w:rsid w:val="00696F5D"/>
    <w:rsid w:val="00696F78"/>
    <w:rsid w:val="00697000"/>
    <w:rsid w:val="0069749A"/>
    <w:rsid w:val="006975A5"/>
    <w:rsid w:val="00697C0F"/>
    <w:rsid w:val="006A0241"/>
    <w:rsid w:val="006A07CF"/>
    <w:rsid w:val="006A0B06"/>
    <w:rsid w:val="006A0B6C"/>
    <w:rsid w:val="006A0DAF"/>
    <w:rsid w:val="006A10ED"/>
    <w:rsid w:val="006A1289"/>
    <w:rsid w:val="006A132D"/>
    <w:rsid w:val="006A1B4E"/>
    <w:rsid w:val="006A253E"/>
    <w:rsid w:val="006A28C9"/>
    <w:rsid w:val="006A2A37"/>
    <w:rsid w:val="006A2F11"/>
    <w:rsid w:val="006A3236"/>
    <w:rsid w:val="006A3B31"/>
    <w:rsid w:val="006A3FD4"/>
    <w:rsid w:val="006A4187"/>
    <w:rsid w:val="006A4288"/>
    <w:rsid w:val="006A44EC"/>
    <w:rsid w:val="006A4733"/>
    <w:rsid w:val="006A4FAF"/>
    <w:rsid w:val="006A5066"/>
    <w:rsid w:val="006A5BD1"/>
    <w:rsid w:val="006A5C03"/>
    <w:rsid w:val="006A6610"/>
    <w:rsid w:val="006A6917"/>
    <w:rsid w:val="006A69BC"/>
    <w:rsid w:val="006A6A70"/>
    <w:rsid w:val="006A6C85"/>
    <w:rsid w:val="006A6DB9"/>
    <w:rsid w:val="006A703E"/>
    <w:rsid w:val="006A74A2"/>
    <w:rsid w:val="006A7BF6"/>
    <w:rsid w:val="006B0072"/>
    <w:rsid w:val="006B0601"/>
    <w:rsid w:val="006B0B76"/>
    <w:rsid w:val="006B0EEF"/>
    <w:rsid w:val="006B115C"/>
    <w:rsid w:val="006B118D"/>
    <w:rsid w:val="006B1BD3"/>
    <w:rsid w:val="006B1E46"/>
    <w:rsid w:val="006B25E3"/>
    <w:rsid w:val="006B287B"/>
    <w:rsid w:val="006B2EAE"/>
    <w:rsid w:val="006B32D7"/>
    <w:rsid w:val="006B3516"/>
    <w:rsid w:val="006B358D"/>
    <w:rsid w:val="006B40A4"/>
    <w:rsid w:val="006B40F4"/>
    <w:rsid w:val="006B4353"/>
    <w:rsid w:val="006B450F"/>
    <w:rsid w:val="006B4660"/>
    <w:rsid w:val="006B46EF"/>
    <w:rsid w:val="006B4832"/>
    <w:rsid w:val="006B4A1E"/>
    <w:rsid w:val="006B50E9"/>
    <w:rsid w:val="006B5322"/>
    <w:rsid w:val="006B5658"/>
    <w:rsid w:val="006B577B"/>
    <w:rsid w:val="006B589C"/>
    <w:rsid w:val="006B590E"/>
    <w:rsid w:val="006B5995"/>
    <w:rsid w:val="006B5C17"/>
    <w:rsid w:val="006B601C"/>
    <w:rsid w:val="006B6070"/>
    <w:rsid w:val="006B62BA"/>
    <w:rsid w:val="006B63A8"/>
    <w:rsid w:val="006B6FF5"/>
    <w:rsid w:val="006B7053"/>
    <w:rsid w:val="006B75D7"/>
    <w:rsid w:val="006B77FB"/>
    <w:rsid w:val="006B792E"/>
    <w:rsid w:val="006C0069"/>
    <w:rsid w:val="006C0248"/>
    <w:rsid w:val="006C04B2"/>
    <w:rsid w:val="006C0545"/>
    <w:rsid w:val="006C09F1"/>
    <w:rsid w:val="006C12E1"/>
    <w:rsid w:val="006C17EC"/>
    <w:rsid w:val="006C1DAB"/>
    <w:rsid w:val="006C1FBD"/>
    <w:rsid w:val="006C2258"/>
    <w:rsid w:val="006C239F"/>
    <w:rsid w:val="006C2497"/>
    <w:rsid w:val="006C31DC"/>
    <w:rsid w:val="006C44F4"/>
    <w:rsid w:val="006C4549"/>
    <w:rsid w:val="006C47F6"/>
    <w:rsid w:val="006C4942"/>
    <w:rsid w:val="006C4BDE"/>
    <w:rsid w:val="006C4BF8"/>
    <w:rsid w:val="006C55E6"/>
    <w:rsid w:val="006C56DA"/>
    <w:rsid w:val="006C5B12"/>
    <w:rsid w:val="006C5D33"/>
    <w:rsid w:val="006C60AA"/>
    <w:rsid w:val="006C64BF"/>
    <w:rsid w:val="006C6B81"/>
    <w:rsid w:val="006C6E3A"/>
    <w:rsid w:val="006C7068"/>
    <w:rsid w:val="006C74CD"/>
    <w:rsid w:val="006C78F1"/>
    <w:rsid w:val="006C7CFF"/>
    <w:rsid w:val="006D03BC"/>
    <w:rsid w:val="006D053A"/>
    <w:rsid w:val="006D0624"/>
    <w:rsid w:val="006D071D"/>
    <w:rsid w:val="006D0BA1"/>
    <w:rsid w:val="006D1768"/>
    <w:rsid w:val="006D1C6D"/>
    <w:rsid w:val="006D1C94"/>
    <w:rsid w:val="006D1EF7"/>
    <w:rsid w:val="006D2010"/>
    <w:rsid w:val="006D2296"/>
    <w:rsid w:val="006D2AD9"/>
    <w:rsid w:val="006D2C4F"/>
    <w:rsid w:val="006D366C"/>
    <w:rsid w:val="006D36DE"/>
    <w:rsid w:val="006D36DF"/>
    <w:rsid w:val="006D3FCB"/>
    <w:rsid w:val="006D48AE"/>
    <w:rsid w:val="006D53CB"/>
    <w:rsid w:val="006D55AF"/>
    <w:rsid w:val="006D5608"/>
    <w:rsid w:val="006D5C8E"/>
    <w:rsid w:val="006D6074"/>
    <w:rsid w:val="006D6FFE"/>
    <w:rsid w:val="006D7167"/>
    <w:rsid w:val="006D7474"/>
    <w:rsid w:val="006D7891"/>
    <w:rsid w:val="006D7FAF"/>
    <w:rsid w:val="006E01B7"/>
    <w:rsid w:val="006E047E"/>
    <w:rsid w:val="006E083B"/>
    <w:rsid w:val="006E0C92"/>
    <w:rsid w:val="006E1050"/>
    <w:rsid w:val="006E11FB"/>
    <w:rsid w:val="006E13D4"/>
    <w:rsid w:val="006E14A0"/>
    <w:rsid w:val="006E1849"/>
    <w:rsid w:val="006E1890"/>
    <w:rsid w:val="006E1EE4"/>
    <w:rsid w:val="006E220A"/>
    <w:rsid w:val="006E250B"/>
    <w:rsid w:val="006E2599"/>
    <w:rsid w:val="006E2673"/>
    <w:rsid w:val="006E288B"/>
    <w:rsid w:val="006E2BA7"/>
    <w:rsid w:val="006E2DCB"/>
    <w:rsid w:val="006E300C"/>
    <w:rsid w:val="006E376C"/>
    <w:rsid w:val="006E3DEF"/>
    <w:rsid w:val="006E3FA7"/>
    <w:rsid w:val="006E4862"/>
    <w:rsid w:val="006E4EA5"/>
    <w:rsid w:val="006E5071"/>
    <w:rsid w:val="006E55BC"/>
    <w:rsid w:val="006E55C6"/>
    <w:rsid w:val="006E586B"/>
    <w:rsid w:val="006E622E"/>
    <w:rsid w:val="006E6970"/>
    <w:rsid w:val="006E6B2C"/>
    <w:rsid w:val="006E71D7"/>
    <w:rsid w:val="006E730C"/>
    <w:rsid w:val="006E787C"/>
    <w:rsid w:val="006E7A03"/>
    <w:rsid w:val="006F0076"/>
    <w:rsid w:val="006F05BA"/>
    <w:rsid w:val="006F0696"/>
    <w:rsid w:val="006F0754"/>
    <w:rsid w:val="006F0B72"/>
    <w:rsid w:val="006F0DED"/>
    <w:rsid w:val="006F0E4D"/>
    <w:rsid w:val="006F0F90"/>
    <w:rsid w:val="006F11AB"/>
    <w:rsid w:val="006F14B3"/>
    <w:rsid w:val="006F17AB"/>
    <w:rsid w:val="006F202C"/>
    <w:rsid w:val="006F2108"/>
    <w:rsid w:val="006F257E"/>
    <w:rsid w:val="006F2A8C"/>
    <w:rsid w:val="006F2E5C"/>
    <w:rsid w:val="006F3175"/>
    <w:rsid w:val="006F38A3"/>
    <w:rsid w:val="006F3924"/>
    <w:rsid w:val="006F396E"/>
    <w:rsid w:val="006F3C43"/>
    <w:rsid w:val="006F4038"/>
    <w:rsid w:val="006F43C3"/>
    <w:rsid w:val="006F458E"/>
    <w:rsid w:val="006F478F"/>
    <w:rsid w:val="006F4F67"/>
    <w:rsid w:val="006F5071"/>
    <w:rsid w:val="006F5903"/>
    <w:rsid w:val="006F5DE7"/>
    <w:rsid w:val="006F613E"/>
    <w:rsid w:val="006F6183"/>
    <w:rsid w:val="006F6FD7"/>
    <w:rsid w:val="006F7028"/>
    <w:rsid w:val="006F7080"/>
    <w:rsid w:val="006F7550"/>
    <w:rsid w:val="006F799F"/>
    <w:rsid w:val="00700B03"/>
    <w:rsid w:val="00700B3F"/>
    <w:rsid w:val="00700FAA"/>
    <w:rsid w:val="0070193C"/>
    <w:rsid w:val="00701CAA"/>
    <w:rsid w:val="00701E11"/>
    <w:rsid w:val="00701F10"/>
    <w:rsid w:val="0070226F"/>
    <w:rsid w:val="0070367E"/>
    <w:rsid w:val="00703B0E"/>
    <w:rsid w:val="0070425A"/>
    <w:rsid w:val="0070449B"/>
    <w:rsid w:val="0070455C"/>
    <w:rsid w:val="00704665"/>
    <w:rsid w:val="00704A27"/>
    <w:rsid w:val="00704FB6"/>
    <w:rsid w:val="00705431"/>
    <w:rsid w:val="0070559B"/>
    <w:rsid w:val="007059BF"/>
    <w:rsid w:val="00705E9C"/>
    <w:rsid w:val="007067C9"/>
    <w:rsid w:val="0070682A"/>
    <w:rsid w:val="007068A8"/>
    <w:rsid w:val="0070711F"/>
    <w:rsid w:val="00707125"/>
    <w:rsid w:val="007071AA"/>
    <w:rsid w:val="00707290"/>
    <w:rsid w:val="007073BE"/>
    <w:rsid w:val="0070762E"/>
    <w:rsid w:val="007078C0"/>
    <w:rsid w:val="00710A54"/>
    <w:rsid w:val="00711029"/>
    <w:rsid w:val="0071105C"/>
    <w:rsid w:val="007110F9"/>
    <w:rsid w:val="007114B2"/>
    <w:rsid w:val="00711845"/>
    <w:rsid w:val="0071197D"/>
    <w:rsid w:val="00711A68"/>
    <w:rsid w:val="00711C50"/>
    <w:rsid w:val="00712048"/>
    <w:rsid w:val="007122E1"/>
    <w:rsid w:val="00712455"/>
    <w:rsid w:val="007133EE"/>
    <w:rsid w:val="007134CF"/>
    <w:rsid w:val="007135F2"/>
    <w:rsid w:val="00713B47"/>
    <w:rsid w:val="00713E27"/>
    <w:rsid w:val="00713F7C"/>
    <w:rsid w:val="00714014"/>
    <w:rsid w:val="0071431D"/>
    <w:rsid w:val="00714430"/>
    <w:rsid w:val="0071446C"/>
    <w:rsid w:val="007147BC"/>
    <w:rsid w:val="007147BE"/>
    <w:rsid w:val="00714BD8"/>
    <w:rsid w:val="00714FE1"/>
    <w:rsid w:val="00715010"/>
    <w:rsid w:val="007154E4"/>
    <w:rsid w:val="007155D4"/>
    <w:rsid w:val="007156C4"/>
    <w:rsid w:val="00715CEF"/>
    <w:rsid w:val="00715DD8"/>
    <w:rsid w:val="00716A44"/>
    <w:rsid w:val="00717232"/>
    <w:rsid w:val="00720914"/>
    <w:rsid w:val="00720941"/>
    <w:rsid w:val="00720A97"/>
    <w:rsid w:val="00720CED"/>
    <w:rsid w:val="00720D58"/>
    <w:rsid w:val="00721884"/>
    <w:rsid w:val="00721986"/>
    <w:rsid w:val="00721989"/>
    <w:rsid w:val="007219CD"/>
    <w:rsid w:val="007219F3"/>
    <w:rsid w:val="00721D94"/>
    <w:rsid w:val="00722265"/>
    <w:rsid w:val="007222E4"/>
    <w:rsid w:val="0072279E"/>
    <w:rsid w:val="00722B1E"/>
    <w:rsid w:val="00722B65"/>
    <w:rsid w:val="00722DFB"/>
    <w:rsid w:val="00723156"/>
    <w:rsid w:val="0072323D"/>
    <w:rsid w:val="00723DC9"/>
    <w:rsid w:val="00724259"/>
    <w:rsid w:val="00724291"/>
    <w:rsid w:val="007245DB"/>
    <w:rsid w:val="007245F5"/>
    <w:rsid w:val="0072487E"/>
    <w:rsid w:val="00726516"/>
    <w:rsid w:val="00726CA9"/>
    <w:rsid w:val="00726E68"/>
    <w:rsid w:val="00727001"/>
    <w:rsid w:val="00727CC5"/>
    <w:rsid w:val="00727F5C"/>
    <w:rsid w:val="00730304"/>
    <w:rsid w:val="007306C3"/>
    <w:rsid w:val="007309EB"/>
    <w:rsid w:val="007315C5"/>
    <w:rsid w:val="007318C5"/>
    <w:rsid w:val="0073195E"/>
    <w:rsid w:val="00731C2F"/>
    <w:rsid w:val="00732889"/>
    <w:rsid w:val="00732AB8"/>
    <w:rsid w:val="007330C0"/>
    <w:rsid w:val="00733B8C"/>
    <w:rsid w:val="007342A0"/>
    <w:rsid w:val="00734D40"/>
    <w:rsid w:val="00734E40"/>
    <w:rsid w:val="0073501F"/>
    <w:rsid w:val="007361E6"/>
    <w:rsid w:val="00736423"/>
    <w:rsid w:val="00736847"/>
    <w:rsid w:val="00736C3A"/>
    <w:rsid w:val="00736E41"/>
    <w:rsid w:val="00737180"/>
    <w:rsid w:val="0073762B"/>
    <w:rsid w:val="00737BF0"/>
    <w:rsid w:val="00737D12"/>
    <w:rsid w:val="0074070A"/>
    <w:rsid w:val="007408EE"/>
    <w:rsid w:val="00740BCB"/>
    <w:rsid w:val="00740C23"/>
    <w:rsid w:val="00740E37"/>
    <w:rsid w:val="00740F06"/>
    <w:rsid w:val="00740F2F"/>
    <w:rsid w:val="0074147A"/>
    <w:rsid w:val="00741570"/>
    <w:rsid w:val="00741AD7"/>
    <w:rsid w:val="00741B44"/>
    <w:rsid w:val="00741EC2"/>
    <w:rsid w:val="00742751"/>
    <w:rsid w:val="00742991"/>
    <w:rsid w:val="007429D1"/>
    <w:rsid w:val="007431C1"/>
    <w:rsid w:val="00743324"/>
    <w:rsid w:val="007435E5"/>
    <w:rsid w:val="007437E5"/>
    <w:rsid w:val="00743894"/>
    <w:rsid w:val="007438CC"/>
    <w:rsid w:val="0074396F"/>
    <w:rsid w:val="00743A49"/>
    <w:rsid w:val="00743DFB"/>
    <w:rsid w:val="0074424B"/>
    <w:rsid w:val="007444D1"/>
    <w:rsid w:val="0074462F"/>
    <w:rsid w:val="0074499E"/>
    <w:rsid w:val="00745006"/>
    <w:rsid w:val="00745069"/>
    <w:rsid w:val="00745169"/>
    <w:rsid w:val="00745B2F"/>
    <w:rsid w:val="00746012"/>
    <w:rsid w:val="0074673E"/>
    <w:rsid w:val="00746BD6"/>
    <w:rsid w:val="00746C34"/>
    <w:rsid w:val="007474A5"/>
    <w:rsid w:val="0074781B"/>
    <w:rsid w:val="00747824"/>
    <w:rsid w:val="00747A30"/>
    <w:rsid w:val="00750C8B"/>
    <w:rsid w:val="00750D1F"/>
    <w:rsid w:val="00751341"/>
    <w:rsid w:val="0075155E"/>
    <w:rsid w:val="0075161B"/>
    <w:rsid w:val="007518D8"/>
    <w:rsid w:val="00751CE8"/>
    <w:rsid w:val="00752126"/>
    <w:rsid w:val="007523AA"/>
    <w:rsid w:val="00752932"/>
    <w:rsid w:val="007531A7"/>
    <w:rsid w:val="0075345D"/>
    <w:rsid w:val="00753AB7"/>
    <w:rsid w:val="00753D44"/>
    <w:rsid w:val="00753EA9"/>
    <w:rsid w:val="0075485C"/>
    <w:rsid w:val="007558FE"/>
    <w:rsid w:val="00755BF7"/>
    <w:rsid w:val="00755EEE"/>
    <w:rsid w:val="0075614C"/>
    <w:rsid w:val="00756171"/>
    <w:rsid w:val="00756702"/>
    <w:rsid w:val="00756878"/>
    <w:rsid w:val="00756B5F"/>
    <w:rsid w:val="00757816"/>
    <w:rsid w:val="0075789F"/>
    <w:rsid w:val="00757953"/>
    <w:rsid w:val="00757B9C"/>
    <w:rsid w:val="00757D33"/>
    <w:rsid w:val="00757F45"/>
    <w:rsid w:val="00760613"/>
    <w:rsid w:val="0076077E"/>
    <w:rsid w:val="00760863"/>
    <w:rsid w:val="007615B3"/>
    <w:rsid w:val="00761797"/>
    <w:rsid w:val="007617E2"/>
    <w:rsid w:val="00761DB4"/>
    <w:rsid w:val="00761F77"/>
    <w:rsid w:val="00761FAF"/>
    <w:rsid w:val="0076202D"/>
    <w:rsid w:val="007624CC"/>
    <w:rsid w:val="007628CC"/>
    <w:rsid w:val="00762B38"/>
    <w:rsid w:val="00762BDC"/>
    <w:rsid w:val="00762E48"/>
    <w:rsid w:val="00762E57"/>
    <w:rsid w:val="00763394"/>
    <w:rsid w:val="0076351A"/>
    <w:rsid w:val="007638A2"/>
    <w:rsid w:val="00763EAF"/>
    <w:rsid w:val="007641A9"/>
    <w:rsid w:val="00764345"/>
    <w:rsid w:val="007643FB"/>
    <w:rsid w:val="0076445A"/>
    <w:rsid w:val="00764BDA"/>
    <w:rsid w:val="00764EE9"/>
    <w:rsid w:val="00764F89"/>
    <w:rsid w:val="00764FEB"/>
    <w:rsid w:val="00765305"/>
    <w:rsid w:val="0076589A"/>
    <w:rsid w:val="007659C5"/>
    <w:rsid w:val="00765A0D"/>
    <w:rsid w:val="00766155"/>
    <w:rsid w:val="007665A5"/>
    <w:rsid w:val="007668E2"/>
    <w:rsid w:val="00766D29"/>
    <w:rsid w:val="00767007"/>
    <w:rsid w:val="007676A9"/>
    <w:rsid w:val="00767792"/>
    <w:rsid w:val="00767814"/>
    <w:rsid w:val="00767C78"/>
    <w:rsid w:val="00767D61"/>
    <w:rsid w:val="00767FA0"/>
    <w:rsid w:val="007700CB"/>
    <w:rsid w:val="0077073A"/>
    <w:rsid w:val="00770A21"/>
    <w:rsid w:val="00770B10"/>
    <w:rsid w:val="00770BDA"/>
    <w:rsid w:val="00770E52"/>
    <w:rsid w:val="00771561"/>
    <w:rsid w:val="00771FB0"/>
    <w:rsid w:val="007722AD"/>
    <w:rsid w:val="0077231F"/>
    <w:rsid w:val="00772725"/>
    <w:rsid w:val="007729F2"/>
    <w:rsid w:val="00773104"/>
    <w:rsid w:val="0077389B"/>
    <w:rsid w:val="00773936"/>
    <w:rsid w:val="00774462"/>
    <w:rsid w:val="00774ED6"/>
    <w:rsid w:val="00774FC8"/>
    <w:rsid w:val="00775163"/>
    <w:rsid w:val="00775175"/>
    <w:rsid w:val="00775614"/>
    <w:rsid w:val="00775E21"/>
    <w:rsid w:val="007762DA"/>
    <w:rsid w:val="00776E80"/>
    <w:rsid w:val="00777065"/>
    <w:rsid w:val="00777665"/>
    <w:rsid w:val="0078061D"/>
    <w:rsid w:val="0078086B"/>
    <w:rsid w:val="00780AA8"/>
    <w:rsid w:val="00780D97"/>
    <w:rsid w:val="007812AD"/>
    <w:rsid w:val="007815B8"/>
    <w:rsid w:val="00781C84"/>
    <w:rsid w:val="00781C91"/>
    <w:rsid w:val="00781CBC"/>
    <w:rsid w:val="0078225C"/>
    <w:rsid w:val="00782E94"/>
    <w:rsid w:val="0078327C"/>
    <w:rsid w:val="00783608"/>
    <w:rsid w:val="0078396B"/>
    <w:rsid w:val="00783B7B"/>
    <w:rsid w:val="00784138"/>
    <w:rsid w:val="00784292"/>
    <w:rsid w:val="007845F5"/>
    <w:rsid w:val="00785245"/>
    <w:rsid w:val="007859E0"/>
    <w:rsid w:val="00785BB6"/>
    <w:rsid w:val="00785D36"/>
    <w:rsid w:val="00785D7A"/>
    <w:rsid w:val="007862AA"/>
    <w:rsid w:val="007862F5"/>
    <w:rsid w:val="00786307"/>
    <w:rsid w:val="007865DE"/>
    <w:rsid w:val="00786987"/>
    <w:rsid w:val="007878ED"/>
    <w:rsid w:val="0079005C"/>
    <w:rsid w:val="00790988"/>
    <w:rsid w:val="0079115A"/>
    <w:rsid w:val="0079145E"/>
    <w:rsid w:val="007916E5"/>
    <w:rsid w:val="007922D7"/>
    <w:rsid w:val="00792B29"/>
    <w:rsid w:val="00792F0F"/>
    <w:rsid w:val="00792FCD"/>
    <w:rsid w:val="007931CC"/>
    <w:rsid w:val="007937B4"/>
    <w:rsid w:val="007937D7"/>
    <w:rsid w:val="0079388A"/>
    <w:rsid w:val="00793CCD"/>
    <w:rsid w:val="00793FB2"/>
    <w:rsid w:val="00795201"/>
    <w:rsid w:val="00795233"/>
    <w:rsid w:val="007953B1"/>
    <w:rsid w:val="0079550D"/>
    <w:rsid w:val="007956E4"/>
    <w:rsid w:val="00795910"/>
    <w:rsid w:val="007966AB"/>
    <w:rsid w:val="00796933"/>
    <w:rsid w:val="00796DE6"/>
    <w:rsid w:val="0079709D"/>
    <w:rsid w:val="007970BC"/>
    <w:rsid w:val="00797325"/>
    <w:rsid w:val="00797636"/>
    <w:rsid w:val="007978C5"/>
    <w:rsid w:val="00797DBD"/>
    <w:rsid w:val="00797DFA"/>
    <w:rsid w:val="007A0566"/>
    <w:rsid w:val="007A0AE2"/>
    <w:rsid w:val="007A0B65"/>
    <w:rsid w:val="007A1064"/>
    <w:rsid w:val="007A10BA"/>
    <w:rsid w:val="007A1389"/>
    <w:rsid w:val="007A13EF"/>
    <w:rsid w:val="007A1A71"/>
    <w:rsid w:val="007A1C29"/>
    <w:rsid w:val="007A2F9B"/>
    <w:rsid w:val="007A3167"/>
    <w:rsid w:val="007A334B"/>
    <w:rsid w:val="007A34F1"/>
    <w:rsid w:val="007A352E"/>
    <w:rsid w:val="007A3BDD"/>
    <w:rsid w:val="007A3CF5"/>
    <w:rsid w:val="007A3F14"/>
    <w:rsid w:val="007A40D2"/>
    <w:rsid w:val="007A4E85"/>
    <w:rsid w:val="007A5017"/>
    <w:rsid w:val="007A50E3"/>
    <w:rsid w:val="007A5B57"/>
    <w:rsid w:val="007A5FB8"/>
    <w:rsid w:val="007A61E3"/>
    <w:rsid w:val="007A62D2"/>
    <w:rsid w:val="007A677D"/>
    <w:rsid w:val="007A7319"/>
    <w:rsid w:val="007A7BF6"/>
    <w:rsid w:val="007A7C1B"/>
    <w:rsid w:val="007B098F"/>
    <w:rsid w:val="007B0AF6"/>
    <w:rsid w:val="007B0B84"/>
    <w:rsid w:val="007B1AAF"/>
    <w:rsid w:val="007B2409"/>
    <w:rsid w:val="007B2418"/>
    <w:rsid w:val="007B26C1"/>
    <w:rsid w:val="007B27E2"/>
    <w:rsid w:val="007B29B6"/>
    <w:rsid w:val="007B2BA9"/>
    <w:rsid w:val="007B2EDA"/>
    <w:rsid w:val="007B329C"/>
    <w:rsid w:val="007B3656"/>
    <w:rsid w:val="007B38E5"/>
    <w:rsid w:val="007B3B4D"/>
    <w:rsid w:val="007B4282"/>
    <w:rsid w:val="007B499E"/>
    <w:rsid w:val="007B4D56"/>
    <w:rsid w:val="007B4F69"/>
    <w:rsid w:val="007B5419"/>
    <w:rsid w:val="007B5879"/>
    <w:rsid w:val="007B58C5"/>
    <w:rsid w:val="007B5C65"/>
    <w:rsid w:val="007B5C9D"/>
    <w:rsid w:val="007B5D6E"/>
    <w:rsid w:val="007B67A9"/>
    <w:rsid w:val="007B6861"/>
    <w:rsid w:val="007B6F68"/>
    <w:rsid w:val="007B6FD8"/>
    <w:rsid w:val="007B71ED"/>
    <w:rsid w:val="007B7B8C"/>
    <w:rsid w:val="007B7FE1"/>
    <w:rsid w:val="007C086E"/>
    <w:rsid w:val="007C0B73"/>
    <w:rsid w:val="007C16B1"/>
    <w:rsid w:val="007C1CAE"/>
    <w:rsid w:val="007C208F"/>
    <w:rsid w:val="007C2237"/>
    <w:rsid w:val="007C24DB"/>
    <w:rsid w:val="007C31DB"/>
    <w:rsid w:val="007C321B"/>
    <w:rsid w:val="007C3812"/>
    <w:rsid w:val="007C48B6"/>
    <w:rsid w:val="007C4CDF"/>
    <w:rsid w:val="007C518C"/>
    <w:rsid w:val="007C52B7"/>
    <w:rsid w:val="007C545F"/>
    <w:rsid w:val="007C547A"/>
    <w:rsid w:val="007C56B3"/>
    <w:rsid w:val="007C5791"/>
    <w:rsid w:val="007C6202"/>
    <w:rsid w:val="007C62AE"/>
    <w:rsid w:val="007C632E"/>
    <w:rsid w:val="007C6429"/>
    <w:rsid w:val="007C71F4"/>
    <w:rsid w:val="007C71F7"/>
    <w:rsid w:val="007C733C"/>
    <w:rsid w:val="007C76D8"/>
    <w:rsid w:val="007C7AFF"/>
    <w:rsid w:val="007C7F1F"/>
    <w:rsid w:val="007D0697"/>
    <w:rsid w:val="007D0D4A"/>
    <w:rsid w:val="007D103B"/>
    <w:rsid w:val="007D1B8A"/>
    <w:rsid w:val="007D201F"/>
    <w:rsid w:val="007D2047"/>
    <w:rsid w:val="007D25E2"/>
    <w:rsid w:val="007D2D79"/>
    <w:rsid w:val="007D2ECB"/>
    <w:rsid w:val="007D2EDB"/>
    <w:rsid w:val="007D35A4"/>
    <w:rsid w:val="007D397D"/>
    <w:rsid w:val="007D45C3"/>
    <w:rsid w:val="007D4651"/>
    <w:rsid w:val="007D4E20"/>
    <w:rsid w:val="007D5032"/>
    <w:rsid w:val="007D6CFE"/>
    <w:rsid w:val="007D7ECB"/>
    <w:rsid w:val="007D7F7A"/>
    <w:rsid w:val="007E012E"/>
    <w:rsid w:val="007E06D8"/>
    <w:rsid w:val="007E1A1E"/>
    <w:rsid w:val="007E28DA"/>
    <w:rsid w:val="007E2A41"/>
    <w:rsid w:val="007E2E52"/>
    <w:rsid w:val="007E30FA"/>
    <w:rsid w:val="007E37F7"/>
    <w:rsid w:val="007E381B"/>
    <w:rsid w:val="007E39ED"/>
    <w:rsid w:val="007E3B20"/>
    <w:rsid w:val="007E3DAC"/>
    <w:rsid w:val="007E3E93"/>
    <w:rsid w:val="007E48A0"/>
    <w:rsid w:val="007E5281"/>
    <w:rsid w:val="007E5890"/>
    <w:rsid w:val="007E5F1F"/>
    <w:rsid w:val="007E646E"/>
    <w:rsid w:val="007E650E"/>
    <w:rsid w:val="007E67D7"/>
    <w:rsid w:val="007E681E"/>
    <w:rsid w:val="007E7138"/>
    <w:rsid w:val="007E7B46"/>
    <w:rsid w:val="007E7C35"/>
    <w:rsid w:val="007F0811"/>
    <w:rsid w:val="007F0903"/>
    <w:rsid w:val="007F09F6"/>
    <w:rsid w:val="007F0B2F"/>
    <w:rsid w:val="007F10B1"/>
    <w:rsid w:val="007F126F"/>
    <w:rsid w:val="007F1D82"/>
    <w:rsid w:val="007F2A64"/>
    <w:rsid w:val="007F2A91"/>
    <w:rsid w:val="007F2DE3"/>
    <w:rsid w:val="007F32C6"/>
    <w:rsid w:val="007F3448"/>
    <w:rsid w:val="007F3A44"/>
    <w:rsid w:val="007F48FA"/>
    <w:rsid w:val="007F4B3C"/>
    <w:rsid w:val="007F4CE3"/>
    <w:rsid w:val="007F52B8"/>
    <w:rsid w:val="007F562E"/>
    <w:rsid w:val="007F587E"/>
    <w:rsid w:val="007F5AD8"/>
    <w:rsid w:val="007F5B28"/>
    <w:rsid w:val="007F6428"/>
    <w:rsid w:val="007F666F"/>
    <w:rsid w:val="007F68FC"/>
    <w:rsid w:val="007F6BBA"/>
    <w:rsid w:val="007F7015"/>
    <w:rsid w:val="007F751D"/>
    <w:rsid w:val="007F796A"/>
    <w:rsid w:val="007F79F4"/>
    <w:rsid w:val="007F7A84"/>
    <w:rsid w:val="007F7B95"/>
    <w:rsid w:val="007F7C6A"/>
    <w:rsid w:val="007F7CAC"/>
    <w:rsid w:val="00800028"/>
    <w:rsid w:val="0080094F"/>
    <w:rsid w:val="008009A3"/>
    <w:rsid w:val="008009DF"/>
    <w:rsid w:val="00800AB1"/>
    <w:rsid w:val="00800E02"/>
    <w:rsid w:val="00801934"/>
    <w:rsid w:val="00801BA3"/>
    <w:rsid w:val="00801E11"/>
    <w:rsid w:val="00801E68"/>
    <w:rsid w:val="008024DB"/>
    <w:rsid w:val="008026EA"/>
    <w:rsid w:val="00802722"/>
    <w:rsid w:val="008027F7"/>
    <w:rsid w:val="00802B7A"/>
    <w:rsid w:val="00803436"/>
    <w:rsid w:val="008035F2"/>
    <w:rsid w:val="008037E0"/>
    <w:rsid w:val="008038BC"/>
    <w:rsid w:val="00803AE3"/>
    <w:rsid w:val="00803AEB"/>
    <w:rsid w:val="00803CC5"/>
    <w:rsid w:val="00804AEC"/>
    <w:rsid w:val="00804E95"/>
    <w:rsid w:val="008051E1"/>
    <w:rsid w:val="00805420"/>
    <w:rsid w:val="00805810"/>
    <w:rsid w:val="00805C6A"/>
    <w:rsid w:val="00805EF6"/>
    <w:rsid w:val="0080619A"/>
    <w:rsid w:val="00806332"/>
    <w:rsid w:val="00806BEB"/>
    <w:rsid w:val="00806C69"/>
    <w:rsid w:val="00806EE0"/>
    <w:rsid w:val="008070A9"/>
    <w:rsid w:val="008070C4"/>
    <w:rsid w:val="00807418"/>
    <w:rsid w:val="00807843"/>
    <w:rsid w:val="00807B92"/>
    <w:rsid w:val="00807CFA"/>
    <w:rsid w:val="00807E26"/>
    <w:rsid w:val="00807E8F"/>
    <w:rsid w:val="00810528"/>
    <w:rsid w:val="008110CD"/>
    <w:rsid w:val="00811155"/>
    <w:rsid w:val="008111E9"/>
    <w:rsid w:val="008112F8"/>
    <w:rsid w:val="00812BB1"/>
    <w:rsid w:val="00814A4E"/>
    <w:rsid w:val="00814BE1"/>
    <w:rsid w:val="00814CB4"/>
    <w:rsid w:val="00814FA9"/>
    <w:rsid w:val="00815638"/>
    <w:rsid w:val="00815B76"/>
    <w:rsid w:val="00815D3A"/>
    <w:rsid w:val="00816F73"/>
    <w:rsid w:val="00817BEE"/>
    <w:rsid w:val="00817C8C"/>
    <w:rsid w:val="008205FE"/>
    <w:rsid w:val="0082086E"/>
    <w:rsid w:val="0082089C"/>
    <w:rsid w:val="00820B42"/>
    <w:rsid w:val="00820BDB"/>
    <w:rsid w:val="00820BE1"/>
    <w:rsid w:val="00820D69"/>
    <w:rsid w:val="00820D9D"/>
    <w:rsid w:val="008210F4"/>
    <w:rsid w:val="00821413"/>
    <w:rsid w:val="0082174C"/>
    <w:rsid w:val="008221E6"/>
    <w:rsid w:val="0082299B"/>
    <w:rsid w:val="00822B21"/>
    <w:rsid w:val="00822C9A"/>
    <w:rsid w:val="00822DF3"/>
    <w:rsid w:val="00823383"/>
    <w:rsid w:val="008233AA"/>
    <w:rsid w:val="0082343A"/>
    <w:rsid w:val="00823625"/>
    <w:rsid w:val="008237FB"/>
    <w:rsid w:val="00823A0F"/>
    <w:rsid w:val="00823B8C"/>
    <w:rsid w:val="00823D66"/>
    <w:rsid w:val="00824153"/>
    <w:rsid w:val="0082419E"/>
    <w:rsid w:val="008245AC"/>
    <w:rsid w:val="00824807"/>
    <w:rsid w:val="00824930"/>
    <w:rsid w:val="00824AE4"/>
    <w:rsid w:val="00824DB5"/>
    <w:rsid w:val="0082656D"/>
    <w:rsid w:val="008266BE"/>
    <w:rsid w:val="00826A62"/>
    <w:rsid w:val="0082708F"/>
    <w:rsid w:val="00827104"/>
    <w:rsid w:val="00827B70"/>
    <w:rsid w:val="00827D12"/>
    <w:rsid w:val="00827D2D"/>
    <w:rsid w:val="00827EAD"/>
    <w:rsid w:val="008301AE"/>
    <w:rsid w:val="0083047C"/>
    <w:rsid w:val="008305FC"/>
    <w:rsid w:val="008305FF"/>
    <w:rsid w:val="0083061B"/>
    <w:rsid w:val="0083061C"/>
    <w:rsid w:val="0083073B"/>
    <w:rsid w:val="00830896"/>
    <w:rsid w:val="0083098F"/>
    <w:rsid w:val="008310DE"/>
    <w:rsid w:val="008311DE"/>
    <w:rsid w:val="00831FA0"/>
    <w:rsid w:val="008320D8"/>
    <w:rsid w:val="0083287F"/>
    <w:rsid w:val="00832E2A"/>
    <w:rsid w:val="0083306B"/>
    <w:rsid w:val="008330CD"/>
    <w:rsid w:val="00834164"/>
    <w:rsid w:val="00834857"/>
    <w:rsid w:val="00834C9C"/>
    <w:rsid w:val="00835459"/>
    <w:rsid w:val="008355D6"/>
    <w:rsid w:val="00835605"/>
    <w:rsid w:val="00835CBD"/>
    <w:rsid w:val="00835CF4"/>
    <w:rsid w:val="0083612D"/>
    <w:rsid w:val="00836930"/>
    <w:rsid w:val="00836C54"/>
    <w:rsid w:val="008370A2"/>
    <w:rsid w:val="00837310"/>
    <w:rsid w:val="00837818"/>
    <w:rsid w:val="00837B1F"/>
    <w:rsid w:val="00837C2C"/>
    <w:rsid w:val="0084030D"/>
    <w:rsid w:val="008407A7"/>
    <w:rsid w:val="008407AB"/>
    <w:rsid w:val="00840988"/>
    <w:rsid w:val="00840BC2"/>
    <w:rsid w:val="00840D3A"/>
    <w:rsid w:val="0084157B"/>
    <w:rsid w:val="00841777"/>
    <w:rsid w:val="00841A35"/>
    <w:rsid w:val="00841B92"/>
    <w:rsid w:val="00841D84"/>
    <w:rsid w:val="00841E58"/>
    <w:rsid w:val="00841E7B"/>
    <w:rsid w:val="008421B5"/>
    <w:rsid w:val="00843436"/>
    <w:rsid w:val="00843487"/>
    <w:rsid w:val="008434B9"/>
    <w:rsid w:val="00843AC7"/>
    <w:rsid w:val="008440C0"/>
    <w:rsid w:val="0084438C"/>
    <w:rsid w:val="00844E8D"/>
    <w:rsid w:val="008450B0"/>
    <w:rsid w:val="008458A2"/>
    <w:rsid w:val="00845E1C"/>
    <w:rsid w:val="00845E59"/>
    <w:rsid w:val="00845F7B"/>
    <w:rsid w:val="0084676A"/>
    <w:rsid w:val="00846977"/>
    <w:rsid w:val="00846B78"/>
    <w:rsid w:val="00846BBF"/>
    <w:rsid w:val="00846C07"/>
    <w:rsid w:val="00846CE7"/>
    <w:rsid w:val="008471CA"/>
    <w:rsid w:val="008478CB"/>
    <w:rsid w:val="00847983"/>
    <w:rsid w:val="00850119"/>
    <w:rsid w:val="0085014C"/>
    <w:rsid w:val="0085024F"/>
    <w:rsid w:val="00850464"/>
    <w:rsid w:val="00850750"/>
    <w:rsid w:val="00851426"/>
    <w:rsid w:val="0085160B"/>
    <w:rsid w:val="0085164E"/>
    <w:rsid w:val="00851B28"/>
    <w:rsid w:val="00851D1A"/>
    <w:rsid w:val="00851D37"/>
    <w:rsid w:val="00851D68"/>
    <w:rsid w:val="00851E21"/>
    <w:rsid w:val="008520C7"/>
    <w:rsid w:val="00852214"/>
    <w:rsid w:val="00852776"/>
    <w:rsid w:val="00852BED"/>
    <w:rsid w:val="00853003"/>
    <w:rsid w:val="0085311A"/>
    <w:rsid w:val="008532B2"/>
    <w:rsid w:val="00853B01"/>
    <w:rsid w:val="00853BC1"/>
    <w:rsid w:val="00854564"/>
    <w:rsid w:val="0085485F"/>
    <w:rsid w:val="0085493C"/>
    <w:rsid w:val="0085594A"/>
    <w:rsid w:val="00855A5B"/>
    <w:rsid w:val="00855CE9"/>
    <w:rsid w:val="00855F3B"/>
    <w:rsid w:val="008563E1"/>
    <w:rsid w:val="00856835"/>
    <w:rsid w:val="00856EB1"/>
    <w:rsid w:val="008572EF"/>
    <w:rsid w:val="008574A7"/>
    <w:rsid w:val="0085763F"/>
    <w:rsid w:val="00857F70"/>
    <w:rsid w:val="0086074E"/>
    <w:rsid w:val="00860CDF"/>
    <w:rsid w:val="0086144A"/>
    <w:rsid w:val="008614D0"/>
    <w:rsid w:val="00861517"/>
    <w:rsid w:val="00862194"/>
    <w:rsid w:val="008625BE"/>
    <w:rsid w:val="008628E5"/>
    <w:rsid w:val="00862989"/>
    <w:rsid w:val="008629A7"/>
    <w:rsid w:val="00862D70"/>
    <w:rsid w:val="00863053"/>
    <w:rsid w:val="008631EA"/>
    <w:rsid w:val="0086333D"/>
    <w:rsid w:val="00863538"/>
    <w:rsid w:val="00863586"/>
    <w:rsid w:val="008638DD"/>
    <w:rsid w:val="008642EC"/>
    <w:rsid w:val="008644C1"/>
    <w:rsid w:val="0086455B"/>
    <w:rsid w:val="008653F3"/>
    <w:rsid w:val="008656F7"/>
    <w:rsid w:val="0086589B"/>
    <w:rsid w:val="0086596D"/>
    <w:rsid w:val="00865972"/>
    <w:rsid w:val="0086601A"/>
    <w:rsid w:val="0086679E"/>
    <w:rsid w:val="00866CB5"/>
    <w:rsid w:val="00866E6E"/>
    <w:rsid w:val="0086732D"/>
    <w:rsid w:val="00867BCA"/>
    <w:rsid w:val="00867DEB"/>
    <w:rsid w:val="00867ECB"/>
    <w:rsid w:val="00870B3F"/>
    <w:rsid w:val="0087142D"/>
    <w:rsid w:val="008719F1"/>
    <w:rsid w:val="00871FEE"/>
    <w:rsid w:val="008728FF"/>
    <w:rsid w:val="00872A30"/>
    <w:rsid w:val="00872DFD"/>
    <w:rsid w:val="00872E7B"/>
    <w:rsid w:val="00873691"/>
    <w:rsid w:val="0087377C"/>
    <w:rsid w:val="00873D1D"/>
    <w:rsid w:val="0087404A"/>
    <w:rsid w:val="008743F0"/>
    <w:rsid w:val="00874B22"/>
    <w:rsid w:val="0087582A"/>
    <w:rsid w:val="00876656"/>
    <w:rsid w:val="0087666F"/>
    <w:rsid w:val="00876780"/>
    <w:rsid w:val="00877088"/>
    <w:rsid w:val="00877305"/>
    <w:rsid w:val="00877E9A"/>
    <w:rsid w:val="0088008A"/>
    <w:rsid w:val="00880775"/>
    <w:rsid w:val="00880C01"/>
    <w:rsid w:val="00881168"/>
    <w:rsid w:val="00881295"/>
    <w:rsid w:val="00881967"/>
    <w:rsid w:val="008819B5"/>
    <w:rsid w:val="008820A2"/>
    <w:rsid w:val="00882226"/>
    <w:rsid w:val="00882687"/>
    <w:rsid w:val="00882769"/>
    <w:rsid w:val="008829C9"/>
    <w:rsid w:val="00882BC7"/>
    <w:rsid w:val="00883282"/>
    <w:rsid w:val="008832B1"/>
    <w:rsid w:val="008833E8"/>
    <w:rsid w:val="0088471F"/>
    <w:rsid w:val="0088474B"/>
    <w:rsid w:val="00885146"/>
    <w:rsid w:val="008854D3"/>
    <w:rsid w:val="00885B68"/>
    <w:rsid w:val="00885C8F"/>
    <w:rsid w:val="00885F96"/>
    <w:rsid w:val="008860F2"/>
    <w:rsid w:val="008862B5"/>
    <w:rsid w:val="008862E2"/>
    <w:rsid w:val="00886F4B"/>
    <w:rsid w:val="00887480"/>
    <w:rsid w:val="00887636"/>
    <w:rsid w:val="00887A76"/>
    <w:rsid w:val="00887DE4"/>
    <w:rsid w:val="00890349"/>
    <w:rsid w:val="00890972"/>
    <w:rsid w:val="00890B54"/>
    <w:rsid w:val="00890E0F"/>
    <w:rsid w:val="00890EFE"/>
    <w:rsid w:val="008911CB"/>
    <w:rsid w:val="00891496"/>
    <w:rsid w:val="008916CD"/>
    <w:rsid w:val="00891847"/>
    <w:rsid w:val="00891D14"/>
    <w:rsid w:val="00891F2C"/>
    <w:rsid w:val="0089274A"/>
    <w:rsid w:val="00892DE5"/>
    <w:rsid w:val="00892E08"/>
    <w:rsid w:val="008932FB"/>
    <w:rsid w:val="00894275"/>
    <w:rsid w:val="00894A0C"/>
    <w:rsid w:val="00894AB4"/>
    <w:rsid w:val="00894FC5"/>
    <w:rsid w:val="0089527B"/>
    <w:rsid w:val="0089547B"/>
    <w:rsid w:val="00896C17"/>
    <w:rsid w:val="00896DF9"/>
    <w:rsid w:val="00896EE6"/>
    <w:rsid w:val="00896F15"/>
    <w:rsid w:val="00896F3B"/>
    <w:rsid w:val="00897044"/>
    <w:rsid w:val="00897169"/>
    <w:rsid w:val="00897185"/>
    <w:rsid w:val="00897255"/>
    <w:rsid w:val="00897430"/>
    <w:rsid w:val="00897681"/>
    <w:rsid w:val="00897F08"/>
    <w:rsid w:val="008A0064"/>
    <w:rsid w:val="008A07B0"/>
    <w:rsid w:val="008A0CCD"/>
    <w:rsid w:val="008A0D7E"/>
    <w:rsid w:val="008A0EF0"/>
    <w:rsid w:val="008A1415"/>
    <w:rsid w:val="008A1B33"/>
    <w:rsid w:val="008A1F6F"/>
    <w:rsid w:val="008A232B"/>
    <w:rsid w:val="008A276D"/>
    <w:rsid w:val="008A2C3D"/>
    <w:rsid w:val="008A2D47"/>
    <w:rsid w:val="008A4391"/>
    <w:rsid w:val="008A444F"/>
    <w:rsid w:val="008A449C"/>
    <w:rsid w:val="008A5043"/>
    <w:rsid w:val="008A553C"/>
    <w:rsid w:val="008A568F"/>
    <w:rsid w:val="008A59B0"/>
    <w:rsid w:val="008A5B0B"/>
    <w:rsid w:val="008A6084"/>
    <w:rsid w:val="008A67AA"/>
    <w:rsid w:val="008A6A49"/>
    <w:rsid w:val="008A6E9A"/>
    <w:rsid w:val="008A71A6"/>
    <w:rsid w:val="008A7258"/>
    <w:rsid w:val="008A78E8"/>
    <w:rsid w:val="008A7C4F"/>
    <w:rsid w:val="008B02B7"/>
    <w:rsid w:val="008B02E7"/>
    <w:rsid w:val="008B0451"/>
    <w:rsid w:val="008B05A4"/>
    <w:rsid w:val="008B0F00"/>
    <w:rsid w:val="008B1873"/>
    <w:rsid w:val="008B2038"/>
    <w:rsid w:val="008B229C"/>
    <w:rsid w:val="008B28C2"/>
    <w:rsid w:val="008B34D9"/>
    <w:rsid w:val="008B3A4C"/>
    <w:rsid w:val="008B3B3C"/>
    <w:rsid w:val="008B3CC2"/>
    <w:rsid w:val="008B3F3B"/>
    <w:rsid w:val="008B4277"/>
    <w:rsid w:val="008B4535"/>
    <w:rsid w:val="008B45B4"/>
    <w:rsid w:val="008B4A18"/>
    <w:rsid w:val="008B4FC1"/>
    <w:rsid w:val="008B53A5"/>
    <w:rsid w:val="008B5988"/>
    <w:rsid w:val="008B5C1B"/>
    <w:rsid w:val="008B5D68"/>
    <w:rsid w:val="008B60B9"/>
    <w:rsid w:val="008B6116"/>
    <w:rsid w:val="008B65D0"/>
    <w:rsid w:val="008B6978"/>
    <w:rsid w:val="008B6A2F"/>
    <w:rsid w:val="008B6AEB"/>
    <w:rsid w:val="008B6B40"/>
    <w:rsid w:val="008B6CBD"/>
    <w:rsid w:val="008B7122"/>
    <w:rsid w:val="008B71BB"/>
    <w:rsid w:val="008B72EE"/>
    <w:rsid w:val="008B7443"/>
    <w:rsid w:val="008B7576"/>
    <w:rsid w:val="008B766C"/>
    <w:rsid w:val="008B7C40"/>
    <w:rsid w:val="008C0404"/>
    <w:rsid w:val="008C0614"/>
    <w:rsid w:val="008C08A6"/>
    <w:rsid w:val="008C0A01"/>
    <w:rsid w:val="008C1210"/>
    <w:rsid w:val="008C164F"/>
    <w:rsid w:val="008C1C52"/>
    <w:rsid w:val="008C20E2"/>
    <w:rsid w:val="008C249E"/>
    <w:rsid w:val="008C25DE"/>
    <w:rsid w:val="008C2E17"/>
    <w:rsid w:val="008C385E"/>
    <w:rsid w:val="008C3FDA"/>
    <w:rsid w:val="008C4070"/>
    <w:rsid w:val="008C4197"/>
    <w:rsid w:val="008C495C"/>
    <w:rsid w:val="008C4C9A"/>
    <w:rsid w:val="008C4E1A"/>
    <w:rsid w:val="008C53E7"/>
    <w:rsid w:val="008C5D20"/>
    <w:rsid w:val="008C6899"/>
    <w:rsid w:val="008C68DE"/>
    <w:rsid w:val="008C6B2D"/>
    <w:rsid w:val="008C70D9"/>
    <w:rsid w:val="008C729A"/>
    <w:rsid w:val="008C7772"/>
    <w:rsid w:val="008C7B1A"/>
    <w:rsid w:val="008C7C3D"/>
    <w:rsid w:val="008C7EAA"/>
    <w:rsid w:val="008D009E"/>
    <w:rsid w:val="008D0300"/>
    <w:rsid w:val="008D05D0"/>
    <w:rsid w:val="008D06D6"/>
    <w:rsid w:val="008D075A"/>
    <w:rsid w:val="008D081F"/>
    <w:rsid w:val="008D0AE6"/>
    <w:rsid w:val="008D0C4E"/>
    <w:rsid w:val="008D141F"/>
    <w:rsid w:val="008D17BA"/>
    <w:rsid w:val="008D1B48"/>
    <w:rsid w:val="008D1BF8"/>
    <w:rsid w:val="008D22EA"/>
    <w:rsid w:val="008D274A"/>
    <w:rsid w:val="008D27CE"/>
    <w:rsid w:val="008D2A3B"/>
    <w:rsid w:val="008D3159"/>
    <w:rsid w:val="008D38C7"/>
    <w:rsid w:val="008D3EF9"/>
    <w:rsid w:val="008D434D"/>
    <w:rsid w:val="008D491C"/>
    <w:rsid w:val="008D5004"/>
    <w:rsid w:val="008D58B6"/>
    <w:rsid w:val="008D58EA"/>
    <w:rsid w:val="008D61A0"/>
    <w:rsid w:val="008D62DC"/>
    <w:rsid w:val="008D66E5"/>
    <w:rsid w:val="008D6A62"/>
    <w:rsid w:val="008D6DBF"/>
    <w:rsid w:val="008D6EDE"/>
    <w:rsid w:val="008D6FE5"/>
    <w:rsid w:val="008D7220"/>
    <w:rsid w:val="008D7675"/>
    <w:rsid w:val="008D7799"/>
    <w:rsid w:val="008D7889"/>
    <w:rsid w:val="008E00A5"/>
    <w:rsid w:val="008E026B"/>
    <w:rsid w:val="008E0361"/>
    <w:rsid w:val="008E0443"/>
    <w:rsid w:val="008E0969"/>
    <w:rsid w:val="008E09B1"/>
    <w:rsid w:val="008E0A19"/>
    <w:rsid w:val="008E1196"/>
    <w:rsid w:val="008E1D6B"/>
    <w:rsid w:val="008E1FC8"/>
    <w:rsid w:val="008E2110"/>
    <w:rsid w:val="008E26F3"/>
    <w:rsid w:val="008E27DD"/>
    <w:rsid w:val="008E2C5D"/>
    <w:rsid w:val="008E2ECC"/>
    <w:rsid w:val="008E2F07"/>
    <w:rsid w:val="008E3033"/>
    <w:rsid w:val="008E3408"/>
    <w:rsid w:val="008E3432"/>
    <w:rsid w:val="008E356A"/>
    <w:rsid w:val="008E4A2A"/>
    <w:rsid w:val="008E4A67"/>
    <w:rsid w:val="008E572C"/>
    <w:rsid w:val="008E5751"/>
    <w:rsid w:val="008E58D9"/>
    <w:rsid w:val="008E5CCB"/>
    <w:rsid w:val="008E61C6"/>
    <w:rsid w:val="008E6C2C"/>
    <w:rsid w:val="008E6E1A"/>
    <w:rsid w:val="008E7160"/>
    <w:rsid w:val="008E7F6C"/>
    <w:rsid w:val="008E7F92"/>
    <w:rsid w:val="008F01F1"/>
    <w:rsid w:val="008F045D"/>
    <w:rsid w:val="008F08B7"/>
    <w:rsid w:val="008F0918"/>
    <w:rsid w:val="008F09A0"/>
    <w:rsid w:val="008F0B18"/>
    <w:rsid w:val="008F13FC"/>
    <w:rsid w:val="008F1722"/>
    <w:rsid w:val="008F1A6E"/>
    <w:rsid w:val="008F1F0B"/>
    <w:rsid w:val="008F1F4C"/>
    <w:rsid w:val="008F20D3"/>
    <w:rsid w:val="008F2383"/>
    <w:rsid w:val="008F3317"/>
    <w:rsid w:val="008F347E"/>
    <w:rsid w:val="008F34BC"/>
    <w:rsid w:val="008F3BDC"/>
    <w:rsid w:val="008F3D5F"/>
    <w:rsid w:val="008F42F4"/>
    <w:rsid w:val="008F46AD"/>
    <w:rsid w:val="008F4996"/>
    <w:rsid w:val="008F506F"/>
    <w:rsid w:val="008F564F"/>
    <w:rsid w:val="008F58BA"/>
    <w:rsid w:val="008F5A2D"/>
    <w:rsid w:val="008F5CAA"/>
    <w:rsid w:val="008F5CE3"/>
    <w:rsid w:val="008F5E73"/>
    <w:rsid w:val="008F5F39"/>
    <w:rsid w:val="008F6096"/>
    <w:rsid w:val="008F6293"/>
    <w:rsid w:val="008F68A5"/>
    <w:rsid w:val="008F6A64"/>
    <w:rsid w:val="008F7561"/>
    <w:rsid w:val="008F7971"/>
    <w:rsid w:val="008F7AC3"/>
    <w:rsid w:val="008F7B58"/>
    <w:rsid w:val="0090002B"/>
    <w:rsid w:val="00900644"/>
    <w:rsid w:val="0090146E"/>
    <w:rsid w:val="0090156F"/>
    <w:rsid w:val="00901D53"/>
    <w:rsid w:val="009022D8"/>
    <w:rsid w:val="009024A8"/>
    <w:rsid w:val="009027A7"/>
    <w:rsid w:val="00902841"/>
    <w:rsid w:val="00902EA9"/>
    <w:rsid w:val="0090310D"/>
    <w:rsid w:val="00903907"/>
    <w:rsid w:val="00904359"/>
    <w:rsid w:val="00904EAC"/>
    <w:rsid w:val="0090558B"/>
    <w:rsid w:val="009057A7"/>
    <w:rsid w:val="0090580C"/>
    <w:rsid w:val="00905B7E"/>
    <w:rsid w:val="00905EFD"/>
    <w:rsid w:val="00906002"/>
    <w:rsid w:val="00906555"/>
    <w:rsid w:val="00906867"/>
    <w:rsid w:val="0090691F"/>
    <w:rsid w:val="00906DF7"/>
    <w:rsid w:val="00907129"/>
    <w:rsid w:val="009078D1"/>
    <w:rsid w:val="00907CF1"/>
    <w:rsid w:val="00907CF8"/>
    <w:rsid w:val="00907DCF"/>
    <w:rsid w:val="00907E8B"/>
    <w:rsid w:val="00910377"/>
    <w:rsid w:val="0091039A"/>
    <w:rsid w:val="00910702"/>
    <w:rsid w:val="0091073F"/>
    <w:rsid w:val="0091086D"/>
    <w:rsid w:val="0091095A"/>
    <w:rsid w:val="00910A94"/>
    <w:rsid w:val="00910D28"/>
    <w:rsid w:val="009111BB"/>
    <w:rsid w:val="00911314"/>
    <w:rsid w:val="009114D6"/>
    <w:rsid w:val="00911CAE"/>
    <w:rsid w:val="00911F45"/>
    <w:rsid w:val="00911F5C"/>
    <w:rsid w:val="0091222D"/>
    <w:rsid w:val="0091298B"/>
    <w:rsid w:val="00912A53"/>
    <w:rsid w:val="00912BC3"/>
    <w:rsid w:val="00913051"/>
    <w:rsid w:val="0091329E"/>
    <w:rsid w:val="00913657"/>
    <w:rsid w:val="00913A44"/>
    <w:rsid w:val="00913C05"/>
    <w:rsid w:val="00914577"/>
    <w:rsid w:val="00914A40"/>
    <w:rsid w:val="00914A6B"/>
    <w:rsid w:val="00914DBE"/>
    <w:rsid w:val="0091599D"/>
    <w:rsid w:val="00915E0B"/>
    <w:rsid w:val="00916376"/>
    <w:rsid w:val="0091665E"/>
    <w:rsid w:val="00916794"/>
    <w:rsid w:val="00916804"/>
    <w:rsid w:val="009169B9"/>
    <w:rsid w:val="00916A45"/>
    <w:rsid w:val="0091705D"/>
    <w:rsid w:val="00917156"/>
    <w:rsid w:val="00917278"/>
    <w:rsid w:val="0091746A"/>
    <w:rsid w:val="009174B5"/>
    <w:rsid w:val="00917C30"/>
    <w:rsid w:val="00917CE1"/>
    <w:rsid w:val="0092019A"/>
    <w:rsid w:val="009206C1"/>
    <w:rsid w:val="00920FEE"/>
    <w:rsid w:val="00921656"/>
    <w:rsid w:val="00922351"/>
    <w:rsid w:val="0092246F"/>
    <w:rsid w:val="009227FD"/>
    <w:rsid w:val="00922B65"/>
    <w:rsid w:val="00922C98"/>
    <w:rsid w:val="0092302F"/>
    <w:rsid w:val="00923CB6"/>
    <w:rsid w:val="0092418C"/>
    <w:rsid w:val="0092479F"/>
    <w:rsid w:val="0092485B"/>
    <w:rsid w:val="00924FE3"/>
    <w:rsid w:val="009251F0"/>
    <w:rsid w:val="009253B0"/>
    <w:rsid w:val="00925CF4"/>
    <w:rsid w:val="00925DC1"/>
    <w:rsid w:val="00926477"/>
    <w:rsid w:val="009264E0"/>
    <w:rsid w:val="0092686F"/>
    <w:rsid w:val="00926969"/>
    <w:rsid w:val="00926A09"/>
    <w:rsid w:val="00926C1A"/>
    <w:rsid w:val="00926D2D"/>
    <w:rsid w:val="00927322"/>
    <w:rsid w:val="009274F5"/>
    <w:rsid w:val="0092791F"/>
    <w:rsid w:val="009279C8"/>
    <w:rsid w:val="00927A71"/>
    <w:rsid w:val="009302BD"/>
    <w:rsid w:val="009308A0"/>
    <w:rsid w:val="0093108D"/>
    <w:rsid w:val="009310FD"/>
    <w:rsid w:val="009311B8"/>
    <w:rsid w:val="009311DC"/>
    <w:rsid w:val="00931425"/>
    <w:rsid w:val="0093149A"/>
    <w:rsid w:val="009316B1"/>
    <w:rsid w:val="00931FE0"/>
    <w:rsid w:val="0093218E"/>
    <w:rsid w:val="009327D9"/>
    <w:rsid w:val="00932ABB"/>
    <w:rsid w:val="00932B40"/>
    <w:rsid w:val="00933084"/>
    <w:rsid w:val="00933948"/>
    <w:rsid w:val="00934329"/>
    <w:rsid w:val="0093445C"/>
    <w:rsid w:val="0093475A"/>
    <w:rsid w:val="00934D35"/>
    <w:rsid w:val="00934E7B"/>
    <w:rsid w:val="00935EFA"/>
    <w:rsid w:val="0093619B"/>
    <w:rsid w:val="00936456"/>
    <w:rsid w:val="00936BA0"/>
    <w:rsid w:val="00936D0A"/>
    <w:rsid w:val="00936FD5"/>
    <w:rsid w:val="00937032"/>
    <w:rsid w:val="00937161"/>
    <w:rsid w:val="0093751D"/>
    <w:rsid w:val="00937DFA"/>
    <w:rsid w:val="009412F0"/>
    <w:rsid w:val="00941646"/>
    <w:rsid w:val="009416DD"/>
    <w:rsid w:val="00941771"/>
    <w:rsid w:val="009418CD"/>
    <w:rsid w:val="00941A35"/>
    <w:rsid w:val="00942363"/>
    <w:rsid w:val="009424D2"/>
    <w:rsid w:val="009424F7"/>
    <w:rsid w:val="00942687"/>
    <w:rsid w:val="00943210"/>
    <w:rsid w:val="0094374C"/>
    <w:rsid w:val="00943A7B"/>
    <w:rsid w:val="00943F7A"/>
    <w:rsid w:val="009440B1"/>
    <w:rsid w:val="00944549"/>
    <w:rsid w:val="0094456D"/>
    <w:rsid w:val="00944934"/>
    <w:rsid w:val="009449C4"/>
    <w:rsid w:val="00945093"/>
    <w:rsid w:val="0094509E"/>
    <w:rsid w:val="009455C2"/>
    <w:rsid w:val="009457C7"/>
    <w:rsid w:val="00945863"/>
    <w:rsid w:val="00946058"/>
    <w:rsid w:val="00946182"/>
    <w:rsid w:val="00946AA2"/>
    <w:rsid w:val="00946C03"/>
    <w:rsid w:val="00946E28"/>
    <w:rsid w:val="00946E4E"/>
    <w:rsid w:val="00947707"/>
    <w:rsid w:val="0095016C"/>
    <w:rsid w:val="00950679"/>
    <w:rsid w:val="009509E9"/>
    <w:rsid w:val="00950C71"/>
    <w:rsid w:val="00950DC8"/>
    <w:rsid w:val="00950E13"/>
    <w:rsid w:val="00951000"/>
    <w:rsid w:val="009514D6"/>
    <w:rsid w:val="00951577"/>
    <w:rsid w:val="009516F1"/>
    <w:rsid w:val="00951BF3"/>
    <w:rsid w:val="00951C27"/>
    <w:rsid w:val="00952807"/>
    <w:rsid w:val="009529ED"/>
    <w:rsid w:val="00952C92"/>
    <w:rsid w:val="00953293"/>
    <w:rsid w:val="009536F0"/>
    <w:rsid w:val="00953CDA"/>
    <w:rsid w:val="00953DCC"/>
    <w:rsid w:val="00953FF1"/>
    <w:rsid w:val="00954940"/>
    <w:rsid w:val="0095495B"/>
    <w:rsid w:val="009559DB"/>
    <w:rsid w:val="00955F56"/>
    <w:rsid w:val="00956169"/>
    <w:rsid w:val="0095623C"/>
    <w:rsid w:val="00956600"/>
    <w:rsid w:val="00956E60"/>
    <w:rsid w:val="0095731A"/>
    <w:rsid w:val="009573F5"/>
    <w:rsid w:val="00957B55"/>
    <w:rsid w:val="00960402"/>
    <w:rsid w:val="0096049F"/>
    <w:rsid w:val="0096056A"/>
    <w:rsid w:val="0096067B"/>
    <w:rsid w:val="00960712"/>
    <w:rsid w:val="00960AA4"/>
    <w:rsid w:val="00960AF8"/>
    <w:rsid w:val="00960C77"/>
    <w:rsid w:val="00961513"/>
    <w:rsid w:val="00961572"/>
    <w:rsid w:val="00961B5D"/>
    <w:rsid w:val="00961CC4"/>
    <w:rsid w:val="00963265"/>
    <w:rsid w:val="009634F7"/>
    <w:rsid w:val="00963CB0"/>
    <w:rsid w:val="009642E0"/>
    <w:rsid w:val="00964804"/>
    <w:rsid w:val="00964942"/>
    <w:rsid w:val="00964A8A"/>
    <w:rsid w:val="00964E92"/>
    <w:rsid w:val="00964F05"/>
    <w:rsid w:val="00965001"/>
    <w:rsid w:val="00965DF8"/>
    <w:rsid w:val="00966091"/>
    <w:rsid w:val="00966224"/>
    <w:rsid w:val="0096631B"/>
    <w:rsid w:val="009664CE"/>
    <w:rsid w:val="0096659F"/>
    <w:rsid w:val="009671EE"/>
    <w:rsid w:val="00967797"/>
    <w:rsid w:val="00967802"/>
    <w:rsid w:val="00970513"/>
    <w:rsid w:val="00970F61"/>
    <w:rsid w:val="0097101E"/>
    <w:rsid w:val="00971564"/>
    <w:rsid w:val="0097174F"/>
    <w:rsid w:val="00971797"/>
    <w:rsid w:val="00971F9A"/>
    <w:rsid w:val="009720A7"/>
    <w:rsid w:val="009720E4"/>
    <w:rsid w:val="009726A1"/>
    <w:rsid w:val="00972841"/>
    <w:rsid w:val="00972EFC"/>
    <w:rsid w:val="009733AB"/>
    <w:rsid w:val="0097340D"/>
    <w:rsid w:val="00973436"/>
    <w:rsid w:val="009735DD"/>
    <w:rsid w:val="009739E5"/>
    <w:rsid w:val="00973A53"/>
    <w:rsid w:val="0097420A"/>
    <w:rsid w:val="00974359"/>
    <w:rsid w:val="00974B31"/>
    <w:rsid w:val="00974BD4"/>
    <w:rsid w:val="00974DC0"/>
    <w:rsid w:val="009750FB"/>
    <w:rsid w:val="0097530E"/>
    <w:rsid w:val="0097537D"/>
    <w:rsid w:val="0097547F"/>
    <w:rsid w:val="0097587A"/>
    <w:rsid w:val="00975AA1"/>
    <w:rsid w:val="00975B6F"/>
    <w:rsid w:val="009761BF"/>
    <w:rsid w:val="00976763"/>
    <w:rsid w:val="009771F5"/>
    <w:rsid w:val="00977223"/>
    <w:rsid w:val="00977247"/>
    <w:rsid w:val="00977679"/>
    <w:rsid w:val="009779D3"/>
    <w:rsid w:val="00977DBF"/>
    <w:rsid w:val="00980119"/>
    <w:rsid w:val="009801E6"/>
    <w:rsid w:val="00980663"/>
    <w:rsid w:val="00980964"/>
    <w:rsid w:val="00980C4E"/>
    <w:rsid w:val="00980D41"/>
    <w:rsid w:val="009812AB"/>
    <w:rsid w:val="00981359"/>
    <w:rsid w:val="00981741"/>
    <w:rsid w:val="00981AD6"/>
    <w:rsid w:val="00981CED"/>
    <w:rsid w:val="00981D7A"/>
    <w:rsid w:val="00982348"/>
    <w:rsid w:val="0098260E"/>
    <w:rsid w:val="00982A2B"/>
    <w:rsid w:val="00982CC1"/>
    <w:rsid w:val="00982DAA"/>
    <w:rsid w:val="009831B5"/>
    <w:rsid w:val="0098353E"/>
    <w:rsid w:val="009841C1"/>
    <w:rsid w:val="0098427E"/>
    <w:rsid w:val="009848BF"/>
    <w:rsid w:val="00984A91"/>
    <w:rsid w:val="00984CD2"/>
    <w:rsid w:val="009850A6"/>
    <w:rsid w:val="009855FD"/>
    <w:rsid w:val="00985A2D"/>
    <w:rsid w:val="00985C3E"/>
    <w:rsid w:val="00986764"/>
    <w:rsid w:val="00986948"/>
    <w:rsid w:val="009869F6"/>
    <w:rsid w:val="00986F11"/>
    <w:rsid w:val="00986FC9"/>
    <w:rsid w:val="00987159"/>
    <w:rsid w:val="0098730F"/>
    <w:rsid w:val="00987ED6"/>
    <w:rsid w:val="009903EB"/>
    <w:rsid w:val="00990CDA"/>
    <w:rsid w:val="00990D8B"/>
    <w:rsid w:val="00990E87"/>
    <w:rsid w:val="00990EC7"/>
    <w:rsid w:val="00990F90"/>
    <w:rsid w:val="00991539"/>
    <w:rsid w:val="0099173F"/>
    <w:rsid w:val="0099188D"/>
    <w:rsid w:val="00991E6A"/>
    <w:rsid w:val="009922AA"/>
    <w:rsid w:val="00992315"/>
    <w:rsid w:val="0099238D"/>
    <w:rsid w:val="00992C33"/>
    <w:rsid w:val="00992C4F"/>
    <w:rsid w:val="00992C7F"/>
    <w:rsid w:val="0099377A"/>
    <w:rsid w:val="00994591"/>
    <w:rsid w:val="009948FA"/>
    <w:rsid w:val="00994C1C"/>
    <w:rsid w:val="00994C3A"/>
    <w:rsid w:val="00995029"/>
    <w:rsid w:val="0099586D"/>
    <w:rsid w:val="00996402"/>
    <w:rsid w:val="00996763"/>
    <w:rsid w:val="00996A23"/>
    <w:rsid w:val="00996DCC"/>
    <w:rsid w:val="00997154"/>
    <w:rsid w:val="00997324"/>
    <w:rsid w:val="009A00FD"/>
    <w:rsid w:val="009A05AC"/>
    <w:rsid w:val="009A06F4"/>
    <w:rsid w:val="009A0A5D"/>
    <w:rsid w:val="009A1002"/>
    <w:rsid w:val="009A1851"/>
    <w:rsid w:val="009A20C9"/>
    <w:rsid w:val="009A254B"/>
    <w:rsid w:val="009A2719"/>
    <w:rsid w:val="009A2C2B"/>
    <w:rsid w:val="009A3373"/>
    <w:rsid w:val="009A3670"/>
    <w:rsid w:val="009A38A5"/>
    <w:rsid w:val="009A3B26"/>
    <w:rsid w:val="009A3BCD"/>
    <w:rsid w:val="009A3D8E"/>
    <w:rsid w:val="009A3E10"/>
    <w:rsid w:val="009A4420"/>
    <w:rsid w:val="009A456F"/>
    <w:rsid w:val="009A4B1E"/>
    <w:rsid w:val="009A4D6A"/>
    <w:rsid w:val="009A5D02"/>
    <w:rsid w:val="009A5E32"/>
    <w:rsid w:val="009A613F"/>
    <w:rsid w:val="009A693A"/>
    <w:rsid w:val="009A6BA5"/>
    <w:rsid w:val="009A7119"/>
    <w:rsid w:val="009A7384"/>
    <w:rsid w:val="009A7538"/>
    <w:rsid w:val="009A7C3A"/>
    <w:rsid w:val="009A7D8E"/>
    <w:rsid w:val="009A7E9A"/>
    <w:rsid w:val="009B01B1"/>
    <w:rsid w:val="009B04DC"/>
    <w:rsid w:val="009B071C"/>
    <w:rsid w:val="009B093C"/>
    <w:rsid w:val="009B09FB"/>
    <w:rsid w:val="009B0A34"/>
    <w:rsid w:val="009B13EB"/>
    <w:rsid w:val="009B1952"/>
    <w:rsid w:val="009B1A0E"/>
    <w:rsid w:val="009B1C25"/>
    <w:rsid w:val="009B1C58"/>
    <w:rsid w:val="009B1C62"/>
    <w:rsid w:val="009B2011"/>
    <w:rsid w:val="009B21A8"/>
    <w:rsid w:val="009B2AD5"/>
    <w:rsid w:val="009B2ED3"/>
    <w:rsid w:val="009B35C1"/>
    <w:rsid w:val="009B378C"/>
    <w:rsid w:val="009B3B8A"/>
    <w:rsid w:val="009B3BEA"/>
    <w:rsid w:val="009B45E6"/>
    <w:rsid w:val="009B4AC7"/>
    <w:rsid w:val="009B5A43"/>
    <w:rsid w:val="009B5E11"/>
    <w:rsid w:val="009B5FCF"/>
    <w:rsid w:val="009B6011"/>
    <w:rsid w:val="009B60A4"/>
    <w:rsid w:val="009B61BE"/>
    <w:rsid w:val="009B67FE"/>
    <w:rsid w:val="009B6BDF"/>
    <w:rsid w:val="009B6F87"/>
    <w:rsid w:val="009B7468"/>
    <w:rsid w:val="009B7EDC"/>
    <w:rsid w:val="009C007F"/>
    <w:rsid w:val="009C01E7"/>
    <w:rsid w:val="009C0343"/>
    <w:rsid w:val="009C068C"/>
    <w:rsid w:val="009C0DE7"/>
    <w:rsid w:val="009C1105"/>
    <w:rsid w:val="009C13E9"/>
    <w:rsid w:val="009C1434"/>
    <w:rsid w:val="009C14B8"/>
    <w:rsid w:val="009C14C8"/>
    <w:rsid w:val="009C1558"/>
    <w:rsid w:val="009C1A4C"/>
    <w:rsid w:val="009C1AD4"/>
    <w:rsid w:val="009C1CA6"/>
    <w:rsid w:val="009C2144"/>
    <w:rsid w:val="009C24E8"/>
    <w:rsid w:val="009C2574"/>
    <w:rsid w:val="009C28ED"/>
    <w:rsid w:val="009C2D5B"/>
    <w:rsid w:val="009C35B9"/>
    <w:rsid w:val="009C3B10"/>
    <w:rsid w:val="009C3C01"/>
    <w:rsid w:val="009C3EF5"/>
    <w:rsid w:val="009C3FCE"/>
    <w:rsid w:val="009C489A"/>
    <w:rsid w:val="009C48C7"/>
    <w:rsid w:val="009C4B30"/>
    <w:rsid w:val="009C4E41"/>
    <w:rsid w:val="009C5624"/>
    <w:rsid w:val="009C5A18"/>
    <w:rsid w:val="009C63D0"/>
    <w:rsid w:val="009C63EF"/>
    <w:rsid w:val="009C65C8"/>
    <w:rsid w:val="009C6B3A"/>
    <w:rsid w:val="009C6CFD"/>
    <w:rsid w:val="009C6D30"/>
    <w:rsid w:val="009C7635"/>
    <w:rsid w:val="009C76E1"/>
    <w:rsid w:val="009D010F"/>
    <w:rsid w:val="009D068E"/>
    <w:rsid w:val="009D06ED"/>
    <w:rsid w:val="009D08E3"/>
    <w:rsid w:val="009D1688"/>
    <w:rsid w:val="009D179E"/>
    <w:rsid w:val="009D198A"/>
    <w:rsid w:val="009D1C58"/>
    <w:rsid w:val="009D2983"/>
    <w:rsid w:val="009D2F58"/>
    <w:rsid w:val="009D327C"/>
    <w:rsid w:val="009D34F9"/>
    <w:rsid w:val="009D3EBB"/>
    <w:rsid w:val="009D4000"/>
    <w:rsid w:val="009D412F"/>
    <w:rsid w:val="009D433D"/>
    <w:rsid w:val="009D43DA"/>
    <w:rsid w:val="009D452A"/>
    <w:rsid w:val="009D4FE4"/>
    <w:rsid w:val="009D5197"/>
    <w:rsid w:val="009D54A5"/>
    <w:rsid w:val="009D5E5A"/>
    <w:rsid w:val="009D60F7"/>
    <w:rsid w:val="009D6485"/>
    <w:rsid w:val="009D66E3"/>
    <w:rsid w:val="009D70FE"/>
    <w:rsid w:val="009D7296"/>
    <w:rsid w:val="009D7399"/>
    <w:rsid w:val="009D7915"/>
    <w:rsid w:val="009D7B0E"/>
    <w:rsid w:val="009E05EC"/>
    <w:rsid w:val="009E08E2"/>
    <w:rsid w:val="009E12F0"/>
    <w:rsid w:val="009E1452"/>
    <w:rsid w:val="009E16D6"/>
    <w:rsid w:val="009E1B0B"/>
    <w:rsid w:val="009E1BE3"/>
    <w:rsid w:val="009E1F23"/>
    <w:rsid w:val="009E2402"/>
    <w:rsid w:val="009E2E92"/>
    <w:rsid w:val="009E34C5"/>
    <w:rsid w:val="009E371C"/>
    <w:rsid w:val="009E3786"/>
    <w:rsid w:val="009E3D7A"/>
    <w:rsid w:val="009E3DF5"/>
    <w:rsid w:val="009E3E2D"/>
    <w:rsid w:val="009E401C"/>
    <w:rsid w:val="009E402D"/>
    <w:rsid w:val="009E4070"/>
    <w:rsid w:val="009E411F"/>
    <w:rsid w:val="009E4255"/>
    <w:rsid w:val="009E4497"/>
    <w:rsid w:val="009E48B5"/>
    <w:rsid w:val="009E4E57"/>
    <w:rsid w:val="009E4F40"/>
    <w:rsid w:val="009E4F6F"/>
    <w:rsid w:val="009E5478"/>
    <w:rsid w:val="009E5894"/>
    <w:rsid w:val="009E58B2"/>
    <w:rsid w:val="009E5D18"/>
    <w:rsid w:val="009E5DC8"/>
    <w:rsid w:val="009E66C3"/>
    <w:rsid w:val="009E69A9"/>
    <w:rsid w:val="009E6F1B"/>
    <w:rsid w:val="009E76E9"/>
    <w:rsid w:val="009E7C0B"/>
    <w:rsid w:val="009F0051"/>
    <w:rsid w:val="009F0978"/>
    <w:rsid w:val="009F0C84"/>
    <w:rsid w:val="009F179F"/>
    <w:rsid w:val="009F19A6"/>
    <w:rsid w:val="009F1A02"/>
    <w:rsid w:val="009F1A63"/>
    <w:rsid w:val="009F1BFB"/>
    <w:rsid w:val="009F2009"/>
    <w:rsid w:val="009F2EC4"/>
    <w:rsid w:val="009F2EF3"/>
    <w:rsid w:val="009F32DA"/>
    <w:rsid w:val="009F3D2F"/>
    <w:rsid w:val="009F3E1A"/>
    <w:rsid w:val="009F420D"/>
    <w:rsid w:val="009F4692"/>
    <w:rsid w:val="009F493A"/>
    <w:rsid w:val="009F51D4"/>
    <w:rsid w:val="009F54DC"/>
    <w:rsid w:val="009F5E3D"/>
    <w:rsid w:val="009F60B1"/>
    <w:rsid w:val="009F6185"/>
    <w:rsid w:val="009F6193"/>
    <w:rsid w:val="009F689D"/>
    <w:rsid w:val="009F6B9E"/>
    <w:rsid w:val="009F6C93"/>
    <w:rsid w:val="009F71E5"/>
    <w:rsid w:val="009F7534"/>
    <w:rsid w:val="009F7657"/>
    <w:rsid w:val="009F7C2F"/>
    <w:rsid w:val="009F7C4C"/>
    <w:rsid w:val="00A00065"/>
    <w:rsid w:val="00A002BD"/>
    <w:rsid w:val="00A00320"/>
    <w:rsid w:val="00A009E9"/>
    <w:rsid w:val="00A01035"/>
    <w:rsid w:val="00A0105A"/>
    <w:rsid w:val="00A01D33"/>
    <w:rsid w:val="00A0333A"/>
    <w:rsid w:val="00A03F5A"/>
    <w:rsid w:val="00A03FA7"/>
    <w:rsid w:val="00A040B8"/>
    <w:rsid w:val="00A0411A"/>
    <w:rsid w:val="00A0422C"/>
    <w:rsid w:val="00A0432B"/>
    <w:rsid w:val="00A04A10"/>
    <w:rsid w:val="00A04B3B"/>
    <w:rsid w:val="00A04BCF"/>
    <w:rsid w:val="00A04E3A"/>
    <w:rsid w:val="00A05495"/>
    <w:rsid w:val="00A0578C"/>
    <w:rsid w:val="00A0605F"/>
    <w:rsid w:val="00A062B5"/>
    <w:rsid w:val="00A06666"/>
    <w:rsid w:val="00A06A7C"/>
    <w:rsid w:val="00A06B5B"/>
    <w:rsid w:val="00A06DD0"/>
    <w:rsid w:val="00A070EA"/>
    <w:rsid w:val="00A0714F"/>
    <w:rsid w:val="00A074BF"/>
    <w:rsid w:val="00A07E5C"/>
    <w:rsid w:val="00A113C2"/>
    <w:rsid w:val="00A114D1"/>
    <w:rsid w:val="00A1183C"/>
    <w:rsid w:val="00A11B23"/>
    <w:rsid w:val="00A11CF4"/>
    <w:rsid w:val="00A120A9"/>
    <w:rsid w:val="00A120E6"/>
    <w:rsid w:val="00A12191"/>
    <w:rsid w:val="00A12775"/>
    <w:rsid w:val="00A1288B"/>
    <w:rsid w:val="00A12A5B"/>
    <w:rsid w:val="00A12C57"/>
    <w:rsid w:val="00A130E8"/>
    <w:rsid w:val="00A1318B"/>
    <w:rsid w:val="00A132B0"/>
    <w:rsid w:val="00A135A9"/>
    <w:rsid w:val="00A136F9"/>
    <w:rsid w:val="00A13D9A"/>
    <w:rsid w:val="00A13F2D"/>
    <w:rsid w:val="00A140AE"/>
    <w:rsid w:val="00A143BA"/>
    <w:rsid w:val="00A1445D"/>
    <w:rsid w:val="00A14668"/>
    <w:rsid w:val="00A1473E"/>
    <w:rsid w:val="00A1488B"/>
    <w:rsid w:val="00A14B65"/>
    <w:rsid w:val="00A14F36"/>
    <w:rsid w:val="00A153D6"/>
    <w:rsid w:val="00A153D8"/>
    <w:rsid w:val="00A15683"/>
    <w:rsid w:val="00A15688"/>
    <w:rsid w:val="00A1572C"/>
    <w:rsid w:val="00A15AF4"/>
    <w:rsid w:val="00A15C4B"/>
    <w:rsid w:val="00A16665"/>
    <w:rsid w:val="00A16B1E"/>
    <w:rsid w:val="00A17192"/>
    <w:rsid w:val="00A17471"/>
    <w:rsid w:val="00A17579"/>
    <w:rsid w:val="00A17C39"/>
    <w:rsid w:val="00A17C48"/>
    <w:rsid w:val="00A17D01"/>
    <w:rsid w:val="00A17DC8"/>
    <w:rsid w:val="00A17ED2"/>
    <w:rsid w:val="00A20800"/>
    <w:rsid w:val="00A20B8E"/>
    <w:rsid w:val="00A20FB6"/>
    <w:rsid w:val="00A212DE"/>
    <w:rsid w:val="00A21495"/>
    <w:rsid w:val="00A21CBB"/>
    <w:rsid w:val="00A22332"/>
    <w:rsid w:val="00A23084"/>
    <w:rsid w:val="00A233E3"/>
    <w:rsid w:val="00A23932"/>
    <w:rsid w:val="00A23B52"/>
    <w:rsid w:val="00A23F65"/>
    <w:rsid w:val="00A24262"/>
    <w:rsid w:val="00A24299"/>
    <w:rsid w:val="00A2469E"/>
    <w:rsid w:val="00A24791"/>
    <w:rsid w:val="00A24BD2"/>
    <w:rsid w:val="00A24CD4"/>
    <w:rsid w:val="00A250D6"/>
    <w:rsid w:val="00A25492"/>
    <w:rsid w:val="00A25981"/>
    <w:rsid w:val="00A26879"/>
    <w:rsid w:val="00A27175"/>
    <w:rsid w:val="00A274C6"/>
    <w:rsid w:val="00A27841"/>
    <w:rsid w:val="00A27917"/>
    <w:rsid w:val="00A27D15"/>
    <w:rsid w:val="00A27E79"/>
    <w:rsid w:val="00A27F35"/>
    <w:rsid w:val="00A30316"/>
    <w:rsid w:val="00A30810"/>
    <w:rsid w:val="00A30A76"/>
    <w:rsid w:val="00A30B05"/>
    <w:rsid w:val="00A30EF9"/>
    <w:rsid w:val="00A30F74"/>
    <w:rsid w:val="00A31AAD"/>
    <w:rsid w:val="00A31CA5"/>
    <w:rsid w:val="00A31D7B"/>
    <w:rsid w:val="00A32075"/>
    <w:rsid w:val="00A32087"/>
    <w:rsid w:val="00A32236"/>
    <w:rsid w:val="00A322E9"/>
    <w:rsid w:val="00A32BCD"/>
    <w:rsid w:val="00A32C58"/>
    <w:rsid w:val="00A32EBE"/>
    <w:rsid w:val="00A32F4A"/>
    <w:rsid w:val="00A332CD"/>
    <w:rsid w:val="00A33C89"/>
    <w:rsid w:val="00A33EBA"/>
    <w:rsid w:val="00A33F1B"/>
    <w:rsid w:val="00A33F22"/>
    <w:rsid w:val="00A341C0"/>
    <w:rsid w:val="00A3451F"/>
    <w:rsid w:val="00A3457E"/>
    <w:rsid w:val="00A34606"/>
    <w:rsid w:val="00A349A9"/>
    <w:rsid w:val="00A34CDB"/>
    <w:rsid w:val="00A34CF7"/>
    <w:rsid w:val="00A34E56"/>
    <w:rsid w:val="00A35228"/>
    <w:rsid w:val="00A35A37"/>
    <w:rsid w:val="00A3629C"/>
    <w:rsid w:val="00A365E8"/>
    <w:rsid w:val="00A36C5C"/>
    <w:rsid w:val="00A37134"/>
    <w:rsid w:val="00A3731A"/>
    <w:rsid w:val="00A37646"/>
    <w:rsid w:val="00A377D7"/>
    <w:rsid w:val="00A37A65"/>
    <w:rsid w:val="00A37BB5"/>
    <w:rsid w:val="00A4021D"/>
    <w:rsid w:val="00A4022F"/>
    <w:rsid w:val="00A4060F"/>
    <w:rsid w:val="00A409FC"/>
    <w:rsid w:val="00A40A72"/>
    <w:rsid w:val="00A40A9A"/>
    <w:rsid w:val="00A40D27"/>
    <w:rsid w:val="00A40E99"/>
    <w:rsid w:val="00A40EDC"/>
    <w:rsid w:val="00A4190F"/>
    <w:rsid w:val="00A41AE0"/>
    <w:rsid w:val="00A41B9E"/>
    <w:rsid w:val="00A41D0F"/>
    <w:rsid w:val="00A41DAC"/>
    <w:rsid w:val="00A41ECB"/>
    <w:rsid w:val="00A422C8"/>
    <w:rsid w:val="00A42856"/>
    <w:rsid w:val="00A430D9"/>
    <w:rsid w:val="00A43115"/>
    <w:rsid w:val="00A4345D"/>
    <w:rsid w:val="00A43979"/>
    <w:rsid w:val="00A43D1F"/>
    <w:rsid w:val="00A43FFB"/>
    <w:rsid w:val="00A44015"/>
    <w:rsid w:val="00A44202"/>
    <w:rsid w:val="00A44BAB"/>
    <w:rsid w:val="00A44CB6"/>
    <w:rsid w:val="00A44D13"/>
    <w:rsid w:val="00A44D70"/>
    <w:rsid w:val="00A4500F"/>
    <w:rsid w:val="00A45024"/>
    <w:rsid w:val="00A451B8"/>
    <w:rsid w:val="00A452C1"/>
    <w:rsid w:val="00A45C0E"/>
    <w:rsid w:val="00A46185"/>
    <w:rsid w:val="00A46CA2"/>
    <w:rsid w:val="00A46E16"/>
    <w:rsid w:val="00A47719"/>
    <w:rsid w:val="00A4772E"/>
    <w:rsid w:val="00A47866"/>
    <w:rsid w:val="00A47E90"/>
    <w:rsid w:val="00A502FD"/>
    <w:rsid w:val="00A507B0"/>
    <w:rsid w:val="00A50938"/>
    <w:rsid w:val="00A514C1"/>
    <w:rsid w:val="00A51BB4"/>
    <w:rsid w:val="00A51D84"/>
    <w:rsid w:val="00A51DDA"/>
    <w:rsid w:val="00A51F07"/>
    <w:rsid w:val="00A520A4"/>
    <w:rsid w:val="00A520C9"/>
    <w:rsid w:val="00A524F2"/>
    <w:rsid w:val="00A5263E"/>
    <w:rsid w:val="00A52A86"/>
    <w:rsid w:val="00A52C4B"/>
    <w:rsid w:val="00A53455"/>
    <w:rsid w:val="00A5349B"/>
    <w:rsid w:val="00A53ACF"/>
    <w:rsid w:val="00A53BEE"/>
    <w:rsid w:val="00A5441D"/>
    <w:rsid w:val="00A54943"/>
    <w:rsid w:val="00A54CAA"/>
    <w:rsid w:val="00A54E54"/>
    <w:rsid w:val="00A55891"/>
    <w:rsid w:val="00A559DE"/>
    <w:rsid w:val="00A55C29"/>
    <w:rsid w:val="00A55C5A"/>
    <w:rsid w:val="00A55C71"/>
    <w:rsid w:val="00A55D09"/>
    <w:rsid w:val="00A55DE6"/>
    <w:rsid w:val="00A56241"/>
    <w:rsid w:val="00A562D1"/>
    <w:rsid w:val="00A56514"/>
    <w:rsid w:val="00A56966"/>
    <w:rsid w:val="00A56CD1"/>
    <w:rsid w:val="00A57205"/>
    <w:rsid w:val="00A5724C"/>
    <w:rsid w:val="00A57810"/>
    <w:rsid w:val="00A57FE6"/>
    <w:rsid w:val="00A60E2F"/>
    <w:rsid w:val="00A60EE3"/>
    <w:rsid w:val="00A60FA0"/>
    <w:rsid w:val="00A611A2"/>
    <w:rsid w:val="00A6158D"/>
    <w:rsid w:val="00A6171E"/>
    <w:rsid w:val="00A617C2"/>
    <w:rsid w:val="00A61CF6"/>
    <w:rsid w:val="00A62036"/>
    <w:rsid w:val="00A622D2"/>
    <w:rsid w:val="00A62B5D"/>
    <w:rsid w:val="00A62E20"/>
    <w:rsid w:val="00A631E2"/>
    <w:rsid w:val="00A635B5"/>
    <w:rsid w:val="00A635C4"/>
    <w:rsid w:val="00A63E51"/>
    <w:rsid w:val="00A64B0B"/>
    <w:rsid w:val="00A64DD2"/>
    <w:rsid w:val="00A64EF3"/>
    <w:rsid w:val="00A6561E"/>
    <w:rsid w:val="00A657B0"/>
    <w:rsid w:val="00A65945"/>
    <w:rsid w:val="00A6680D"/>
    <w:rsid w:val="00A6682C"/>
    <w:rsid w:val="00A668D2"/>
    <w:rsid w:val="00A669FC"/>
    <w:rsid w:val="00A66A62"/>
    <w:rsid w:val="00A66C6C"/>
    <w:rsid w:val="00A66F0E"/>
    <w:rsid w:val="00A67338"/>
    <w:rsid w:val="00A67544"/>
    <w:rsid w:val="00A675BA"/>
    <w:rsid w:val="00A67649"/>
    <w:rsid w:val="00A6778C"/>
    <w:rsid w:val="00A677ED"/>
    <w:rsid w:val="00A67C97"/>
    <w:rsid w:val="00A67E3B"/>
    <w:rsid w:val="00A70308"/>
    <w:rsid w:val="00A7059F"/>
    <w:rsid w:val="00A70ACB"/>
    <w:rsid w:val="00A713E8"/>
    <w:rsid w:val="00A71D2B"/>
    <w:rsid w:val="00A71FE7"/>
    <w:rsid w:val="00A7209E"/>
    <w:rsid w:val="00A722A4"/>
    <w:rsid w:val="00A72455"/>
    <w:rsid w:val="00A726A3"/>
    <w:rsid w:val="00A728DD"/>
    <w:rsid w:val="00A72AB0"/>
    <w:rsid w:val="00A72D8C"/>
    <w:rsid w:val="00A72E60"/>
    <w:rsid w:val="00A731F7"/>
    <w:rsid w:val="00A7327C"/>
    <w:rsid w:val="00A732E0"/>
    <w:rsid w:val="00A73597"/>
    <w:rsid w:val="00A737B8"/>
    <w:rsid w:val="00A739E2"/>
    <w:rsid w:val="00A74111"/>
    <w:rsid w:val="00A749BF"/>
    <w:rsid w:val="00A74A74"/>
    <w:rsid w:val="00A74B91"/>
    <w:rsid w:val="00A74BAB"/>
    <w:rsid w:val="00A74E7E"/>
    <w:rsid w:val="00A74EAC"/>
    <w:rsid w:val="00A75281"/>
    <w:rsid w:val="00A7561F"/>
    <w:rsid w:val="00A75A63"/>
    <w:rsid w:val="00A75E08"/>
    <w:rsid w:val="00A76002"/>
    <w:rsid w:val="00A764CB"/>
    <w:rsid w:val="00A76790"/>
    <w:rsid w:val="00A7686E"/>
    <w:rsid w:val="00A76ADC"/>
    <w:rsid w:val="00A76D71"/>
    <w:rsid w:val="00A76E4D"/>
    <w:rsid w:val="00A77206"/>
    <w:rsid w:val="00A774D7"/>
    <w:rsid w:val="00A77A33"/>
    <w:rsid w:val="00A77A8B"/>
    <w:rsid w:val="00A77DF9"/>
    <w:rsid w:val="00A808DD"/>
    <w:rsid w:val="00A80A6C"/>
    <w:rsid w:val="00A80B0C"/>
    <w:rsid w:val="00A80DA1"/>
    <w:rsid w:val="00A80EB9"/>
    <w:rsid w:val="00A813BB"/>
    <w:rsid w:val="00A81B09"/>
    <w:rsid w:val="00A81CF0"/>
    <w:rsid w:val="00A81D54"/>
    <w:rsid w:val="00A81F5B"/>
    <w:rsid w:val="00A82346"/>
    <w:rsid w:val="00A8260E"/>
    <w:rsid w:val="00A8288B"/>
    <w:rsid w:val="00A82C23"/>
    <w:rsid w:val="00A82C29"/>
    <w:rsid w:val="00A830FA"/>
    <w:rsid w:val="00A83127"/>
    <w:rsid w:val="00A834F5"/>
    <w:rsid w:val="00A8383A"/>
    <w:rsid w:val="00A839E7"/>
    <w:rsid w:val="00A8421E"/>
    <w:rsid w:val="00A84304"/>
    <w:rsid w:val="00A8431C"/>
    <w:rsid w:val="00A84662"/>
    <w:rsid w:val="00A84B22"/>
    <w:rsid w:val="00A84F91"/>
    <w:rsid w:val="00A850D7"/>
    <w:rsid w:val="00A85149"/>
    <w:rsid w:val="00A8588D"/>
    <w:rsid w:val="00A85912"/>
    <w:rsid w:val="00A86418"/>
    <w:rsid w:val="00A86C89"/>
    <w:rsid w:val="00A87313"/>
    <w:rsid w:val="00A878B2"/>
    <w:rsid w:val="00A87B72"/>
    <w:rsid w:val="00A87F19"/>
    <w:rsid w:val="00A90471"/>
    <w:rsid w:val="00A9060B"/>
    <w:rsid w:val="00A907E3"/>
    <w:rsid w:val="00A90849"/>
    <w:rsid w:val="00A90936"/>
    <w:rsid w:val="00A909AF"/>
    <w:rsid w:val="00A90D0D"/>
    <w:rsid w:val="00A90D77"/>
    <w:rsid w:val="00A918D2"/>
    <w:rsid w:val="00A920EE"/>
    <w:rsid w:val="00A922B9"/>
    <w:rsid w:val="00A926B2"/>
    <w:rsid w:val="00A92706"/>
    <w:rsid w:val="00A928C4"/>
    <w:rsid w:val="00A93055"/>
    <w:rsid w:val="00A93342"/>
    <w:rsid w:val="00A9342C"/>
    <w:rsid w:val="00A93459"/>
    <w:rsid w:val="00A93B16"/>
    <w:rsid w:val="00A93BA2"/>
    <w:rsid w:val="00A93BF6"/>
    <w:rsid w:val="00A93D77"/>
    <w:rsid w:val="00A93F6F"/>
    <w:rsid w:val="00A941BF"/>
    <w:rsid w:val="00A945F4"/>
    <w:rsid w:val="00A94816"/>
    <w:rsid w:val="00A95855"/>
    <w:rsid w:val="00A95BD6"/>
    <w:rsid w:val="00A95DAF"/>
    <w:rsid w:val="00A961E1"/>
    <w:rsid w:val="00A963C7"/>
    <w:rsid w:val="00A96BC7"/>
    <w:rsid w:val="00A97514"/>
    <w:rsid w:val="00A977D9"/>
    <w:rsid w:val="00A9787C"/>
    <w:rsid w:val="00A97AAB"/>
    <w:rsid w:val="00A97BFB"/>
    <w:rsid w:val="00A97E8D"/>
    <w:rsid w:val="00A97ED6"/>
    <w:rsid w:val="00A97F9F"/>
    <w:rsid w:val="00AA0051"/>
    <w:rsid w:val="00AA07B6"/>
    <w:rsid w:val="00AA0F02"/>
    <w:rsid w:val="00AA0F6C"/>
    <w:rsid w:val="00AA1099"/>
    <w:rsid w:val="00AA1715"/>
    <w:rsid w:val="00AA1E57"/>
    <w:rsid w:val="00AA1F1D"/>
    <w:rsid w:val="00AA21E3"/>
    <w:rsid w:val="00AA2505"/>
    <w:rsid w:val="00AA2587"/>
    <w:rsid w:val="00AA28AF"/>
    <w:rsid w:val="00AA2AB4"/>
    <w:rsid w:val="00AA3265"/>
    <w:rsid w:val="00AA4381"/>
    <w:rsid w:val="00AA48D7"/>
    <w:rsid w:val="00AA4A4D"/>
    <w:rsid w:val="00AA4BAB"/>
    <w:rsid w:val="00AA5001"/>
    <w:rsid w:val="00AA5141"/>
    <w:rsid w:val="00AA51AB"/>
    <w:rsid w:val="00AA52F8"/>
    <w:rsid w:val="00AA5776"/>
    <w:rsid w:val="00AA5794"/>
    <w:rsid w:val="00AA5A19"/>
    <w:rsid w:val="00AA5E73"/>
    <w:rsid w:val="00AA5F95"/>
    <w:rsid w:val="00AA6422"/>
    <w:rsid w:val="00AA6942"/>
    <w:rsid w:val="00AA6CF8"/>
    <w:rsid w:val="00AA6F92"/>
    <w:rsid w:val="00AA7390"/>
    <w:rsid w:val="00AA7509"/>
    <w:rsid w:val="00AA77E4"/>
    <w:rsid w:val="00AA7B49"/>
    <w:rsid w:val="00AB0237"/>
    <w:rsid w:val="00AB0416"/>
    <w:rsid w:val="00AB0B76"/>
    <w:rsid w:val="00AB0D67"/>
    <w:rsid w:val="00AB0DE6"/>
    <w:rsid w:val="00AB0E19"/>
    <w:rsid w:val="00AB0E66"/>
    <w:rsid w:val="00AB10F1"/>
    <w:rsid w:val="00AB113A"/>
    <w:rsid w:val="00AB143B"/>
    <w:rsid w:val="00AB16B6"/>
    <w:rsid w:val="00AB17E2"/>
    <w:rsid w:val="00AB1A09"/>
    <w:rsid w:val="00AB1BA4"/>
    <w:rsid w:val="00AB1D68"/>
    <w:rsid w:val="00AB1E10"/>
    <w:rsid w:val="00AB2041"/>
    <w:rsid w:val="00AB286D"/>
    <w:rsid w:val="00AB29BC"/>
    <w:rsid w:val="00AB2AFD"/>
    <w:rsid w:val="00AB2B91"/>
    <w:rsid w:val="00AB3A12"/>
    <w:rsid w:val="00AB3B16"/>
    <w:rsid w:val="00AB3BAF"/>
    <w:rsid w:val="00AB3BE6"/>
    <w:rsid w:val="00AB3BFB"/>
    <w:rsid w:val="00AB4895"/>
    <w:rsid w:val="00AB4D42"/>
    <w:rsid w:val="00AB581F"/>
    <w:rsid w:val="00AB589F"/>
    <w:rsid w:val="00AB5E44"/>
    <w:rsid w:val="00AB62F5"/>
    <w:rsid w:val="00AB69E4"/>
    <w:rsid w:val="00AB6C37"/>
    <w:rsid w:val="00AB7151"/>
    <w:rsid w:val="00AB716D"/>
    <w:rsid w:val="00AB7319"/>
    <w:rsid w:val="00AC019F"/>
    <w:rsid w:val="00AC0298"/>
    <w:rsid w:val="00AC04AF"/>
    <w:rsid w:val="00AC06E8"/>
    <w:rsid w:val="00AC06F6"/>
    <w:rsid w:val="00AC0A0F"/>
    <w:rsid w:val="00AC0CEB"/>
    <w:rsid w:val="00AC10F1"/>
    <w:rsid w:val="00AC1353"/>
    <w:rsid w:val="00AC1B47"/>
    <w:rsid w:val="00AC1FD0"/>
    <w:rsid w:val="00AC2228"/>
    <w:rsid w:val="00AC23B2"/>
    <w:rsid w:val="00AC253F"/>
    <w:rsid w:val="00AC2656"/>
    <w:rsid w:val="00AC2700"/>
    <w:rsid w:val="00AC2B3C"/>
    <w:rsid w:val="00AC2ECE"/>
    <w:rsid w:val="00AC3AB2"/>
    <w:rsid w:val="00AC47C7"/>
    <w:rsid w:val="00AC4CA9"/>
    <w:rsid w:val="00AC4EE1"/>
    <w:rsid w:val="00AC4F47"/>
    <w:rsid w:val="00AC504F"/>
    <w:rsid w:val="00AC5084"/>
    <w:rsid w:val="00AC5608"/>
    <w:rsid w:val="00AC5706"/>
    <w:rsid w:val="00AC6174"/>
    <w:rsid w:val="00AC6435"/>
    <w:rsid w:val="00AC6A8B"/>
    <w:rsid w:val="00AC6BE3"/>
    <w:rsid w:val="00AC7373"/>
    <w:rsid w:val="00AC7510"/>
    <w:rsid w:val="00AC7781"/>
    <w:rsid w:val="00AC7978"/>
    <w:rsid w:val="00AC7BC9"/>
    <w:rsid w:val="00AC7EA5"/>
    <w:rsid w:val="00AD0D8A"/>
    <w:rsid w:val="00AD0FAD"/>
    <w:rsid w:val="00AD12CD"/>
    <w:rsid w:val="00AD13FE"/>
    <w:rsid w:val="00AD1461"/>
    <w:rsid w:val="00AD18BB"/>
    <w:rsid w:val="00AD1EA9"/>
    <w:rsid w:val="00AD21F6"/>
    <w:rsid w:val="00AD2931"/>
    <w:rsid w:val="00AD2A9E"/>
    <w:rsid w:val="00AD2F47"/>
    <w:rsid w:val="00AD30D6"/>
    <w:rsid w:val="00AD3309"/>
    <w:rsid w:val="00AD36C2"/>
    <w:rsid w:val="00AD3854"/>
    <w:rsid w:val="00AD3DE4"/>
    <w:rsid w:val="00AD483A"/>
    <w:rsid w:val="00AD4933"/>
    <w:rsid w:val="00AD495D"/>
    <w:rsid w:val="00AD4E30"/>
    <w:rsid w:val="00AD544C"/>
    <w:rsid w:val="00AD56E9"/>
    <w:rsid w:val="00AD587A"/>
    <w:rsid w:val="00AD58C7"/>
    <w:rsid w:val="00AD63AB"/>
    <w:rsid w:val="00AD6538"/>
    <w:rsid w:val="00AD6713"/>
    <w:rsid w:val="00AD67AF"/>
    <w:rsid w:val="00AD6829"/>
    <w:rsid w:val="00AD6889"/>
    <w:rsid w:val="00AD6DA5"/>
    <w:rsid w:val="00AD7525"/>
    <w:rsid w:val="00AD7E69"/>
    <w:rsid w:val="00AE0569"/>
    <w:rsid w:val="00AE0768"/>
    <w:rsid w:val="00AE0775"/>
    <w:rsid w:val="00AE0878"/>
    <w:rsid w:val="00AE08BE"/>
    <w:rsid w:val="00AE0F0E"/>
    <w:rsid w:val="00AE0F90"/>
    <w:rsid w:val="00AE1989"/>
    <w:rsid w:val="00AE1B90"/>
    <w:rsid w:val="00AE2283"/>
    <w:rsid w:val="00AE2E31"/>
    <w:rsid w:val="00AE311F"/>
    <w:rsid w:val="00AE3318"/>
    <w:rsid w:val="00AE3ABA"/>
    <w:rsid w:val="00AE3AD0"/>
    <w:rsid w:val="00AE3E15"/>
    <w:rsid w:val="00AE410C"/>
    <w:rsid w:val="00AE47F0"/>
    <w:rsid w:val="00AE4A40"/>
    <w:rsid w:val="00AE4C66"/>
    <w:rsid w:val="00AE5243"/>
    <w:rsid w:val="00AE53C0"/>
    <w:rsid w:val="00AE545E"/>
    <w:rsid w:val="00AE5485"/>
    <w:rsid w:val="00AE585C"/>
    <w:rsid w:val="00AE59CF"/>
    <w:rsid w:val="00AE5F62"/>
    <w:rsid w:val="00AE5FD2"/>
    <w:rsid w:val="00AE654F"/>
    <w:rsid w:val="00AE6599"/>
    <w:rsid w:val="00AE6C6F"/>
    <w:rsid w:val="00AE6D0E"/>
    <w:rsid w:val="00AE6FAC"/>
    <w:rsid w:val="00AE71B8"/>
    <w:rsid w:val="00AE7876"/>
    <w:rsid w:val="00AE7A9A"/>
    <w:rsid w:val="00AE7CD4"/>
    <w:rsid w:val="00AE7E2A"/>
    <w:rsid w:val="00AE7F66"/>
    <w:rsid w:val="00AF0389"/>
    <w:rsid w:val="00AF0A17"/>
    <w:rsid w:val="00AF0B43"/>
    <w:rsid w:val="00AF1C03"/>
    <w:rsid w:val="00AF1CF9"/>
    <w:rsid w:val="00AF244C"/>
    <w:rsid w:val="00AF2639"/>
    <w:rsid w:val="00AF27E0"/>
    <w:rsid w:val="00AF2BAA"/>
    <w:rsid w:val="00AF334C"/>
    <w:rsid w:val="00AF33D4"/>
    <w:rsid w:val="00AF36C7"/>
    <w:rsid w:val="00AF3A33"/>
    <w:rsid w:val="00AF3A66"/>
    <w:rsid w:val="00AF40B7"/>
    <w:rsid w:val="00AF42C2"/>
    <w:rsid w:val="00AF4CA6"/>
    <w:rsid w:val="00AF5490"/>
    <w:rsid w:val="00AF5826"/>
    <w:rsid w:val="00AF6722"/>
    <w:rsid w:val="00AF67E3"/>
    <w:rsid w:val="00AF6806"/>
    <w:rsid w:val="00AF787E"/>
    <w:rsid w:val="00AF7888"/>
    <w:rsid w:val="00AF7974"/>
    <w:rsid w:val="00AF7A7F"/>
    <w:rsid w:val="00AF7F7F"/>
    <w:rsid w:val="00B0038F"/>
    <w:rsid w:val="00B00B19"/>
    <w:rsid w:val="00B00EEA"/>
    <w:rsid w:val="00B0135F"/>
    <w:rsid w:val="00B0151B"/>
    <w:rsid w:val="00B015EF"/>
    <w:rsid w:val="00B01602"/>
    <w:rsid w:val="00B01A56"/>
    <w:rsid w:val="00B01F9A"/>
    <w:rsid w:val="00B02383"/>
    <w:rsid w:val="00B027F8"/>
    <w:rsid w:val="00B02FAA"/>
    <w:rsid w:val="00B0305E"/>
    <w:rsid w:val="00B0331B"/>
    <w:rsid w:val="00B03A53"/>
    <w:rsid w:val="00B03B79"/>
    <w:rsid w:val="00B046D0"/>
    <w:rsid w:val="00B048E7"/>
    <w:rsid w:val="00B04B9F"/>
    <w:rsid w:val="00B04D68"/>
    <w:rsid w:val="00B05262"/>
    <w:rsid w:val="00B05289"/>
    <w:rsid w:val="00B05586"/>
    <w:rsid w:val="00B05C39"/>
    <w:rsid w:val="00B06DBB"/>
    <w:rsid w:val="00B06F02"/>
    <w:rsid w:val="00B0788C"/>
    <w:rsid w:val="00B07AD5"/>
    <w:rsid w:val="00B07E35"/>
    <w:rsid w:val="00B10144"/>
    <w:rsid w:val="00B1034F"/>
    <w:rsid w:val="00B10382"/>
    <w:rsid w:val="00B1069D"/>
    <w:rsid w:val="00B10C60"/>
    <w:rsid w:val="00B10CB9"/>
    <w:rsid w:val="00B1105D"/>
    <w:rsid w:val="00B1117F"/>
    <w:rsid w:val="00B114E7"/>
    <w:rsid w:val="00B11A01"/>
    <w:rsid w:val="00B11C97"/>
    <w:rsid w:val="00B124C9"/>
    <w:rsid w:val="00B125CF"/>
    <w:rsid w:val="00B126F3"/>
    <w:rsid w:val="00B12D2E"/>
    <w:rsid w:val="00B12FF8"/>
    <w:rsid w:val="00B1300D"/>
    <w:rsid w:val="00B13153"/>
    <w:rsid w:val="00B1326F"/>
    <w:rsid w:val="00B13318"/>
    <w:rsid w:val="00B134A1"/>
    <w:rsid w:val="00B13F78"/>
    <w:rsid w:val="00B141DB"/>
    <w:rsid w:val="00B1421E"/>
    <w:rsid w:val="00B14BE6"/>
    <w:rsid w:val="00B14DD2"/>
    <w:rsid w:val="00B15D19"/>
    <w:rsid w:val="00B165B5"/>
    <w:rsid w:val="00B16602"/>
    <w:rsid w:val="00B16704"/>
    <w:rsid w:val="00B16731"/>
    <w:rsid w:val="00B172B5"/>
    <w:rsid w:val="00B17951"/>
    <w:rsid w:val="00B17A72"/>
    <w:rsid w:val="00B17BDF"/>
    <w:rsid w:val="00B17CE4"/>
    <w:rsid w:val="00B206B4"/>
    <w:rsid w:val="00B20CD2"/>
    <w:rsid w:val="00B21C38"/>
    <w:rsid w:val="00B21DA8"/>
    <w:rsid w:val="00B221DF"/>
    <w:rsid w:val="00B2231B"/>
    <w:rsid w:val="00B223E4"/>
    <w:rsid w:val="00B22406"/>
    <w:rsid w:val="00B236F6"/>
    <w:rsid w:val="00B241B9"/>
    <w:rsid w:val="00B248C1"/>
    <w:rsid w:val="00B24C1E"/>
    <w:rsid w:val="00B24DA7"/>
    <w:rsid w:val="00B24DCF"/>
    <w:rsid w:val="00B24E60"/>
    <w:rsid w:val="00B25509"/>
    <w:rsid w:val="00B258E6"/>
    <w:rsid w:val="00B25B6E"/>
    <w:rsid w:val="00B25E9A"/>
    <w:rsid w:val="00B2653B"/>
    <w:rsid w:val="00B26DE1"/>
    <w:rsid w:val="00B27027"/>
    <w:rsid w:val="00B27928"/>
    <w:rsid w:val="00B27CEE"/>
    <w:rsid w:val="00B31019"/>
    <w:rsid w:val="00B319B8"/>
    <w:rsid w:val="00B321DA"/>
    <w:rsid w:val="00B322BD"/>
    <w:rsid w:val="00B32D9F"/>
    <w:rsid w:val="00B334CD"/>
    <w:rsid w:val="00B3366D"/>
    <w:rsid w:val="00B33F3F"/>
    <w:rsid w:val="00B34B66"/>
    <w:rsid w:val="00B34D95"/>
    <w:rsid w:val="00B34DE8"/>
    <w:rsid w:val="00B35274"/>
    <w:rsid w:val="00B354CD"/>
    <w:rsid w:val="00B35607"/>
    <w:rsid w:val="00B3615B"/>
    <w:rsid w:val="00B36425"/>
    <w:rsid w:val="00B369FA"/>
    <w:rsid w:val="00B36BBC"/>
    <w:rsid w:val="00B40493"/>
    <w:rsid w:val="00B40DD5"/>
    <w:rsid w:val="00B40DD6"/>
    <w:rsid w:val="00B412B4"/>
    <w:rsid w:val="00B412EB"/>
    <w:rsid w:val="00B417B6"/>
    <w:rsid w:val="00B41BB0"/>
    <w:rsid w:val="00B41D46"/>
    <w:rsid w:val="00B422F9"/>
    <w:rsid w:val="00B4272F"/>
    <w:rsid w:val="00B42905"/>
    <w:rsid w:val="00B43434"/>
    <w:rsid w:val="00B438C0"/>
    <w:rsid w:val="00B44208"/>
    <w:rsid w:val="00B444A3"/>
    <w:rsid w:val="00B4452F"/>
    <w:rsid w:val="00B445B8"/>
    <w:rsid w:val="00B44B07"/>
    <w:rsid w:val="00B44CEB"/>
    <w:rsid w:val="00B44EA8"/>
    <w:rsid w:val="00B45261"/>
    <w:rsid w:val="00B456CB"/>
    <w:rsid w:val="00B462ED"/>
    <w:rsid w:val="00B4658C"/>
    <w:rsid w:val="00B46C6F"/>
    <w:rsid w:val="00B46F8B"/>
    <w:rsid w:val="00B470A4"/>
    <w:rsid w:val="00B470B3"/>
    <w:rsid w:val="00B47449"/>
    <w:rsid w:val="00B502D4"/>
    <w:rsid w:val="00B50632"/>
    <w:rsid w:val="00B50979"/>
    <w:rsid w:val="00B50C98"/>
    <w:rsid w:val="00B50D35"/>
    <w:rsid w:val="00B50F18"/>
    <w:rsid w:val="00B50FED"/>
    <w:rsid w:val="00B513EC"/>
    <w:rsid w:val="00B5155C"/>
    <w:rsid w:val="00B51A24"/>
    <w:rsid w:val="00B51B3A"/>
    <w:rsid w:val="00B5217D"/>
    <w:rsid w:val="00B52591"/>
    <w:rsid w:val="00B52599"/>
    <w:rsid w:val="00B52879"/>
    <w:rsid w:val="00B528BB"/>
    <w:rsid w:val="00B52CBA"/>
    <w:rsid w:val="00B52E32"/>
    <w:rsid w:val="00B530FE"/>
    <w:rsid w:val="00B538CE"/>
    <w:rsid w:val="00B53A02"/>
    <w:rsid w:val="00B54206"/>
    <w:rsid w:val="00B54567"/>
    <w:rsid w:val="00B5469D"/>
    <w:rsid w:val="00B55036"/>
    <w:rsid w:val="00B5546B"/>
    <w:rsid w:val="00B55E63"/>
    <w:rsid w:val="00B56029"/>
    <w:rsid w:val="00B56275"/>
    <w:rsid w:val="00B5627B"/>
    <w:rsid w:val="00B568D9"/>
    <w:rsid w:val="00B568F9"/>
    <w:rsid w:val="00B56FEA"/>
    <w:rsid w:val="00B5739B"/>
    <w:rsid w:val="00B578AF"/>
    <w:rsid w:val="00B57AA1"/>
    <w:rsid w:val="00B57DE9"/>
    <w:rsid w:val="00B60316"/>
    <w:rsid w:val="00B6055D"/>
    <w:rsid w:val="00B605E0"/>
    <w:rsid w:val="00B60A4E"/>
    <w:rsid w:val="00B60B26"/>
    <w:rsid w:val="00B60BDE"/>
    <w:rsid w:val="00B612B1"/>
    <w:rsid w:val="00B61D26"/>
    <w:rsid w:val="00B61FF9"/>
    <w:rsid w:val="00B62413"/>
    <w:rsid w:val="00B626BE"/>
    <w:rsid w:val="00B633C4"/>
    <w:rsid w:val="00B63E45"/>
    <w:rsid w:val="00B641CF"/>
    <w:rsid w:val="00B6461A"/>
    <w:rsid w:val="00B6474B"/>
    <w:rsid w:val="00B648EE"/>
    <w:rsid w:val="00B648F1"/>
    <w:rsid w:val="00B649AD"/>
    <w:rsid w:val="00B64D4B"/>
    <w:rsid w:val="00B64EB6"/>
    <w:rsid w:val="00B653B5"/>
    <w:rsid w:val="00B6576E"/>
    <w:rsid w:val="00B659C5"/>
    <w:rsid w:val="00B65A2F"/>
    <w:rsid w:val="00B65A98"/>
    <w:rsid w:val="00B66057"/>
    <w:rsid w:val="00B668E8"/>
    <w:rsid w:val="00B66CC1"/>
    <w:rsid w:val="00B6760A"/>
    <w:rsid w:val="00B676A2"/>
    <w:rsid w:val="00B67B65"/>
    <w:rsid w:val="00B704E5"/>
    <w:rsid w:val="00B70A4D"/>
    <w:rsid w:val="00B71267"/>
    <w:rsid w:val="00B7164F"/>
    <w:rsid w:val="00B71735"/>
    <w:rsid w:val="00B717D1"/>
    <w:rsid w:val="00B7185E"/>
    <w:rsid w:val="00B718FD"/>
    <w:rsid w:val="00B7380D"/>
    <w:rsid w:val="00B73929"/>
    <w:rsid w:val="00B73B78"/>
    <w:rsid w:val="00B73F71"/>
    <w:rsid w:val="00B74140"/>
    <w:rsid w:val="00B7415E"/>
    <w:rsid w:val="00B7453E"/>
    <w:rsid w:val="00B75072"/>
    <w:rsid w:val="00B7518A"/>
    <w:rsid w:val="00B751F1"/>
    <w:rsid w:val="00B75206"/>
    <w:rsid w:val="00B752C9"/>
    <w:rsid w:val="00B75923"/>
    <w:rsid w:val="00B7677F"/>
    <w:rsid w:val="00B76E81"/>
    <w:rsid w:val="00B770D7"/>
    <w:rsid w:val="00B7727A"/>
    <w:rsid w:val="00B774C4"/>
    <w:rsid w:val="00B804CF"/>
    <w:rsid w:val="00B80BEB"/>
    <w:rsid w:val="00B8175A"/>
    <w:rsid w:val="00B81BF9"/>
    <w:rsid w:val="00B83255"/>
    <w:rsid w:val="00B83484"/>
    <w:rsid w:val="00B83685"/>
    <w:rsid w:val="00B83F94"/>
    <w:rsid w:val="00B84179"/>
    <w:rsid w:val="00B8423C"/>
    <w:rsid w:val="00B847D3"/>
    <w:rsid w:val="00B85347"/>
    <w:rsid w:val="00B853DE"/>
    <w:rsid w:val="00B85A2F"/>
    <w:rsid w:val="00B85E93"/>
    <w:rsid w:val="00B86256"/>
    <w:rsid w:val="00B864B8"/>
    <w:rsid w:val="00B86AE2"/>
    <w:rsid w:val="00B86CA4"/>
    <w:rsid w:val="00B86E6D"/>
    <w:rsid w:val="00B871DE"/>
    <w:rsid w:val="00B87502"/>
    <w:rsid w:val="00B877D7"/>
    <w:rsid w:val="00B8786E"/>
    <w:rsid w:val="00B87B2A"/>
    <w:rsid w:val="00B87CF5"/>
    <w:rsid w:val="00B87CF9"/>
    <w:rsid w:val="00B90980"/>
    <w:rsid w:val="00B90FA3"/>
    <w:rsid w:val="00B91521"/>
    <w:rsid w:val="00B91772"/>
    <w:rsid w:val="00B91C0D"/>
    <w:rsid w:val="00B91F57"/>
    <w:rsid w:val="00B9247C"/>
    <w:rsid w:val="00B924D5"/>
    <w:rsid w:val="00B92992"/>
    <w:rsid w:val="00B92D85"/>
    <w:rsid w:val="00B93281"/>
    <w:rsid w:val="00B93737"/>
    <w:rsid w:val="00B94432"/>
    <w:rsid w:val="00B94713"/>
    <w:rsid w:val="00B9473A"/>
    <w:rsid w:val="00B9486C"/>
    <w:rsid w:val="00B95063"/>
    <w:rsid w:val="00B95A71"/>
    <w:rsid w:val="00B95DED"/>
    <w:rsid w:val="00B9609E"/>
    <w:rsid w:val="00B961AA"/>
    <w:rsid w:val="00B96516"/>
    <w:rsid w:val="00B96D02"/>
    <w:rsid w:val="00B970C3"/>
    <w:rsid w:val="00B9713C"/>
    <w:rsid w:val="00B97158"/>
    <w:rsid w:val="00B974CF"/>
    <w:rsid w:val="00B97BD0"/>
    <w:rsid w:val="00B97F13"/>
    <w:rsid w:val="00BA00AE"/>
    <w:rsid w:val="00BA02ED"/>
    <w:rsid w:val="00BA07D2"/>
    <w:rsid w:val="00BA1005"/>
    <w:rsid w:val="00BA1021"/>
    <w:rsid w:val="00BA157C"/>
    <w:rsid w:val="00BA1926"/>
    <w:rsid w:val="00BA1DC5"/>
    <w:rsid w:val="00BA1FED"/>
    <w:rsid w:val="00BA23FA"/>
    <w:rsid w:val="00BA2E5B"/>
    <w:rsid w:val="00BA36E3"/>
    <w:rsid w:val="00BA39B3"/>
    <w:rsid w:val="00BA3A8E"/>
    <w:rsid w:val="00BA4495"/>
    <w:rsid w:val="00BA470F"/>
    <w:rsid w:val="00BA480B"/>
    <w:rsid w:val="00BA4B2B"/>
    <w:rsid w:val="00BA5462"/>
    <w:rsid w:val="00BA5563"/>
    <w:rsid w:val="00BA5D08"/>
    <w:rsid w:val="00BA62C6"/>
    <w:rsid w:val="00BA657A"/>
    <w:rsid w:val="00BA6705"/>
    <w:rsid w:val="00BA74C4"/>
    <w:rsid w:val="00BA77B8"/>
    <w:rsid w:val="00BA7B8A"/>
    <w:rsid w:val="00BA7E21"/>
    <w:rsid w:val="00BB00AC"/>
    <w:rsid w:val="00BB01ED"/>
    <w:rsid w:val="00BB0375"/>
    <w:rsid w:val="00BB0633"/>
    <w:rsid w:val="00BB063B"/>
    <w:rsid w:val="00BB0E52"/>
    <w:rsid w:val="00BB1216"/>
    <w:rsid w:val="00BB17EC"/>
    <w:rsid w:val="00BB1A3A"/>
    <w:rsid w:val="00BB202B"/>
    <w:rsid w:val="00BB2316"/>
    <w:rsid w:val="00BB2AEE"/>
    <w:rsid w:val="00BB2CB0"/>
    <w:rsid w:val="00BB2F2A"/>
    <w:rsid w:val="00BB2FA1"/>
    <w:rsid w:val="00BB32E2"/>
    <w:rsid w:val="00BB34F0"/>
    <w:rsid w:val="00BB3609"/>
    <w:rsid w:val="00BB39AC"/>
    <w:rsid w:val="00BB3B88"/>
    <w:rsid w:val="00BB3FAE"/>
    <w:rsid w:val="00BB433D"/>
    <w:rsid w:val="00BB46A6"/>
    <w:rsid w:val="00BB499E"/>
    <w:rsid w:val="00BB4B9F"/>
    <w:rsid w:val="00BB4EEF"/>
    <w:rsid w:val="00BB545A"/>
    <w:rsid w:val="00BB5D4C"/>
    <w:rsid w:val="00BB5DEC"/>
    <w:rsid w:val="00BB5F7C"/>
    <w:rsid w:val="00BB6403"/>
    <w:rsid w:val="00BB6487"/>
    <w:rsid w:val="00BB6692"/>
    <w:rsid w:val="00BB66F7"/>
    <w:rsid w:val="00BB6700"/>
    <w:rsid w:val="00BB715A"/>
    <w:rsid w:val="00BC01C0"/>
    <w:rsid w:val="00BC0248"/>
    <w:rsid w:val="00BC0536"/>
    <w:rsid w:val="00BC054F"/>
    <w:rsid w:val="00BC0E10"/>
    <w:rsid w:val="00BC17FF"/>
    <w:rsid w:val="00BC1AA0"/>
    <w:rsid w:val="00BC1E07"/>
    <w:rsid w:val="00BC21ED"/>
    <w:rsid w:val="00BC223D"/>
    <w:rsid w:val="00BC24EC"/>
    <w:rsid w:val="00BC266B"/>
    <w:rsid w:val="00BC27AB"/>
    <w:rsid w:val="00BC402D"/>
    <w:rsid w:val="00BC4750"/>
    <w:rsid w:val="00BC51B7"/>
    <w:rsid w:val="00BC6153"/>
    <w:rsid w:val="00BC664D"/>
    <w:rsid w:val="00BC66C6"/>
    <w:rsid w:val="00BC66F9"/>
    <w:rsid w:val="00BC6A13"/>
    <w:rsid w:val="00BC6B66"/>
    <w:rsid w:val="00BC6B83"/>
    <w:rsid w:val="00BC6D13"/>
    <w:rsid w:val="00BC6FEE"/>
    <w:rsid w:val="00BC70F9"/>
    <w:rsid w:val="00BC7C62"/>
    <w:rsid w:val="00BC7D81"/>
    <w:rsid w:val="00BD00B7"/>
    <w:rsid w:val="00BD0517"/>
    <w:rsid w:val="00BD068A"/>
    <w:rsid w:val="00BD07BC"/>
    <w:rsid w:val="00BD083B"/>
    <w:rsid w:val="00BD0AB2"/>
    <w:rsid w:val="00BD0B75"/>
    <w:rsid w:val="00BD0C81"/>
    <w:rsid w:val="00BD0D38"/>
    <w:rsid w:val="00BD1095"/>
    <w:rsid w:val="00BD1710"/>
    <w:rsid w:val="00BD1827"/>
    <w:rsid w:val="00BD2AF3"/>
    <w:rsid w:val="00BD2BD2"/>
    <w:rsid w:val="00BD36C1"/>
    <w:rsid w:val="00BD3A35"/>
    <w:rsid w:val="00BD3D05"/>
    <w:rsid w:val="00BD3E1C"/>
    <w:rsid w:val="00BD410A"/>
    <w:rsid w:val="00BD4218"/>
    <w:rsid w:val="00BD429B"/>
    <w:rsid w:val="00BD439D"/>
    <w:rsid w:val="00BD469F"/>
    <w:rsid w:val="00BD4A15"/>
    <w:rsid w:val="00BD52EB"/>
    <w:rsid w:val="00BD533D"/>
    <w:rsid w:val="00BD5991"/>
    <w:rsid w:val="00BD59EE"/>
    <w:rsid w:val="00BD5D49"/>
    <w:rsid w:val="00BD5EB7"/>
    <w:rsid w:val="00BD6179"/>
    <w:rsid w:val="00BD6488"/>
    <w:rsid w:val="00BD65F1"/>
    <w:rsid w:val="00BD6670"/>
    <w:rsid w:val="00BD70CE"/>
    <w:rsid w:val="00BD77B6"/>
    <w:rsid w:val="00BD7A7E"/>
    <w:rsid w:val="00BE03A9"/>
    <w:rsid w:val="00BE0804"/>
    <w:rsid w:val="00BE087B"/>
    <w:rsid w:val="00BE0CD2"/>
    <w:rsid w:val="00BE11EE"/>
    <w:rsid w:val="00BE126E"/>
    <w:rsid w:val="00BE1517"/>
    <w:rsid w:val="00BE15A2"/>
    <w:rsid w:val="00BE1993"/>
    <w:rsid w:val="00BE1BA2"/>
    <w:rsid w:val="00BE2142"/>
    <w:rsid w:val="00BE21DA"/>
    <w:rsid w:val="00BE3338"/>
    <w:rsid w:val="00BE36DB"/>
    <w:rsid w:val="00BE3D9A"/>
    <w:rsid w:val="00BE3FE9"/>
    <w:rsid w:val="00BE45AA"/>
    <w:rsid w:val="00BE45D1"/>
    <w:rsid w:val="00BE4C77"/>
    <w:rsid w:val="00BE5193"/>
    <w:rsid w:val="00BE51CC"/>
    <w:rsid w:val="00BE5301"/>
    <w:rsid w:val="00BE5320"/>
    <w:rsid w:val="00BE5533"/>
    <w:rsid w:val="00BE5619"/>
    <w:rsid w:val="00BE5978"/>
    <w:rsid w:val="00BE5D7D"/>
    <w:rsid w:val="00BE6DFD"/>
    <w:rsid w:val="00BE7124"/>
    <w:rsid w:val="00BE71ED"/>
    <w:rsid w:val="00BE73B0"/>
    <w:rsid w:val="00BE73FD"/>
    <w:rsid w:val="00BE7632"/>
    <w:rsid w:val="00BE7831"/>
    <w:rsid w:val="00BE7944"/>
    <w:rsid w:val="00BE7CB1"/>
    <w:rsid w:val="00BE7F2C"/>
    <w:rsid w:val="00BF030A"/>
    <w:rsid w:val="00BF0360"/>
    <w:rsid w:val="00BF0619"/>
    <w:rsid w:val="00BF0FCC"/>
    <w:rsid w:val="00BF1130"/>
    <w:rsid w:val="00BF1362"/>
    <w:rsid w:val="00BF1581"/>
    <w:rsid w:val="00BF18DB"/>
    <w:rsid w:val="00BF1E18"/>
    <w:rsid w:val="00BF1EC4"/>
    <w:rsid w:val="00BF2517"/>
    <w:rsid w:val="00BF2BDA"/>
    <w:rsid w:val="00BF2DFB"/>
    <w:rsid w:val="00BF302A"/>
    <w:rsid w:val="00BF3133"/>
    <w:rsid w:val="00BF359B"/>
    <w:rsid w:val="00BF3B89"/>
    <w:rsid w:val="00BF40F1"/>
    <w:rsid w:val="00BF4455"/>
    <w:rsid w:val="00BF4607"/>
    <w:rsid w:val="00BF46AF"/>
    <w:rsid w:val="00BF47B9"/>
    <w:rsid w:val="00BF494C"/>
    <w:rsid w:val="00BF4C66"/>
    <w:rsid w:val="00BF4E65"/>
    <w:rsid w:val="00BF5162"/>
    <w:rsid w:val="00BF53F4"/>
    <w:rsid w:val="00BF54AD"/>
    <w:rsid w:val="00BF5668"/>
    <w:rsid w:val="00BF590B"/>
    <w:rsid w:val="00BF62B6"/>
    <w:rsid w:val="00BF6988"/>
    <w:rsid w:val="00BF6B70"/>
    <w:rsid w:val="00BF6CA2"/>
    <w:rsid w:val="00BF6DCF"/>
    <w:rsid w:val="00BF711A"/>
    <w:rsid w:val="00BF77CB"/>
    <w:rsid w:val="00BF783F"/>
    <w:rsid w:val="00C00553"/>
    <w:rsid w:val="00C015E0"/>
    <w:rsid w:val="00C01A8D"/>
    <w:rsid w:val="00C01B6D"/>
    <w:rsid w:val="00C01BAF"/>
    <w:rsid w:val="00C01DB8"/>
    <w:rsid w:val="00C0209B"/>
    <w:rsid w:val="00C02274"/>
    <w:rsid w:val="00C0238A"/>
    <w:rsid w:val="00C02CD5"/>
    <w:rsid w:val="00C032C9"/>
    <w:rsid w:val="00C03DCF"/>
    <w:rsid w:val="00C03DF6"/>
    <w:rsid w:val="00C03E1C"/>
    <w:rsid w:val="00C0483F"/>
    <w:rsid w:val="00C04BDD"/>
    <w:rsid w:val="00C0576B"/>
    <w:rsid w:val="00C059D6"/>
    <w:rsid w:val="00C05A3E"/>
    <w:rsid w:val="00C05F31"/>
    <w:rsid w:val="00C060E3"/>
    <w:rsid w:val="00C067F7"/>
    <w:rsid w:val="00C06AAA"/>
    <w:rsid w:val="00C06AE3"/>
    <w:rsid w:val="00C06C66"/>
    <w:rsid w:val="00C06DE3"/>
    <w:rsid w:val="00C076BF"/>
    <w:rsid w:val="00C07C26"/>
    <w:rsid w:val="00C10011"/>
    <w:rsid w:val="00C10368"/>
    <w:rsid w:val="00C10984"/>
    <w:rsid w:val="00C109D0"/>
    <w:rsid w:val="00C10D97"/>
    <w:rsid w:val="00C10FD0"/>
    <w:rsid w:val="00C112BC"/>
    <w:rsid w:val="00C113F1"/>
    <w:rsid w:val="00C11790"/>
    <w:rsid w:val="00C118C6"/>
    <w:rsid w:val="00C11A7B"/>
    <w:rsid w:val="00C11C45"/>
    <w:rsid w:val="00C120E1"/>
    <w:rsid w:val="00C134D3"/>
    <w:rsid w:val="00C13574"/>
    <w:rsid w:val="00C135EB"/>
    <w:rsid w:val="00C14D70"/>
    <w:rsid w:val="00C14FA0"/>
    <w:rsid w:val="00C15076"/>
    <w:rsid w:val="00C15090"/>
    <w:rsid w:val="00C15117"/>
    <w:rsid w:val="00C155BA"/>
    <w:rsid w:val="00C15658"/>
    <w:rsid w:val="00C15A3A"/>
    <w:rsid w:val="00C15A83"/>
    <w:rsid w:val="00C15A93"/>
    <w:rsid w:val="00C15DEF"/>
    <w:rsid w:val="00C15FA8"/>
    <w:rsid w:val="00C15FD1"/>
    <w:rsid w:val="00C1644B"/>
    <w:rsid w:val="00C1661B"/>
    <w:rsid w:val="00C1669E"/>
    <w:rsid w:val="00C16AD0"/>
    <w:rsid w:val="00C16F55"/>
    <w:rsid w:val="00C172C9"/>
    <w:rsid w:val="00C177A1"/>
    <w:rsid w:val="00C177C5"/>
    <w:rsid w:val="00C17C65"/>
    <w:rsid w:val="00C2025B"/>
    <w:rsid w:val="00C20C8E"/>
    <w:rsid w:val="00C20F74"/>
    <w:rsid w:val="00C212F6"/>
    <w:rsid w:val="00C213E9"/>
    <w:rsid w:val="00C215D0"/>
    <w:rsid w:val="00C218EA"/>
    <w:rsid w:val="00C219FB"/>
    <w:rsid w:val="00C21EBD"/>
    <w:rsid w:val="00C22140"/>
    <w:rsid w:val="00C225DD"/>
    <w:rsid w:val="00C225E5"/>
    <w:rsid w:val="00C22856"/>
    <w:rsid w:val="00C22A32"/>
    <w:rsid w:val="00C22CAC"/>
    <w:rsid w:val="00C22D69"/>
    <w:rsid w:val="00C22F9F"/>
    <w:rsid w:val="00C23301"/>
    <w:rsid w:val="00C2366A"/>
    <w:rsid w:val="00C2367A"/>
    <w:rsid w:val="00C24473"/>
    <w:rsid w:val="00C24BBD"/>
    <w:rsid w:val="00C24C62"/>
    <w:rsid w:val="00C25012"/>
    <w:rsid w:val="00C253A8"/>
    <w:rsid w:val="00C25629"/>
    <w:rsid w:val="00C25BF8"/>
    <w:rsid w:val="00C25D0C"/>
    <w:rsid w:val="00C25DEF"/>
    <w:rsid w:val="00C25F14"/>
    <w:rsid w:val="00C2651E"/>
    <w:rsid w:val="00C26587"/>
    <w:rsid w:val="00C265F1"/>
    <w:rsid w:val="00C26C5C"/>
    <w:rsid w:val="00C26F2E"/>
    <w:rsid w:val="00C27F08"/>
    <w:rsid w:val="00C307A2"/>
    <w:rsid w:val="00C308AA"/>
    <w:rsid w:val="00C30E0F"/>
    <w:rsid w:val="00C31B7A"/>
    <w:rsid w:val="00C32431"/>
    <w:rsid w:val="00C32C12"/>
    <w:rsid w:val="00C33250"/>
    <w:rsid w:val="00C337FD"/>
    <w:rsid w:val="00C33D84"/>
    <w:rsid w:val="00C33DA6"/>
    <w:rsid w:val="00C33FB3"/>
    <w:rsid w:val="00C3422E"/>
    <w:rsid w:val="00C34400"/>
    <w:rsid w:val="00C3483C"/>
    <w:rsid w:val="00C34C4C"/>
    <w:rsid w:val="00C34EC8"/>
    <w:rsid w:val="00C35186"/>
    <w:rsid w:val="00C353B2"/>
    <w:rsid w:val="00C36874"/>
    <w:rsid w:val="00C369CA"/>
    <w:rsid w:val="00C36A5D"/>
    <w:rsid w:val="00C37070"/>
    <w:rsid w:val="00C37638"/>
    <w:rsid w:val="00C379FE"/>
    <w:rsid w:val="00C37A4A"/>
    <w:rsid w:val="00C40642"/>
    <w:rsid w:val="00C40B1E"/>
    <w:rsid w:val="00C41376"/>
    <w:rsid w:val="00C414DD"/>
    <w:rsid w:val="00C416C0"/>
    <w:rsid w:val="00C41901"/>
    <w:rsid w:val="00C41A2B"/>
    <w:rsid w:val="00C41D5B"/>
    <w:rsid w:val="00C41EB1"/>
    <w:rsid w:val="00C42395"/>
    <w:rsid w:val="00C424A7"/>
    <w:rsid w:val="00C42520"/>
    <w:rsid w:val="00C428FD"/>
    <w:rsid w:val="00C42DF5"/>
    <w:rsid w:val="00C43609"/>
    <w:rsid w:val="00C43785"/>
    <w:rsid w:val="00C44184"/>
    <w:rsid w:val="00C441A3"/>
    <w:rsid w:val="00C44918"/>
    <w:rsid w:val="00C44E5F"/>
    <w:rsid w:val="00C44E8D"/>
    <w:rsid w:val="00C450E8"/>
    <w:rsid w:val="00C4588F"/>
    <w:rsid w:val="00C45BF7"/>
    <w:rsid w:val="00C46020"/>
    <w:rsid w:val="00C4628A"/>
    <w:rsid w:val="00C467C8"/>
    <w:rsid w:val="00C46BB5"/>
    <w:rsid w:val="00C46F4A"/>
    <w:rsid w:val="00C47274"/>
    <w:rsid w:val="00C477DB"/>
    <w:rsid w:val="00C47EF9"/>
    <w:rsid w:val="00C508DE"/>
    <w:rsid w:val="00C508E8"/>
    <w:rsid w:val="00C50A30"/>
    <w:rsid w:val="00C50CFE"/>
    <w:rsid w:val="00C50F4A"/>
    <w:rsid w:val="00C512A4"/>
    <w:rsid w:val="00C51FA0"/>
    <w:rsid w:val="00C52072"/>
    <w:rsid w:val="00C52186"/>
    <w:rsid w:val="00C525C7"/>
    <w:rsid w:val="00C52BD8"/>
    <w:rsid w:val="00C52D6A"/>
    <w:rsid w:val="00C52FBC"/>
    <w:rsid w:val="00C53B55"/>
    <w:rsid w:val="00C5405F"/>
    <w:rsid w:val="00C541EF"/>
    <w:rsid w:val="00C5438B"/>
    <w:rsid w:val="00C544DA"/>
    <w:rsid w:val="00C54DEF"/>
    <w:rsid w:val="00C55D87"/>
    <w:rsid w:val="00C56E74"/>
    <w:rsid w:val="00C57219"/>
    <w:rsid w:val="00C574A9"/>
    <w:rsid w:val="00C579C6"/>
    <w:rsid w:val="00C57B16"/>
    <w:rsid w:val="00C602B1"/>
    <w:rsid w:val="00C604D5"/>
    <w:rsid w:val="00C606C3"/>
    <w:rsid w:val="00C60FC0"/>
    <w:rsid w:val="00C610E6"/>
    <w:rsid w:val="00C61665"/>
    <w:rsid w:val="00C616F3"/>
    <w:rsid w:val="00C617EB"/>
    <w:rsid w:val="00C61B70"/>
    <w:rsid w:val="00C61FDF"/>
    <w:rsid w:val="00C624A8"/>
    <w:rsid w:val="00C634F4"/>
    <w:rsid w:val="00C63653"/>
    <w:rsid w:val="00C63D3D"/>
    <w:rsid w:val="00C6420C"/>
    <w:rsid w:val="00C6424C"/>
    <w:rsid w:val="00C64392"/>
    <w:rsid w:val="00C64747"/>
    <w:rsid w:val="00C64C4C"/>
    <w:rsid w:val="00C65415"/>
    <w:rsid w:val="00C65A02"/>
    <w:rsid w:val="00C65D41"/>
    <w:rsid w:val="00C65FC3"/>
    <w:rsid w:val="00C6610E"/>
    <w:rsid w:val="00C6640F"/>
    <w:rsid w:val="00C66510"/>
    <w:rsid w:val="00C6654B"/>
    <w:rsid w:val="00C6689C"/>
    <w:rsid w:val="00C67C30"/>
    <w:rsid w:val="00C67D39"/>
    <w:rsid w:val="00C70C1D"/>
    <w:rsid w:val="00C70DAD"/>
    <w:rsid w:val="00C70F42"/>
    <w:rsid w:val="00C71163"/>
    <w:rsid w:val="00C717DF"/>
    <w:rsid w:val="00C717E7"/>
    <w:rsid w:val="00C718B6"/>
    <w:rsid w:val="00C71ACD"/>
    <w:rsid w:val="00C7200C"/>
    <w:rsid w:val="00C720E9"/>
    <w:rsid w:val="00C72819"/>
    <w:rsid w:val="00C72DED"/>
    <w:rsid w:val="00C73D66"/>
    <w:rsid w:val="00C742EF"/>
    <w:rsid w:val="00C743FE"/>
    <w:rsid w:val="00C747F2"/>
    <w:rsid w:val="00C748ED"/>
    <w:rsid w:val="00C74E9F"/>
    <w:rsid w:val="00C751C1"/>
    <w:rsid w:val="00C7522B"/>
    <w:rsid w:val="00C7550B"/>
    <w:rsid w:val="00C75BCD"/>
    <w:rsid w:val="00C75C5A"/>
    <w:rsid w:val="00C7601F"/>
    <w:rsid w:val="00C76084"/>
    <w:rsid w:val="00C76145"/>
    <w:rsid w:val="00C76985"/>
    <w:rsid w:val="00C76C7F"/>
    <w:rsid w:val="00C774E0"/>
    <w:rsid w:val="00C80234"/>
    <w:rsid w:val="00C80808"/>
    <w:rsid w:val="00C80DE1"/>
    <w:rsid w:val="00C80FCB"/>
    <w:rsid w:val="00C8135B"/>
    <w:rsid w:val="00C81CC8"/>
    <w:rsid w:val="00C825BE"/>
    <w:rsid w:val="00C82B79"/>
    <w:rsid w:val="00C82E94"/>
    <w:rsid w:val="00C83A05"/>
    <w:rsid w:val="00C83E5F"/>
    <w:rsid w:val="00C83F8B"/>
    <w:rsid w:val="00C84C57"/>
    <w:rsid w:val="00C85746"/>
    <w:rsid w:val="00C8585D"/>
    <w:rsid w:val="00C85881"/>
    <w:rsid w:val="00C85932"/>
    <w:rsid w:val="00C8595C"/>
    <w:rsid w:val="00C864AE"/>
    <w:rsid w:val="00C86EE2"/>
    <w:rsid w:val="00C86F30"/>
    <w:rsid w:val="00C8718C"/>
    <w:rsid w:val="00C8772E"/>
    <w:rsid w:val="00C87A4F"/>
    <w:rsid w:val="00C87A5C"/>
    <w:rsid w:val="00C87FED"/>
    <w:rsid w:val="00C9049C"/>
    <w:rsid w:val="00C90622"/>
    <w:rsid w:val="00C90701"/>
    <w:rsid w:val="00C9075F"/>
    <w:rsid w:val="00C9096C"/>
    <w:rsid w:val="00C90C5C"/>
    <w:rsid w:val="00C90CA0"/>
    <w:rsid w:val="00C90E54"/>
    <w:rsid w:val="00C91983"/>
    <w:rsid w:val="00C91CAB"/>
    <w:rsid w:val="00C93CA3"/>
    <w:rsid w:val="00C93D2A"/>
    <w:rsid w:val="00C942C9"/>
    <w:rsid w:val="00C944D4"/>
    <w:rsid w:val="00C94885"/>
    <w:rsid w:val="00C94970"/>
    <w:rsid w:val="00C94B0F"/>
    <w:rsid w:val="00C94BC8"/>
    <w:rsid w:val="00C9504B"/>
    <w:rsid w:val="00C9558A"/>
    <w:rsid w:val="00C95CB1"/>
    <w:rsid w:val="00C95DFB"/>
    <w:rsid w:val="00C95E96"/>
    <w:rsid w:val="00C96676"/>
    <w:rsid w:val="00C96A07"/>
    <w:rsid w:val="00C96D30"/>
    <w:rsid w:val="00C96ED3"/>
    <w:rsid w:val="00C97255"/>
    <w:rsid w:val="00C97698"/>
    <w:rsid w:val="00C97B03"/>
    <w:rsid w:val="00C97C8A"/>
    <w:rsid w:val="00C97DB1"/>
    <w:rsid w:val="00C97F73"/>
    <w:rsid w:val="00CA06A8"/>
    <w:rsid w:val="00CA1754"/>
    <w:rsid w:val="00CA17BA"/>
    <w:rsid w:val="00CA1A5E"/>
    <w:rsid w:val="00CA22C7"/>
    <w:rsid w:val="00CA2468"/>
    <w:rsid w:val="00CA2554"/>
    <w:rsid w:val="00CA2871"/>
    <w:rsid w:val="00CA2A51"/>
    <w:rsid w:val="00CA2B1E"/>
    <w:rsid w:val="00CA2CB2"/>
    <w:rsid w:val="00CA2F70"/>
    <w:rsid w:val="00CA30DC"/>
    <w:rsid w:val="00CA336F"/>
    <w:rsid w:val="00CA33C9"/>
    <w:rsid w:val="00CA3B52"/>
    <w:rsid w:val="00CA47E1"/>
    <w:rsid w:val="00CA48A8"/>
    <w:rsid w:val="00CA4A48"/>
    <w:rsid w:val="00CA4EB3"/>
    <w:rsid w:val="00CA627B"/>
    <w:rsid w:val="00CA6E15"/>
    <w:rsid w:val="00CA7030"/>
    <w:rsid w:val="00CA71A8"/>
    <w:rsid w:val="00CA7625"/>
    <w:rsid w:val="00CA7ADC"/>
    <w:rsid w:val="00CA7D2E"/>
    <w:rsid w:val="00CA7EF5"/>
    <w:rsid w:val="00CB0AFC"/>
    <w:rsid w:val="00CB11F5"/>
    <w:rsid w:val="00CB14F6"/>
    <w:rsid w:val="00CB1FDC"/>
    <w:rsid w:val="00CB2174"/>
    <w:rsid w:val="00CB2274"/>
    <w:rsid w:val="00CB2561"/>
    <w:rsid w:val="00CB29C7"/>
    <w:rsid w:val="00CB2BE9"/>
    <w:rsid w:val="00CB2FC9"/>
    <w:rsid w:val="00CB30DD"/>
    <w:rsid w:val="00CB316E"/>
    <w:rsid w:val="00CB3574"/>
    <w:rsid w:val="00CB3702"/>
    <w:rsid w:val="00CB3994"/>
    <w:rsid w:val="00CB3C8C"/>
    <w:rsid w:val="00CB41AC"/>
    <w:rsid w:val="00CB425F"/>
    <w:rsid w:val="00CB446A"/>
    <w:rsid w:val="00CB5416"/>
    <w:rsid w:val="00CB5501"/>
    <w:rsid w:val="00CB56FC"/>
    <w:rsid w:val="00CB605A"/>
    <w:rsid w:val="00CB612C"/>
    <w:rsid w:val="00CB644E"/>
    <w:rsid w:val="00CB66E1"/>
    <w:rsid w:val="00CB6846"/>
    <w:rsid w:val="00CB6E83"/>
    <w:rsid w:val="00CB73AB"/>
    <w:rsid w:val="00CB73F2"/>
    <w:rsid w:val="00CB7AEA"/>
    <w:rsid w:val="00CB7E8F"/>
    <w:rsid w:val="00CC01DD"/>
    <w:rsid w:val="00CC101D"/>
    <w:rsid w:val="00CC113F"/>
    <w:rsid w:val="00CC1586"/>
    <w:rsid w:val="00CC1653"/>
    <w:rsid w:val="00CC1819"/>
    <w:rsid w:val="00CC1F94"/>
    <w:rsid w:val="00CC2934"/>
    <w:rsid w:val="00CC315E"/>
    <w:rsid w:val="00CC322E"/>
    <w:rsid w:val="00CC341D"/>
    <w:rsid w:val="00CC35E4"/>
    <w:rsid w:val="00CC3DAD"/>
    <w:rsid w:val="00CC3E5E"/>
    <w:rsid w:val="00CC3FB2"/>
    <w:rsid w:val="00CC4037"/>
    <w:rsid w:val="00CC4242"/>
    <w:rsid w:val="00CC43D6"/>
    <w:rsid w:val="00CC453B"/>
    <w:rsid w:val="00CC48AB"/>
    <w:rsid w:val="00CC48EE"/>
    <w:rsid w:val="00CC5171"/>
    <w:rsid w:val="00CC5205"/>
    <w:rsid w:val="00CC5457"/>
    <w:rsid w:val="00CC5A4C"/>
    <w:rsid w:val="00CC5D37"/>
    <w:rsid w:val="00CC5FEB"/>
    <w:rsid w:val="00CC612F"/>
    <w:rsid w:val="00CC6322"/>
    <w:rsid w:val="00CC71B7"/>
    <w:rsid w:val="00CC7A52"/>
    <w:rsid w:val="00CC7DED"/>
    <w:rsid w:val="00CD0278"/>
    <w:rsid w:val="00CD03A1"/>
    <w:rsid w:val="00CD05BC"/>
    <w:rsid w:val="00CD06A7"/>
    <w:rsid w:val="00CD10BA"/>
    <w:rsid w:val="00CD13F8"/>
    <w:rsid w:val="00CD180E"/>
    <w:rsid w:val="00CD182E"/>
    <w:rsid w:val="00CD18D4"/>
    <w:rsid w:val="00CD18F1"/>
    <w:rsid w:val="00CD199B"/>
    <w:rsid w:val="00CD1B8B"/>
    <w:rsid w:val="00CD223C"/>
    <w:rsid w:val="00CD2307"/>
    <w:rsid w:val="00CD2B0B"/>
    <w:rsid w:val="00CD3148"/>
    <w:rsid w:val="00CD3849"/>
    <w:rsid w:val="00CD3B44"/>
    <w:rsid w:val="00CD3B4D"/>
    <w:rsid w:val="00CD4205"/>
    <w:rsid w:val="00CD486B"/>
    <w:rsid w:val="00CD4DC4"/>
    <w:rsid w:val="00CD5174"/>
    <w:rsid w:val="00CD54DC"/>
    <w:rsid w:val="00CD5A15"/>
    <w:rsid w:val="00CD5CAF"/>
    <w:rsid w:val="00CD5DA7"/>
    <w:rsid w:val="00CD604E"/>
    <w:rsid w:val="00CD62E5"/>
    <w:rsid w:val="00CD65FA"/>
    <w:rsid w:val="00CD6BC1"/>
    <w:rsid w:val="00CD72AA"/>
    <w:rsid w:val="00CD791C"/>
    <w:rsid w:val="00CD7A4A"/>
    <w:rsid w:val="00CD7B37"/>
    <w:rsid w:val="00CD7B5D"/>
    <w:rsid w:val="00CE0212"/>
    <w:rsid w:val="00CE0444"/>
    <w:rsid w:val="00CE05B8"/>
    <w:rsid w:val="00CE0E7B"/>
    <w:rsid w:val="00CE10C3"/>
    <w:rsid w:val="00CE17DF"/>
    <w:rsid w:val="00CE1E65"/>
    <w:rsid w:val="00CE1F43"/>
    <w:rsid w:val="00CE1FAE"/>
    <w:rsid w:val="00CE27A4"/>
    <w:rsid w:val="00CE2AEF"/>
    <w:rsid w:val="00CE399E"/>
    <w:rsid w:val="00CE4386"/>
    <w:rsid w:val="00CE4A05"/>
    <w:rsid w:val="00CE4AD3"/>
    <w:rsid w:val="00CE4CAE"/>
    <w:rsid w:val="00CE5095"/>
    <w:rsid w:val="00CE511E"/>
    <w:rsid w:val="00CE5A55"/>
    <w:rsid w:val="00CE5F6F"/>
    <w:rsid w:val="00CE6223"/>
    <w:rsid w:val="00CE6324"/>
    <w:rsid w:val="00CE6537"/>
    <w:rsid w:val="00CE668B"/>
    <w:rsid w:val="00CE6777"/>
    <w:rsid w:val="00CE6FBA"/>
    <w:rsid w:val="00CE74A9"/>
    <w:rsid w:val="00CE74B7"/>
    <w:rsid w:val="00CE772E"/>
    <w:rsid w:val="00CE7C0F"/>
    <w:rsid w:val="00CE7FFA"/>
    <w:rsid w:val="00CF01FB"/>
    <w:rsid w:val="00CF0D9C"/>
    <w:rsid w:val="00CF1936"/>
    <w:rsid w:val="00CF19A3"/>
    <w:rsid w:val="00CF1D2E"/>
    <w:rsid w:val="00CF1DA7"/>
    <w:rsid w:val="00CF202E"/>
    <w:rsid w:val="00CF20C0"/>
    <w:rsid w:val="00CF2455"/>
    <w:rsid w:val="00CF25D7"/>
    <w:rsid w:val="00CF28C8"/>
    <w:rsid w:val="00CF2BFE"/>
    <w:rsid w:val="00CF30FA"/>
    <w:rsid w:val="00CF38B3"/>
    <w:rsid w:val="00CF3DBC"/>
    <w:rsid w:val="00CF3F72"/>
    <w:rsid w:val="00CF4539"/>
    <w:rsid w:val="00CF4B51"/>
    <w:rsid w:val="00CF4B68"/>
    <w:rsid w:val="00CF5467"/>
    <w:rsid w:val="00CF5534"/>
    <w:rsid w:val="00CF55FF"/>
    <w:rsid w:val="00CF65AE"/>
    <w:rsid w:val="00CF6E83"/>
    <w:rsid w:val="00CF700A"/>
    <w:rsid w:val="00CF7505"/>
    <w:rsid w:val="00CF7778"/>
    <w:rsid w:val="00CF7787"/>
    <w:rsid w:val="00CF791D"/>
    <w:rsid w:val="00CF7960"/>
    <w:rsid w:val="00CF7E30"/>
    <w:rsid w:val="00CF7E4E"/>
    <w:rsid w:val="00D004DC"/>
    <w:rsid w:val="00D00D4B"/>
    <w:rsid w:val="00D00EC4"/>
    <w:rsid w:val="00D00F90"/>
    <w:rsid w:val="00D00FD9"/>
    <w:rsid w:val="00D0130C"/>
    <w:rsid w:val="00D019BB"/>
    <w:rsid w:val="00D01A8B"/>
    <w:rsid w:val="00D01B58"/>
    <w:rsid w:val="00D01B95"/>
    <w:rsid w:val="00D01CBC"/>
    <w:rsid w:val="00D01CC5"/>
    <w:rsid w:val="00D02025"/>
    <w:rsid w:val="00D020E3"/>
    <w:rsid w:val="00D023AD"/>
    <w:rsid w:val="00D02426"/>
    <w:rsid w:val="00D0333A"/>
    <w:rsid w:val="00D033DC"/>
    <w:rsid w:val="00D03583"/>
    <w:rsid w:val="00D0369A"/>
    <w:rsid w:val="00D04C18"/>
    <w:rsid w:val="00D04DB1"/>
    <w:rsid w:val="00D04E89"/>
    <w:rsid w:val="00D053A9"/>
    <w:rsid w:val="00D0634E"/>
    <w:rsid w:val="00D06488"/>
    <w:rsid w:val="00D06547"/>
    <w:rsid w:val="00D0675F"/>
    <w:rsid w:val="00D06C58"/>
    <w:rsid w:val="00D070B3"/>
    <w:rsid w:val="00D0726A"/>
    <w:rsid w:val="00D07467"/>
    <w:rsid w:val="00D07693"/>
    <w:rsid w:val="00D07B22"/>
    <w:rsid w:val="00D100BD"/>
    <w:rsid w:val="00D101CA"/>
    <w:rsid w:val="00D10337"/>
    <w:rsid w:val="00D104BA"/>
    <w:rsid w:val="00D1051E"/>
    <w:rsid w:val="00D10673"/>
    <w:rsid w:val="00D10D41"/>
    <w:rsid w:val="00D119DC"/>
    <w:rsid w:val="00D119E4"/>
    <w:rsid w:val="00D11E93"/>
    <w:rsid w:val="00D11EFC"/>
    <w:rsid w:val="00D12666"/>
    <w:rsid w:val="00D128A5"/>
    <w:rsid w:val="00D12938"/>
    <w:rsid w:val="00D1297E"/>
    <w:rsid w:val="00D13B9D"/>
    <w:rsid w:val="00D13EAD"/>
    <w:rsid w:val="00D13FDD"/>
    <w:rsid w:val="00D142EF"/>
    <w:rsid w:val="00D145C8"/>
    <w:rsid w:val="00D14706"/>
    <w:rsid w:val="00D14FA2"/>
    <w:rsid w:val="00D155C2"/>
    <w:rsid w:val="00D1561D"/>
    <w:rsid w:val="00D16932"/>
    <w:rsid w:val="00D1698A"/>
    <w:rsid w:val="00D17636"/>
    <w:rsid w:val="00D17851"/>
    <w:rsid w:val="00D17FF9"/>
    <w:rsid w:val="00D200AD"/>
    <w:rsid w:val="00D209B6"/>
    <w:rsid w:val="00D20B94"/>
    <w:rsid w:val="00D20E5C"/>
    <w:rsid w:val="00D20F89"/>
    <w:rsid w:val="00D21529"/>
    <w:rsid w:val="00D21E4F"/>
    <w:rsid w:val="00D21F0B"/>
    <w:rsid w:val="00D22B98"/>
    <w:rsid w:val="00D237BE"/>
    <w:rsid w:val="00D23EB0"/>
    <w:rsid w:val="00D240B0"/>
    <w:rsid w:val="00D24138"/>
    <w:rsid w:val="00D24240"/>
    <w:rsid w:val="00D249A1"/>
    <w:rsid w:val="00D24CCD"/>
    <w:rsid w:val="00D24F2F"/>
    <w:rsid w:val="00D25078"/>
    <w:rsid w:val="00D2651B"/>
    <w:rsid w:val="00D2669F"/>
    <w:rsid w:val="00D2701C"/>
    <w:rsid w:val="00D2750B"/>
    <w:rsid w:val="00D27CA8"/>
    <w:rsid w:val="00D30CD3"/>
    <w:rsid w:val="00D31052"/>
    <w:rsid w:val="00D3155C"/>
    <w:rsid w:val="00D31C64"/>
    <w:rsid w:val="00D3230E"/>
    <w:rsid w:val="00D33198"/>
    <w:rsid w:val="00D332E8"/>
    <w:rsid w:val="00D332EB"/>
    <w:rsid w:val="00D33437"/>
    <w:rsid w:val="00D3399D"/>
    <w:rsid w:val="00D339AB"/>
    <w:rsid w:val="00D33AE2"/>
    <w:rsid w:val="00D34099"/>
    <w:rsid w:val="00D3441B"/>
    <w:rsid w:val="00D34D6B"/>
    <w:rsid w:val="00D3527B"/>
    <w:rsid w:val="00D35341"/>
    <w:rsid w:val="00D35F48"/>
    <w:rsid w:val="00D3675A"/>
    <w:rsid w:val="00D36860"/>
    <w:rsid w:val="00D36C45"/>
    <w:rsid w:val="00D36DF3"/>
    <w:rsid w:val="00D37585"/>
    <w:rsid w:val="00D37F94"/>
    <w:rsid w:val="00D4059A"/>
    <w:rsid w:val="00D412D0"/>
    <w:rsid w:val="00D41766"/>
    <w:rsid w:val="00D4204C"/>
    <w:rsid w:val="00D422C8"/>
    <w:rsid w:val="00D425EB"/>
    <w:rsid w:val="00D4271B"/>
    <w:rsid w:val="00D429C0"/>
    <w:rsid w:val="00D42D06"/>
    <w:rsid w:val="00D42D4F"/>
    <w:rsid w:val="00D42F0E"/>
    <w:rsid w:val="00D43569"/>
    <w:rsid w:val="00D4359E"/>
    <w:rsid w:val="00D435FF"/>
    <w:rsid w:val="00D439FF"/>
    <w:rsid w:val="00D44CEB"/>
    <w:rsid w:val="00D44F89"/>
    <w:rsid w:val="00D45418"/>
    <w:rsid w:val="00D45449"/>
    <w:rsid w:val="00D45EEC"/>
    <w:rsid w:val="00D46060"/>
    <w:rsid w:val="00D4622B"/>
    <w:rsid w:val="00D468E9"/>
    <w:rsid w:val="00D46998"/>
    <w:rsid w:val="00D46C5F"/>
    <w:rsid w:val="00D46C73"/>
    <w:rsid w:val="00D46C7E"/>
    <w:rsid w:val="00D46F60"/>
    <w:rsid w:val="00D46FC4"/>
    <w:rsid w:val="00D471A5"/>
    <w:rsid w:val="00D4726F"/>
    <w:rsid w:val="00D472F6"/>
    <w:rsid w:val="00D474B6"/>
    <w:rsid w:val="00D4751B"/>
    <w:rsid w:val="00D475A6"/>
    <w:rsid w:val="00D4764D"/>
    <w:rsid w:val="00D479A8"/>
    <w:rsid w:val="00D47DCE"/>
    <w:rsid w:val="00D5075C"/>
    <w:rsid w:val="00D50AC4"/>
    <w:rsid w:val="00D50C42"/>
    <w:rsid w:val="00D5164D"/>
    <w:rsid w:val="00D52262"/>
    <w:rsid w:val="00D52FA8"/>
    <w:rsid w:val="00D534D9"/>
    <w:rsid w:val="00D535D0"/>
    <w:rsid w:val="00D5394B"/>
    <w:rsid w:val="00D53BEB"/>
    <w:rsid w:val="00D53D93"/>
    <w:rsid w:val="00D53DDB"/>
    <w:rsid w:val="00D54717"/>
    <w:rsid w:val="00D55035"/>
    <w:rsid w:val="00D55104"/>
    <w:rsid w:val="00D55775"/>
    <w:rsid w:val="00D557C0"/>
    <w:rsid w:val="00D55D14"/>
    <w:rsid w:val="00D560CF"/>
    <w:rsid w:val="00D563AA"/>
    <w:rsid w:val="00D5641C"/>
    <w:rsid w:val="00D564C4"/>
    <w:rsid w:val="00D5690D"/>
    <w:rsid w:val="00D56D39"/>
    <w:rsid w:val="00D573FC"/>
    <w:rsid w:val="00D57990"/>
    <w:rsid w:val="00D57D96"/>
    <w:rsid w:val="00D57EE5"/>
    <w:rsid w:val="00D600FB"/>
    <w:rsid w:val="00D60465"/>
    <w:rsid w:val="00D607BD"/>
    <w:rsid w:val="00D60AF8"/>
    <w:rsid w:val="00D60D7C"/>
    <w:rsid w:val="00D61270"/>
    <w:rsid w:val="00D615AA"/>
    <w:rsid w:val="00D617AF"/>
    <w:rsid w:val="00D6184D"/>
    <w:rsid w:val="00D618F3"/>
    <w:rsid w:val="00D61986"/>
    <w:rsid w:val="00D619BB"/>
    <w:rsid w:val="00D61CF8"/>
    <w:rsid w:val="00D6200D"/>
    <w:rsid w:val="00D623B5"/>
    <w:rsid w:val="00D628E9"/>
    <w:rsid w:val="00D62AFF"/>
    <w:rsid w:val="00D631F2"/>
    <w:rsid w:val="00D632FA"/>
    <w:rsid w:val="00D63503"/>
    <w:rsid w:val="00D6354A"/>
    <w:rsid w:val="00D63846"/>
    <w:rsid w:val="00D63B11"/>
    <w:rsid w:val="00D63B3D"/>
    <w:rsid w:val="00D63C97"/>
    <w:rsid w:val="00D63FD4"/>
    <w:rsid w:val="00D641A8"/>
    <w:rsid w:val="00D64A74"/>
    <w:rsid w:val="00D64AFC"/>
    <w:rsid w:val="00D65068"/>
    <w:rsid w:val="00D652A8"/>
    <w:rsid w:val="00D6571C"/>
    <w:rsid w:val="00D6576F"/>
    <w:rsid w:val="00D65A2D"/>
    <w:rsid w:val="00D65DC6"/>
    <w:rsid w:val="00D65E66"/>
    <w:rsid w:val="00D661E5"/>
    <w:rsid w:val="00D66A5B"/>
    <w:rsid w:val="00D66D8F"/>
    <w:rsid w:val="00D67995"/>
    <w:rsid w:val="00D67A0B"/>
    <w:rsid w:val="00D67A8E"/>
    <w:rsid w:val="00D7098B"/>
    <w:rsid w:val="00D71518"/>
    <w:rsid w:val="00D7195C"/>
    <w:rsid w:val="00D71F33"/>
    <w:rsid w:val="00D72313"/>
    <w:rsid w:val="00D72E3A"/>
    <w:rsid w:val="00D7341C"/>
    <w:rsid w:val="00D739ED"/>
    <w:rsid w:val="00D73FBE"/>
    <w:rsid w:val="00D74023"/>
    <w:rsid w:val="00D746F2"/>
    <w:rsid w:val="00D7476C"/>
    <w:rsid w:val="00D7476D"/>
    <w:rsid w:val="00D74BAF"/>
    <w:rsid w:val="00D74BC1"/>
    <w:rsid w:val="00D74F07"/>
    <w:rsid w:val="00D752B7"/>
    <w:rsid w:val="00D753F8"/>
    <w:rsid w:val="00D75838"/>
    <w:rsid w:val="00D75A93"/>
    <w:rsid w:val="00D75B2A"/>
    <w:rsid w:val="00D75BAF"/>
    <w:rsid w:val="00D75BCA"/>
    <w:rsid w:val="00D75CAF"/>
    <w:rsid w:val="00D76755"/>
    <w:rsid w:val="00D768FF"/>
    <w:rsid w:val="00D76A3C"/>
    <w:rsid w:val="00D76B9E"/>
    <w:rsid w:val="00D770E7"/>
    <w:rsid w:val="00D771C9"/>
    <w:rsid w:val="00D77209"/>
    <w:rsid w:val="00D7720A"/>
    <w:rsid w:val="00D778E4"/>
    <w:rsid w:val="00D77FE3"/>
    <w:rsid w:val="00D80621"/>
    <w:rsid w:val="00D80B33"/>
    <w:rsid w:val="00D80C14"/>
    <w:rsid w:val="00D80C42"/>
    <w:rsid w:val="00D80CE9"/>
    <w:rsid w:val="00D80DFF"/>
    <w:rsid w:val="00D80EEC"/>
    <w:rsid w:val="00D811FD"/>
    <w:rsid w:val="00D8127F"/>
    <w:rsid w:val="00D8134B"/>
    <w:rsid w:val="00D816B0"/>
    <w:rsid w:val="00D81B17"/>
    <w:rsid w:val="00D81BD6"/>
    <w:rsid w:val="00D820AF"/>
    <w:rsid w:val="00D8221D"/>
    <w:rsid w:val="00D827F3"/>
    <w:rsid w:val="00D8283B"/>
    <w:rsid w:val="00D8444C"/>
    <w:rsid w:val="00D84ABE"/>
    <w:rsid w:val="00D84C04"/>
    <w:rsid w:val="00D85405"/>
    <w:rsid w:val="00D85723"/>
    <w:rsid w:val="00D86459"/>
    <w:rsid w:val="00D86783"/>
    <w:rsid w:val="00D869DD"/>
    <w:rsid w:val="00D86CEC"/>
    <w:rsid w:val="00D871A1"/>
    <w:rsid w:val="00D872DE"/>
    <w:rsid w:val="00D8753C"/>
    <w:rsid w:val="00D8772C"/>
    <w:rsid w:val="00D900B9"/>
    <w:rsid w:val="00D90703"/>
    <w:rsid w:val="00D90740"/>
    <w:rsid w:val="00D90907"/>
    <w:rsid w:val="00D91152"/>
    <w:rsid w:val="00D9118B"/>
    <w:rsid w:val="00D91AB5"/>
    <w:rsid w:val="00D91C13"/>
    <w:rsid w:val="00D91CF9"/>
    <w:rsid w:val="00D91D50"/>
    <w:rsid w:val="00D92214"/>
    <w:rsid w:val="00D92445"/>
    <w:rsid w:val="00D92A0F"/>
    <w:rsid w:val="00D92D31"/>
    <w:rsid w:val="00D93423"/>
    <w:rsid w:val="00D936FB"/>
    <w:rsid w:val="00D93A36"/>
    <w:rsid w:val="00D93AEE"/>
    <w:rsid w:val="00D93BD1"/>
    <w:rsid w:val="00D94230"/>
    <w:rsid w:val="00D9548A"/>
    <w:rsid w:val="00D9575F"/>
    <w:rsid w:val="00D958ED"/>
    <w:rsid w:val="00D95D40"/>
    <w:rsid w:val="00D95FBB"/>
    <w:rsid w:val="00D9609A"/>
    <w:rsid w:val="00D963FA"/>
    <w:rsid w:val="00D966B9"/>
    <w:rsid w:val="00D96B1C"/>
    <w:rsid w:val="00D97457"/>
    <w:rsid w:val="00DA027D"/>
    <w:rsid w:val="00DA02E1"/>
    <w:rsid w:val="00DA05CA"/>
    <w:rsid w:val="00DA06B3"/>
    <w:rsid w:val="00DA15FA"/>
    <w:rsid w:val="00DA18B0"/>
    <w:rsid w:val="00DA2331"/>
    <w:rsid w:val="00DA2D1E"/>
    <w:rsid w:val="00DA3260"/>
    <w:rsid w:val="00DA3431"/>
    <w:rsid w:val="00DA3592"/>
    <w:rsid w:val="00DA3BE3"/>
    <w:rsid w:val="00DA3CCC"/>
    <w:rsid w:val="00DA483F"/>
    <w:rsid w:val="00DA49D3"/>
    <w:rsid w:val="00DA4BE0"/>
    <w:rsid w:val="00DA4CD6"/>
    <w:rsid w:val="00DA4F66"/>
    <w:rsid w:val="00DA506F"/>
    <w:rsid w:val="00DA543A"/>
    <w:rsid w:val="00DA5442"/>
    <w:rsid w:val="00DA5735"/>
    <w:rsid w:val="00DA57DF"/>
    <w:rsid w:val="00DA5927"/>
    <w:rsid w:val="00DA599D"/>
    <w:rsid w:val="00DA5A60"/>
    <w:rsid w:val="00DA62D7"/>
    <w:rsid w:val="00DA6512"/>
    <w:rsid w:val="00DA6B16"/>
    <w:rsid w:val="00DA6CDC"/>
    <w:rsid w:val="00DA78BF"/>
    <w:rsid w:val="00DA7B52"/>
    <w:rsid w:val="00DB0320"/>
    <w:rsid w:val="00DB0CB3"/>
    <w:rsid w:val="00DB0E0D"/>
    <w:rsid w:val="00DB0E99"/>
    <w:rsid w:val="00DB113B"/>
    <w:rsid w:val="00DB1335"/>
    <w:rsid w:val="00DB14E9"/>
    <w:rsid w:val="00DB14F4"/>
    <w:rsid w:val="00DB15D1"/>
    <w:rsid w:val="00DB1FE1"/>
    <w:rsid w:val="00DB227A"/>
    <w:rsid w:val="00DB23F9"/>
    <w:rsid w:val="00DB24AF"/>
    <w:rsid w:val="00DB2D23"/>
    <w:rsid w:val="00DB2DA2"/>
    <w:rsid w:val="00DB3299"/>
    <w:rsid w:val="00DB3BE2"/>
    <w:rsid w:val="00DB3D70"/>
    <w:rsid w:val="00DB3F69"/>
    <w:rsid w:val="00DB49AC"/>
    <w:rsid w:val="00DB4B0A"/>
    <w:rsid w:val="00DB4CBB"/>
    <w:rsid w:val="00DB4E43"/>
    <w:rsid w:val="00DB4FAA"/>
    <w:rsid w:val="00DB5237"/>
    <w:rsid w:val="00DB571D"/>
    <w:rsid w:val="00DB6551"/>
    <w:rsid w:val="00DB6572"/>
    <w:rsid w:val="00DB6C57"/>
    <w:rsid w:val="00DB6F10"/>
    <w:rsid w:val="00DB76C0"/>
    <w:rsid w:val="00DB7AFA"/>
    <w:rsid w:val="00DB7C41"/>
    <w:rsid w:val="00DB7C70"/>
    <w:rsid w:val="00DC01DC"/>
    <w:rsid w:val="00DC023A"/>
    <w:rsid w:val="00DC0FA1"/>
    <w:rsid w:val="00DC123D"/>
    <w:rsid w:val="00DC15C2"/>
    <w:rsid w:val="00DC15E3"/>
    <w:rsid w:val="00DC1740"/>
    <w:rsid w:val="00DC1D97"/>
    <w:rsid w:val="00DC1E58"/>
    <w:rsid w:val="00DC20DB"/>
    <w:rsid w:val="00DC29D2"/>
    <w:rsid w:val="00DC2D33"/>
    <w:rsid w:val="00DC2F4F"/>
    <w:rsid w:val="00DC36CF"/>
    <w:rsid w:val="00DC3C46"/>
    <w:rsid w:val="00DC4497"/>
    <w:rsid w:val="00DC4895"/>
    <w:rsid w:val="00DC4977"/>
    <w:rsid w:val="00DC513D"/>
    <w:rsid w:val="00DC5757"/>
    <w:rsid w:val="00DC5774"/>
    <w:rsid w:val="00DC57DE"/>
    <w:rsid w:val="00DC5CB7"/>
    <w:rsid w:val="00DC5D96"/>
    <w:rsid w:val="00DC61F3"/>
    <w:rsid w:val="00DC6683"/>
    <w:rsid w:val="00DC66F1"/>
    <w:rsid w:val="00DC6D03"/>
    <w:rsid w:val="00DC71B4"/>
    <w:rsid w:val="00DD0303"/>
    <w:rsid w:val="00DD033A"/>
    <w:rsid w:val="00DD0679"/>
    <w:rsid w:val="00DD08E7"/>
    <w:rsid w:val="00DD0C65"/>
    <w:rsid w:val="00DD0EA3"/>
    <w:rsid w:val="00DD0FD2"/>
    <w:rsid w:val="00DD1292"/>
    <w:rsid w:val="00DD156D"/>
    <w:rsid w:val="00DD24E0"/>
    <w:rsid w:val="00DD2B82"/>
    <w:rsid w:val="00DD314D"/>
    <w:rsid w:val="00DD324E"/>
    <w:rsid w:val="00DD32D9"/>
    <w:rsid w:val="00DD3400"/>
    <w:rsid w:val="00DD3609"/>
    <w:rsid w:val="00DD36F0"/>
    <w:rsid w:val="00DD4707"/>
    <w:rsid w:val="00DD4CFB"/>
    <w:rsid w:val="00DD5F93"/>
    <w:rsid w:val="00DD69E4"/>
    <w:rsid w:val="00DD6B39"/>
    <w:rsid w:val="00DD7573"/>
    <w:rsid w:val="00DD778A"/>
    <w:rsid w:val="00DE05A4"/>
    <w:rsid w:val="00DE072E"/>
    <w:rsid w:val="00DE09D3"/>
    <w:rsid w:val="00DE0E43"/>
    <w:rsid w:val="00DE14F4"/>
    <w:rsid w:val="00DE1896"/>
    <w:rsid w:val="00DE1CCE"/>
    <w:rsid w:val="00DE1DD7"/>
    <w:rsid w:val="00DE1E34"/>
    <w:rsid w:val="00DE1E53"/>
    <w:rsid w:val="00DE1FF3"/>
    <w:rsid w:val="00DE22A0"/>
    <w:rsid w:val="00DE23AE"/>
    <w:rsid w:val="00DE26EB"/>
    <w:rsid w:val="00DE290D"/>
    <w:rsid w:val="00DE2A27"/>
    <w:rsid w:val="00DE2AC0"/>
    <w:rsid w:val="00DE2FF4"/>
    <w:rsid w:val="00DE3238"/>
    <w:rsid w:val="00DE354B"/>
    <w:rsid w:val="00DE3598"/>
    <w:rsid w:val="00DE393A"/>
    <w:rsid w:val="00DE393F"/>
    <w:rsid w:val="00DE49FB"/>
    <w:rsid w:val="00DE4AB7"/>
    <w:rsid w:val="00DE571F"/>
    <w:rsid w:val="00DE5AD7"/>
    <w:rsid w:val="00DE60C6"/>
    <w:rsid w:val="00DE6146"/>
    <w:rsid w:val="00DE67F9"/>
    <w:rsid w:val="00DE6B48"/>
    <w:rsid w:val="00DE6BF6"/>
    <w:rsid w:val="00DE6F91"/>
    <w:rsid w:val="00DE761C"/>
    <w:rsid w:val="00DE7C83"/>
    <w:rsid w:val="00DE7F31"/>
    <w:rsid w:val="00DE7F96"/>
    <w:rsid w:val="00DF046E"/>
    <w:rsid w:val="00DF0608"/>
    <w:rsid w:val="00DF14E4"/>
    <w:rsid w:val="00DF1938"/>
    <w:rsid w:val="00DF1C89"/>
    <w:rsid w:val="00DF1E87"/>
    <w:rsid w:val="00DF25FD"/>
    <w:rsid w:val="00DF2DCC"/>
    <w:rsid w:val="00DF2EA9"/>
    <w:rsid w:val="00DF3063"/>
    <w:rsid w:val="00DF3D12"/>
    <w:rsid w:val="00DF4F3B"/>
    <w:rsid w:val="00DF527C"/>
    <w:rsid w:val="00DF5342"/>
    <w:rsid w:val="00DF53A5"/>
    <w:rsid w:val="00DF5545"/>
    <w:rsid w:val="00DF56FA"/>
    <w:rsid w:val="00DF5E4D"/>
    <w:rsid w:val="00DF61DC"/>
    <w:rsid w:val="00DF65D4"/>
    <w:rsid w:val="00DF6E17"/>
    <w:rsid w:val="00DF6FC9"/>
    <w:rsid w:val="00DF731A"/>
    <w:rsid w:val="00DF78E3"/>
    <w:rsid w:val="00DF7BD5"/>
    <w:rsid w:val="00DF7C55"/>
    <w:rsid w:val="00DF7EE0"/>
    <w:rsid w:val="00DF7FDF"/>
    <w:rsid w:val="00E0035E"/>
    <w:rsid w:val="00E0036E"/>
    <w:rsid w:val="00E00814"/>
    <w:rsid w:val="00E00DCF"/>
    <w:rsid w:val="00E01263"/>
    <w:rsid w:val="00E01826"/>
    <w:rsid w:val="00E019B6"/>
    <w:rsid w:val="00E021AB"/>
    <w:rsid w:val="00E02436"/>
    <w:rsid w:val="00E027E3"/>
    <w:rsid w:val="00E02CF6"/>
    <w:rsid w:val="00E02FD9"/>
    <w:rsid w:val="00E03DD2"/>
    <w:rsid w:val="00E03DEC"/>
    <w:rsid w:val="00E04375"/>
    <w:rsid w:val="00E04475"/>
    <w:rsid w:val="00E04662"/>
    <w:rsid w:val="00E04905"/>
    <w:rsid w:val="00E04A2E"/>
    <w:rsid w:val="00E04BFD"/>
    <w:rsid w:val="00E0503B"/>
    <w:rsid w:val="00E050B9"/>
    <w:rsid w:val="00E05184"/>
    <w:rsid w:val="00E055C8"/>
    <w:rsid w:val="00E058D2"/>
    <w:rsid w:val="00E05B2F"/>
    <w:rsid w:val="00E05E89"/>
    <w:rsid w:val="00E06931"/>
    <w:rsid w:val="00E06B56"/>
    <w:rsid w:val="00E0752E"/>
    <w:rsid w:val="00E07DC9"/>
    <w:rsid w:val="00E1072C"/>
    <w:rsid w:val="00E114D3"/>
    <w:rsid w:val="00E11652"/>
    <w:rsid w:val="00E11835"/>
    <w:rsid w:val="00E12278"/>
    <w:rsid w:val="00E12DD2"/>
    <w:rsid w:val="00E134AD"/>
    <w:rsid w:val="00E1376D"/>
    <w:rsid w:val="00E13F17"/>
    <w:rsid w:val="00E14063"/>
    <w:rsid w:val="00E143FB"/>
    <w:rsid w:val="00E14471"/>
    <w:rsid w:val="00E14973"/>
    <w:rsid w:val="00E14A3C"/>
    <w:rsid w:val="00E14B16"/>
    <w:rsid w:val="00E14B2C"/>
    <w:rsid w:val="00E15158"/>
    <w:rsid w:val="00E15CA6"/>
    <w:rsid w:val="00E166E1"/>
    <w:rsid w:val="00E16C02"/>
    <w:rsid w:val="00E16CB4"/>
    <w:rsid w:val="00E16D08"/>
    <w:rsid w:val="00E170E4"/>
    <w:rsid w:val="00E2055C"/>
    <w:rsid w:val="00E20834"/>
    <w:rsid w:val="00E209D4"/>
    <w:rsid w:val="00E20B3F"/>
    <w:rsid w:val="00E20D1A"/>
    <w:rsid w:val="00E20F3E"/>
    <w:rsid w:val="00E21127"/>
    <w:rsid w:val="00E21300"/>
    <w:rsid w:val="00E21C2C"/>
    <w:rsid w:val="00E21C4F"/>
    <w:rsid w:val="00E21ECA"/>
    <w:rsid w:val="00E22799"/>
    <w:rsid w:val="00E22D00"/>
    <w:rsid w:val="00E22E53"/>
    <w:rsid w:val="00E23281"/>
    <w:rsid w:val="00E232A5"/>
    <w:rsid w:val="00E234D1"/>
    <w:rsid w:val="00E237A6"/>
    <w:rsid w:val="00E23880"/>
    <w:rsid w:val="00E239CF"/>
    <w:rsid w:val="00E23A8E"/>
    <w:rsid w:val="00E240A4"/>
    <w:rsid w:val="00E243BA"/>
    <w:rsid w:val="00E24401"/>
    <w:rsid w:val="00E24AD1"/>
    <w:rsid w:val="00E24D25"/>
    <w:rsid w:val="00E24EA4"/>
    <w:rsid w:val="00E254A5"/>
    <w:rsid w:val="00E257D5"/>
    <w:rsid w:val="00E25920"/>
    <w:rsid w:val="00E262DE"/>
    <w:rsid w:val="00E26392"/>
    <w:rsid w:val="00E2690F"/>
    <w:rsid w:val="00E26E4F"/>
    <w:rsid w:val="00E273EE"/>
    <w:rsid w:val="00E27A38"/>
    <w:rsid w:val="00E3012C"/>
    <w:rsid w:val="00E30BC7"/>
    <w:rsid w:val="00E30D23"/>
    <w:rsid w:val="00E30FB8"/>
    <w:rsid w:val="00E3100B"/>
    <w:rsid w:val="00E3142C"/>
    <w:rsid w:val="00E314F4"/>
    <w:rsid w:val="00E31AAB"/>
    <w:rsid w:val="00E31DB3"/>
    <w:rsid w:val="00E32307"/>
    <w:rsid w:val="00E3241B"/>
    <w:rsid w:val="00E3273A"/>
    <w:rsid w:val="00E32805"/>
    <w:rsid w:val="00E329CD"/>
    <w:rsid w:val="00E32B86"/>
    <w:rsid w:val="00E331DA"/>
    <w:rsid w:val="00E33271"/>
    <w:rsid w:val="00E338D2"/>
    <w:rsid w:val="00E33AF9"/>
    <w:rsid w:val="00E340FD"/>
    <w:rsid w:val="00E34491"/>
    <w:rsid w:val="00E346B2"/>
    <w:rsid w:val="00E34C9C"/>
    <w:rsid w:val="00E35645"/>
    <w:rsid w:val="00E3569F"/>
    <w:rsid w:val="00E359CB"/>
    <w:rsid w:val="00E359DF"/>
    <w:rsid w:val="00E35C33"/>
    <w:rsid w:val="00E35D3B"/>
    <w:rsid w:val="00E367B6"/>
    <w:rsid w:val="00E369D3"/>
    <w:rsid w:val="00E3701A"/>
    <w:rsid w:val="00E370DC"/>
    <w:rsid w:val="00E374E5"/>
    <w:rsid w:val="00E375C2"/>
    <w:rsid w:val="00E37C29"/>
    <w:rsid w:val="00E37E62"/>
    <w:rsid w:val="00E37FC4"/>
    <w:rsid w:val="00E40114"/>
    <w:rsid w:val="00E40344"/>
    <w:rsid w:val="00E4040B"/>
    <w:rsid w:val="00E40906"/>
    <w:rsid w:val="00E41511"/>
    <w:rsid w:val="00E4190F"/>
    <w:rsid w:val="00E41ABD"/>
    <w:rsid w:val="00E4239B"/>
    <w:rsid w:val="00E42635"/>
    <w:rsid w:val="00E42B48"/>
    <w:rsid w:val="00E42E7D"/>
    <w:rsid w:val="00E430C9"/>
    <w:rsid w:val="00E43591"/>
    <w:rsid w:val="00E43746"/>
    <w:rsid w:val="00E437EC"/>
    <w:rsid w:val="00E4392E"/>
    <w:rsid w:val="00E44A20"/>
    <w:rsid w:val="00E44D06"/>
    <w:rsid w:val="00E4501C"/>
    <w:rsid w:val="00E451CD"/>
    <w:rsid w:val="00E45573"/>
    <w:rsid w:val="00E45ACA"/>
    <w:rsid w:val="00E45D7A"/>
    <w:rsid w:val="00E4642D"/>
    <w:rsid w:val="00E46679"/>
    <w:rsid w:val="00E46709"/>
    <w:rsid w:val="00E467FF"/>
    <w:rsid w:val="00E46813"/>
    <w:rsid w:val="00E46930"/>
    <w:rsid w:val="00E46B8E"/>
    <w:rsid w:val="00E46F86"/>
    <w:rsid w:val="00E4736E"/>
    <w:rsid w:val="00E4740E"/>
    <w:rsid w:val="00E47768"/>
    <w:rsid w:val="00E504E6"/>
    <w:rsid w:val="00E505AA"/>
    <w:rsid w:val="00E508B2"/>
    <w:rsid w:val="00E50D10"/>
    <w:rsid w:val="00E5109A"/>
    <w:rsid w:val="00E51505"/>
    <w:rsid w:val="00E51CEA"/>
    <w:rsid w:val="00E52165"/>
    <w:rsid w:val="00E527ED"/>
    <w:rsid w:val="00E52BC9"/>
    <w:rsid w:val="00E530BE"/>
    <w:rsid w:val="00E531F2"/>
    <w:rsid w:val="00E53911"/>
    <w:rsid w:val="00E53C00"/>
    <w:rsid w:val="00E53F5A"/>
    <w:rsid w:val="00E541EC"/>
    <w:rsid w:val="00E5436B"/>
    <w:rsid w:val="00E5479A"/>
    <w:rsid w:val="00E5544A"/>
    <w:rsid w:val="00E55948"/>
    <w:rsid w:val="00E55B87"/>
    <w:rsid w:val="00E55E6F"/>
    <w:rsid w:val="00E561C6"/>
    <w:rsid w:val="00E562B9"/>
    <w:rsid w:val="00E56D67"/>
    <w:rsid w:val="00E574CD"/>
    <w:rsid w:val="00E57A9B"/>
    <w:rsid w:val="00E57C23"/>
    <w:rsid w:val="00E600EA"/>
    <w:rsid w:val="00E60707"/>
    <w:rsid w:val="00E60783"/>
    <w:rsid w:val="00E608BA"/>
    <w:rsid w:val="00E61669"/>
    <w:rsid w:val="00E616ED"/>
    <w:rsid w:val="00E61C92"/>
    <w:rsid w:val="00E61EB2"/>
    <w:rsid w:val="00E6234F"/>
    <w:rsid w:val="00E6269D"/>
    <w:rsid w:val="00E628F4"/>
    <w:rsid w:val="00E62B37"/>
    <w:rsid w:val="00E62C69"/>
    <w:rsid w:val="00E6363D"/>
    <w:rsid w:val="00E64057"/>
    <w:rsid w:val="00E641FC"/>
    <w:rsid w:val="00E64D2C"/>
    <w:rsid w:val="00E65048"/>
    <w:rsid w:val="00E65069"/>
    <w:rsid w:val="00E655D2"/>
    <w:rsid w:val="00E65A0D"/>
    <w:rsid w:val="00E65ECD"/>
    <w:rsid w:val="00E65FCD"/>
    <w:rsid w:val="00E66211"/>
    <w:rsid w:val="00E662CF"/>
    <w:rsid w:val="00E663B3"/>
    <w:rsid w:val="00E6729B"/>
    <w:rsid w:val="00E675C4"/>
    <w:rsid w:val="00E67DCD"/>
    <w:rsid w:val="00E70C91"/>
    <w:rsid w:val="00E70F02"/>
    <w:rsid w:val="00E71073"/>
    <w:rsid w:val="00E710F6"/>
    <w:rsid w:val="00E714FC"/>
    <w:rsid w:val="00E719A6"/>
    <w:rsid w:val="00E71A3F"/>
    <w:rsid w:val="00E71F09"/>
    <w:rsid w:val="00E72237"/>
    <w:rsid w:val="00E7276C"/>
    <w:rsid w:val="00E72DF9"/>
    <w:rsid w:val="00E7306C"/>
    <w:rsid w:val="00E7332A"/>
    <w:rsid w:val="00E73483"/>
    <w:rsid w:val="00E7375D"/>
    <w:rsid w:val="00E7391C"/>
    <w:rsid w:val="00E73A7E"/>
    <w:rsid w:val="00E73D45"/>
    <w:rsid w:val="00E73D6B"/>
    <w:rsid w:val="00E746D4"/>
    <w:rsid w:val="00E74922"/>
    <w:rsid w:val="00E74987"/>
    <w:rsid w:val="00E75034"/>
    <w:rsid w:val="00E752AA"/>
    <w:rsid w:val="00E75333"/>
    <w:rsid w:val="00E7535D"/>
    <w:rsid w:val="00E75880"/>
    <w:rsid w:val="00E75C73"/>
    <w:rsid w:val="00E75F57"/>
    <w:rsid w:val="00E76774"/>
    <w:rsid w:val="00E76969"/>
    <w:rsid w:val="00E769BA"/>
    <w:rsid w:val="00E76E5F"/>
    <w:rsid w:val="00E77C30"/>
    <w:rsid w:val="00E80618"/>
    <w:rsid w:val="00E80A2C"/>
    <w:rsid w:val="00E81333"/>
    <w:rsid w:val="00E8136B"/>
    <w:rsid w:val="00E81619"/>
    <w:rsid w:val="00E841FF"/>
    <w:rsid w:val="00E84A68"/>
    <w:rsid w:val="00E84C8C"/>
    <w:rsid w:val="00E852AB"/>
    <w:rsid w:val="00E85B56"/>
    <w:rsid w:val="00E85C8B"/>
    <w:rsid w:val="00E86048"/>
    <w:rsid w:val="00E8606A"/>
    <w:rsid w:val="00E86DF7"/>
    <w:rsid w:val="00E8739D"/>
    <w:rsid w:val="00E8743C"/>
    <w:rsid w:val="00E87584"/>
    <w:rsid w:val="00E9022A"/>
    <w:rsid w:val="00E9040F"/>
    <w:rsid w:val="00E90435"/>
    <w:rsid w:val="00E9097A"/>
    <w:rsid w:val="00E90B0E"/>
    <w:rsid w:val="00E90B4A"/>
    <w:rsid w:val="00E91820"/>
    <w:rsid w:val="00E91826"/>
    <w:rsid w:val="00E91C84"/>
    <w:rsid w:val="00E92854"/>
    <w:rsid w:val="00E928EB"/>
    <w:rsid w:val="00E92A93"/>
    <w:rsid w:val="00E92EBA"/>
    <w:rsid w:val="00E93309"/>
    <w:rsid w:val="00E93784"/>
    <w:rsid w:val="00E939FA"/>
    <w:rsid w:val="00E93A34"/>
    <w:rsid w:val="00E93B25"/>
    <w:rsid w:val="00E93C24"/>
    <w:rsid w:val="00E93C69"/>
    <w:rsid w:val="00E940D5"/>
    <w:rsid w:val="00E94406"/>
    <w:rsid w:val="00E9443F"/>
    <w:rsid w:val="00E94DD5"/>
    <w:rsid w:val="00E94FAB"/>
    <w:rsid w:val="00E94FD1"/>
    <w:rsid w:val="00E95013"/>
    <w:rsid w:val="00E953CC"/>
    <w:rsid w:val="00E95A8A"/>
    <w:rsid w:val="00E95C51"/>
    <w:rsid w:val="00E95EE5"/>
    <w:rsid w:val="00E96564"/>
    <w:rsid w:val="00E965E9"/>
    <w:rsid w:val="00E96AC4"/>
    <w:rsid w:val="00E96CB9"/>
    <w:rsid w:val="00E96E72"/>
    <w:rsid w:val="00E9775B"/>
    <w:rsid w:val="00E97E7B"/>
    <w:rsid w:val="00EA005A"/>
    <w:rsid w:val="00EA0269"/>
    <w:rsid w:val="00EA0502"/>
    <w:rsid w:val="00EA0591"/>
    <w:rsid w:val="00EA0B80"/>
    <w:rsid w:val="00EA15D7"/>
    <w:rsid w:val="00EA192B"/>
    <w:rsid w:val="00EA2481"/>
    <w:rsid w:val="00EA24C7"/>
    <w:rsid w:val="00EA329E"/>
    <w:rsid w:val="00EA3942"/>
    <w:rsid w:val="00EA3BFC"/>
    <w:rsid w:val="00EA4313"/>
    <w:rsid w:val="00EA44DE"/>
    <w:rsid w:val="00EA47EC"/>
    <w:rsid w:val="00EA4BC3"/>
    <w:rsid w:val="00EA4E3F"/>
    <w:rsid w:val="00EA56DC"/>
    <w:rsid w:val="00EA59EA"/>
    <w:rsid w:val="00EA5AD8"/>
    <w:rsid w:val="00EA636D"/>
    <w:rsid w:val="00EA64D6"/>
    <w:rsid w:val="00EA6D2F"/>
    <w:rsid w:val="00EA6DE8"/>
    <w:rsid w:val="00EA7343"/>
    <w:rsid w:val="00EA7367"/>
    <w:rsid w:val="00EA74A6"/>
    <w:rsid w:val="00EA7CF9"/>
    <w:rsid w:val="00EA7E0A"/>
    <w:rsid w:val="00EB0721"/>
    <w:rsid w:val="00EB0ACF"/>
    <w:rsid w:val="00EB0CD2"/>
    <w:rsid w:val="00EB0F2B"/>
    <w:rsid w:val="00EB1224"/>
    <w:rsid w:val="00EB163F"/>
    <w:rsid w:val="00EB1799"/>
    <w:rsid w:val="00EB1E2E"/>
    <w:rsid w:val="00EB1F36"/>
    <w:rsid w:val="00EB20E5"/>
    <w:rsid w:val="00EB240B"/>
    <w:rsid w:val="00EB2415"/>
    <w:rsid w:val="00EB2B4B"/>
    <w:rsid w:val="00EB3C0A"/>
    <w:rsid w:val="00EB40D6"/>
    <w:rsid w:val="00EB4189"/>
    <w:rsid w:val="00EB45B4"/>
    <w:rsid w:val="00EB4724"/>
    <w:rsid w:val="00EB4970"/>
    <w:rsid w:val="00EB4C46"/>
    <w:rsid w:val="00EB55FE"/>
    <w:rsid w:val="00EB5A14"/>
    <w:rsid w:val="00EB5AC2"/>
    <w:rsid w:val="00EB6191"/>
    <w:rsid w:val="00EB622C"/>
    <w:rsid w:val="00EB6306"/>
    <w:rsid w:val="00EB645E"/>
    <w:rsid w:val="00EB684D"/>
    <w:rsid w:val="00EB6F1B"/>
    <w:rsid w:val="00EB728B"/>
    <w:rsid w:val="00EB75D8"/>
    <w:rsid w:val="00EB76DA"/>
    <w:rsid w:val="00EC06FD"/>
    <w:rsid w:val="00EC0DA9"/>
    <w:rsid w:val="00EC16F7"/>
    <w:rsid w:val="00EC1A23"/>
    <w:rsid w:val="00EC2B81"/>
    <w:rsid w:val="00EC2C56"/>
    <w:rsid w:val="00EC3676"/>
    <w:rsid w:val="00EC3881"/>
    <w:rsid w:val="00EC3A81"/>
    <w:rsid w:val="00EC3E2F"/>
    <w:rsid w:val="00EC406B"/>
    <w:rsid w:val="00EC406E"/>
    <w:rsid w:val="00EC4269"/>
    <w:rsid w:val="00EC4643"/>
    <w:rsid w:val="00EC48B9"/>
    <w:rsid w:val="00EC5838"/>
    <w:rsid w:val="00EC606E"/>
    <w:rsid w:val="00EC6688"/>
    <w:rsid w:val="00EC6769"/>
    <w:rsid w:val="00EC6A71"/>
    <w:rsid w:val="00EC6E85"/>
    <w:rsid w:val="00EC6E9B"/>
    <w:rsid w:val="00EC6FFE"/>
    <w:rsid w:val="00EC7494"/>
    <w:rsid w:val="00EC777B"/>
    <w:rsid w:val="00EC7882"/>
    <w:rsid w:val="00ED054C"/>
    <w:rsid w:val="00ED070D"/>
    <w:rsid w:val="00ED0C14"/>
    <w:rsid w:val="00ED116D"/>
    <w:rsid w:val="00ED17EF"/>
    <w:rsid w:val="00ED18B7"/>
    <w:rsid w:val="00ED1969"/>
    <w:rsid w:val="00ED1E8A"/>
    <w:rsid w:val="00ED2AC7"/>
    <w:rsid w:val="00ED331E"/>
    <w:rsid w:val="00ED33BB"/>
    <w:rsid w:val="00ED3767"/>
    <w:rsid w:val="00ED3834"/>
    <w:rsid w:val="00ED3BA8"/>
    <w:rsid w:val="00ED44EE"/>
    <w:rsid w:val="00ED451D"/>
    <w:rsid w:val="00ED485E"/>
    <w:rsid w:val="00ED4AB1"/>
    <w:rsid w:val="00ED4AFB"/>
    <w:rsid w:val="00ED4FBF"/>
    <w:rsid w:val="00ED5015"/>
    <w:rsid w:val="00ED5556"/>
    <w:rsid w:val="00ED55EE"/>
    <w:rsid w:val="00ED5C9B"/>
    <w:rsid w:val="00ED5D7E"/>
    <w:rsid w:val="00ED5DA8"/>
    <w:rsid w:val="00ED60A7"/>
    <w:rsid w:val="00ED655F"/>
    <w:rsid w:val="00ED6B50"/>
    <w:rsid w:val="00ED7304"/>
    <w:rsid w:val="00ED78BE"/>
    <w:rsid w:val="00ED7920"/>
    <w:rsid w:val="00ED7AB3"/>
    <w:rsid w:val="00ED7BCB"/>
    <w:rsid w:val="00EE0082"/>
    <w:rsid w:val="00EE032D"/>
    <w:rsid w:val="00EE0489"/>
    <w:rsid w:val="00EE04DB"/>
    <w:rsid w:val="00EE07BB"/>
    <w:rsid w:val="00EE08DE"/>
    <w:rsid w:val="00EE0B03"/>
    <w:rsid w:val="00EE0D00"/>
    <w:rsid w:val="00EE0DE8"/>
    <w:rsid w:val="00EE1419"/>
    <w:rsid w:val="00EE1549"/>
    <w:rsid w:val="00EE175B"/>
    <w:rsid w:val="00EE18A0"/>
    <w:rsid w:val="00EE1E4B"/>
    <w:rsid w:val="00EE21CB"/>
    <w:rsid w:val="00EE2461"/>
    <w:rsid w:val="00EE24B0"/>
    <w:rsid w:val="00EE267F"/>
    <w:rsid w:val="00EE279E"/>
    <w:rsid w:val="00EE297C"/>
    <w:rsid w:val="00EE2CD1"/>
    <w:rsid w:val="00EE2CD2"/>
    <w:rsid w:val="00EE2D7B"/>
    <w:rsid w:val="00EE2DB3"/>
    <w:rsid w:val="00EE2EC6"/>
    <w:rsid w:val="00EE3069"/>
    <w:rsid w:val="00EE337F"/>
    <w:rsid w:val="00EE34A7"/>
    <w:rsid w:val="00EE3AE5"/>
    <w:rsid w:val="00EE435F"/>
    <w:rsid w:val="00EE48AA"/>
    <w:rsid w:val="00EE5197"/>
    <w:rsid w:val="00EE5493"/>
    <w:rsid w:val="00EE68FB"/>
    <w:rsid w:val="00EE6A04"/>
    <w:rsid w:val="00EE6BD9"/>
    <w:rsid w:val="00EE70D3"/>
    <w:rsid w:val="00EE7345"/>
    <w:rsid w:val="00EE75CE"/>
    <w:rsid w:val="00EE7713"/>
    <w:rsid w:val="00EE773C"/>
    <w:rsid w:val="00EE7802"/>
    <w:rsid w:val="00EE7A9E"/>
    <w:rsid w:val="00EE7F29"/>
    <w:rsid w:val="00EF02CD"/>
    <w:rsid w:val="00EF02DA"/>
    <w:rsid w:val="00EF031A"/>
    <w:rsid w:val="00EF057A"/>
    <w:rsid w:val="00EF06B8"/>
    <w:rsid w:val="00EF0828"/>
    <w:rsid w:val="00EF1184"/>
    <w:rsid w:val="00EF16E9"/>
    <w:rsid w:val="00EF1CEC"/>
    <w:rsid w:val="00EF1EA2"/>
    <w:rsid w:val="00EF1FF6"/>
    <w:rsid w:val="00EF203F"/>
    <w:rsid w:val="00EF2858"/>
    <w:rsid w:val="00EF285B"/>
    <w:rsid w:val="00EF2AA0"/>
    <w:rsid w:val="00EF2E92"/>
    <w:rsid w:val="00EF32E6"/>
    <w:rsid w:val="00EF3572"/>
    <w:rsid w:val="00EF3866"/>
    <w:rsid w:val="00EF3CEE"/>
    <w:rsid w:val="00EF43F6"/>
    <w:rsid w:val="00EF4987"/>
    <w:rsid w:val="00EF4DA1"/>
    <w:rsid w:val="00EF4F1A"/>
    <w:rsid w:val="00EF5ABB"/>
    <w:rsid w:val="00EF6241"/>
    <w:rsid w:val="00EF6673"/>
    <w:rsid w:val="00EF6694"/>
    <w:rsid w:val="00EF689E"/>
    <w:rsid w:val="00EF6B5F"/>
    <w:rsid w:val="00EF6E8C"/>
    <w:rsid w:val="00EF6FAC"/>
    <w:rsid w:val="00EF749E"/>
    <w:rsid w:val="00EF7B1E"/>
    <w:rsid w:val="00EF7C2E"/>
    <w:rsid w:val="00F0005C"/>
    <w:rsid w:val="00F00105"/>
    <w:rsid w:val="00F00815"/>
    <w:rsid w:val="00F00851"/>
    <w:rsid w:val="00F00BC0"/>
    <w:rsid w:val="00F0125E"/>
    <w:rsid w:val="00F013A3"/>
    <w:rsid w:val="00F015E1"/>
    <w:rsid w:val="00F01E73"/>
    <w:rsid w:val="00F01EAB"/>
    <w:rsid w:val="00F0263E"/>
    <w:rsid w:val="00F02AC3"/>
    <w:rsid w:val="00F02C20"/>
    <w:rsid w:val="00F03E84"/>
    <w:rsid w:val="00F03F33"/>
    <w:rsid w:val="00F04137"/>
    <w:rsid w:val="00F045BC"/>
    <w:rsid w:val="00F050E2"/>
    <w:rsid w:val="00F05221"/>
    <w:rsid w:val="00F0536C"/>
    <w:rsid w:val="00F05390"/>
    <w:rsid w:val="00F05A0E"/>
    <w:rsid w:val="00F05F22"/>
    <w:rsid w:val="00F05FDF"/>
    <w:rsid w:val="00F06602"/>
    <w:rsid w:val="00F067B5"/>
    <w:rsid w:val="00F068FD"/>
    <w:rsid w:val="00F069D1"/>
    <w:rsid w:val="00F06B7E"/>
    <w:rsid w:val="00F06C74"/>
    <w:rsid w:val="00F06DFC"/>
    <w:rsid w:val="00F071CF"/>
    <w:rsid w:val="00F075A5"/>
    <w:rsid w:val="00F0762E"/>
    <w:rsid w:val="00F076ED"/>
    <w:rsid w:val="00F07744"/>
    <w:rsid w:val="00F07AAB"/>
    <w:rsid w:val="00F07B0F"/>
    <w:rsid w:val="00F07D79"/>
    <w:rsid w:val="00F07E21"/>
    <w:rsid w:val="00F10F62"/>
    <w:rsid w:val="00F11987"/>
    <w:rsid w:val="00F119D9"/>
    <w:rsid w:val="00F120C8"/>
    <w:rsid w:val="00F125B7"/>
    <w:rsid w:val="00F1279B"/>
    <w:rsid w:val="00F127A1"/>
    <w:rsid w:val="00F129D5"/>
    <w:rsid w:val="00F12BAE"/>
    <w:rsid w:val="00F12C89"/>
    <w:rsid w:val="00F12D05"/>
    <w:rsid w:val="00F12EA8"/>
    <w:rsid w:val="00F12F11"/>
    <w:rsid w:val="00F12F58"/>
    <w:rsid w:val="00F12F8D"/>
    <w:rsid w:val="00F132C0"/>
    <w:rsid w:val="00F133FF"/>
    <w:rsid w:val="00F13969"/>
    <w:rsid w:val="00F13AF6"/>
    <w:rsid w:val="00F13BB2"/>
    <w:rsid w:val="00F13CAF"/>
    <w:rsid w:val="00F13F72"/>
    <w:rsid w:val="00F142A2"/>
    <w:rsid w:val="00F1445D"/>
    <w:rsid w:val="00F144CA"/>
    <w:rsid w:val="00F147CE"/>
    <w:rsid w:val="00F147E4"/>
    <w:rsid w:val="00F14CBA"/>
    <w:rsid w:val="00F14F55"/>
    <w:rsid w:val="00F15101"/>
    <w:rsid w:val="00F15356"/>
    <w:rsid w:val="00F157B1"/>
    <w:rsid w:val="00F15818"/>
    <w:rsid w:val="00F15949"/>
    <w:rsid w:val="00F1599B"/>
    <w:rsid w:val="00F15A0F"/>
    <w:rsid w:val="00F15B8D"/>
    <w:rsid w:val="00F15FC7"/>
    <w:rsid w:val="00F170EA"/>
    <w:rsid w:val="00F17287"/>
    <w:rsid w:val="00F17C41"/>
    <w:rsid w:val="00F17C7A"/>
    <w:rsid w:val="00F203B6"/>
    <w:rsid w:val="00F203CE"/>
    <w:rsid w:val="00F203D0"/>
    <w:rsid w:val="00F2047F"/>
    <w:rsid w:val="00F206FF"/>
    <w:rsid w:val="00F208EE"/>
    <w:rsid w:val="00F209E1"/>
    <w:rsid w:val="00F20EA9"/>
    <w:rsid w:val="00F21416"/>
    <w:rsid w:val="00F21593"/>
    <w:rsid w:val="00F21C47"/>
    <w:rsid w:val="00F21D4D"/>
    <w:rsid w:val="00F21D98"/>
    <w:rsid w:val="00F220E1"/>
    <w:rsid w:val="00F221A4"/>
    <w:rsid w:val="00F22765"/>
    <w:rsid w:val="00F23579"/>
    <w:rsid w:val="00F23901"/>
    <w:rsid w:val="00F23E1A"/>
    <w:rsid w:val="00F24088"/>
    <w:rsid w:val="00F24222"/>
    <w:rsid w:val="00F2423C"/>
    <w:rsid w:val="00F24458"/>
    <w:rsid w:val="00F2457F"/>
    <w:rsid w:val="00F24A78"/>
    <w:rsid w:val="00F24A8F"/>
    <w:rsid w:val="00F24C07"/>
    <w:rsid w:val="00F24FE9"/>
    <w:rsid w:val="00F2593A"/>
    <w:rsid w:val="00F25B3F"/>
    <w:rsid w:val="00F26081"/>
    <w:rsid w:val="00F263CA"/>
    <w:rsid w:val="00F265C2"/>
    <w:rsid w:val="00F26877"/>
    <w:rsid w:val="00F271F7"/>
    <w:rsid w:val="00F2733A"/>
    <w:rsid w:val="00F27537"/>
    <w:rsid w:val="00F2763A"/>
    <w:rsid w:val="00F277F5"/>
    <w:rsid w:val="00F27B6C"/>
    <w:rsid w:val="00F27E2C"/>
    <w:rsid w:val="00F3010E"/>
    <w:rsid w:val="00F305A0"/>
    <w:rsid w:val="00F3120D"/>
    <w:rsid w:val="00F31455"/>
    <w:rsid w:val="00F31BB6"/>
    <w:rsid w:val="00F31C89"/>
    <w:rsid w:val="00F322C2"/>
    <w:rsid w:val="00F323FA"/>
    <w:rsid w:val="00F32556"/>
    <w:rsid w:val="00F32880"/>
    <w:rsid w:val="00F32E9B"/>
    <w:rsid w:val="00F334AD"/>
    <w:rsid w:val="00F3404C"/>
    <w:rsid w:val="00F34810"/>
    <w:rsid w:val="00F34D8B"/>
    <w:rsid w:val="00F34DAE"/>
    <w:rsid w:val="00F350F0"/>
    <w:rsid w:val="00F35607"/>
    <w:rsid w:val="00F3631A"/>
    <w:rsid w:val="00F36434"/>
    <w:rsid w:val="00F364ED"/>
    <w:rsid w:val="00F366ED"/>
    <w:rsid w:val="00F368FF"/>
    <w:rsid w:val="00F36973"/>
    <w:rsid w:val="00F36A26"/>
    <w:rsid w:val="00F36F51"/>
    <w:rsid w:val="00F37257"/>
    <w:rsid w:val="00F37328"/>
    <w:rsid w:val="00F37397"/>
    <w:rsid w:val="00F37699"/>
    <w:rsid w:val="00F378D1"/>
    <w:rsid w:val="00F37AFE"/>
    <w:rsid w:val="00F4035D"/>
    <w:rsid w:val="00F4085C"/>
    <w:rsid w:val="00F4095E"/>
    <w:rsid w:val="00F409BC"/>
    <w:rsid w:val="00F40B2E"/>
    <w:rsid w:val="00F41501"/>
    <w:rsid w:val="00F416F1"/>
    <w:rsid w:val="00F41778"/>
    <w:rsid w:val="00F418E6"/>
    <w:rsid w:val="00F41EB0"/>
    <w:rsid w:val="00F429A0"/>
    <w:rsid w:val="00F42CE5"/>
    <w:rsid w:val="00F42DFF"/>
    <w:rsid w:val="00F43161"/>
    <w:rsid w:val="00F439BA"/>
    <w:rsid w:val="00F43A2D"/>
    <w:rsid w:val="00F44A17"/>
    <w:rsid w:val="00F44D2A"/>
    <w:rsid w:val="00F44ECF"/>
    <w:rsid w:val="00F45847"/>
    <w:rsid w:val="00F45910"/>
    <w:rsid w:val="00F45C8B"/>
    <w:rsid w:val="00F4601D"/>
    <w:rsid w:val="00F463D4"/>
    <w:rsid w:val="00F469F5"/>
    <w:rsid w:val="00F46F39"/>
    <w:rsid w:val="00F47130"/>
    <w:rsid w:val="00F4787B"/>
    <w:rsid w:val="00F47A7E"/>
    <w:rsid w:val="00F47B92"/>
    <w:rsid w:val="00F5012B"/>
    <w:rsid w:val="00F50542"/>
    <w:rsid w:val="00F50909"/>
    <w:rsid w:val="00F50FCD"/>
    <w:rsid w:val="00F51729"/>
    <w:rsid w:val="00F527E0"/>
    <w:rsid w:val="00F528EF"/>
    <w:rsid w:val="00F52C77"/>
    <w:rsid w:val="00F52FD3"/>
    <w:rsid w:val="00F53042"/>
    <w:rsid w:val="00F530A3"/>
    <w:rsid w:val="00F530DA"/>
    <w:rsid w:val="00F53158"/>
    <w:rsid w:val="00F53335"/>
    <w:rsid w:val="00F53666"/>
    <w:rsid w:val="00F53721"/>
    <w:rsid w:val="00F53BE3"/>
    <w:rsid w:val="00F53E83"/>
    <w:rsid w:val="00F53F0D"/>
    <w:rsid w:val="00F5441C"/>
    <w:rsid w:val="00F556D0"/>
    <w:rsid w:val="00F55DAA"/>
    <w:rsid w:val="00F55EC4"/>
    <w:rsid w:val="00F55EE8"/>
    <w:rsid w:val="00F55FBC"/>
    <w:rsid w:val="00F56314"/>
    <w:rsid w:val="00F565D1"/>
    <w:rsid w:val="00F568A0"/>
    <w:rsid w:val="00F56E09"/>
    <w:rsid w:val="00F57022"/>
    <w:rsid w:val="00F573EA"/>
    <w:rsid w:val="00F57A67"/>
    <w:rsid w:val="00F609EE"/>
    <w:rsid w:val="00F60A62"/>
    <w:rsid w:val="00F61041"/>
    <w:rsid w:val="00F6113C"/>
    <w:rsid w:val="00F61B02"/>
    <w:rsid w:val="00F61F5B"/>
    <w:rsid w:val="00F62201"/>
    <w:rsid w:val="00F62241"/>
    <w:rsid w:val="00F622FC"/>
    <w:rsid w:val="00F62796"/>
    <w:rsid w:val="00F62804"/>
    <w:rsid w:val="00F62929"/>
    <w:rsid w:val="00F6375E"/>
    <w:rsid w:val="00F64A77"/>
    <w:rsid w:val="00F64DF6"/>
    <w:rsid w:val="00F6544A"/>
    <w:rsid w:val="00F65574"/>
    <w:rsid w:val="00F65609"/>
    <w:rsid w:val="00F65D17"/>
    <w:rsid w:val="00F665AE"/>
    <w:rsid w:val="00F67051"/>
    <w:rsid w:val="00F6774E"/>
    <w:rsid w:val="00F67976"/>
    <w:rsid w:val="00F70133"/>
    <w:rsid w:val="00F70167"/>
    <w:rsid w:val="00F701B3"/>
    <w:rsid w:val="00F70274"/>
    <w:rsid w:val="00F704B8"/>
    <w:rsid w:val="00F705C0"/>
    <w:rsid w:val="00F70BFA"/>
    <w:rsid w:val="00F70DD0"/>
    <w:rsid w:val="00F71452"/>
    <w:rsid w:val="00F718DF"/>
    <w:rsid w:val="00F71B87"/>
    <w:rsid w:val="00F7245A"/>
    <w:rsid w:val="00F724AB"/>
    <w:rsid w:val="00F7278E"/>
    <w:rsid w:val="00F72D4D"/>
    <w:rsid w:val="00F731E3"/>
    <w:rsid w:val="00F73D08"/>
    <w:rsid w:val="00F74227"/>
    <w:rsid w:val="00F742F4"/>
    <w:rsid w:val="00F7459D"/>
    <w:rsid w:val="00F747B1"/>
    <w:rsid w:val="00F74C27"/>
    <w:rsid w:val="00F75165"/>
    <w:rsid w:val="00F753DB"/>
    <w:rsid w:val="00F75B0B"/>
    <w:rsid w:val="00F75CFA"/>
    <w:rsid w:val="00F76C8C"/>
    <w:rsid w:val="00F77007"/>
    <w:rsid w:val="00F770AA"/>
    <w:rsid w:val="00F7719D"/>
    <w:rsid w:val="00F771EE"/>
    <w:rsid w:val="00F77687"/>
    <w:rsid w:val="00F77B51"/>
    <w:rsid w:val="00F77C5C"/>
    <w:rsid w:val="00F77FF5"/>
    <w:rsid w:val="00F80BEF"/>
    <w:rsid w:val="00F81097"/>
    <w:rsid w:val="00F81144"/>
    <w:rsid w:val="00F8176F"/>
    <w:rsid w:val="00F81796"/>
    <w:rsid w:val="00F81E77"/>
    <w:rsid w:val="00F8216E"/>
    <w:rsid w:val="00F82212"/>
    <w:rsid w:val="00F826FF"/>
    <w:rsid w:val="00F83064"/>
    <w:rsid w:val="00F83312"/>
    <w:rsid w:val="00F83B93"/>
    <w:rsid w:val="00F83EA6"/>
    <w:rsid w:val="00F84009"/>
    <w:rsid w:val="00F840C1"/>
    <w:rsid w:val="00F84566"/>
    <w:rsid w:val="00F8462C"/>
    <w:rsid w:val="00F846A1"/>
    <w:rsid w:val="00F846BF"/>
    <w:rsid w:val="00F84CF8"/>
    <w:rsid w:val="00F84DF6"/>
    <w:rsid w:val="00F84EB5"/>
    <w:rsid w:val="00F85142"/>
    <w:rsid w:val="00F8564F"/>
    <w:rsid w:val="00F85788"/>
    <w:rsid w:val="00F859AB"/>
    <w:rsid w:val="00F85BE1"/>
    <w:rsid w:val="00F86013"/>
    <w:rsid w:val="00F862CD"/>
    <w:rsid w:val="00F86536"/>
    <w:rsid w:val="00F86644"/>
    <w:rsid w:val="00F86746"/>
    <w:rsid w:val="00F86BA2"/>
    <w:rsid w:val="00F86FB0"/>
    <w:rsid w:val="00F871B3"/>
    <w:rsid w:val="00F872F4"/>
    <w:rsid w:val="00F87B9B"/>
    <w:rsid w:val="00F87F10"/>
    <w:rsid w:val="00F903C6"/>
    <w:rsid w:val="00F906E7"/>
    <w:rsid w:val="00F90752"/>
    <w:rsid w:val="00F90CD9"/>
    <w:rsid w:val="00F90D25"/>
    <w:rsid w:val="00F91497"/>
    <w:rsid w:val="00F9166A"/>
    <w:rsid w:val="00F919B5"/>
    <w:rsid w:val="00F91CF9"/>
    <w:rsid w:val="00F92020"/>
    <w:rsid w:val="00F92382"/>
    <w:rsid w:val="00F926FD"/>
    <w:rsid w:val="00F92A13"/>
    <w:rsid w:val="00F92B15"/>
    <w:rsid w:val="00F92C84"/>
    <w:rsid w:val="00F93077"/>
    <w:rsid w:val="00F936AF"/>
    <w:rsid w:val="00F93FC2"/>
    <w:rsid w:val="00F943A3"/>
    <w:rsid w:val="00F94986"/>
    <w:rsid w:val="00F94AE9"/>
    <w:rsid w:val="00F94F36"/>
    <w:rsid w:val="00F9507B"/>
    <w:rsid w:val="00F952E5"/>
    <w:rsid w:val="00F9558D"/>
    <w:rsid w:val="00F95B7D"/>
    <w:rsid w:val="00F95BC9"/>
    <w:rsid w:val="00F96170"/>
    <w:rsid w:val="00F96C7C"/>
    <w:rsid w:val="00F96FFC"/>
    <w:rsid w:val="00F972E8"/>
    <w:rsid w:val="00F97644"/>
    <w:rsid w:val="00F9779A"/>
    <w:rsid w:val="00F97B59"/>
    <w:rsid w:val="00F97FC1"/>
    <w:rsid w:val="00FA06DF"/>
    <w:rsid w:val="00FA08B0"/>
    <w:rsid w:val="00FA0B0E"/>
    <w:rsid w:val="00FA0FA9"/>
    <w:rsid w:val="00FA137F"/>
    <w:rsid w:val="00FA1684"/>
    <w:rsid w:val="00FA1797"/>
    <w:rsid w:val="00FA18E4"/>
    <w:rsid w:val="00FA2143"/>
    <w:rsid w:val="00FA250E"/>
    <w:rsid w:val="00FA35F8"/>
    <w:rsid w:val="00FA396B"/>
    <w:rsid w:val="00FA4212"/>
    <w:rsid w:val="00FA4285"/>
    <w:rsid w:val="00FA44A4"/>
    <w:rsid w:val="00FA457B"/>
    <w:rsid w:val="00FA46DF"/>
    <w:rsid w:val="00FA4EA7"/>
    <w:rsid w:val="00FA4EFA"/>
    <w:rsid w:val="00FA4FC5"/>
    <w:rsid w:val="00FA55DC"/>
    <w:rsid w:val="00FA5697"/>
    <w:rsid w:val="00FA6620"/>
    <w:rsid w:val="00FA6BB3"/>
    <w:rsid w:val="00FA6FED"/>
    <w:rsid w:val="00FA702F"/>
    <w:rsid w:val="00FA72BE"/>
    <w:rsid w:val="00FB0048"/>
    <w:rsid w:val="00FB0163"/>
    <w:rsid w:val="00FB02F4"/>
    <w:rsid w:val="00FB0498"/>
    <w:rsid w:val="00FB059A"/>
    <w:rsid w:val="00FB08C3"/>
    <w:rsid w:val="00FB2061"/>
    <w:rsid w:val="00FB297A"/>
    <w:rsid w:val="00FB3025"/>
    <w:rsid w:val="00FB3097"/>
    <w:rsid w:val="00FB30FD"/>
    <w:rsid w:val="00FB33AF"/>
    <w:rsid w:val="00FB3643"/>
    <w:rsid w:val="00FB3679"/>
    <w:rsid w:val="00FB3F47"/>
    <w:rsid w:val="00FB4158"/>
    <w:rsid w:val="00FB4E32"/>
    <w:rsid w:val="00FB5276"/>
    <w:rsid w:val="00FB5695"/>
    <w:rsid w:val="00FB56C4"/>
    <w:rsid w:val="00FB5FCE"/>
    <w:rsid w:val="00FB6344"/>
    <w:rsid w:val="00FB660B"/>
    <w:rsid w:val="00FB6BB5"/>
    <w:rsid w:val="00FB6F93"/>
    <w:rsid w:val="00FB76FD"/>
    <w:rsid w:val="00FC0159"/>
    <w:rsid w:val="00FC0A00"/>
    <w:rsid w:val="00FC15D8"/>
    <w:rsid w:val="00FC1671"/>
    <w:rsid w:val="00FC2011"/>
    <w:rsid w:val="00FC249F"/>
    <w:rsid w:val="00FC2812"/>
    <w:rsid w:val="00FC31B2"/>
    <w:rsid w:val="00FC3386"/>
    <w:rsid w:val="00FC33E7"/>
    <w:rsid w:val="00FC33FF"/>
    <w:rsid w:val="00FC360E"/>
    <w:rsid w:val="00FC37A0"/>
    <w:rsid w:val="00FC37DA"/>
    <w:rsid w:val="00FC38F4"/>
    <w:rsid w:val="00FC3E5F"/>
    <w:rsid w:val="00FC45CE"/>
    <w:rsid w:val="00FC46D5"/>
    <w:rsid w:val="00FC4956"/>
    <w:rsid w:val="00FC4D8A"/>
    <w:rsid w:val="00FC4F38"/>
    <w:rsid w:val="00FC52B9"/>
    <w:rsid w:val="00FC5500"/>
    <w:rsid w:val="00FC5C5F"/>
    <w:rsid w:val="00FC5E1D"/>
    <w:rsid w:val="00FC621F"/>
    <w:rsid w:val="00FC66F4"/>
    <w:rsid w:val="00FC6997"/>
    <w:rsid w:val="00FC77E5"/>
    <w:rsid w:val="00FC7C0C"/>
    <w:rsid w:val="00FC7C57"/>
    <w:rsid w:val="00FD000D"/>
    <w:rsid w:val="00FD0666"/>
    <w:rsid w:val="00FD1047"/>
    <w:rsid w:val="00FD1218"/>
    <w:rsid w:val="00FD131F"/>
    <w:rsid w:val="00FD1D40"/>
    <w:rsid w:val="00FD34E2"/>
    <w:rsid w:val="00FD366E"/>
    <w:rsid w:val="00FD4438"/>
    <w:rsid w:val="00FD4FE0"/>
    <w:rsid w:val="00FD4FF6"/>
    <w:rsid w:val="00FD526A"/>
    <w:rsid w:val="00FD57CD"/>
    <w:rsid w:val="00FD584E"/>
    <w:rsid w:val="00FD610E"/>
    <w:rsid w:val="00FD6366"/>
    <w:rsid w:val="00FD6623"/>
    <w:rsid w:val="00FD6A11"/>
    <w:rsid w:val="00FD6D14"/>
    <w:rsid w:val="00FD6F25"/>
    <w:rsid w:val="00FD7085"/>
    <w:rsid w:val="00FD7552"/>
    <w:rsid w:val="00FD7B92"/>
    <w:rsid w:val="00FD7C48"/>
    <w:rsid w:val="00FD7D0E"/>
    <w:rsid w:val="00FE0669"/>
    <w:rsid w:val="00FE0A40"/>
    <w:rsid w:val="00FE0D1E"/>
    <w:rsid w:val="00FE135D"/>
    <w:rsid w:val="00FE1878"/>
    <w:rsid w:val="00FE1A7B"/>
    <w:rsid w:val="00FE1CF1"/>
    <w:rsid w:val="00FE1EFD"/>
    <w:rsid w:val="00FE246E"/>
    <w:rsid w:val="00FE2AE7"/>
    <w:rsid w:val="00FE2E1D"/>
    <w:rsid w:val="00FE38B0"/>
    <w:rsid w:val="00FE4965"/>
    <w:rsid w:val="00FE4E65"/>
    <w:rsid w:val="00FE5BBA"/>
    <w:rsid w:val="00FE5D2A"/>
    <w:rsid w:val="00FE5E03"/>
    <w:rsid w:val="00FE63AA"/>
    <w:rsid w:val="00FE65D4"/>
    <w:rsid w:val="00FE6BC1"/>
    <w:rsid w:val="00FE6E73"/>
    <w:rsid w:val="00FE6F79"/>
    <w:rsid w:val="00FE70DB"/>
    <w:rsid w:val="00FE7617"/>
    <w:rsid w:val="00FE7C23"/>
    <w:rsid w:val="00FE7D00"/>
    <w:rsid w:val="00FE7DFF"/>
    <w:rsid w:val="00FF030C"/>
    <w:rsid w:val="00FF05CA"/>
    <w:rsid w:val="00FF11A7"/>
    <w:rsid w:val="00FF161F"/>
    <w:rsid w:val="00FF1A5C"/>
    <w:rsid w:val="00FF2602"/>
    <w:rsid w:val="00FF2738"/>
    <w:rsid w:val="00FF27F5"/>
    <w:rsid w:val="00FF2DA3"/>
    <w:rsid w:val="00FF30CC"/>
    <w:rsid w:val="00FF3225"/>
    <w:rsid w:val="00FF3B84"/>
    <w:rsid w:val="00FF4100"/>
    <w:rsid w:val="00FF4CCE"/>
    <w:rsid w:val="00FF520C"/>
    <w:rsid w:val="00FF5438"/>
    <w:rsid w:val="00FF555E"/>
    <w:rsid w:val="00FF5D63"/>
    <w:rsid w:val="00FF60F9"/>
    <w:rsid w:val="00FF61E7"/>
    <w:rsid w:val="00FF65FA"/>
    <w:rsid w:val="00FF6D21"/>
    <w:rsid w:val="00FF70F7"/>
    <w:rsid w:val="00FF76F0"/>
    <w:rsid w:val="00FF7B44"/>
    <w:rsid w:val="00FF7C17"/>
    <w:rsid w:val="00FF7CD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2434">
      <o:colormenu v:ext="edit" strokecolor="none [16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7"/>
  </w:style>
  <w:style w:type="paragraph" w:styleId="Heading3">
    <w:name w:val="heading 3"/>
    <w:basedOn w:val="Normal"/>
    <w:link w:val="Heading3Char"/>
    <w:uiPriority w:val="9"/>
    <w:qFormat/>
    <w:rsid w:val="008F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7561"/>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C0A9A"/>
    <w:rPr>
      <w:color w:val="0000FF" w:themeColor="hyperlink"/>
      <w:u w:val="single"/>
    </w:rPr>
  </w:style>
  <w:style w:type="paragraph" w:customStyle="1" w:styleId="296">
    <w:name w:val="296"/>
    <w:basedOn w:val="Normal"/>
    <w:uiPriority w:val="99"/>
    <w:rsid w:val="004C0A9A"/>
    <w:pPr>
      <w:widowControl w:val="0"/>
      <w:tabs>
        <w:tab w:val="left" w:pos="0"/>
      </w:tabs>
      <w:suppressAutoHyphens/>
      <w:spacing w:after="0" w:line="240" w:lineRule="auto"/>
    </w:pPr>
    <w:rPr>
      <w:rFonts w:ascii="Times New Roman" w:eastAsia="Arial Unicode MS" w:hAnsi="Times New Roman" w:cs="Times New Roman"/>
      <w:kern w:val="2"/>
      <w:sz w:val="24"/>
      <w:szCs w:val="24"/>
    </w:rPr>
  </w:style>
  <w:style w:type="paragraph" w:customStyle="1" w:styleId="Default">
    <w:name w:val="Default"/>
    <w:rsid w:val="004C0A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unhideWhenUsed/>
    <w:rsid w:val="004C0A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0A9A"/>
  </w:style>
  <w:style w:type="paragraph" w:styleId="Footer">
    <w:name w:val="footer"/>
    <w:basedOn w:val="Normal"/>
    <w:link w:val="FooterChar"/>
    <w:uiPriority w:val="99"/>
    <w:unhideWhenUsed/>
    <w:rsid w:val="004C0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A9A"/>
  </w:style>
  <w:style w:type="paragraph" w:styleId="BodyText">
    <w:name w:val="Body Text"/>
    <w:basedOn w:val="Normal"/>
    <w:link w:val="BodyTextChar1"/>
    <w:uiPriority w:val="99"/>
    <w:unhideWhenUsed/>
    <w:rsid w:val="004C0A9A"/>
    <w:pPr>
      <w:spacing w:after="0" w:line="240" w:lineRule="auto"/>
      <w:jc w:val="both"/>
    </w:pPr>
    <w:rPr>
      <w:rFonts w:ascii="Arial" w:eastAsia="Times New Roman" w:hAnsi="Arial" w:cs="Arial"/>
      <w:iCs/>
      <w:color w:val="000000"/>
      <w:sz w:val="24"/>
      <w:szCs w:val="24"/>
    </w:rPr>
  </w:style>
  <w:style w:type="character" w:customStyle="1" w:styleId="BodyTextChar1">
    <w:name w:val="Body Text Char1"/>
    <w:basedOn w:val="DefaultParagraphFont"/>
    <w:link w:val="BodyText"/>
    <w:uiPriority w:val="99"/>
    <w:locked/>
    <w:rsid w:val="004C0A9A"/>
    <w:rPr>
      <w:rFonts w:ascii="Arial" w:eastAsia="Times New Roman" w:hAnsi="Arial" w:cs="Arial"/>
      <w:iCs/>
      <w:color w:val="000000"/>
      <w:sz w:val="24"/>
      <w:szCs w:val="24"/>
    </w:rPr>
  </w:style>
  <w:style w:type="character" w:customStyle="1" w:styleId="BodyTextChar">
    <w:name w:val="Body Text Char"/>
    <w:basedOn w:val="DefaultParagraphFont"/>
    <w:link w:val="BodyText"/>
    <w:uiPriority w:val="99"/>
    <w:rsid w:val="004C0A9A"/>
  </w:style>
  <w:style w:type="paragraph" w:styleId="ListParagraph">
    <w:name w:val="List Paragraph"/>
    <w:aliases w:val="06 List Paragraph,List Paragraph1"/>
    <w:basedOn w:val="Normal"/>
    <w:link w:val="ListParagraphChar"/>
    <w:uiPriority w:val="34"/>
    <w:qFormat/>
    <w:rsid w:val="004C0A9A"/>
    <w:pPr>
      <w:ind w:left="720"/>
      <w:contextualSpacing/>
    </w:pPr>
  </w:style>
  <w:style w:type="character" w:customStyle="1" w:styleId="ListParagraphChar">
    <w:name w:val="List Paragraph Char"/>
    <w:aliases w:val="06 List Paragraph Char,List Paragraph1 Char"/>
    <w:basedOn w:val="DefaultParagraphFont"/>
    <w:link w:val="ListParagraph"/>
    <w:uiPriority w:val="34"/>
    <w:locked/>
    <w:rsid w:val="004C0A9A"/>
  </w:style>
  <w:style w:type="paragraph" w:styleId="NoSpacing">
    <w:name w:val="No Spacing"/>
    <w:basedOn w:val="Normal"/>
    <w:link w:val="NoSpacingChar"/>
    <w:uiPriority w:val="1"/>
    <w:qFormat/>
    <w:rsid w:val="004C0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locked/>
    <w:rsid w:val="004C0A9A"/>
    <w:rPr>
      <w:rFonts w:ascii="Times New Roman" w:eastAsia="Times New Roman" w:hAnsi="Times New Roman" w:cs="Times New Roman"/>
      <w:sz w:val="24"/>
      <w:szCs w:val="24"/>
    </w:rPr>
  </w:style>
  <w:style w:type="character" w:customStyle="1" w:styleId="apple-converted-space">
    <w:name w:val="apple-converted-space"/>
    <w:basedOn w:val="DefaultParagraphFont"/>
    <w:rsid w:val="004C0A9A"/>
  </w:style>
  <w:style w:type="paragraph" w:styleId="BodyText2">
    <w:name w:val="Body Text 2"/>
    <w:basedOn w:val="Normal"/>
    <w:link w:val="BodyText2Char"/>
    <w:uiPriority w:val="99"/>
    <w:rsid w:val="004C0A9A"/>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4C0A9A"/>
    <w:rPr>
      <w:rFonts w:ascii="Times New Roman" w:eastAsia="Times New Roman" w:hAnsi="Times New Roman" w:cs="Times New Roman"/>
      <w:sz w:val="24"/>
      <w:szCs w:val="24"/>
    </w:rPr>
  </w:style>
  <w:style w:type="paragraph" w:customStyle="1" w:styleId="DefaultText">
    <w:name w:val="Default Text"/>
    <w:basedOn w:val="Normal"/>
    <w:rsid w:val="004C0A9A"/>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Text2">
    <w:name w:val="Default Text:2"/>
    <w:basedOn w:val="Normal"/>
    <w:rsid w:val="004C0A9A"/>
    <w:pPr>
      <w:widowControl w:val="0"/>
      <w:suppressAutoHyphens/>
      <w:spacing w:after="0" w:line="240" w:lineRule="auto"/>
      <w:jc w:val="both"/>
    </w:pPr>
    <w:rPr>
      <w:rFonts w:ascii="Times New Roman" w:eastAsia="Andale Sans UI" w:hAnsi="Times New Roman" w:cs="Times New Roman"/>
      <w:kern w:val="1"/>
      <w:sz w:val="24"/>
      <w:szCs w:val="24"/>
    </w:rPr>
  </w:style>
  <w:style w:type="paragraph" w:customStyle="1" w:styleId="TableText">
    <w:name w:val="Table Text"/>
    <w:basedOn w:val="Normal"/>
    <w:rsid w:val="004C0A9A"/>
    <w:pPr>
      <w:widowControl w:val="0"/>
      <w:suppressAutoHyphens/>
      <w:spacing w:after="0" w:line="240" w:lineRule="auto"/>
      <w:jc w:val="right"/>
    </w:pPr>
    <w:rPr>
      <w:rFonts w:ascii="Times New Roman" w:eastAsia="Andale Sans UI" w:hAnsi="Times New Roman" w:cs="Times New Roman"/>
      <w:kern w:val="1"/>
      <w:sz w:val="24"/>
      <w:szCs w:val="24"/>
    </w:rPr>
  </w:style>
  <w:style w:type="character" w:customStyle="1" w:styleId="apple-style-span">
    <w:name w:val="apple-style-span"/>
    <w:basedOn w:val="DefaultParagraphFont"/>
    <w:rsid w:val="004C0A9A"/>
    <w:rPr>
      <w:rFonts w:ascii="Times New Roman" w:hAnsi="Times New Roman" w:cs="Times New Roman" w:hint="default"/>
    </w:rPr>
  </w:style>
  <w:style w:type="character" w:customStyle="1" w:styleId="BodyText3Char">
    <w:name w:val="Body Text 3 Char"/>
    <w:basedOn w:val="DefaultParagraphFont"/>
    <w:link w:val="BodyText3"/>
    <w:rsid w:val="004C0A9A"/>
    <w:rPr>
      <w:sz w:val="16"/>
      <w:szCs w:val="16"/>
    </w:rPr>
  </w:style>
  <w:style w:type="paragraph" w:styleId="BodyText3">
    <w:name w:val="Body Text 3"/>
    <w:basedOn w:val="Normal"/>
    <w:link w:val="BodyText3Char"/>
    <w:uiPriority w:val="99"/>
    <w:unhideWhenUsed/>
    <w:rsid w:val="004C0A9A"/>
    <w:pPr>
      <w:spacing w:after="120"/>
    </w:pPr>
    <w:rPr>
      <w:sz w:val="16"/>
      <w:szCs w:val="16"/>
    </w:rPr>
  </w:style>
  <w:style w:type="character" w:customStyle="1" w:styleId="BalloonTextChar">
    <w:name w:val="Balloon Text Char"/>
    <w:basedOn w:val="DefaultParagraphFont"/>
    <w:link w:val="BalloonText"/>
    <w:uiPriority w:val="99"/>
    <w:semiHidden/>
    <w:rsid w:val="004C0A9A"/>
    <w:rPr>
      <w:rFonts w:ascii="Tahoma" w:hAnsi="Tahoma" w:cs="Tahoma"/>
      <w:sz w:val="16"/>
      <w:szCs w:val="16"/>
    </w:rPr>
  </w:style>
  <w:style w:type="paragraph" w:styleId="BalloonText">
    <w:name w:val="Balloon Text"/>
    <w:basedOn w:val="Normal"/>
    <w:link w:val="BalloonTextChar"/>
    <w:uiPriority w:val="99"/>
    <w:semiHidden/>
    <w:unhideWhenUsed/>
    <w:rsid w:val="004C0A9A"/>
    <w:pPr>
      <w:spacing w:after="0" w:line="240" w:lineRule="auto"/>
    </w:pPr>
    <w:rPr>
      <w:rFonts w:ascii="Tahoma" w:hAnsi="Tahoma" w:cs="Tahoma"/>
      <w:sz w:val="16"/>
      <w:szCs w:val="16"/>
    </w:rPr>
  </w:style>
  <w:style w:type="table" w:styleId="TableGrid">
    <w:name w:val="Table Grid"/>
    <w:basedOn w:val="TableNormal"/>
    <w:uiPriority w:val="59"/>
    <w:rsid w:val="00430C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30CA7"/>
    <w:rPr>
      <w:color w:val="800080" w:themeColor="followedHyperlink"/>
      <w:u w:val="single"/>
    </w:rPr>
  </w:style>
  <w:style w:type="paragraph" w:styleId="NormalWeb">
    <w:name w:val="Normal (Web)"/>
    <w:basedOn w:val="Normal"/>
    <w:uiPriority w:val="99"/>
    <w:unhideWhenUsed/>
    <w:rsid w:val="008D075A"/>
    <w:pPr>
      <w:spacing w:before="100" w:beforeAutospacing="1" w:after="100" w:afterAutospacing="1" w:line="240" w:lineRule="auto"/>
    </w:pPr>
    <w:rPr>
      <w:rFonts w:ascii="Arial" w:eastAsia="Times New Roman" w:hAnsi="Arial" w:cs="Arial"/>
      <w:color w:val="000000"/>
      <w:sz w:val="18"/>
      <w:szCs w:val="18"/>
    </w:rPr>
  </w:style>
  <w:style w:type="paragraph" w:customStyle="1" w:styleId="ColorfulList-Accent11">
    <w:name w:val="Colorful List - Accent 11"/>
    <w:basedOn w:val="Normal"/>
    <w:uiPriority w:val="34"/>
    <w:qFormat/>
    <w:rsid w:val="00757953"/>
    <w:pPr>
      <w:ind w:left="720"/>
      <w:contextualSpacing/>
    </w:pPr>
    <w:rPr>
      <w:rFonts w:ascii="Calibri" w:eastAsia="Calibri" w:hAnsi="Calibri" w:cs="Mangal"/>
      <w:lang w:val="en-IN"/>
    </w:rPr>
  </w:style>
  <w:style w:type="paragraph" w:customStyle="1" w:styleId="Standard">
    <w:name w:val="Standard"/>
    <w:rsid w:val="00927322"/>
    <w:pPr>
      <w:widowControl w:val="0"/>
      <w:suppressAutoHyphens/>
      <w:autoSpaceDN w:val="0"/>
      <w:spacing w:after="0" w:line="240" w:lineRule="auto"/>
      <w:textAlignment w:val="baseline"/>
    </w:pPr>
    <w:rPr>
      <w:rFonts w:ascii="Times New Roman" w:eastAsia="SimSun" w:hAnsi="Times New Roman" w:cs="Mangal"/>
      <w:kern w:val="3"/>
      <w:sz w:val="24"/>
      <w:szCs w:val="24"/>
      <w:lang w:val="en-IN" w:eastAsia="zh-CN" w:bidi="hi-IN"/>
    </w:rPr>
  </w:style>
  <w:style w:type="paragraph" w:customStyle="1" w:styleId="Char">
    <w:name w:val="Char"/>
    <w:basedOn w:val="Normal"/>
    <w:rsid w:val="00927322"/>
    <w:pPr>
      <w:spacing w:after="160" w:line="240" w:lineRule="exact"/>
    </w:pPr>
    <w:rPr>
      <w:rFonts w:ascii="Verdana" w:eastAsia="MS Mincho" w:hAnsi="Verdana" w:cs="Times New Roman"/>
      <w:sz w:val="20"/>
      <w:szCs w:val="20"/>
    </w:rPr>
  </w:style>
  <w:style w:type="paragraph" w:customStyle="1" w:styleId="style">
    <w:name w:val="style"/>
    <w:basedOn w:val="Normal"/>
    <w:rsid w:val="00DD2B82"/>
    <w:pPr>
      <w:spacing w:after="0" w:line="240" w:lineRule="auto"/>
    </w:pPr>
    <w:rPr>
      <w:rFonts w:ascii="Times New Roman" w:eastAsia="Times New Roman" w:hAnsi="Times New Roman" w:cs="Times New Roman"/>
      <w:sz w:val="24"/>
      <w:szCs w:val="24"/>
      <w:lang w:val="en-IN" w:eastAsia="en-IN"/>
    </w:rPr>
  </w:style>
  <w:style w:type="paragraph" w:styleId="Caption">
    <w:name w:val="caption"/>
    <w:basedOn w:val="Normal"/>
    <w:next w:val="Normal"/>
    <w:uiPriority w:val="35"/>
    <w:unhideWhenUsed/>
    <w:qFormat/>
    <w:rsid w:val="004639EC"/>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CE6223"/>
    <w:pPr>
      <w:pBdr>
        <w:bottom w:val="single" w:sz="4" w:space="4" w:color="4F81BD" w:themeColor="accent1"/>
      </w:pBdr>
      <w:spacing w:before="200" w:after="280"/>
      <w:ind w:left="936" w:right="936"/>
    </w:pPr>
    <w:rPr>
      <w:b/>
      <w:bCs/>
      <w:i/>
      <w:iCs/>
      <w:color w:val="4F81BD" w:themeColor="accent1"/>
      <w:lang w:bidi="en-US"/>
    </w:rPr>
  </w:style>
  <w:style w:type="character" w:customStyle="1" w:styleId="IntenseQuoteChar">
    <w:name w:val="Intense Quote Char"/>
    <w:basedOn w:val="DefaultParagraphFont"/>
    <w:link w:val="IntenseQuote"/>
    <w:uiPriority w:val="30"/>
    <w:rsid w:val="00CE6223"/>
    <w:rPr>
      <w:b/>
      <w:bCs/>
      <w:i/>
      <w:iCs/>
      <w:color w:val="4F81BD" w:themeColor="accent1"/>
      <w:lang w:bidi="en-US"/>
    </w:rPr>
  </w:style>
  <w:style w:type="paragraph" w:styleId="Title">
    <w:name w:val="Title"/>
    <w:basedOn w:val="Normal"/>
    <w:next w:val="Normal"/>
    <w:link w:val="TitleChar"/>
    <w:uiPriority w:val="10"/>
    <w:qFormat/>
    <w:rsid w:val="00CE62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223"/>
    <w:rPr>
      <w:rFonts w:asciiTheme="majorHAnsi" w:eastAsiaTheme="majorEastAsia" w:hAnsiTheme="majorHAnsi" w:cstheme="majorBidi"/>
      <w:color w:val="17365D" w:themeColor="text2" w:themeShade="BF"/>
      <w:spacing w:val="5"/>
      <w:kern w:val="28"/>
      <w:sz w:val="52"/>
      <w:szCs w:val="52"/>
    </w:rPr>
  </w:style>
  <w:style w:type="paragraph" w:styleId="BodyTextIndent3">
    <w:name w:val="Body Text Indent 3"/>
    <w:basedOn w:val="Normal"/>
    <w:link w:val="BodyTextIndent3Char"/>
    <w:uiPriority w:val="99"/>
    <w:unhideWhenUsed/>
    <w:rsid w:val="00910D28"/>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910D28"/>
    <w:rPr>
      <w:rFonts w:ascii="Times New Roman" w:eastAsia="Times New Roman" w:hAnsi="Times New Roman" w:cs="Times New Roman"/>
      <w:sz w:val="16"/>
      <w:szCs w:val="16"/>
    </w:rPr>
  </w:style>
  <w:style w:type="character" w:customStyle="1" w:styleId="BodyText3Char1">
    <w:name w:val="Body Text 3 Char1"/>
    <w:basedOn w:val="DefaultParagraphFont"/>
    <w:uiPriority w:val="99"/>
    <w:semiHidden/>
    <w:rsid w:val="00BF1E18"/>
    <w:rPr>
      <w:rFonts w:cs="Times New Roman"/>
      <w:sz w:val="16"/>
      <w:szCs w:val="16"/>
    </w:rPr>
  </w:style>
  <w:style w:type="character" w:customStyle="1" w:styleId="BalloonTextChar1">
    <w:name w:val="Balloon Text Char1"/>
    <w:basedOn w:val="DefaultParagraphFont"/>
    <w:uiPriority w:val="99"/>
    <w:semiHidden/>
    <w:rsid w:val="00BF1E18"/>
    <w:rPr>
      <w:rFonts w:ascii="Times New Roman" w:hAnsi="Times New Roman" w:cs="Times New Roman"/>
      <w:sz w:val="0"/>
      <w:szCs w:val="0"/>
    </w:rPr>
  </w:style>
</w:styles>
</file>

<file path=word/webSettings.xml><?xml version="1.0" encoding="utf-8"?>
<w:webSettings xmlns:r="http://schemas.openxmlformats.org/officeDocument/2006/relationships" xmlns:w="http://schemas.openxmlformats.org/wordprocessingml/2006/main">
  <w:divs>
    <w:div w:id="10692121">
      <w:bodyDiv w:val="1"/>
      <w:marLeft w:val="0"/>
      <w:marRight w:val="0"/>
      <w:marTop w:val="0"/>
      <w:marBottom w:val="0"/>
      <w:divBdr>
        <w:top w:val="none" w:sz="0" w:space="0" w:color="auto"/>
        <w:left w:val="none" w:sz="0" w:space="0" w:color="auto"/>
        <w:bottom w:val="none" w:sz="0" w:space="0" w:color="auto"/>
        <w:right w:val="none" w:sz="0" w:space="0" w:color="auto"/>
      </w:divBdr>
    </w:div>
    <w:div w:id="127287695">
      <w:bodyDiv w:val="1"/>
      <w:marLeft w:val="0"/>
      <w:marRight w:val="0"/>
      <w:marTop w:val="0"/>
      <w:marBottom w:val="0"/>
      <w:divBdr>
        <w:top w:val="none" w:sz="0" w:space="0" w:color="auto"/>
        <w:left w:val="none" w:sz="0" w:space="0" w:color="auto"/>
        <w:bottom w:val="none" w:sz="0" w:space="0" w:color="auto"/>
        <w:right w:val="none" w:sz="0" w:space="0" w:color="auto"/>
      </w:divBdr>
    </w:div>
    <w:div w:id="148980723">
      <w:bodyDiv w:val="1"/>
      <w:marLeft w:val="0"/>
      <w:marRight w:val="0"/>
      <w:marTop w:val="0"/>
      <w:marBottom w:val="0"/>
      <w:divBdr>
        <w:top w:val="none" w:sz="0" w:space="0" w:color="auto"/>
        <w:left w:val="none" w:sz="0" w:space="0" w:color="auto"/>
        <w:bottom w:val="none" w:sz="0" w:space="0" w:color="auto"/>
        <w:right w:val="none" w:sz="0" w:space="0" w:color="auto"/>
      </w:divBdr>
    </w:div>
    <w:div w:id="159589786">
      <w:bodyDiv w:val="1"/>
      <w:marLeft w:val="0"/>
      <w:marRight w:val="0"/>
      <w:marTop w:val="0"/>
      <w:marBottom w:val="0"/>
      <w:divBdr>
        <w:top w:val="none" w:sz="0" w:space="0" w:color="auto"/>
        <w:left w:val="none" w:sz="0" w:space="0" w:color="auto"/>
        <w:bottom w:val="none" w:sz="0" w:space="0" w:color="auto"/>
        <w:right w:val="none" w:sz="0" w:space="0" w:color="auto"/>
      </w:divBdr>
    </w:div>
    <w:div w:id="181554253">
      <w:bodyDiv w:val="1"/>
      <w:marLeft w:val="0"/>
      <w:marRight w:val="0"/>
      <w:marTop w:val="0"/>
      <w:marBottom w:val="0"/>
      <w:divBdr>
        <w:top w:val="none" w:sz="0" w:space="0" w:color="auto"/>
        <w:left w:val="none" w:sz="0" w:space="0" w:color="auto"/>
        <w:bottom w:val="none" w:sz="0" w:space="0" w:color="auto"/>
        <w:right w:val="none" w:sz="0" w:space="0" w:color="auto"/>
      </w:divBdr>
    </w:div>
    <w:div w:id="189030897">
      <w:bodyDiv w:val="1"/>
      <w:marLeft w:val="0"/>
      <w:marRight w:val="0"/>
      <w:marTop w:val="0"/>
      <w:marBottom w:val="0"/>
      <w:divBdr>
        <w:top w:val="none" w:sz="0" w:space="0" w:color="auto"/>
        <w:left w:val="none" w:sz="0" w:space="0" w:color="auto"/>
        <w:bottom w:val="none" w:sz="0" w:space="0" w:color="auto"/>
        <w:right w:val="none" w:sz="0" w:space="0" w:color="auto"/>
      </w:divBdr>
    </w:div>
    <w:div w:id="190995776">
      <w:bodyDiv w:val="1"/>
      <w:marLeft w:val="0"/>
      <w:marRight w:val="0"/>
      <w:marTop w:val="0"/>
      <w:marBottom w:val="0"/>
      <w:divBdr>
        <w:top w:val="none" w:sz="0" w:space="0" w:color="auto"/>
        <w:left w:val="none" w:sz="0" w:space="0" w:color="auto"/>
        <w:bottom w:val="none" w:sz="0" w:space="0" w:color="auto"/>
        <w:right w:val="none" w:sz="0" w:space="0" w:color="auto"/>
      </w:divBdr>
    </w:div>
    <w:div w:id="220871681">
      <w:bodyDiv w:val="1"/>
      <w:marLeft w:val="0"/>
      <w:marRight w:val="0"/>
      <w:marTop w:val="0"/>
      <w:marBottom w:val="0"/>
      <w:divBdr>
        <w:top w:val="none" w:sz="0" w:space="0" w:color="auto"/>
        <w:left w:val="none" w:sz="0" w:space="0" w:color="auto"/>
        <w:bottom w:val="none" w:sz="0" w:space="0" w:color="auto"/>
        <w:right w:val="none" w:sz="0" w:space="0" w:color="auto"/>
      </w:divBdr>
    </w:div>
    <w:div w:id="228463424">
      <w:bodyDiv w:val="1"/>
      <w:marLeft w:val="0"/>
      <w:marRight w:val="0"/>
      <w:marTop w:val="0"/>
      <w:marBottom w:val="0"/>
      <w:divBdr>
        <w:top w:val="none" w:sz="0" w:space="0" w:color="auto"/>
        <w:left w:val="none" w:sz="0" w:space="0" w:color="auto"/>
        <w:bottom w:val="none" w:sz="0" w:space="0" w:color="auto"/>
        <w:right w:val="none" w:sz="0" w:space="0" w:color="auto"/>
      </w:divBdr>
    </w:div>
    <w:div w:id="232813110">
      <w:bodyDiv w:val="1"/>
      <w:marLeft w:val="0"/>
      <w:marRight w:val="0"/>
      <w:marTop w:val="0"/>
      <w:marBottom w:val="0"/>
      <w:divBdr>
        <w:top w:val="none" w:sz="0" w:space="0" w:color="auto"/>
        <w:left w:val="none" w:sz="0" w:space="0" w:color="auto"/>
        <w:bottom w:val="none" w:sz="0" w:space="0" w:color="auto"/>
        <w:right w:val="none" w:sz="0" w:space="0" w:color="auto"/>
      </w:divBdr>
    </w:div>
    <w:div w:id="255209898">
      <w:bodyDiv w:val="1"/>
      <w:marLeft w:val="0"/>
      <w:marRight w:val="0"/>
      <w:marTop w:val="0"/>
      <w:marBottom w:val="0"/>
      <w:divBdr>
        <w:top w:val="none" w:sz="0" w:space="0" w:color="auto"/>
        <w:left w:val="none" w:sz="0" w:space="0" w:color="auto"/>
        <w:bottom w:val="none" w:sz="0" w:space="0" w:color="auto"/>
        <w:right w:val="none" w:sz="0" w:space="0" w:color="auto"/>
      </w:divBdr>
    </w:div>
    <w:div w:id="281422457">
      <w:bodyDiv w:val="1"/>
      <w:marLeft w:val="0"/>
      <w:marRight w:val="0"/>
      <w:marTop w:val="0"/>
      <w:marBottom w:val="0"/>
      <w:divBdr>
        <w:top w:val="none" w:sz="0" w:space="0" w:color="auto"/>
        <w:left w:val="none" w:sz="0" w:space="0" w:color="auto"/>
        <w:bottom w:val="none" w:sz="0" w:space="0" w:color="auto"/>
        <w:right w:val="none" w:sz="0" w:space="0" w:color="auto"/>
      </w:divBdr>
    </w:div>
    <w:div w:id="287319602">
      <w:bodyDiv w:val="1"/>
      <w:marLeft w:val="0"/>
      <w:marRight w:val="0"/>
      <w:marTop w:val="0"/>
      <w:marBottom w:val="0"/>
      <w:divBdr>
        <w:top w:val="none" w:sz="0" w:space="0" w:color="auto"/>
        <w:left w:val="none" w:sz="0" w:space="0" w:color="auto"/>
        <w:bottom w:val="none" w:sz="0" w:space="0" w:color="auto"/>
        <w:right w:val="none" w:sz="0" w:space="0" w:color="auto"/>
      </w:divBdr>
      <w:divsChild>
        <w:div w:id="2128698208">
          <w:marLeft w:val="0"/>
          <w:marRight w:val="0"/>
          <w:marTop w:val="0"/>
          <w:marBottom w:val="0"/>
          <w:divBdr>
            <w:top w:val="none" w:sz="0" w:space="0" w:color="auto"/>
            <w:left w:val="none" w:sz="0" w:space="0" w:color="auto"/>
            <w:bottom w:val="none" w:sz="0" w:space="0" w:color="auto"/>
            <w:right w:val="none" w:sz="0" w:space="0" w:color="auto"/>
          </w:divBdr>
          <w:divsChild>
            <w:div w:id="1712924711">
              <w:marLeft w:val="0"/>
              <w:marRight w:val="0"/>
              <w:marTop w:val="0"/>
              <w:marBottom w:val="0"/>
              <w:divBdr>
                <w:top w:val="none" w:sz="0" w:space="0" w:color="auto"/>
                <w:left w:val="none" w:sz="0" w:space="0" w:color="auto"/>
                <w:bottom w:val="none" w:sz="0" w:space="0" w:color="auto"/>
                <w:right w:val="none" w:sz="0" w:space="0" w:color="auto"/>
              </w:divBdr>
              <w:divsChild>
                <w:div w:id="1936015067">
                  <w:marLeft w:val="0"/>
                  <w:marRight w:val="0"/>
                  <w:marTop w:val="0"/>
                  <w:marBottom w:val="0"/>
                  <w:divBdr>
                    <w:top w:val="none" w:sz="0" w:space="0" w:color="auto"/>
                    <w:left w:val="none" w:sz="0" w:space="0" w:color="auto"/>
                    <w:bottom w:val="none" w:sz="0" w:space="0" w:color="auto"/>
                    <w:right w:val="none" w:sz="0" w:space="0" w:color="auto"/>
                  </w:divBdr>
                  <w:divsChild>
                    <w:div w:id="2105302482">
                      <w:marLeft w:val="0"/>
                      <w:marRight w:val="0"/>
                      <w:marTop w:val="0"/>
                      <w:marBottom w:val="0"/>
                      <w:divBdr>
                        <w:top w:val="none" w:sz="0" w:space="0" w:color="auto"/>
                        <w:left w:val="none" w:sz="0" w:space="0" w:color="auto"/>
                        <w:bottom w:val="none" w:sz="0" w:space="0" w:color="auto"/>
                        <w:right w:val="none" w:sz="0" w:space="0" w:color="auto"/>
                      </w:divBdr>
                      <w:divsChild>
                        <w:div w:id="2021547061">
                          <w:marLeft w:val="0"/>
                          <w:marRight w:val="0"/>
                          <w:marTop w:val="0"/>
                          <w:marBottom w:val="0"/>
                          <w:divBdr>
                            <w:top w:val="none" w:sz="0" w:space="0" w:color="auto"/>
                            <w:left w:val="none" w:sz="0" w:space="0" w:color="auto"/>
                            <w:bottom w:val="none" w:sz="0" w:space="0" w:color="auto"/>
                            <w:right w:val="none" w:sz="0" w:space="0" w:color="auto"/>
                          </w:divBdr>
                          <w:divsChild>
                            <w:div w:id="370155226">
                              <w:marLeft w:val="0"/>
                              <w:marRight w:val="0"/>
                              <w:marTop w:val="0"/>
                              <w:marBottom w:val="0"/>
                              <w:divBdr>
                                <w:top w:val="none" w:sz="0" w:space="0" w:color="auto"/>
                                <w:left w:val="none" w:sz="0" w:space="0" w:color="auto"/>
                                <w:bottom w:val="none" w:sz="0" w:space="0" w:color="auto"/>
                                <w:right w:val="none" w:sz="0" w:space="0" w:color="auto"/>
                              </w:divBdr>
                            </w:div>
                            <w:div w:id="790175575">
                              <w:marLeft w:val="0"/>
                              <w:marRight w:val="0"/>
                              <w:marTop w:val="0"/>
                              <w:marBottom w:val="0"/>
                              <w:divBdr>
                                <w:top w:val="none" w:sz="0" w:space="0" w:color="auto"/>
                                <w:left w:val="none" w:sz="0" w:space="0" w:color="auto"/>
                                <w:bottom w:val="none" w:sz="0" w:space="0" w:color="auto"/>
                                <w:right w:val="none" w:sz="0" w:space="0" w:color="auto"/>
                              </w:divBdr>
                            </w:div>
                            <w:div w:id="1740591412">
                              <w:marLeft w:val="0"/>
                              <w:marRight w:val="0"/>
                              <w:marTop w:val="0"/>
                              <w:marBottom w:val="0"/>
                              <w:divBdr>
                                <w:top w:val="none" w:sz="0" w:space="0" w:color="auto"/>
                                <w:left w:val="none" w:sz="0" w:space="0" w:color="auto"/>
                                <w:bottom w:val="none" w:sz="0" w:space="0" w:color="auto"/>
                                <w:right w:val="none" w:sz="0" w:space="0" w:color="auto"/>
                              </w:divBdr>
                            </w:div>
                            <w:div w:id="1597982917">
                              <w:marLeft w:val="0"/>
                              <w:marRight w:val="0"/>
                              <w:marTop w:val="0"/>
                              <w:marBottom w:val="0"/>
                              <w:divBdr>
                                <w:top w:val="none" w:sz="0" w:space="0" w:color="auto"/>
                                <w:left w:val="none" w:sz="0" w:space="0" w:color="auto"/>
                                <w:bottom w:val="none" w:sz="0" w:space="0" w:color="auto"/>
                                <w:right w:val="none" w:sz="0" w:space="0" w:color="auto"/>
                              </w:divBdr>
                            </w:div>
                            <w:div w:id="1379624324">
                              <w:marLeft w:val="0"/>
                              <w:marRight w:val="0"/>
                              <w:marTop w:val="0"/>
                              <w:marBottom w:val="0"/>
                              <w:divBdr>
                                <w:top w:val="none" w:sz="0" w:space="0" w:color="auto"/>
                                <w:left w:val="none" w:sz="0" w:space="0" w:color="auto"/>
                                <w:bottom w:val="none" w:sz="0" w:space="0" w:color="auto"/>
                                <w:right w:val="none" w:sz="0" w:space="0" w:color="auto"/>
                              </w:divBdr>
                            </w:div>
                            <w:div w:id="314575371">
                              <w:marLeft w:val="0"/>
                              <w:marRight w:val="0"/>
                              <w:marTop w:val="0"/>
                              <w:marBottom w:val="0"/>
                              <w:divBdr>
                                <w:top w:val="none" w:sz="0" w:space="0" w:color="auto"/>
                                <w:left w:val="none" w:sz="0" w:space="0" w:color="auto"/>
                                <w:bottom w:val="none" w:sz="0" w:space="0" w:color="auto"/>
                                <w:right w:val="none" w:sz="0" w:space="0" w:color="auto"/>
                              </w:divBdr>
                            </w:div>
                            <w:div w:id="1582370134">
                              <w:marLeft w:val="0"/>
                              <w:marRight w:val="0"/>
                              <w:marTop w:val="0"/>
                              <w:marBottom w:val="0"/>
                              <w:divBdr>
                                <w:top w:val="none" w:sz="0" w:space="0" w:color="auto"/>
                                <w:left w:val="none" w:sz="0" w:space="0" w:color="auto"/>
                                <w:bottom w:val="none" w:sz="0" w:space="0" w:color="auto"/>
                                <w:right w:val="none" w:sz="0" w:space="0" w:color="auto"/>
                              </w:divBdr>
                            </w:div>
                            <w:div w:id="496456358">
                              <w:marLeft w:val="0"/>
                              <w:marRight w:val="0"/>
                              <w:marTop w:val="0"/>
                              <w:marBottom w:val="0"/>
                              <w:divBdr>
                                <w:top w:val="none" w:sz="0" w:space="0" w:color="auto"/>
                                <w:left w:val="none" w:sz="0" w:space="0" w:color="auto"/>
                                <w:bottom w:val="none" w:sz="0" w:space="0" w:color="auto"/>
                                <w:right w:val="none" w:sz="0" w:space="0" w:color="auto"/>
                              </w:divBdr>
                            </w:div>
                            <w:div w:id="1732074352">
                              <w:marLeft w:val="0"/>
                              <w:marRight w:val="0"/>
                              <w:marTop w:val="0"/>
                              <w:marBottom w:val="0"/>
                              <w:divBdr>
                                <w:top w:val="none" w:sz="0" w:space="0" w:color="auto"/>
                                <w:left w:val="none" w:sz="0" w:space="0" w:color="auto"/>
                                <w:bottom w:val="none" w:sz="0" w:space="0" w:color="auto"/>
                                <w:right w:val="none" w:sz="0" w:space="0" w:color="auto"/>
                              </w:divBdr>
                              <w:divsChild>
                                <w:div w:id="1272132357">
                                  <w:marLeft w:val="0"/>
                                  <w:marRight w:val="0"/>
                                  <w:marTop w:val="0"/>
                                  <w:marBottom w:val="0"/>
                                  <w:divBdr>
                                    <w:top w:val="none" w:sz="0" w:space="0" w:color="auto"/>
                                    <w:left w:val="none" w:sz="0" w:space="0" w:color="auto"/>
                                    <w:bottom w:val="none" w:sz="0" w:space="0" w:color="auto"/>
                                    <w:right w:val="none" w:sz="0" w:space="0" w:color="auto"/>
                                  </w:divBdr>
                                </w:div>
                                <w:div w:id="13947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077797">
      <w:bodyDiv w:val="1"/>
      <w:marLeft w:val="0"/>
      <w:marRight w:val="0"/>
      <w:marTop w:val="0"/>
      <w:marBottom w:val="0"/>
      <w:divBdr>
        <w:top w:val="none" w:sz="0" w:space="0" w:color="auto"/>
        <w:left w:val="none" w:sz="0" w:space="0" w:color="auto"/>
        <w:bottom w:val="none" w:sz="0" w:space="0" w:color="auto"/>
        <w:right w:val="none" w:sz="0" w:space="0" w:color="auto"/>
      </w:divBdr>
    </w:div>
    <w:div w:id="358507179">
      <w:bodyDiv w:val="1"/>
      <w:marLeft w:val="0"/>
      <w:marRight w:val="0"/>
      <w:marTop w:val="0"/>
      <w:marBottom w:val="0"/>
      <w:divBdr>
        <w:top w:val="none" w:sz="0" w:space="0" w:color="auto"/>
        <w:left w:val="none" w:sz="0" w:space="0" w:color="auto"/>
        <w:bottom w:val="none" w:sz="0" w:space="0" w:color="auto"/>
        <w:right w:val="none" w:sz="0" w:space="0" w:color="auto"/>
      </w:divBdr>
    </w:div>
    <w:div w:id="416905398">
      <w:bodyDiv w:val="1"/>
      <w:marLeft w:val="0"/>
      <w:marRight w:val="0"/>
      <w:marTop w:val="0"/>
      <w:marBottom w:val="0"/>
      <w:divBdr>
        <w:top w:val="none" w:sz="0" w:space="0" w:color="auto"/>
        <w:left w:val="none" w:sz="0" w:space="0" w:color="auto"/>
        <w:bottom w:val="none" w:sz="0" w:space="0" w:color="auto"/>
        <w:right w:val="none" w:sz="0" w:space="0" w:color="auto"/>
      </w:divBdr>
    </w:div>
    <w:div w:id="439031583">
      <w:bodyDiv w:val="1"/>
      <w:marLeft w:val="0"/>
      <w:marRight w:val="0"/>
      <w:marTop w:val="0"/>
      <w:marBottom w:val="0"/>
      <w:divBdr>
        <w:top w:val="none" w:sz="0" w:space="0" w:color="auto"/>
        <w:left w:val="none" w:sz="0" w:space="0" w:color="auto"/>
        <w:bottom w:val="none" w:sz="0" w:space="0" w:color="auto"/>
        <w:right w:val="none" w:sz="0" w:space="0" w:color="auto"/>
      </w:divBdr>
    </w:div>
    <w:div w:id="443236780">
      <w:bodyDiv w:val="1"/>
      <w:marLeft w:val="0"/>
      <w:marRight w:val="0"/>
      <w:marTop w:val="0"/>
      <w:marBottom w:val="0"/>
      <w:divBdr>
        <w:top w:val="none" w:sz="0" w:space="0" w:color="auto"/>
        <w:left w:val="none" w:sz="0" w:space="0" w:color="auto"/>
        <w:bottom w:val="none" w:sz="0" w:space="0" w:color="auto"/>
        <w:right w:val="none" w:sz="0" w:space="0" w:color="auto"/>
      </w:divBdr>
    </w:div>
    <w:div w:id="460147507">
      <w:bodyDiv w:val="1"/>
      <w:marLeft w:val="0"/>
      <w:marRight w:val="0"/>
      <w:marTop w:val="0"/>
      <w:marBottom w:val="0"/>
      <w:divBdr>
        <w:top w:val="none" w:sz="0" w:space="0" w:color="auto"/>
        <w:left w:val="none" w:sz="0" w:space="0" w:color="auto"/>
        <w:bottom w:val="none" w:sz="0" w:space="0" w:color="auto"/>
        <w:right w:val="none" w:sz="0" w:space="0" w:color="auto"/>
      </w:divBdr>
    </w:div>
    <w:div w:id="48170390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43">
          <w:marLeft w:val="547"/>
          <w:marRight w:val="0"/>
          <w:marTop w:val="86"/>
          <w:marBottom w:val="0"/>
          <w:divBdr>
            <w:top w:val="none" w:sz="0" w:space="0" w:color="auto"/>
            <w:left w:val="none" w:sz="0" w:space="0" w:color="auto"/>
            <w:bottom w:val="none" w:sz="0" w:space="0" w:color="auto"/>
            <w:right w:val="none" w:sz="0" w:space="0" w:color="auto"/>
          </w:divBdr>
        </w:div>
        <w:div w:id="1259488151">
          <w:marLeft w:val="547"/>
          <w:marRight w:val="0"/>
          <w:marTop w:val="86"/>
          <w:marBottom w:val="0"/>
          <w:divBdr>
            <w:top w:val="none" w:sz="0" w:space="0" w:color="auto"/>
            <w:left w:val="none" w:sz="0" w:space="0" w:color="auto"/>
            <w:bottom w:val="none" w:sz="0" w:space="0" w:color="auto"/>
            <w:right w:val="none" w:sz="0" w:space="0" w:color="auto"/>
          </w:divBdr>
        </w:div>
        <w:div w:id="119613886">
          <w:marLeft w:val="547"/>
          <w:marRight w:val="0"/>
          <w:marTop w:val="86"/>
          <w:marBottom w:val="0"/>
          <w:divBdr>
            <w:top w:val="none" w:sz="0" w:space="0" w:color="auto"/>
            <w:left w:val="none" w:sz="0" w:space="0" w:color="auto"/>
            <w:bottom w:val="none" w:sz="0" w:space="0" w:color="auto"/>
            <w:right w:val="none" w:sz="0" w:space="0" w:color="auto"/>
          </w:divBdr>
        </w:div>
        <w:div w:id="1690058621">
          <w:marLeft w:val="547"/>
          <w:marRight w:val="0"/>
          <w:marTop w:val="86"/>
          <w:marBottom w:val="0"/>
          <w:divBdr>
            <w:top w:val="none" w:sz="0" w:space="0" w:color="auto"/>
            <w:left w:val="none" w:sz="0" w:space="0" w:color="auto"/>
            <w:bottom w:val="none" w:sz="0" w:space="0" w:color="auto"/>
            <w:right w:val="none" w:sz="0" w:space="0" w:color="auto"/>
          </w:divBdr>
        </w:div>
        <w:div w:id="960457396">
          <w:marLeft w:val="547"/>
          <w:marRight w:val="0"/>
          <w:marTop w:val="86"/>
          <w:marBottom w:val="0"/>
          <w:divBdr>
            <w:top w:val="none" w:sz="0" w:space="0" w:color="auto"/>
            <w:left w:val="none" w:sz="0" w:space="0" w:color="auto"/>
            <w:bottom w:val="none" w:sz="0" w:space="0" w:color="auto"/>
            <w:right w:val="none" w:sz="0" w:space="0" w:color="auto"/>
          </w:divBdr>
        </w:div>
      </w:divsChild>
    </w:div>
    <w:div w:id="510603840">
      <w:bodyDiv w:val="1"/>
      <w:marLeft w:val="0"/>
      <w:marRight w:val="0"/>
      <w:marTop w:val="0"/>
      <w:marBottom w:val="0"/>
      <w:divBdr>
        <w:top w:val="none" w:sz="0" w:space="0" w:color="auto"/>
        <w:left w:val="none" w:sz="0" w:space="0" w:color="auto"/>
        <w:bottom w:val="none" w:sz="0" w:space="0" w:color="auto"/>
        <w:right w:val="none" w:sz="0" w:space="0" w:color="auto"/>
      </w:divBdr>
      <w:divsChild>
        <w:div w:id="2021539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126187">
              <w:marLeft w:val="0"/>
              <w:marRight w:val="0"/>
              <w:marTop w:val="0"/>
              <w:marBottom w:val="0"/>
              <w:divBdr>
                <w:top w:val="none" w:sz="0" w:space="0" w:color="auto"/>
                <w:left w:val="none" w:sz="0" w:space="0" w:color="auto"/>
                <w:bottom w:val="none" w:sz="0" w:space="0" w:color="auto"/>
                <w:right w:val="none" w:sz="0" w:space="0" w:color="auto"/>
              </w:divBdr>
              <w:divsChild>
                <w:div w:id="20140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6572">
      <w:bodyDiv w:val="1"/>
      <w:marLeft w:val="0"/>
      <w:marRight w:val="0"/>
      <w:marTop w:val="0"/>
      <w:marBottom w:val="0"/>
      <w:divBdr>
        <w:top w:val="none" w:sz="0" w:space="0" w:color="auto"/>
        <w:left w:val="none" w:sz="0" w:space="0" w:color="auto"/>
        <w:bottom w:val="none" w:sz="0" w:space="0" w:color="auto"/>
        <w:right w:val="none" w:sz="0" w:space="0" w:color="auto"/>
      </w:divBdr>
    </w:div>
    <w:div w:id="604070862">
      <w:bodyDiv w:val="1"/>
      <w:marLeft w:val="0"/>
      <w:marRight w:val="0"/>
      <w:marTop w:val="0"/>
      <w:marBottom w:val="0"/>
      <w:divBdr>
        <w:top w:val="none" w:sz="0" w:space="0" w:color="auto"/>
        <w:left w:val="none" w:sz="0" w:space="0" w:color="auto"/>
        <w:bottom w:val="none" w:sz="0" w:space="0" w:color="auto"/>
        <w:right w:val="none" w:sz="0" w:space="0" w:color="auto"/>
      </w:divBdr>
      <w:divsChild>
        <w:div w:id="2071998602">
          <w:marLeft w:val="0"/>
          <w:marRight w:val="0"/>
          <w:marTop w:val="0"/>
          <w:marBottom w:val="0"/>
          <w:divBdr>
            <w:top w:val="none" w:sz="0" w:space="0" w:color="auto"/>
            <w:left w:val="none" w:sz="0" w:space="0" w:color="auto"/>
            <w:bottom w:val="none" w:sz="0" w:space="0" w:color="auto"/>
            <w:right w:val="none" w:sz="0" w:space="0" w:color="auto"/>
          </w:divBdr>
          <w:divsChild>
            <w:div w:id="64855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9409">
      <w:bodyDiv w:val="1"/>
      <w:marLeft w:val="0"/>
      <w:marRight w:val="0"/>
      <w:marTop w:val="0"/>
      <w:marBottom w:val="0"/>
      <w:divBdr>
        <w:top w:val="none" w:sz="0" w:space="0" w:color="auto"/>
        <w:left w:val="none" w:sz="0" w:space="0" w:color="auto"/>
        <w:bottom w:val="none" w:sz="0" w:space="0" w:color="auto"/>
        <w:right w:val="none" w:sz="0" w:space="0" w:color="auto"/>
      </w:divBdr>
    </w:div>
    <w:div w:id="691806786">
      <w:bodyDiv w:val="1"/>
      <w:marLeft w:val="0"/>
      <w:marRight w:val="0"/>
      <w:marTop w:val="0"/>
      <w:marBottom w:val="0"/>
      <w:divBdr>
        <w:top w:val="none" w:sz="0" w:space="0" w:color="auto"/>
        <w:left w:val="none" w:sz="0" w:space="0" w:color="auto"/>
        <w:bottom w:val="none" w:sz="0" w:space="0" w:color="auto"/>
        <w:right w:val="none" w:sz="0" w:space="0" w:color="auto"/>
      </w:divBdr>
    </w:div>
    <w:div w:id="866869179">
      <w:bodyDiv w:val="1"/>
      <w:marLeft w:val="0"/>
      <w:marRight w:val="0"/>
      <w:marTop w:val="0"/>
      <w:marBottom w:val="0"/>
      <w:divBdr>
        <w:top w:val="none" w:sz="0" w:space="0" w:color="auto"/>
        <w:left w:val="none" w:sz="0" w:space="0" w:color="auto"/>
        <w:bottom w:val="none" w:sz="0" w:space="0" w:color="auto"/>
        <w:right w:val="none" w:sz="0" w:space="0" w:color="auto"/>
      </w:divBdr>
    </w:div>
    <w:div w:id="929854989">
      <w:bodyDiv w:val="1"/>
      <w:marLeft w:val="0"/>
      <w:marRight w:val="0"/>
      <w:marTop w:val="0"/>
      <w:marBottom w:val="0"/>
      <w:divBdr>
        <w:top w:val="none" w:sz="0" w:space="0" w:color="auto"/>
        <w:left w:val="none" w:sz="0" w:space="0" w:color="auto"/>
        <w:bottom w:val="none" w:sz="0" w:space="0" w:color="auto"/>
        <w:right w:val="none" w:sz="0" w:space="0" w:color="auto"/>
      </w:divBdr>
    </w:div>
    <w:div w:id="937177660">
      <w:bodyDiv w:val="1"/>
      <w:marLeft w:val="0"/>
      <w:marRight w:val="0"/>
      <w:marTop w:val="0"/>
      <w:marBottom w:val="0"/>
      <w:divBdr>
        <w:top w:val="none" w:sz="0" w:space="0" w:color="auto"/>
        <w:left w:val="none" w:sz="0" w:space="0" w:color="auto"/>
        <w:bottom w:val="none" w:sz="0" w:space="0" w:color="auto"/>
        <w:right w:val="none" w:sz="0" w:space="0" w:color="auto"/>
      </w:divBdr>
      <w:divsChild>
        <w:div w:id="352191920">
          <w:marLeft w:val="0"/>
          <w:marRight w:val="0"/>
          <w:marTop w:val="0"/>
          <w:marBottom w:val="0"/>
          <w:divBdr>
            <w:top w:val="none" w:sz="0" w:space="0" w:color="auto"/>
            <w:left w:val="none" w:sz="0" w:space="0" w:color="auto"/>
            <w:bottom w:val="none" w:sz="0" w:space="0" w:color="auto"/>
            <w:right w:val="none" w:sz="0" w:space="0" w:color="auto"/>
          </w:divBdr>
          <w:divsChild>
            <w:div w:id="1500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377">
      <w:bodyDiv w:val="1"/>
      <w:marLeft w:val="0"/>
      <w:marRight w:val="0"/>
      <w:marTop w:val="0"/>
      <w:marBottom w:val="0"/>
      <w:divBdr>
        <w:top w:val="none" w:sz="0" w:space="0" w:color="auto"/>
        <w:left w:val="none" w:sz="0" w:space="0" w:color="auto"/>
        <w:bottom w:val="none" w:sz="0" w:space="0" w:color="auto"/>
        <w:right w:val="none" w:sz="0" w:space="0" w:color="auto"/>
      </w:divBdr>
    </w:div>
    <w:div w:id="950623980">
      <w:bodyDiv w:val="1"/>
      <w:marLeft w:val="0"/>
      <w:marRight w:val="0"/>
      <w:marTop w:val="0"/>
      <w:marBottom w:val="0"/>
      <w:divBdr>
        <w:top w:val="none" w:sz="0" w:space="0" w:color="auto"/>
        <w:left w:val="none" w:sz="0" w:space="0" w:color="auto"/>
        <w:bottom w:val="none" w:sz="0" w:space="0" w:color="auto"/>
        <w:right w:val="none" w:sz="0" w:space="0" w:color="auto"/>
      </w:divBdr>
    </w:div>
    <w:div w:id="963580884">
      <w:bodyDiv w:val="1"/>
      <w:marLeft w:val="0"/>
      <w:marRight w:val="0"/>
      <w:marTop w:val="0"/>
      <w:marBottom w:val="0"/>
      <w:divBdr>
        <w:top w:val="none" w:sz="0" w:space="0" w:color="auto"/>
        <w:left w:val="none" w:sz="0" w:space="0" w:color="auto"/>
        <w:bottom w:val="none" w:sz="0" w:space="0" w:color="auto"/>
        <w:right w:val="none" w:sz="0" w:space="0" w:color="auto"/>
      </w:divBdr>
    </w:div>
    <w:div w:id="978076009">
      <w:bodyDiv w:val="1"/>
      <w:marLeft w:val="0"/>
      <w:marRight w:val="0"/>
      <w:marTop w:val="0"/>
      <w:marBottom w:val="0"/>
      <w:divBdr>
        <w:top w:val="none" w:sz="0" w:space="0" w:color="auto"/>
        <w:left w:val="none" w:sz="0" w:space="0" w:color="auto"/>
        <w:bottom w:val="none" w:sz="0" w:space="0" w:color="auto"/>
        <w:right w:val="none" w:sz="0" w:space="0" w:color="auto"/>
      </w:divBdr>
    </w:div>
    <w:div w:id="979312662">
      <w:bodyDiv w:val="1"/>
      <w:marLeft w:val="0"/>
      <w:marRight w:val="0"/>
      <w:marTop w:val="0"/>
      <w:marBottom w:val="0"/>
      <w:divBdr>
        <w:top w:val="none" w:sz="0" w:space="0" w:color="auto"/>
        <w:left w:val="none" w:sz="0" w:space="0" w:color="auto"/>
        <w:bottom w:val="none" w:sz="0" w:space="0" w:color="auto"/>
        <w:right w:val="none" w:sz="0" w:space="0" w:color="auto"/>
      </w:divBdr>
    </w:div>
    <w:div w:id="1044713463">
      <w:bodyDiv w:val="1"/>
      <w:marLeft w:val="0"/>
      <w:marRight w:val="0"/>
      <w:marTop w:val="0"/>
      <w:marBottom w:val="0"/>
      <w:divBdr>
        <w:top w:val="none" w:sz="0" w:space="0" w:color="auto"/>
        <w:left w:val="none" w:sz="0" w:space="0" w:color="auto"/>
        <w:bottom w:val="none" w:sz="0" w:space="0" w:color="auto"/>
        <w:right w:val="none" w:sz="0" w:space="0" w:color="auto"/>
      </w:divBdr>
    </w:div>
    <w:div w:id="1048142727">
      <w:bodyDiv w:val="1"/>
      <w:marLeft w:val="0"/>
      <w:marRight w:val="0"/>
      <w:marTop w:val="0"/>
      <w:marBottom w:val="0"/>
      <w:divBdr>
        <w:top w:val="none" w:sz="0" w:space="0" w:color="auto"/>
        <w:left w:val="none" w:sz="0" w:space="0" w:color="auto"/>
        <w:bottom w:val="none" w:sz="0" w:space="0" w:color="auto"/>
        <w:right w:val="none" w:sz="0" w:space="0" w:color="auto"/>
      </w:divBdr>
    </w:div>
    <w:div w:id="1097948983">
      <w:bodyDiv w:val="1"/>
      <w:marLeft w:val="0"/>
      <w:marRight w:val="0"/>
      <w:marTop w:val="0"/>
      <w:marBottom w:val="0"/>
      <w:divBdr>
        <w:top w:val="none" w:sz="0" w:space="0" w:color="auto"/>
        <w:left w:val="none" w:sz="0" w:space="0" w:color="auto"/>
        <w:bottom w:val="none" w:sz="0" w:space="0" w:color="auto"/>
        <w:right w:val="none" w:sz="0" w:space="0" w:color="auto"/>
      </w:divBdr>
    </w:div>
    <w:div w:id="1118909329">
      <w:bodyDiv w:val="1"/>
      <w:marLeft w:val="0"/>
      <w:marRight w:val="0"/>
      <w:marTop w:val="0"/>
      <w:marBottom w:val="0"/>
      <w:divBdr>
        <w:top w:val="none" w:sz="0" w:space="0" w:color="auto"/>
        <w:left w:val="none" w:sz="0" w:space="0" w:color="auto"/>
        <w:bottom w:val="none" w:sz="0" w:space="0" w:color="auto"/>
        <w:right w:val="none" w:sz="0" w:space="0" w:color="auto"/>
      </w:divBdr>
    </w:div>
    <w:div w:id="1172717583">
      <w:bodyDiv w:val="1"/>
      <w:marLeft w:val="0"/>
      <w:marRight w:val="0"/>
      <w:marTop w:val="0"/>
      <w:marBottom w:val="0"/>
      <w:divBdr>
        <w:top w:val="none" w:sz="0" w:space="0" w:color="auto"/>
        <w:left w:val="none" w:sz="0" w:space="0" w:color="auto"/>
        <w:bottom w:val="none" w:sz="0" w:space="0" w:color="auto"/>
        <w:right w:val="none" w:sz="0" w:space="0" w:color="auto"/>
      </w:divBdr>
      <w:divsChild>
        <w:div w:id="966008529">
          <w:marLeft w:val="547"/>
          <w:marRight w:val="0"/>
          <w:marTop w:val="86"/>
          <w:marBottom w:val="0"/>
          <w:divBdr>
            <w:top w:val="none" w:sz="0" w:space="0" w:color="auto"/>
            <w:left w:val="none" w:sz="0" w:space="0" w:color="auto"/>
            <w:bottom w:val="none" w:sz="0" w:space="0" w:color="auto"/>
            <w:right w:val="none" w:sz="0" w:space="0" w:color="auto"/>
          </w:divBdr>
        </w:div>
        <w:div w:id="909999505">
          <w:marLeft w:val="547"/>
          <w:marRight w:val="0"/>
          <w:marTop w:val="86"/>
          <w:marBottom w:val="0"/>
          <w:divBdr>
            <w:top w:val="none" w:sz="0" w:space="0" w:color="auto"/>
            <w:left w:val="none" w:sz="0" w:space="0" w:color="auto"/>
            <w:bottom w:val="none" w:sz="0" w:space="0" w:color="auto"/>
            <w:right w:val="none" w:sz="0" w:space="0" w:color="auto"/>
          </w:divBdr>
        </w:div>
        <w:div w:id="1211914606">
          <w:marLeft w:val="547"/>
          <w:marRight w:val="0"/>
          <w:marTop w:val="86"/>
          <w:marBottom w:val="0"/>
          <w:divBdr>
            <w:top w:val="none" w:sz="0" w:space="0" w:color="auto"/>
            <w:left w:val="none" w:sz="0" w:space="0" w:color="auto"/>
            <w:bottom w:val="none" w:sz="0" w:space="0" w:color="auto"/>
            <w:right w:val="none" w:sz="0" w:space="0" w:color="auto"/>
          </w:divBdr>
        </w:div>
        <w:div w:id="2091734050">
          <w:marLeft w:val="547"/>
          <w:marRight w:val="0"/>
          <w:marTop w:val="86"/>
          <w:marBottom w:val="0"/>
          <w:divBdr>
            <w:top w:val="none" w:sz="0" w:space="0" w:color="auto"/>
            <w:left w:val="none" w:sz="0" w:space="0" w:color="auto"/>
            <w:bottom w:val="none" w:sz="0" w:space="0" w:color="auto"/>
            <w:right w:val="none" w:sz="0" w:space="0" w:color="auto"/>
          </w:divBdr>
        </w:div>
        <w:div w:id="769816946">
          <w:marLeft w:val="547"/>
          <w:marRight w:val="0"/>
          <w:marTop w:val="86"/>
          <w:marBottom w:val="0"/>
          <w:divBdr>
            <w:top w:val="none" w:sz="0" w:space="0" w:color="auto"/>
            <w:left w:val="none" w:sz="0" w:space="0" w:color="auto"/>
            <w:bottom w:val="none" w:sz="0" w:space="0" w:color="auto"/>
            <w:right w:val="none" w:sz="0" w:space="0" w:color="auto"/>
          </w:divBdr>
        </w:div>
      </w:divsChild>
    </w:div>
    <w:div w:id="1231236017">
      <w:bodyDiv w:val="1"/>
      <w:marLeft w:val="0"/>
      <w:marRight w:val="0"/>
      <w:marTop w:val="0"/>
      <w:marBottom w:val="0"/>
      <w:divBdr>
        <w:top w:val="none" w:sz="0" w:space="0" w:color="auto"/>
        <w:left w:val="none" w:sz="0" w:space="0" w:color="auto"/>
        <w:bottom w:val="none" w:sz="0" w:space="0" w:color="auto"/>
        <w:right w:val="none" w:sz="0" w:space="0" w:color="auto"/>
      </w:divBdr>
    </w:div>
    <w:div w:id="1242325475">
      <w:bodyDiv w:val="1"/>
      <w:marLeft w:val="0"/>
      <w:marRight w:val="0"/>
      <w:marTop w:val="0"/>
      <w:marBottom w:val="0"/>
      <w:divBdr>
        <w:top w:val="none" w:sz="0" w:space="0" w:color="auto"/>
        <w:left w:val="none" w:sz="0" w:space="0" w:color="auto"/>
        <w:bottom w:val="none" w:sz="0" w:space="0" w:color="auto"/>
        <w:right w:val="none" w:sz="0" w:space="0" w:color="auto"/>
      </w:divBdr>
    </w:div>
    <w:div w:id="1286958840">
      <w:bodyDiv w:val="1"/>
      <w:marLeft w:val="0"/>
      <w:marRight w:val="0"/>
      <w:marTop w:val="0"/>
      <w:marBottom w:val="0"/>
      <w:divBdr>
        <w:top w:val="none" w:sz="0" w:space="0" w:color="auto"/>
        <w:left w:val="none" w:sz="0" w:space="0" w:color="auto"/>
        <w:bottom w:val="none" w:sz="0" w:space="0" w:color="auto"/>
        <w:right w:val="none" w:sz="0" w:space="0" w:color="auto"/>
      </w:divBdr>
    </w:div>
    <w:div w:id="1304778479">
      <w:bodyDiv w:val="1"/>
      <w:marLeft w:val="0"/>
      <w:marRight w:val="0"/>
      <w:marTop w:val="0"/>
      <w:marBottom w:val="0"/>
      <w:divBdr>
        <w:top w:val="none" w:sz="0" w:space="0" w:color="auto"/>
        <w:left w:val="none" w:sz="0" w:space="0" w:color="auto"/>
        <w:bottom w:val="none" w:sz="0" w:space="0" w:color="auto"/>
        <w:right w:val="none" w:sz="0" w:space="0" w:color="auto"/>
      </w:divBdr>
    </w:div>
    <w:div w:id="1308972694">
      <w:bodyDiv w:val="1"/>
      <w:marLeft w:val="0"/>
      <w:marRight w:val="0"/>
      <w:marTop w:val="0"/>
      <w:marBottom w:val="0"/>
      <w:divBdr>
        <w:top w:val="none" w:sz="0" w:space="0" w:color="auto"/>
        <w:left w:val="none" w:sz="0" w:space="0" w:color="auto"/>
        <w:bottom w:val="none" w:sz="0" w:space="0" w:color="auto"/>
        <w:right w:val="none" w:sz="0" w:space="0" w:color="auto"/>
      </w:divBdr>
    </w:div>
    <w:div w:id="1347172109">
      <w:bodyDiv w:val="1"/>
      <w:marLeft w:val="0"/>
      <w:marRight w:val="0"/>
      <w:marTop w:val="0"/>
      <w:marBottom w:val="0"/>
      <w:divBdr>
        <w:top w:val="none" w:sz="0" w:space="0" w:color="auto"/>
        <w:left w:val="none" w:sz="0" w:space="0" w:color="auto"/>
        <w:bottom w:val="none" w:sz="0" w:space="0" w:color="auto"/>
        <w:right w:val="none" w:sz="0" w:space="0" w:color="auto"/>
      </w:divBdr>
    </w:div>
    <w:div w:id="1354722214">
      <w:bodyDiv w:val="1"/>
      <w:marLeft w:val="0"/>
      <w:marRight w:val="0"/>
      <w:marTop w:val="0"/>
      <w:marBottom w:val="0"/>
      <w:divBdr>
        <w:top w:val="none" w:sz="0" w:space="0" w:color="auto"/>
        <w:left w:val="none" w:sz="0" w:space="0" w:color="auto"/>
        <w:bottom w:val="none" w:sz="0" w:space="0" w:color="auto"/>
        <w:right w:val="none" w:sz="0" w:space="0" w:color="auto"/>
      </w:divBdr>
    </w:div>
    <w:div w:id="1435249098">
      <w:bodyDiv w:val="1"/>
      <w:marLeft w:val="0"/>
      <w:marRight w:val="0"/>
      <w:marTop w:val="0"/>
      <w:marBottom w:val="0"/>
      <w:divBdr>
        <w:top w:val="none" w:sz="0" w:space="0" w:color="auto"/>
        <w:left w:val="none" w:sz="0" w:space="0" w:color="auto"/>
        <w:bottom w:val="none" w:sz="0" w:space="0" w:color="auto"/>
        <w:right w:val="none" w:sz="0" w:space="0" w:color="auto"/>
      </w:divBdr>
    </w:div>
    <w:div w:id="1445266289">
      <w:bodyDiv w:val="1"/>
      <w:marLeft w:val="0"/>
      <w:marRight w:val="0"/>
      <w:marTop w:val="0"/>
      <w:marBottom w:val="0"/>
      <w:divBdr>
        <w:top w:val="none" w:sz="0" w:space="0" w:color="auto"/>
        <w:left w:val="none" w:sz="0" w:space="0" w:color="auto"/>
        <w:bottom w:val="none" w:sz="0" w:space="0" w:color="auto"/>
        <w:right w:val="none" w:sz="0" w:space="0" w:color="auto"/>
      </w:divBdr>
    </w:div>
    <w:div w:id="1446193302">
      <w:bodyDiv w:val="1"/>
      <w:marLeft w:val="0"/>
      <w:marRight w:val="0"/>
      <w:marTop w:val="0"/>
      <w:marBottom w:val="0"/>
      <w:divBdr>
        <w:top w:val="none" w:sz="0" w:space="0" w:color="auto"/>
        <w:left w:val="none" w:sz="0" w:space="0" w:color="auto"/>
        <w:bottom w:val="none" w:sz="0" w:space="0" w:color="auto"/>
        <w:right w:val="none" w:sz="0" w:space="0" w:color="auto"/>
      </w:divBdr>
      <w:divsChild>
        <w:div w:id="714819206">
          <w:marLeft w:val="547"/>
          <w:marRight w:val="0"/>
          <w:marTop w:val="86"/>
          <w:marBottom w:val="0"/>
          <w:divBdr>
            <w:top w:val="none" w:sz="0" w:space="0" w:color="auto"/>
            <w:left w:val="none" w:sz="0" w:space="0" w:color="auto"/>
            <w:bottom w:val="none" w:sz="0" w:space="0" w:color="auto"/>
            <w:right w:val="none" w:sz="0" w:space="0" w:color="auto"/>
          </w:divBdr>
        </w:div>
        <w:div w:id="349987888">
          <w:marLeft w:val="547"/>
          <w:marRight w:val="0"/>
          <w:marTop w:val="86"/>
          <w:marBottom w:val="0"/>
          <w:divBdr>
            <w:top w:val="none" w:sz="0" w:space="0" w:color="auto"/>
            <w:left w:val="none" w:sz="0" w:space="0" w:color="auto"/>
            <w:bottom w:val="none" w:sz="0" w:space="0" w:color="auto"/>
            <w:right w:val="none" w:sz="0" w:space="0" w:color="auto"/>
          </w:divBdr>
        </w:div>
        <w:div w:id="788740797">
          <w:marLeft w:val="547"/>
          <w:marRight w:val="0"/>
          <w:marTop w:val="86"/>
          <w:marBottom w:val="0"/>
          <w:divBdr>
            <w:top w:val="none" w:sz="0" w:space="0" w:color="auto"/>
            <w:left w:val="none" w:sz="0" w:space="0" w:color="auto"/>
            <w:bottom w:val="none" w:sz="0" w:space="0" w:color="auto"/>
            <w:right w:val="none" w:sz="0" w:space="0" w:color="auto"/>
          </w:divBdr>
        </w:div>
        <w:div w:id="1875922580">
          <w:marLeft w:val="547"/>
          <w:marRight w:val="0"/>
          <w:marTop w:val="86"/>
          <w:marBottom w:val="0"/>
          <w:divBdr>
            <w:top w:val="none" w:sz="0" w:space="0" w:color="auto"/>
            <w:left w:val="none" w:sz="0" w:space="0" w:color="auto"/>
            <w:bottom w:val="none" w:sz="0" w:space="0" w:color="auto"/>
            <w:right w:val="none" w:sz="0" w:space="0" w:color="auto"/>
          </w:divBdr>
        </w:div>
        <w:div w:id="617298533">
          <w:marLeft w:val="547"/>
          <w:marRight w:val="0"/>
          <w:marTop w:val="86"/>
          <w:marBottom w:val="0"/>
          <w:divBdr>
            <w:top w:val="none" w:sz="0" w:space="0" w:color="auto"/>
            <w:left w:val="none" w:sz="0" w:space="0" w:color="auto"/>
            <w:bottom w:val="none" w:sz="0" w:space="0" w:color="auto"/>
            <w:right w:val="none" w:sz="0" w:space="0" w:color="auto"/>
          </w:divBdr>
        </w:div>
      </w:divsChild>
    </w:div>
    <w:div w:id="1451246628">
      <w:bodyDiv w:val="1"/>
      <w:marLeft w:val="0"/>
      <w:marRight w:val="0"/>
      <w:marTop w:val="0"/>
      <w:marBottom w:val="0"/>
      <w:divBdr>
        <w:top w:val="none" w:sz="0" w:space="0" w:color="auto"/>
        <w:left w:val="none" w:sz="0" w:space="0" w:color="auto"/>
        <w:bottom w:val="none" w:sz="0" w:space="0" w:color="auto"/>
        <w:right w:val="none" w:sz="0" w:space="0" w:color="auto"/>
      </w:divBdr>
    </w:div>
    <w:div w:id="1452899398">
      <w:bodyDiv w:val="1"/>
      <w:marLeft w:val="0"/>
      <w:marRight w:val="0"/>
      <w:marTop w:val="0"/>
      <w:marBottom w:val="0"/>
      <w:divBdr>
        <w:top w:val="none" w:sz="0" w:space="0" w:color="auto"/>
        <w:left w:val="none" w:sz="0" w:space="0" w:color="auto"/>
        <w:bottom w:val="none" w:sz="0" w:space="0" w:color="auto"/>
        <w:right w:val="none" w:sz="0" w:space="0" w:color="auto"/>
      </w:divBdr>
      <w:divsChild>
        <w:div w:id="1577519383">
          <w:marLeft w:val="547"/>
          <w:marRight w:val="0"/>
          <w:marTop w:val="91"/>
          <w:marBottom w:val="0"/>
          <w:divBdr>
            <w:top w:val="none" w:sz="0" w:space="0" w:color="auto"/>
            <w:left w:val="none" w:sz="0" w:space="0" w:color="auto"/>
            <w:bottom w:val="none" w:sz="0" w:space="0" w:color="auto"/>
            <w:right w:val="none" w:sz="0" w:space="0" w:color="auto"/>
          </w:divBdr>
        </w:div>
        <w:div w:id="1213079745">
          <w:marLeft w:val="547"/>
          <w:marRight w:val="0"/>
          <w:marTop w:val="91"/>
          <w:marBottom w:val="0"/>
          <w:divBdr>
            <w:top w:val="none" w:sz="0" w:space="0" w:color="auto"/>
            <w:left w:val="none" w:sz="0" w:space="0" w:color="auto"/>
            <w:bottom w:val="none" w:sz="0" w:space="0" w:color="auto"/>
            <w:right w:val="none" w:sz="0" w:space="0" w:color="auto"/>
          </w:divBdr>
        </w:div>
        <w:div w:id="252053249">
          <w:marLeft w:val="547"/>
          <w:marRight w:val="0"/>
          <w:marTop w:val="91"/>
          <w:marBottom w:val="0"/>
          <w:divBdr>
            <w:top w:val="none" w:sz="0" w:space="0" w:color="auto"/>
            <w:left w:val="none" w:sz="0" w:space="0" w:color="auto"/>
            <w:bottom w:val="none" w:sz="0" w:space="0" w:color="auto"/>
            <w:right w:val="none" w:sz="0" w:space="0" w:color="auto"/>
          </w:divBdr>
        </w:div>
        <w:div w:id="988746154">
          <w:marLeft w:val="547"/>
          <w:marRight w:val="0"/>
          <w:marTop w:val="91"/>
          <w:marBottom w:val="0"/>
          <w:divBdr>
            <w:top w:val="none" w:sz="0" w:space="0" w:color="auto"/>
            <w:left w:val="none" w:sz="0" w:space="0" w:color="auto"/>
            <w:bottom w:val="none" w:sz="0" w:space="0" w:color="auto"/>
            <w:right w:val="none" w:sz="0" w:space="0" w:color="auto"/>
          </w:divBdr>
        </w:div>
        <w:div w:id="735051996">
          <w:marLeft w:val="547"/>
          <w:marRight w:val="0"/>
          <w:marTop w:val="91"/>
          <w:marBottom w:val="0"/>
          <w:divBdr>
            <w:top w:val="none" w:sz="0" w:space="0" w:color="auto"/>
            <w:left w:val="none" w:sz="0" w:space="0" w:color="auto"/>
            <w:bottom w:val="none" w:sz="0" w:space="0" w:color="auto"/>
            <w:right w:val="none" w:sz="0" w:space="0" w:color="auto"/>
          </w:divBdr>
        </w:div>
        <w:div w:id="1881237437">
          <w:marLeft w:val="547"/>
          <w:marRight w:val="0"/>
          <w:marTop w:val="91"/>
          <w:marBottom w:val="0"/>
          <w:divBdr>
            <w:top w:val="none" w:sz="0" w:space="0" w:color="auto"/>
            <w:left w:val="none" w:sz="0" w:space="0" w:color="auto"/>
            <w:bottom w:val="none" w:sz="0" w:space="0" w:color="auto"/>
            <w:right w:val="none" w:sz="0" w:space="0" w:color="auto"/>
          </w:divBdr>
        </w:div>
      </w:divsChild>
    </w:div>
    <w:div w:id="1531993458">
      <w:bodyDiv w:val="1"/>
      <w:marLeft w:val="0"/>
      <w:marRight w:val="0"/>
      <w:marTop w:val="0"/>
      <w:marBottom w:val="0"/>
      <w:divBdr>
        <w:top w:val="none" w:sz="0" w:space="0" w:color="auto"/>
        <w:left w:val="none" w:sz="0" w:space="0" w:color="auto"/>
        <w:bottom w:val="none" w:sz="0" w:space="0" w:color="auto"/>
        <w:right w:val="none" w:sz="0" w:space="0" w:color="auto"/>
      </w:divBdr>
    </w:div>
    <w:div w:id="1540434959">
      <w:bodyDiv w:val="1"/>
      <w:marLeft w:val="0"/>
      <w:marRight w:val="0"/>
      <w:marTop w:val="0"/>
      <w:marBottom w:val="0"/>
      <w:divBdr>
        <w:top w:val="none" w:sz="0" w:space="0" w:color="auto"/>
        <w:left w:val="none" w:sz="0" w:space="0" w:color="auto"/>
        <w:bottom w:val="none" w:sz="0" w:space="0" w:color="auto"/>
        <w:right w:val="none" w:sz="0" w:space="0" w:color="auto"/>
      </w:divBdr>
      <w:divsChild>
        <w:div w:id="1858276562">
          <w:marLeft w:val="547"/>
          <w:marRight w:val="0"/>
          <w:marTop w:val="115"/>
          <w:marBottom w:val="0"/>
          <w:divBdr>
            <w:top w:val="none" w:sz="0" w:space="0" w:color="auto"/>
            <w:left w:val="none" w:sz="0" w:space="0" w:color="auto"/>
            <w:bottom w:val="none" w:sz="0" w:space="0" w:color="auto"/>
            <w:right w:val="none" w:sz="0" w:space="0" w:color="auto"/>
          </w:divBdr>
        </w:div>
        <w:div w:id="1501578642">
          <w:marLeft w:val="547"/>
          <w:marRight w:val="0"/>
          <w:marTop w:val="115"/>
          <w:marBottom w:val="0"/>
          <w:divBdr>
            <w:top w:val="none" w:sz="0" w:space="0" w:color="auto"/>
            <w:left w:val="none" w:sz="0" w:space="0" w:color="auto"/>
            <w:bottom w:val="none" w:sz="0" w:space="0" w:color="auto"/>
            <w:right w:val="none" w:sz="0" w:space="0" w:color="auto"/>
          </w:divBdr>
        </w:div>
        <w:div w:id="475150969">
          <w:marLeft w:val="547"/>
          <w:marRight w:val="0"/>
          <w:marTop w:val="115"/>
          <w:marBottom w:val="0"/>
          <w:divBdr>
            <w:top w:val="none" w:sz="0" w:space="0" w:color="auto"/>
            <w:left w:val="none" w:sz="0" w:space="0" w:color="auto"/>
            <w:bottom w:val="none" w:sz="0" w:space="0" w:color="auto"/>
            <w:right w:val="none" w:sz="0" w:space="0" w:color="auto"/>
          </w:divBdr>
        </w:div>
      </w:divsChild>
    </w:div>
    <w:div w:id="1548683230">
      <w:bodyDiv w:val="1"/>
      <w:marLeft w:val="0"/>
      <w:marRight w:val="0"/>
      <w:marTop w:val="0"/>
      <w:marBottom w:val="0"/>
      <w:divBdr>
        <w:top w:val="none" w:sz="0" w:space="0" w:color="auto"/>
        <w:left w:val="none" w:sz="0" w:space="0" w:color="auto"/>
        <w:bottom w:val="none" w:sz="0" w:space="0" w:color="auto"/>
        <w:right w:val="none" w:sz="0" w:space="0" w:color="auto"/>
      </w:divBdr>
    </w:div>
    <w:div w:id="1552570091">
      <w:bodyDiv w:val="1"/>
      <w:marLeft w:val="0"/>
      <w:marRight w:val="0"/>
      <w:marTop w:val="0"/>
      <w:marBottom w:val="0"/>
      <w:divBdr>
        <w:top w:val="none" w:sz="0" w:space="0" w:color="auto"/>
        <w:left w:val="none" w:sz="0" w:space="0" w:color="auto"/>
        <w:bottom w:val="none" w:sz="0" w:space="0" w:color="auto"/>
        <w:right w:val="none" w:sz="0" w:space="0" w:color="auto"/>
      </w:divBdr>
    </w:div>
    <w:div w:id="1621377845">
      <w:bodyDiv w:val="1"/>
      <w:marLeft w:val="0"/>
      <w:marRight w:val="0"/>
      <w:marTop w:val="0"/>
      <w:marBottom w:val="0"/>
      <w:divBdr>
        <w:top w:val="none" w:sz="0" w:space="0" w:color="auto"/>
        <w:left w:val="none" w:sz="0" w:space="0" w:color="auto"/>
        <w:bottom w:val="none" w:sz="0" w:space="0" w:color="auto"/>
        <w:right w:val="none" w:sz="0" w:space="0" w:color="auto"/>
      </w:divBdr>
      <w:divsChild>
        <w:div w:id="248270436">
          <w:marLeft w:val="547"/>
          <w:marRight w:val="0"/>
          <w:marTop w:val="96"/>
          <w:marBottom w:val="0"/>
          <w:divBdr>
            <w:top w:val="none" w:sz="0" w:space="0" w:color="auto"/>
            <w:left w:val="none" w:sz="0" w:space="0" w:color="auto"/>
            <w:bottom w:val="none" w:sz="0" w:space="0" w:color="auto"/>
            <w:right w:val="none" w:sz="0" w:space="0" w:color="auto"/>
          </w:divBdr>
        </w:div>
        <w:div w:id="2108652707">
          <w:marLeft w:val="547"/>
          <w:marRight w:val="0"/>
          <w:marTop w:val="96"/>
          <w:marBottom w:val="0"/>
          <w:divBdr>
            <w:top w:val="none" w:sz="0" w:space="0" w:color="auto"/>
            <w:left w:val="none" w:sz="0" w:space="0" w:color="auto"/>
            <w:bottom w:val="none" w:sz="0" w:space="0" w:color="auto"/>
            <w:right w:val="none" w:sz="0" w:space="0" w:color="auto"/>
          </w:divBdr>
        </w:div>
        <w:div w:id="403341130">
          <w:marLeft w:val="547"/>
          <w:marRight w:val="0"/>
          <w:marTop w:val="96"/>
          <w:marBottom w:val="0"/>
          <w:divBdr>
            <w:top w:val="none" w:sz="0" w:space="0" w:color="auto"/>
            <w:left w:val="none" w:sz="0" w:space="0" w:color="auto"/>
            <w:bottom w:val="none" w:sz="0" w:space="0" w:color="auto"/>
            <w:right w:val="none" w:sz="0" w:space="0" w:color="auto"/>
          </w:divBdr>
        </w:div>
        <w:div w:id="1775515201">
          <w:marLeft w:val="547"/>
          <w:marRight w:val="0"/>
          <w:marTop w:val="96"/>
          <w:marBottom w:val="0"/>
          <w:divBdr>
            <w:top w:val="none" w:sz="0" w:space="0" w:color="auto"/>
            <w:left w:val="none" w:sz="0" w:space="0" w:color="auto"/>
            <w:bottom w:val="none" w:sz="0" w:space="0" w:color="auto"/>
            <w:right w:val="none" w:sz="0" w:space="0" w:color="auto"/>
          </w:divBdr>
        </w:div>
      </w:divsChild>
    </w:div>
    <w:div w:id="1629504958">
      <w:bodyDiv w:val="1"/>
      <w:marLeft w:val="0"/>
      <w:marRight w:val="0"/>
      <w:marTop w:val="0"/>
      <w:marBottom w:val="0"/>
      <w:divBdr>
        <w:top w:val="none" w:sz="0" w:space="0" w:color="auto"/>
        <w:left w:val="none" w:sz="0" w:space="0" w:color="auto"/>
        <w:bottom w:val="none" w:sz="0" w:space="0" w:color="auto"/>
        <w:right w:val="none" w:sz="0" w:space="0" w:color="auto"/>
      </w:divBdr>
      <w:divsChild>
        <w:div w:id="1172136824">
          <w:marLeft w:val="835"/>
          <w:marRight w:val="0"/>
          <w:marTop w:val="115"/>
          <w:marBottom w:val="0"/>
          <w:divBdr>
            <w:top w:val="none" w:sz="0" w:space="0" w:color="auto"/>
            <w:left w:val="none" w:sz="0" w:space="0" w:color="auto"/>
            <w:bottom w:val="none" w:sz="0" w:space="0" w:color="auto"/>
            <w:right w:val="none" w:sz="0" w:space="0" w:color="auto"/>
          </w:divBdr>
        </w:div>
        <w:div w:id="479075719">
          <w:marLeft w:val="835"/>
          <w:marRight w:val="0"/>
          <w:marTop w:val="115"/>
          <w:marBottom w:val="0"/>
          <w:divBdr>
            <w:top w:val="none" w:sz="0" w:space="0" w:color="auto"/>
            <w:left w:val="none" w:sz="0" w:space="0" w:color="auto"/>
            <w:bottom w:val="none" w:sz="0" w:space="0" w:color="auto"/>
            <w:right w:val="none" w:sz="0" w:space="0" w:color="auto"/>
          </w:divBdr>
        </w:div>
        <w:div w:id="1559171099">
          <w:marLeft w:val="835"/>
          <w:marRight w:val="0"/>
          <w:marTop w:val="115"/>
          <w:marBottom w:val="0"/>
          <w:divBdr>
            <w:top w:val="none" w:sz="0" w:space="0" w:color="auto"/>
            <w:left w:val="none" w:sz="0" w:space="0" w:color="auto"/>
            <w:bottom w:val="none" w:sz="0" w:space="0" w:color="auto"/>
            <w:right w:val="none" w:sz="0" w:space="0" w:color="auto"/>
          </w:divBdr>
        </w:div>
      </w:divsChild>
    </w:div>
    <w:div w:id="1661883224">
      <w:bodyDiv w:val="1"/>
      <w:marLeft w:val="0"/>
      <w:marRight w:val="0"/>
      <w:marTop w:val="0"/>
      <w:marBottom w:val="0"/>
      <w:divBdr>
        <w:top w:val="none" w:sz="0" w:space="0" w:color="auto"/>
        <w:left w:val="none" w:sz="0" w:space="0" w:color="auto"/>
        <w:bottom w:val="none" w:sz="0" w:space="0" w:color="auto"/>
        <w:right w:val="none" w:sz="0" w:space="0" w:color="auto"/>
      </w:divBdr>
    </w:div>
    <w:div w:id="1685981218">
      <w:bodyDiv w:val="1"/>
      <w:marLeft w:val="0"/>
      <w:marRight w:val="0"/>
      <w:marTop w:val="0"/>
      <w:marBottom w:val="0"/>
      <w:divBdr>
        <w:top w:val="none" w:sz="0" w:space="0" w:color="auto"/>
        <w:left w:val="none" w:sz="0" w:space="0" w:color="auto"/>
        <w:bottom w:val="none" w:sz="0" w:space="0" w:color="auto"/>
        <w:right w:val="none" w:sz="0" w:space="0" w:color="auto"/>
      </w:divBdr>
    </w:div>
    <w:div w:id="1739865048">
      <w:bodyDiv w:val="1"/>
      <w:marLeft w:val="0"/>
      <w:marRight w:val="0"/>
      <w:marTop w:val="0"/>
      <w:marBottom w:val="0"/>
      <w:divBdr>
        <w:top w:val="none" w:sz="0" w:space="0" w:color="auto"/>
        <w:left w:val="none" w:sz="0" w:space="0" w:color="auto"/>
        <w:bottom w:val="none" w:sz="0" w:space="0" w:color="auto"/>
        <w:right w:val="none" w:sz="0" w:space="0" w:color="auto"/>
      </w:divBdr>
    </w:div>
    <w:div w:id="1755056202">
      <w:bodyDiv w:val="1"/>
      <w:marLeft w:val="0"/>
      <w:marRight w:val="0"/>
      <w:marTop w:val="0"/>
      <w:marBottom w:val="0"/>
      <w:divBdr>
        <w:top w:val="none" w:sz="0" w:space="0" w:color="auto"/>
        <w:left w:val="none" w:sz="0" w:space="0" w:color="auto"/>
        <w:bottom w:val="none" w:sz="0" w:space="0" w:color="auto"/>
        <w:right w:val="none" w:sz="0" w:space="0" w:color="auto"/>
      </w:divBdr>
    </w:div>
    <w:div w:id="1771706358">
      <w:bodyDiv w:val="1"/>
      <w:marLeft w:val="0"/>
      <w:marRight w:val="0"/>
      <w:marTop w:val="0"/>
      <w:marBottom w:val="0"/>
      <w:divBdr>
        <w:top w:val="none" w:sz="0" w:space="0" w:color="auto"/>
        <w:left w:val="none" w:sz="0" w:space="0" w:color="auto"/>
        <w:bottom w:val="none" w:sz="0" w:space="0" w:color="auto"/>
        <w:right w:val="none" w:sz="0" w:space="0" w:color="auto"/>
      </w:divBdr>
    </w:div>
    <w:div w:id="1802382320">
      <w:bodyDiv w:val="1"/>
      <w:marLeft w:val="0"/>
      <w:marRight w:val="0"/>
      <w:marTop w:val="0"/>
      <w:marBottom w:val="0"/>
      <w:divBdr>
        <w:top w:val="none" w:sz="0" w:space="0" w:color="auto"/>
        <w:left w:val="none" w:sz="0" w:space="0" w:color="auto"/>
        <w:bottom w:val="none" w:sz="0" w:space="0" w:color="auto"/>
        <w:right w:val="none" w:sz="0" w:space="0" w:color="auto"/>
      </w:divBdr>
    </w:div>
    <w:div w:id="1914922593">
      <w:bodyDiv w:val="1"/>
      <w:marLeft w:val="0"/>
      <w:marRight w:val="0"/>
      <w:marTop w:val="0"/>
      <w:marBottom w:val="0"/>
      <w:divBdr>
        <w:top w:val="none" w:sz="0" w:space="0" w:color="auto"/>
        <w:left w:val="none" w:sz="0" w:space="0" w:color="auto"/>
        <w:bottom w:val="none" w:sz="0" w:space="0" w:color="auto"/>
        <w:right w:val="none" w:sz="0" w:space="0" w:color="auto"/>
      </w:divBdr>
    </w:div>
    <w:div w:id="2098359439">
      <w:bodyDiv w:val="1"/>
      <w:marLeft w:val="0"/>
      <w:marRight w:val="0"/>
      <w:marTop w:val="0"/>
      <w:marBottom w:val="0"/>
      <w:divBdr>
        <w:top w:val="none" w:sz="0" w:space="0" w:color="auto"/>
        <w:left w:val="none" w:sz="0" w:space="0" w:color="auto"/>
        <w:bottom w:val="none" w:sz="0" w:space="0" w:color="auto"/>
        <w:right w:val="none" w:sz="0" w:space="0" w:color="auto"/>
      </w:divBdr>
    </w:div>
    <w:div w:id="2100635007">
      <w:bodyDiv w:val="1"/>
      <w:marLeft w:val="0"/>
      <w:marRight w:val="0"/>
      <w:marTop w:val="0"/>
      <w:marBottom w:val="0"/>
      <w:divBdr>
        <w:top w:val="none" w:sz="0" w:space="0" w:color="auto"/>
        <w:left w:val="none" w:sz="0" w:space="0" w:color="auto"/>
        <w:bottom w:val="none" w:sz="0" w:space="0" w:color="auto"/>
        <w:right w:val="none" w:sz="0" w:space="0" w:color="auto"/>
      </w:divBdr>
      <w:divsChild>
        <w:div w:id="1844276472">
          <w:marLeft w:val="0"/>
          <w:marRight w:val="0"/>
          <w:marTop w:val="0"/>
          <w:marBottom w:val="0"/>
          <w:divBdr>
            <w:top w:val="none" w:sz="0" w:space="0" w:color="auto"/>
            <w:left w:val="none" w:sz="0" w:space="0" w:color="auto"/>
            <w:bottom w:val="none" w:sz="0" w:space="0" w:color="auto"/>
            <w:right w:val="none" w:sz="0" w:space="0" w:color="auto"/>
          </w:divBdr>
          <w:divsChild>
            <w:div w:id="1822694168">
              <w:marLeft w:val="0"/>
              <w:marRight w:val="0"/>
              <w:marTop w:val="0"/>
              <w:marBottom w:val="0"/>
              <w:divBdr>
                <w:top w:val="none" w:sz="0" w:space="0" w:color="auto"/>
                <w:left w:val="none" w:sz="0" w:space="0" w:color="auto"/>
                <w:bottom w:val="none" w:sz="0" w:space="0" w:color="auto"/>
                <w:right w:val="none" w:sz="0" w:space="0" w:color="auto"/>
              </w:divBdr>
              <w:divsChild>
                <w:div w:id="1596011960">
                  <w:marLeft w:val="0"/>
                  <w:marRight w:val="0"/>
                  <w:marTop w:val="0"/>
                  <w:marBottom w:val="0"/>
                  <w:divBdr>
                    <w:top w:val="none" w:sz="0" w:space="0" w:color="auto"/>
                    <w:left w:val="none" w:sz="0" w:space="0" w:color="auto"/>
                    <w:bottom w:val="none" w:sz="0" w:space="0" w:color="auto"/>
                    <w:right w:val="none" w:sz="0" w:space="0" w:color="auto"/>
                  </w:divBdr>
                  <w:divsChild>
                    <w:div w:id="242496094">
                      <w:marLeft w:val="0"/>
                      <w:marRight w:val="0"/>
                      <w:marTop w:val="0"/>
                      <w:marBottom w:val="0"/>
                      <w:divBdr>
                        <w:top w:val="none" w:sz="0" w:space="0" w:color="auto"/>
                        <w:left w:val="none" w:sz="0" w:space="0" w:color="auto"/>
                        <w:bottom w:val="none" w:sz="0" w:space="0" w:color="auto"/>
                        <w:right w:val="none" w:sz="0" w:space="0" w:color="auto"/>
                      </w:divBdr>
                      <w:divsChild>
                        <w:div w:id="1130168927">
                          <w:marLeft w:val="0"/>
                          <w:marRight w:val="0"/>
                          <w:marTop w:val="0"/>
                          <w:marBottom w:val="0"/>
                          <w:divBdr>
                            <w:top w:val="none" w:sz="0" w:space="0" w:color="auto"/>
                            <w:left w:val="none" w:sz="0" w:space="0" w:color="auto"/>
                            <w:bottom w:val="none" w:sz="0" w:space="0" w:color="auto"/>
                            <w:right w:val="none" w:sz="0" w:space="0" w:color="auto"/>
                          </w:divBdr>
                          <w:divsChild>
                            <w:div w:id="1982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762070">
      <w:bodyDiv w:val="1"/>
      <w:marLeft w:val="0"/>
      <w:marRight w:val="0"/>
      <w:marTop w:val="0"/>
      <w:marBottom w:val="0"/>
      <w:divBdr>
        <w:top w:val="none" w:sz="0" w:space="0" w:color="auto"/>
        <w:left w:val="none" w:sz="0" w:space="0" w:color="auto"/>
        <w:bottom w:val="none" w:sz="0" w:space="0" w:color="auto"/>
        <w:right w:val="none" w:sz="0" w:space="0" w:color="auto"/>
      </w:divBdr>
    </w:div>
    <w:div w:id="21312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bc@andhrabank.co.i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credit/AB.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95F9-5867-4FB3-B088-00A62402A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8773</TotalTime>
  <Pages>12</Pages>
  <Words>3329</Words>
  <Characters>18976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190th Meeting of                         State Level Bankers’ Committee                                    of Andhra Pradesh                              (7th Meeting of Reorganized                AP State)</vt:lpstr>
    </vt:vector>
  </TitlesOfParts>
  <Company>Agenda &amp; Background Notes</Company>
  <LinksUpToDate>false</LinksUpToDate>
  <CharactersWithSpaces>22261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190th Meeting of                         State Level Bankers’ Committee                                    of Andhra Pradesh                              (7th Meeting of Reorganized                AP State)</dc:title>
  <dc:creator>Andhra bank</dc:creator>
  <cp:lastModifiedBy>KAMARAJUGADDA SIVA KUMAR</cp:lastModifiedBy>
  <cp:revision>755</cp:revision>
  <cp:lastPrinted>2016-11-20T11:45:00Z</cp:lastPrinted>
  <dcterms:created xsi:type="dcterms:W3CDTF">2016-05-31T04:53:00Z</dcterms:created>
  <dcterms:modified xsi:type="dcterms:W3CDTF">2016-11-21T05:27:00Z</dcterms:modified>
</cp:coreProperties>
</file>