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FF0000"/>
        </w:rPr>
        <w:id w:val="20384138"/>
        <w:docPartObj>
          <w:docPartGallery w:val="Cover Pages"/>
          <w:docPartUnique/>
        </w:docPartObj>
      </w:sdtPr>
      <w:sdtEndPr>
        <w:rPr>
          <w:rFonts w:cstheme="minorHAnsi"/>
          <w:b/>
          <w:sz w:val="24"/>
          <w:szCs w:val="24"/>
          <w:highlight w:val="yellow"/>
        </w:rPr>
      </w:sdtEndPr>
      <w:sdtContent>
        <w:p w:rsidR="00BC6D13" w:rsidRPr="00315C58" w:rsidRDefault="00BC6D13" w:rsidP="00525D6B">
          <w:pPr>
            <w:rPr>
              <w:color w:val="FF0000"/>
            </w:rPr>
          </w:pPr>
        </w:p>
        <w:sdt>
          <w:sdtPr>
            <w:rPr>
              <w:color w:val="FF0000"/>
            </w:rPr>
            <w:id w:val="20383874"/>
            <w:docPartObj>
              <w:docPartGallery w:val="Cover Pages"/>
              <w:docPartUnique/>
            </w:docPartObj>
          </w:sdtPr>
          <w:sdtEndPr>
            <w:rPr>
              <w:noProof/>
            </w:rPr>
          </w:sdtEndPr>
          <w:sdtContent>
            <w:p w:rsidR="00BC6D13" w:rsidRPr="00315C58" w:rsidRDefault="006E00BB" w:rsidP="00525D6B">
              <w:pPr>
                <w:rPr>
                  <w:color w:val="FF0000"/>
                </w:rPr>
              </w:pPr>
              <w:r w:rsidRPr="006E00BB">
                <w:rPr>
                  <w:noProof/>
                  <w:color w:val="FF0000"/>
                  <w:lang w:eastAsia="zh-TW"/>
                </w:rPr>
                <w:pict>
                  <v:group id="_x0000_s1043" style="position:absolute;margin-left:15.25pt;margin-top:28.05pt;width:564.75pt;height:799pt;z-index:251713536;mso-width-percent:950;mso-height-percent:950;mso-position-horizontal-relative:page;mso-position-vertical-relative:page;mso-width-percent:950;mso-height-percent:950" coordorigin="321,411" coordsize="11600,15018" o:allowincell="f">
                    <v:rect id="_x0000_s1044" style="position:absolute;left:321;top:411;width:11600;height:15018;mso-width-percent:950;mso-height-percent:950;mso-position-horizontal:center;mso-position-horizontal-relative:margin;mso-position-vertical:center;mso-position-vertical-relative:margin;mso-width-percent:950;mso-height-percent:950" fillcolor="yellow" strokecolor="yellow">
                      <v:fill color2="fill lighten(0)" focusposition=".5,.5" focussize="" method="linear sigma" focus="100%" type="gradient"/>
                    </v:rect>
                    <v:rect id="_x0000_s1045" style="position:absolute;left:354;top:444;width:11527;height:1790;mso-position-horizontal:center;mso-position-horizontal-relative:page;mso-position-vertical:center;mso-position-vertical-relative:page;v-text-anchor:middle" fillcolor="yellow" strokecolor="yellow" strokeweight="1pt">
                      <v:fill color2="fill lighten(0)" focusposition=".5,.5" focussize="" method="linear sigma" focus="100%" type="gradient"/>
                      <v:shadow on="t" type="perspective" color="#243f60 [1604]" opacity=".5" offset="1pt" offset2="-3pt"/>
                      <v:textbox style="mso-next-textbox:#_x0000_s1045" inset="18pt,,18pt">
                        <w:txbxContent>
                          <w:p w:rsidR="0035098D" w:rsidRPr="002C58E1" w:rsidRDefault="006E00BB" w:rsidP="00BC6D13">
                            <w:pPr>
                              <w:pStyle w:val="NoSpacing"/>
                              <w:jc w:val="center"/>
                              <w:rPr>
                                <w:rFonts w:ascii="Monotype Corsiva" w:hAnsi="Monotype Corsiva"/>
                                <w:smallCaps/>
                                <w:color w:val="002060"/>
                                <w:sz w:val="96"/>
                                <w:szCs w:val="96"/>
                              </w:rPr>
                            </w:pPr>
                            <w:sdt>
                              <w:sdtPr>
                                <w:rPr>
                                  <w:rFonts w:ascii="Monotype Corsiva" w:eastAsia="Arial Unicode MS" w:hAnsi="Monotype Corsiva" w:cstheme="minorHAnsi"/>
                                  <w:b/>
                                  <w:color w:val="002060"/>
                                  <w:sz w:val="96"/>
                                  <w:szCs w:val="96"/>
                                </w:rPr>
                                <w:alias w:val="Company"/>
                                <w:id w:val="13775766"/>
                                <w:dataBinding w:prefixMappings="xmlns:ns0='http://schemas.openxmlformats.org/officeDocument/2006/extended-properties'" w:xpath="/ns0:Properties[1]/ns0:Company[1]" w:storeItemID="{6668398D-A668-4E3E-A5EB-62B293D839F1}"/>
                                <w:text/>
                              </w:sdtPr>
                              <w:sdtContent>
                                <w:r w:rsidR="0035098D" w:rsidRPr="002C58E1">
                                  <w:rPr>
                                    <w:rFonts w:ascii="Monotype Corsiva" w:eastAsia="Arial Unicode MS" w:hAnsi="Monotype Corsiva" w:cstheme="minorHAnsi"/>
                                    <w:b/>
                                    <w:color w:val="002060"/>
                                    <w:sz w:val="96"/>
                                    <w:szCs w:val="96"/>
                                  </w:rPr>
                                  <w:t>Agenda &amp; Background Notes</w:t>
                                </w:r>
                              </w:sdtContent>
                            </w:sdt>
                          </w:p>
                        </w:txbxContent>
                      </v:textbox>
                    </v:rect>
                    <v:rect id="_x0000_s1046" style="position:absolute;left:354;top:9607;width:2860;height:1065" fillcolor="yellow" strokecolor="yellow" strokeweight="1pt">
                      <v:fill color2="fill lighten(0)" focusposition=".5,.5" focussize="" method="linear sigma" focus="100%" type="gradient"/>
                      <v:shadow on="t" type="perspective" color="#622423 [1605]" opacity=".5" offset="1pt" offset2="-3pt"/>
                      <v:textbox style="mso-next-textbox:#_x0000_s1046">
                        <w:txbxContent>
                          <w:p w:rsidR="0035098D" w:rsidRPr="002C58E1" w:rsidRDefault="0035098D" w:rsidP="002C58E1">
                            <w:pPr>
                              <w:rPr>
                                <w:szCs w:val="48"/>
                              </w:rPr>
                            </w:pPr>
                            <w:r>
                              <w:rPr>
                                <w:noProof/>
                                <w:szCs w:val="48"/>
                                <w:lang w:val="en-IN" w:eastAsia="en-IN"/>
                              </w:rPr>
                              <w:drawing>
                                <wp:inline distT="0" distB="0" distL="0" distR="0">
                                  <wp:extent cx="1671850" cy="641445"/>
                                  <wp:effectExtent l="19050" t="0" r="4550" b="0"/>
                                  <wp:docPr id="16" name="Picture 4" descr="E:\RAJESH\Rajesh Vunnam - SLBC\CORRESPONDANCE\Images\Nageswar Imag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AJESH\Rajesh Vunnam - SLBC\CORRESPONDANCE\Images\Nageswar Images\images.jpg"/>
                                          <pic:cNvPicPr>
                                            <a:picLocks noChangeAspect="1" noChangeArrowheads="1"/>
                                          </pic:cNvPicPr>
                                        </pic:nvPicPr>
                                        <pic:blipFill>
                                          <a:blip r:embed="rId8"/>
                                          <a:srcRect/>
                                          <a:stretch>
                                            <a:fillRect/>
                                          </a:stretch>
                                        </pic:blipFill>
                                        <pic:spPr bwMode="auto">
                                          <a:xfrm>
                                            <a:off x="0" y="0"/>
                                            <a:ext cx="1687723" cy="647535"/>
                                          </a:xfrm>
                                          <a:prstGeom prst="rect">
                                            <a:avLst/>
                                          </a:prstGeom>
                                          <a:noFill/>
                                          <a:ln w="9525">
                                            <a:noFill/>
                                            <a:miter lim="800000"/>
                                            <a:headEnd/>
                                            <a:tailEnd/>
                                          </a:ln>
                                        </pic:spPr>
                                      </pic:pic>
                                    </a:graphicData>
                                  </a:graphic>
                                </wp:inline>
                              </w:drawing>
                            </w:r>
                          </w:p>
                        </w:txbxContent>
                      </v:textbox>
                    </v:rect>
                    <v:rect id="_x0000_s1047" style="position:absolute;left:3245;top:9607;width:2852;height:1073" fillcolor="yellow" strokecolor="yellow" strokeweight="1pt">
                      <v:fill color2="fill lighten(0)" focusposition=".5,.5" focussize="" method="linear sigma" focus="100%" type="gradient"/>
                      <v:shadow on="t" type="perspective" color="#622423 [1605]" opacity=".5" offset="1pt" offset2="-3pt"/>
                      <v:textbox style="mso-next-textbox:#_x0000_s1047">
                        <w:txbxContent>
                          <w:p w:rsidR="0035098D" w:rsidRPr="002C58E1" w:rsidRDefault="0035098D" w:rsidP="002C58E1">
                            <w:pPr>
                              <w:rPr>
                                <w:szCs w:val="52"/>
                              </w:rPr>
                            </w:pPr>
                            <w:r w:rsidRPr="002C58E1">
                              <w:rPr>
                                <w:noProof/>
                                <w:szCs w:val="52"/>
                                <w:lang w:val="en-IN" w:eastAsia="en-IN"/>
                              </w:rPr>
                              <w:drawing>
                                <wp:inline distT="0" distB="0" distL="0" distR="0">
                                  <wp:extent cx="1707231" cy="675564"/>
                                  <wp:effectExtent l="19050" t="0" r="7269" b="0"/>
                                  <wp:docPr id="20" name="Picture 7" descr="C:\Users\Administrator\Desktop\FLOWERS\roses-1420745_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FLOWERS\roses-1420745__180.jpg"/>
                                          <pic:cNvPicPr>
                                            <a:picLocks noChangeAspect="1" noChangeArrowheads="1"/>
                                          </pic:cNvPicPr>
                                        </pic:nvPicPr>
                                        <pic:blipFill>
                                          <a:blip r:embed="rId9"/>
                                          <a:srcRect/>
                                          <a:stretch>
                                            <a:fillRect/>
                                          </a:stretch>
                                        </pic:blipFill>
                                        <pic:spPr bwMode="auto">
                                          <a:xfrm>
                                            <a:off x="0" y="0"/>
                                            <a:ext cx="1709694" cy="676539"/>
                                          </a:xfrm>
                                          <a:prstGeom prst="rect">
                                            <a:avLst/>
                                          </a:prstGeom>
                                          <a:noFill/>
                                          <a:ln w="9525">
                                            <a:noFill/>
                                            <a:miter lim="800000"/>
                                            <a:headEnd/>
                                            <a:tailEnd/>
                                          </a:ln>
                                        </pic:spPr>
                                      </pic:pic>
                                    </a:graphicData>
                                  </a:graphic>
                                </wp:inline>
                              </w:drawing>
                            </w:r>
                          </w:p>
                        </w:txbxContent>
                      </v:textbox>
                    </v:rect>
                    <v:rect id="_x0000_s1048" style="position:absolute;left:6137;top:9607;width:2860;height:1073" fillcolor="yellow" strokecolor="yellow" strokeweight="1pt">
                      <v:fill color2="fill lighten(0)" focusposition=".5,.5" focussize="" method="linear sigma" focus="100%" type="gradient"/>
                      <v:shadow on="t" type="perspective" color="#622423 [1605]" opacity=".5" offset="1pt" offset2="-3pt"/>
                      <v:textbox style="mso-next-textbox:#_x0000_s1048">
                        <w:txbxContent>
                          <w:p w:rsidR="0035098D" w:rsidRPr="00946058" w:rsidRDefault="0035098D" w:rsidP="00946058">
                            <w:pPr>
                              <w:rPr>
                                <w:szCs w:val="52"/>
                              </w:rPr>
                            </w:pPr>
                            <w:r>
                              <w:rPr>
                                <w:noProof/>
                                <w:szCs w:val="52"/>
                                <w:lang w:val="en-IN" w:eastAsia="en-IN"/>
                              </w:rPr>
                              <w:drawing>
                                <wp:inline distT="0" distB="0" distL="0" distR="0">
                                  <wp:extent cx="1624083" cy="641445"/>
                                  <wp:effectExtent l="19050" t="0" r="0" b="0"/>
                                  <wp:docPr id="2" name="Picture 1" descr="E:\RAJESH\Rajesh Vunnam - SLBC\CORRESPONDANCE\Images\Nageswar Images\index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JESH\Rajesh Vunnam - SLBC\CORRESPONDANCE\Images\Nageswar Images\index11.jpg"/>
                                          <pic:cNvPicPr>
                                            <a:picLocks noChangeAspect="1" noChangeArrowheads="1"/>
                                          </pic:cNvPicPr>
                                        </pic:nvPicPr>
                                        <pic:blipFill>
                                          <a:blip r:embed="rId10"/>
                                          <a:srcRect/>
                                          <a:stretch>
                                            <a:fillRect/>
                                          </a:stretch>
                                        </pic:blipFill>
                                        <pic:spPr bwMode="auto">
                                          <a:xfrm>
                                            <a:off x="0" y="0"/>
                                            <a:ext cx="1623506" cy="641217"/>
                                          </a:xfrm>
                                          <a:prstGeom prst="rect">
                                            <a:avLst/>
                                          </a:prstGeom>
                                          <a:noFill/>
                                          <a:ln w="9525">
                                            <a:noFill/>
                                            <a:miter lim="800000"/>
                                            <a:headEnd/>
                                            <a:tailEnd/>
                                          </a:ln>
                                        </pic:spPr>
                                      </pic:pic>
                                    </a:graphicData>
                                  </a:graphic>
                                </wp:inline>
                              </w:drawing>
                            </w:r>
                          </w:p>
                        </w:txbxContent>
                      </v:textbox>
                    </v:rect>
                    <v:rect id="_x0000_s1049" style="position:absolute;left:9028;top:9607;width:2860;height:1073;v-text-anchor:middle" fillcolor="yellow" strokecolor="yellow" strokeweight="0">
                      <v:fill color2="fill lighten(0)" focusposition=".5,.5" focussize="" method="linear sigma" focus="100%" type="gradient"/>
                      <v:shadow on="t" type="perspective" color="#974706 [1609]" offset="1pt" offset2="-3pt"/>
                      <v:textbox style="mso-next-textbox:#_x0000_s1049">
                        <w:txbxContent>
                          <w:p w:rsidR="0035098D" w:rsidRPr="00D459B8" w:rsidRDefault="0035098D" w:rsidP="00BC6D13">
                            <w:pPr>
                              <w:rPr>
                                <w:szCs w:val="56"/>
                              </w:rPr>
                            </w:pPr>
                            <w:r>
                              <w:rPr>
                                <w:noProof/>
                                <w:szCs w:val="56"/>
                                <w:lang w:val="en-IN" w:eastAsia="en-IN"/>
                              </w:rPr>
                              <w:drawing>
                                <wp:inline distT="0" distB="0" distL="0" distR="0">
                                  <wp:extent cx="1575864" cy="580445"/>
                                  <wp:effectExtent l="19050" t="0" r="5286" b="0"/>
                                  <wp:docPr id="25" name="Picture 8" descr="E:\RAJESH\Rajesh Vunnam - SLBC\CORRESPONDANCE\Images\ppt\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RAJESH\Rajesh Vunnam - SLBC\CORRESPONDANCE\Images\ppt\16.jpg"/>
                                          <pic:cNvPicPr>
                                            <a:picLocks noChangeAspect="1" noChangeArrowheads="1"/>
                                          </pic:cNvPicPr>
                                        </pic:nvPicPr>
                                        <pic:blipFill>
                                          <a:blip r:embed="rId11"/>
                                          <a:srcRect/>
                                          <a:stretch>
                                            <a:fillRect/>
                                          </a:stretch>
                                        </pic:blipFill>
                                        <pic:spPr bwMode="auto">
                                          <a:xfrm>
                                            <a:off x="0" y="0"/>
                                            <a:ext cx="1581260" cy="582433"/>
                                          </a:xfrm>
                                          <a:prstGeom prst="rect">
                                            <a:avLst/>
                                          </a:prstGeom>
                                          <a:noFill/>
                                          <a:ln w="9525">
                                            <a:noFill/>
                                            <a:miter lim="800000"/>
                                            <a:headEnd/>
                                            <a:tailEnd/>
                                          </a:ln>
                                        </pic:spPr>
                                      </pic:pic>
                                    </a:graphicData>
                                  </a:graphic>
                                </wp:inline>
                              </w:drawing>
                            </w:r>
                          </w:p>
                        </w:txbxContent>
                      </v:textbox>
                    </v:rect>
                    <v:rect id="_x0000_s1050" style="position:absolute;left:354;top:2263;width:8643;height:7316;v-text-anchor:middle" fillcolor="yellow" strokecolor="yellow" strokeweight="3pt">
                      <v:fill color2="fill lighten(0)" focusposition=".5,.5" focussize="" method="linear sigma" focus="100%" type="gradient"/>
                      <v:stroke linestyle="thinThin"/>
                      <v:shadow on="t" type="perspective" color="#622423 [1605]" opacity=".5" offset="1pt" offset2="-3pt"/>
                      <v:textbox style="mso-next-textbox:#_x0000_s1050" inset="18pt,,18pt">
                        <w:txbxContent>
                          <w:p w:rsidR="0035098D" w:rsidRDefault="0035098D" w:rsidP="00A41DAC">
                            <w:pPr>
                              <w:jc w:val="center"/>
                              <w:rPr>
                                <w:rFonts w:ascii="Monotype Corsiva" w:hAnsi="Monotype Corsiva"/>
                                <w:b/>
                                <w:i/>
                                <w:color w:val="002060"/>
                                <w:sz w:val="72"/>
                                <w:szCs w:val="72"/>
                              </w:rPr>
                            </w:pPr>
                            <w:r>
                              <w:rPr>
                                <w:rFonts w:ascii="Monotype Corsiva" w:hAnsi="Monotype Corsiva"/>
                                <w:b/>
                                <w:i/>
                                <w:noProof/>
                                <w:color w:val="002060"/>
                                <w:sz w:val="72"/>
                                <w:szCs w:val="72"/>
                                <w:lang w:val="en-IN" w:eastAsia="en-IN"/>
                              </w:rPr>
                              <w:drawing>
                                <wp:inline distT="0" distB="0" distL="0" distR="0">
                                  <wp:extent cx="4849495" cy="1818636"/>
                                  <wp:effectExtent l="19050" t="0" r="8255" b="0"/>
                                  <wp:docPr id="22" name="Picture 6" descr="E:\RAJESH\Rajesh Vunnam - SLBC\CORRESPONDANCE\Images\Nageswar Images\arti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AJESH\Rajesh Vunnam - SLBC\CORRESPONDANCE\Images\Nageswar Images\article.jpg"/>
                                          <pic:cNvPicPr>
                                            <a:picLocks noChangeAspect="1" noChangeArrowheads="1"/>
                                          </pic:cNvPicPr>
                                        </pic:nvPicPr>
                                        <pic:blipFill>
                                          <a:blip r:embed="rId12"/>
                                          <a:srcRect/>
                                          <a:stretch>
                                            <a:fillRect/>
                                          </a:stretch>
                                        </pic:blipFill>
                                        <pic:spPr bwMode="auto">
                                          <a:xfrm>
                                            <a:off x="0" y="0"/>
                                            <a:ext cx="4849495" cy="1818636"/>
                                          </a:xfrm>
                                          <a:prstGeom prst="rect">
                                            <a:avLst/>
                                          </a:prstGeom>
                                          <a:noFill/>
                                          <a:ln w="9525">
                                            <a:noFill/>
                                            <a:miter lim="800000"/>
                                            <a:headEnd/>
                                            <a:tailEnd/>
                                          </a:ln>
                                        </pic:spPr>
                                      </pic:pic>
                                    </a:graphicData>
                                  </a:graphic>
                                </wp:inline>
                              </w:drawing>
                            </w:r>
                          </w:p>
                          <w:p w:rsidR="0035098D" w:rsidRDefault="0035098D" w:rsidP="00A41DAC">
                            <w:pPr>
                              <w:jc w:val="center"/>
                              <w:rPr>
                                <w:rFonts w:ascii="Georgia" w:hAnsi="Georgia"/>
                                <w:b/>
                                <w:i/>
                                <w:color w:val="002060"/>
                                <w:sz w:val="48"/>
                                <w:szCs w:val="48"/>
                              </w:rPr>
                            </w:pPr>
                            <w:r>
                              <w:rPr>
                                <w:rFonts w:ascii="Georgia" w:hAnsi="Georgia"/>
                                <w:b/>
                                <w:i/>
                                <w:color w:val="002060"/>
                                <w:sz w:val="48"/>
                                <w:szCs w:val="48"/>
                              </w:rPr>
                              <w:t>200</w:t>
                            </w:r>
                            <w:r w:rsidRPr="002C58E1">
                              <w:rPr>
                                <w:rFonts w:ascii="Georgia" w:hAnsi="Georgia"/>
                                <w:b/>
                                <w:i/>
                                <w:color w:val="002060"/>
                                <w:sz w:val="48"/>
                                <w:szCs w:val="48"/>
                                <w:vertAlign w:val="superscript"/>
                              </w:rPr>
                              <w:t>th</w:t>
                            </w:r>
                            <w:r w:rsidRPr="002C58E1">
                              <w:rPr>
                                <w:rFonts w:ascii="Georgia" w:hAnsi="Georgia"/>
                                <w:b/>
                                <w:i/>
                                <w:color w:val="002060"/>
                                <w:sz w:val="48"/>
                                <w:szCs w:val="48"/>
                              </w:rPr>
                              <w:t xml:space="preserve"> Meeting of                          </w:t>
                            </w:r>
                            <w:r w:rsidRPr="002C58E1">
                              <w:rPr>
                                <w:rFonts w:ascii="Georgia" w:hAnsi="Georgia"/>
                                <w:b/>
                                <w:i/>
                                <w:color w:val="002060"/>
                                <w:sz w:val="44"/>
                                <w:szCs w:val="44"/>
                              </w:rPr>
                              <w:t>State Level Bankers’ Committee</w:t>
                            </w:r>
                            <w:r>
                              <w:rPr>
                                <w:rFonts w:ascii="Georgia" w:hAnsi="Georgia"/>
                                <w:b/>
                                <w:i/>
                                <w:color w:val="002060"/>
                                <w:sz w:val="44"/>
                                <w:szCs w:val="44"/>
                              </w:rPr>
                              <w:t>,</w:t>
                            </w:r>
                            <w:r w:rsidRPr="002C58E1">
                              <w:rPr>
                                <w:rFonts w:ascii="Georgia" w:hAnsi="Georgia"/>
                                <w:b/>
                                <w:i/>
                                <w:color w:val="002060"/>
                                <w:sz w:val="48"/>
                                <w:szCs w:val="48"/>
                              </w:rPr>
                              <w:t xml:space="preserve"> </w:t>
                            </w:r>
                          </w:p>
                          <w:p w:rsidR="0035098D" w:rsidRPr="00946058" w:rsidRDefault="0035098D" w:rsidP="00A41DAC">
                            <w:pPr>
                              <w:jc w:val="center"/>
                              <w:rPr>
                                <w:rFonts w:ascii="Monotype Corsiva" w:hAnsi="Monotype Corsiva"/>
                                <w:b/>
                                <w:i/>
                                <w:color w:val="002060"/>
                                <w:sz w:val="48"/>
                                <w:szCs w:val="48"/>
                              </w:rPr>
                            </w:pPr>
                            <w:r w:rsidRPr="002C58E1">
                              <w:rPr>
                                <w:rFonts w:ascii="Georgia" w:hAnsi="Georgia"/>
                                <w:b/>
                                <w:i/>
                                <w:color w:val="002060"/>
                                <w:sz w:val="48"/>
                                <w:szCs w:val="48"/>
                              </w:rPr>
                              <w:t>Andhra Pradesh</w:t>
                            </w:r>
                            <w:r w:rsidRPr="00250CA9">
                              <w:rPr>
                                <w:rFonts w:ascii="Monotype Corsiva" w:hAnsi="Monotype Corsiva"/>
                                <w:b/>
                                <w:i/>
                                <w:color w:val="002060"/>
                                <w:sz w:val="72"/>
                                <w:szCs w:val="72"/>
                              </w:rPr>
                              <w:t xml:space="preserve">                        </w:t>
                            </w:r>
                            <w:r w:rsidRPr="00946058">
                              <w:rPr>
                                <w:rFonts w:ascii="Monotype Corsiva" w:hAnsi="Monotype Corsiva"/>
                                <w:b/>
                                <w:i/>
                                <w:color w:val="002060"/>
                                <w:sz w:val="48"/>
                                <w:szCs w:val="48"/>
                              </w:rPr>
                              <w:t>(1</w:t>
                            </w:r>
                            <w:r>
                              <w:rPr>
                                <w:rFonts w:ascii="Monotype Corsiva" w:hAnsi="Monotype Corsiva"/>
                                <w:b/>
                                <w:i/>
                                <w:color w:val="002060"/>
                                <w:sz w:val="48"/>
                                <w:szCs w:val="48"/>
                              </w:rPr>
                              <w:t>7</w:t>
                            </w:r>
                            <w:r w:rsidRPr="00946058">
                              <w:rPr>
                                <w:rFonts w:ascii="Monotype Corsiva" w:hAnsi="Monotype Corsiva"/>
                                <w:b/>
                                <w:i/>
                                <w:color w:val="002060"/>
                                <w:sz w:val="48"/>
                                <w:szCs w:val="48"/>
                                <w:vertAlign w:val="superscript"/>
                              </w:rPr>
                              <w:t>th</w:t>
                            </w:r>
                            <w:r>
                              <w:rPr>
                                <w:rFonts w:ascii="Monotype Corsiva" w:hAnsi="Monotype Corsiva"/>
                                <w:b/>
                                <w:i/>
                                <w:color w:val="002060"/>
                                <w:sz w:val="48"/>
                                <w:szCs w:val="48"/>
                              </w:rPr>
                              <w:t xml:space="preserve"> Meeting of Reorganized</w:t>
                            </w:r>
                            <w:r w:rsidRPr="00946058">
                              <w:rPr>
                                <w:rFonts w:ascii="Monotype Corsiva" w:hAnsi="Monotype Corsiva"/>
                                <w:b/>
                                <w:i/>
                                <w:color w:val="002060"/>
                                <w:sz w:val="48"/>
                                <w:szCs w:val="48"/>
                              </w:rPr>
                              <w:t xml:space="preserve"> A.P State)</w:t>
                            </w:r>
                          </w:p>
                          <w:p w:rsidR="0035098D" w:rsidRDefault="0035098D" w:rsidP="004C0F5E">
                            <w:pPr>
                              <w:jc w:val="right"/>
                              <w:rPr>
                                <w:color w:val="FFFFFF" w:themeColor="background1"/>
                                <w:sz w:val="40"/>
                                <w:szCs w:val="40"/>
                              </w:rPr>
                            </w:pPr>
                          </w:p>
                        </w:txbxContent>
                      </v:textbox>
                    </v:rect>
                    <v:rect id="_x0000_s1051" style="position:absolute;left:9028;top:2263;width:2859;height:7316" fillcolor="yellow" strokecolor="yellow" strokeweight="1pt">
                      <v:fill color2="fill lighten(0)" focusposition=".5,.5" focussize="" method="linear sigma" focus="100%" type="gradient"/>
                      <v:shadow on="t" type="perspective" color="#205867 [1608]" offset="1pt" offset2="-3pt"/>
                      <v:textbox style="mso-next-textbox:#_x0000_s1051">
                        <w:txbxContent>
                          <w:p w:rsidR="0035098D" w:rsidRDefault="0035098D" w:rsidP="00BC6D13"/>
                          <w:p w:rsidR="0035098D" w:rsidRPr="009F3D4A" w:rsidRDefault="0035098D" w:rsidP="00BC6D13">
                            <w:r w:rsidRPr="00A17ED2">
                              <w:rPr>
                                <w:noProof/>
                                <w:lang w:val="en-IN" w:eastAsia="en-IN"/>
                              </w:rPr>
                              <w:t xml:space="preserve"> </w:t>
                            </w:r>
                          </w:p>
                        </w:txbxContent>
                      </v:textbox>
                    </v:rect>
                    <v:rect id="_x0000_s1052" style="position:absolute;left:354;top:10710;width:8643;height:3937" fillcolor="yellow" strokecolor="yellow" strokeweight="3pt">
                      <v:fill color2="fill lighten(0)" focusposition=".5,.5" focussize="" method="linear sigma" focus="100%" type="gradient"/>
                      <v:stroke linestyle="thinThin"/>
                      <v:shadow on="t" type="perspective" color="#974706 [1609]" opacity=".5" offset="1pt" offset2="-3pt"/>
                      <v:textbox style="mso-next-textbox:#_x0000_s1052">
                        <w:txbxContent>
                          <w:p w:rsidR="0035098D" w:rsidRDefault="0035098D" w:rsidP="00BC6D13">
                            <w:pPr>
                              <w:pBdr>
                                <w:top w:val="single" w:sz="4" w:space="1" w:color="auto"/>
                                <w:left w:val="single" w:sz="4" w:space="4" w:color="auto"/>
                                <w:bottom w:val="single" w:sz="4" w:space="1" w:color="auto"/>
                                <w:right w:val="single" w:sz="4" w:space="4" w:color="auto"/>
                              </w:pBdr>
                              <w:spacing w:line="240" w:lineRule="auto"/>
                              <w:jc w:val="center"/>
                              <w:outlineLvl w:val="0"/>
                              <w:rPr>
                                <w:rFonts w:cstheme="minorHAnsi"/>
                                <w:b/>
                                <w:color w:val="002060"/>
                                <w:sz w:val="32"/>
                                <w:szCs w:val="32"/>
                              </w:rPr>
                            </w:pPr>
                          </w:p>
                          <w:p w:rsidR="0035098D" w:rsidRDefault="0035098D" w:rsidP="00BC6D13">
                            <w:pPr>
                              <w:pBdr>
                                <w:top w:val="single" w:sz="4" w:space="1" w:color="auto"/>
                                <w:left w:val="single" w:sz="4" w:space="4" w:color="auto"/>
                                <w:bottom w:val="single" w:sz="4" w:space="1" w:color="auto"/>
                                <w:right w:val="single" w:sz="4" w:space="4" w:color="auto"/>
                              </w:pBdr>
                              <w:spacing w:line="240" w:lineRule="auto"/>
                              <w:jc w:val="center"/>
                              <w:outlineLvl w:val="0"/>
                              <w:rPr>
                                <w:rFonts w:cstheme="minorHAnsi"/>
                                <w:b/>
                                <w:color w:val="002060"/>
                                <w:sz w:val="32"/>
                                <w:szCs w:val="32"/>
                              </w:rPr>
                            </w:pPr>
                          </w:p>
                          <w:p w:rsidR="0035098D" w:rsidRPr="00A23F65" w:rsidRDefault="0035098D" w:rsidP="00BC6D13">
                            <w:pPr>
                              <w:pBdr>
                                <w:top w:val="single" w:sz="4" w:space="1" w:color="auto"/>
                                <w:left w:val="single" w:sz="4" w:space="4" w:color="auto"/>
                                <w:bottom w:val="single" w:sz="4" w:space="1" w:color="auto"/>
                                <w:right w:val="single" w:sz="4" w:space="4" w:color="auto"/>
                              </w:pBdr>
                              <w:spacing w:line="240" w:lineRule="auto"/>
                              <w:jc w:val="center"/>
                              <w:outlineLvl w:val="0"/>
                              <w:rPr>
                                <w:rFonts w:ascii="Monotype Corsiva" w:hAnsi="Monotype Corsiva" w:cstheme="minorHAnsi"/>
                                <w:b/>
                                <w:color w:val="002060"/>
                                <w:sz w:val="56"/>
                                <w:szCs w:val="56"/>
                              </w:rPr>
                            </w:pPr>
                            <w:r>
                              <w:rPr>
                                <w:rFonts w:ascii="Monotype Corsiva" w:hAnsi="Monotype Corsiva" w:cstheme="minorHAnsi"/>
                                <w:b/>
                                <w:color w:val="002060"/>
                                <w:sz w:val="56"/>
                                <w:szCs w:val="56"/>
                              </w:rPr>
                              <w:t>State Level Bankers` Committee o</w:t>
                            </w:r>
                            <w:r w:rsidRPr="00A23F65">
                              <w:rPr>
                                <w:rFonts w:ascii="Monotype Corsiva" w:hAnsi="Monotype Corsiva" w:cstheme="minorHAnsi"/>
                                <w:b/>
                                <w:color w:val="002060"/>
                                <w:sz w:val="56"/>
                                <w:szCs w:val="56"/>
                              </w:rPr>
                              <w:t>f A.P</w:t>
                            </w:r>
                          </w:p>
                          <w:p w:rsidR="0035098D" w:rsidRPr="00A23F65" w:rsidRDefault="0035098D" w:rsidP="00BC6D13">
                            <w:pPr>
                              <w:pBdr>
                                <w:top w:val="single" w:sz="4" w:space="1" w:color="auto"/>
                                <w:left w:val="single" w:sz="4" w:space="4" w:color="auto"/>
                                <w:bottom w:val="single" w:sz="4" w:space="1" w:color="auto"/>
                                <w:right w:val="single" w:sz="4" w:space="4" w:color="auto"/>
                              </w:pBdr>
                              <w:spacing w:after="0" w:line="240" w:lineRule="auto"/>
                              <w:rPr>
                                <w:rFonts w:ascii="Monotype Corsiva" w:hAnsi="Monotype Corsiva" w:cstheme="minorHAnsi"/>
                                <w:b/>
                                <w:color w:val="002060"/>
                                <w:sz w:val="56"/>
                                <w:szCs w:val="56"/>
                              </w:rPr>
                            </w:pPr>
                            <w:r>
                              <w:rPr>
                                <w:rFonts w:ascii="Monotype Corsiva" w:hAnsi="Monotype Corsiva" w:cstheme="minorHAnsi"/>
                                <w:b/>
                                <w:color w:val="002060"/>
                                <w:sz w:val="56"/>
                                <w:szCs w:val="56"/>
                              </w:rPr>
                              <w:t xml:space="preserve">           Conveno</w:t>
                            </w:r>
                            <w:r w:rsidRPr="00A23F65">
                              <w:rPr>
                                <w:rFonts w:ascii="Monotype Corsiva" w:hAnsi="Monotype Corsiva" w:cstheme="minorHAnsi"/>
                                <w:b/>
                                <w:color w:val="002060"/>
                                <w:sz w:val="56"/>
                                <w:szCs w:val="56"/>
                              </w:rPr>
                              <w:t xml:space="preserve">r    </w:t>
                            </w:r>
                            <w:r w:rsidRPr="00A23F65">
                              <w:rPr>
                                <w:rFonts w:ascii="Monotype Corsiva" w:hAnsi="Monotype Corsiva" w:cstheme="minorHAnsi"/>
                                <w:b/>
                                <w:noProof/>
                                <w:color w:val="002060"/>
                                <w:sz w:val="56"/>
                                <w:szCs w:val="56"/>
                                <w:lang w:val="en-IN" w:eastAsia="en-IN"/>
                              </w:rPr>
                              <w:drawing>
                                <wp:inline distT="0" distB="0" distL="0" distR="0">
                                  <wp:extent cx="457200" cy="390525"/>
                                  <wp:effectExtent l="19050" t="0" r="0" b="0"/>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edit/AB.JPG"/>
                                          <pic:cNvPicPr>
                                            <a:picLocks noChangeAspect="1" noChangeArrowheads="1"/>
                                          </pic:cNvPicPr>
                                        </pic:nvPicPr>
                                        <pic:blipFill>
                                          <a:blip r:embed="rId13" r:link="rId14" cstate="print"/>
                                          <a:srcRect/>
                                          <a:stretch>
                                            <a:fillRect/>
                                          </a:stretch>
                                        </pic:blipFill>
                                        <pic:spPr bwMode="auto">
                                          <a:xfrm>
                                            <a:off x="0" y="0"/>
                                            <a:ext cx="463565" cy="395962"/>
                                          </a:xfrm>
                                          <a:prstGeom prst="rect">
                                            <a:avLst/>
                                          </a:prstGeom>
                                          <a:noFill/>
                                        </pic:spPr>
                                      </pic:pic>
                                    </a:graphicData>
                                  </a:graphic>
                                </wp:inline>
                              </w:drawing>
                            </w:r>
                            <w:r w:rsidRPr="00A23F65">
                              <w:rPr>
                                <w:rFonts w:ascii="Monotype Corsiva" w:hAnsi="Monotype Corsiva" w:cstheme="minorHAnsi"/>
                                <w:b/>
                                <w:color w:val="002060"/>
                                <w:sz w:val="56"/>
                                <w:szCs w:val="56"/>
                              </w:rPr>
                              <w:t xml:space="preserve">    Andhra Bank</w:t>
                            </w:r>
                          </w:p>
                          <w:p w:rsidR="0035098D" w:rsidRPr="00D459B8" w:rsidRDefault="0035098D" w:rsidP="00BC6D13">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2060"/>
                                <w:sz w:val="32"/>
                                <w:szCs w:val="32"/>
                              </w:rPr>
                            </w:pPr>
                          </w:p>
                          <w:p w:rsidR="0035098D" w:rsidRPr="00D459B8" w:rsidRDefault="0035098D" w:rsidP="00BC6D13">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b/>
                                <w:color w:val="002060"/>
                                <w:sz w:val="32"/>
                                <w:szCs w:val="32"/>
                              </w:rPr>
                            </w:pPr>
                            <w:r w:rsidRPr="00D459B8">
                              <w:rPr>
                                <w:rFonts w:cstheme="minorHAnsi"/>
                                <w:b/>
                                <w:color w:val="002060"/>
                                <w:sz w:val="32"/>
                                <w:szCs w:val="32"/>
                              </w:rPr>
                              <w:t xml:space="preserve"> </w:t>
                            </w:r>
                          </w:p>
                          <w:p w:rsidR="0035098D" w:rsidRPr="00D459B8" w:rsidRDefault="0035098D" w:rsidP="00BC6D13">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35098D" w:rsidRPr="00D459B8" w:rsidRDefault="0035098D" w:rsidP="00BC6D13"/>
                        </w:txbxContent>
                      </v:textbox>
                    </v:rect>
                    <v:rect id="_x0000_s1053" style="position:absolute;left:9028;top:10710;width:2859;height:3937" fillcolor="yellow" strokecolor="yellow">
                      <v:fill color2="fill lighten(0)" focusposition=".5,.5" focussize="" method="linear sigma" focus="100%" type="gradient"/>
                      <v:textbox style="mso-next-textbox:#_x0000_s1053">
                        <w:txbxContent>
                          <w:p w:rsidR="0035098D" w:rsidRDefault="0035098D" w:rsidP="00BC6D13"/>
                          <w:p w:rsidR="0035098D" w:rsidRDefault="0035098D" w:rsidP="00BC6D13"/>
                          <w:p w:rsidR="0035098D" w:rsidRDefault="0035098D" w:rsidP="00BC6D13">
                            <w:r w:rsidRPr="00946058">
                              <w:rPr>
                                <w:noProof/>
                                <w:lang w:val="en-IN" w:eastAsia="en-IN"/>
                              </w:rPr>
                              <w:drawing>
                                <wp:inline distT="0" distB="0" distL="0" distR="0">
                                  <wp:extent cx="1571211" cy="1463040"/>
                                  <wp:effectExtent l="19050" t="0" r="0" b="0"/>
                                  <wp:docPr id="34" name="Picture 8" descr="C:\Users\Administrato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download.jpg"/>
                                          <pic:cNvPicPr>
                                            <a:picLocks noChangeAspect="1" noChangeArrowheads="1"/>
                                          </pic:cNvPicPr>
                                        </pic:nvPicPr>
                                        <pic:blipFill>
                                          <a:blip r:embed="rId15"/>
                                          <a:srcRect/>
                                          <a:stretch>
                                            <a:fillRect/>
                                          </a:stretch>
                                        </pic:blipFill>
                                        <pic:spPr bwMode="auto">
                                          <a:xfrm>
                                            <a:off x="0" y="0"/>
                                            <a:ext cx="1575435" cy="1466973"/>
                                          </a:xfrm>
                                          <a:prstGeom prst="rect">
                                            <a:avLst/>
                                          </a:prstGeom>
                                          <a:noFill/>
                                          <a:ln w="9525">
                                            <a:noFill/>
                                            <a:miter lim="800000"/>
                                            <a:headEnd/>
                                            <a:tailEnd/>
                                          </a:ln>
                                        </pic:spPr>
                                      </pic:pic>
                                    </a:graphicData>
                                  </a:graphic>
                                </wp:inline>
                              </w:drawing>
                            </w:r>
                          </w:p>
                          <w:p w:rsidR="0035098D" w:rsidRDefault="0035098D" w:rsidP="00BC6D13"/>
                          <w:p w:rsidR="0035098D" w:rsidRDefault="0035098D" w:rsidP="00BC6D13"/>
                        </w:txbxContent>
                      </v:textbox>
                    </v:rect>
                    <v:rect id="_x0000_s1054" style="position:absolute;left:354;top:14677;width:11527;height:716;v-text-anchor:middle" fillcolor="yellow" strokecolor="yellow" strokeweight="1pt">
                      <v:fill color2="fill lighten(0)" focusposition=".5,.5" focussize="" method="linear sigma" focus="100%" type="gradient"/>
                      <v:shadow on="t" type="perspective" color="#243f60 [1604]" opacity=".5" offset="1pt" offset2="-3pt"/>
                      <v:textbox style="mso-next-textbox:#_x0000_s1054">
                        <w:txbxContent>
                          <w:p w:rsidR="0035098D" w:rsidRPr="00D8537C" w:rsidRDefault="0035098D" w:rsidP="00BC6D13">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b/>
                                <w:color w:val="002060"/>
                                <w:sz w:val="24"/>
                                <w:szCs w:val="24"/>
                              </w:rPr>
                            </w:pPr>
                            <w:r w:rsidRPr="00D8537C">
                              <w:rPr>
                                <w:rFonts w:cstheme="minorHAnsi"/>
                                <w:b/>
                                <w:color w:val="002060"/>
                                <w:sz w:val="24"/>
                                <w:szCs w:val="24"/>
                              </w:rPr>
                              <w:t xml:space="preserve">Andhra Bank, </w:t>
                            </w:r>
                            <w:r>
                              <w:rPr>
                                <w:rFonts w:cstheme="minorHAnsi"/>
                                <w:b/>
                                <w:color w:val="002060"/>
                                <w:sz w:val="24"/>
                                <w:szCs w:val="24"/>
                              </w:rPr>
                              <w:t xml:space="preserve">Circle </w:t>
                            </w:r>
                            <w:r w:rsidRPr="00D8537C">
                              <w:rPr>
                                <w:rFonts w:cstheme="minorHAnsi"/>
                                <w:b/>
                                <w:color w:val="002060"/>
                                <w:sz w:val="24"/>
                                <w:szCs w:val="24"/>
                              </w:rPr>
                              <w:t xml:space="preserve">Office, </w:t>
                            </w:r>
                            <w:r>
                              <w:rPr>
                                <w:rFonts w:cstheme="minorHAnsi"/>
                                <w:b/>
                                <w:color w:val="002060"/>
                                <w:sz w:val="24"/>
                                <w:szCs w:val="24"/>
                              </w:rPr>
                              <w:t>R R Appa Rao Street</w:t>
                            </w:r>
                            <w:r w:rsidRPr="00D8537C">
                              <w:rPr>
                                <w:rFonts w:cstheme="minorHAnsi"/>
                                <w:b/>
                                <w:color w:val="002060"/>
                                <w:sz w:val="24"/>
                                <w:szCs w:val="24"/>
                              </w:rPr>
                              <w:t xml:space="preserve">, </w:t>
                            </w:r>
                            <w:r>
                              <w:rPr>
                                <w:rFonts w:cstheme="minorHAnsi"/>
                                <w:b/>
                                <w:color w:val="002060"/>
                                <w:sz w:val="24"/>
                                <w:szCs w:val="24"/>
                              </w:rPr>
                              <w:t xml:space="preserve">Vijayawada </w:t>
                            </w:r>
                            <w:r w:rsidRPr="00D8537C">
                              <w:rPr>
                                <w:rFonts w:cstheme="minorHAnsi"/>
                                <w:b/>
                                <w:color w:val="002060"/>
                                <w:sz w:val="24"/>
                                <w:szCs w:val="24"/>
                              </w:rPr>
                              <w:t>– 5</w:t>
                            </w:r>
                            <w:r>
                              <w:rPr>
                                <w:rFonts w:cstheme="minorHAnsi"/>
                                <w:b/>
                                <w:color w:val="002060"/>
                                <w:sz w:val="24"/>
                                <w:szCs w:val="24"/>
                              </w:rPr>
                              <w:t>20</w:t>
                            </w:r>
                            <w:r w:rsidRPr="00D8537C">
                              <w:rPr>
                                <w:rFonts w:cstheme="minorHAnsi"/>
                                <w:b/>
                                <w:color w:val="002060"/>
                                <w:sz w:val="24"/>
                                <w:szCs w:val="24"/>
                              </w:rPr>
                              <w:t xml:space="preserve"> 00</w:t>
                            </w:r>
                            <w:r>
                              <w:rPr>
                                <w:rFonts w:cstheme="minorHAnsi"/>
                                <w:b/>
                                <w:color w:val="002060"/>
                                <w:sz w:val="24"/>
                                <w:szCs w:val="24"/>
                              </w:rPr>
                              <w:t>1</w:t>
                            </w:r>
                          </w:p>
                          <w:p w:rsidR="0035098D" w:rsidRPr="00D8537C" w:rsidRDefault="0035098D" w:rsidP="00BC6D13">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2060"/>
                                <w:sz w:val="24"/>
                                <w:szCs w:val="24"/>
                              </w:rPr>
                            </w:pPr>
                            <w:r w:rsidRPr="00D8537C">
                              <w:rPr>
                                <w:rFonts w:cstheme="minorHAnsi"/>
                                <w:b/>
                                <w:color w:val="002060"/>
                                <w:sz w:val="24"/>
                                <w:szCs w:val="24"/>
                              </w:rPr>
                              <w:t>Phone: 0</w:t>
                            </w:r>
                            <w:r>
                              <w:rPr>
                                <w:rFonts w:cstheme="minorHAnsi"/>
                                <w:b/>
                                <w:color w:val="002060"/>
                                <w:sz w:val="24"/>
                                <w:szCs w:val="24"/>
                              </w:rPr>
                              <w:t>866</w:t>
                            </w:r>
                            <w:r w:rsidRPr="00D8537C">
                              <w:rPr>
                                <w:rFonts w:cstheme="minorHAnsi"/>
                                <w:b/>
                                <w:color w:val="002060"/>
                                <w:sz w:val="24"/>
                                <w:szCs w:val="24"/>
                              </w:rPr>
                              <w:t>-2</w:t>
                            </w:r>
                            <w:r>
                              <w:rPr>
                                <w:rFonts w:cstheme="minorHAnsi"/>
                                <w:b/>
                                <w:color w:val="002060"/>
                                <w:sz w:val="24"/>
                                <w:szCs w:val="24"/>
                              </w:rPr>
                              <w:t>562522, 2562518</w:t>
                            </w:r>
                            <w:r w:rsidRPr="00D8537C">
                              <w:rPr>
                                <w:rFonts w:cstheme="minorHAnsi"/>
                                <w:b/>
                                <w:color w:val="002060"/>
                                <w:sz w:val="24"/>
                                <w:szCs w:val="24"/>
                              </w:rPr>
                              <w:t xml:space="preserve"> Fax: </w:t>
                            </w:r>
                            <w:r>
                              <w:rPr>
                                <w:rFonts w:cstheme="minorHAnsi"/>
                                <w:b/>
                                <w:color w:val="002060"/>
                                <w:sz w:val="24"/>
                                <w:szCs w:val="24"/>
                              </w:rPr>
                              <w:t>0866-2562521</w:t>
                            </w:r>
                            <w:r w:rsidRPr="00D8537C">
                              <w:rPr>
                                <w:rFonts w:cstheme="minorHAnsi"/>
                                <w:b/>
                                <w:color w:val="002060"/>
                                <w:sz w:val="24"/>
                                <w:szCs w:val="24"/>
                              </w:rPr>
                              <w:t xml:space="preserve">, Email: </w:t>
                            </w:r>
                            <w:hyperlink r:id="rId16" w:history="1">
                              <w:r w:rsidRPr="00D8537C">
                                <w:rPr>
                                  <w:rStyle w:val="Hyperlink"/>
                                  <w:rFonts w:cstheme="minorHAnsi"/>
                                  <w:b/>
                                  <w:color w:val="002060"/>
                                  <w:sz w:val="24"/>
                                  <w:szCs w:val="24"/>
                                </w:rPr>
                                <w:t>slbc@andhrabank.co.in</w:t>
                              </w:r>
                            </w:hyperlink>
                          </w:p>
                          <w:p w:rsidR="0035098D" w:rsidRPr="009F3D4A" w:rsidRDefault="0035098D" w:rsidP="00BC6D13">
                            <w:pPr>
                              <w:rPr>
                                <w:sz w:val="20"/>
                                <w:szCs w:val="20"/>
                              </w:rPr>
                            </w:pPr>
                          </w:p>
                        </w:txbxContent>
                      </v:textbox>
                    </v:rect>
                    <w10:wrap anchorx="page" anchory="page"/>
                  </v:group>
                </w:pict>
              </w:r>
            </w:p>
            <w:p w:rsidR="00BC6D13" w:rsidRPr="00315C58" w:rsidRDefault="006E00BB" w:rsidP="00525D6B">
              <w:pPr>
                <w:rPr>
                  <w:noProof/>
                  <w:color w:val="FF0000"/>
                </w:rPr>
              </w:pPr>
            </w:p>
          </w:sdtContent>
        </w:sdt>
        <w:p w:rsidR="00BC6D13" w:rsidRPr="00315C58" w:rsidRDefault="00BC6D13" w:rsidP="00525D6B">
          <w:pPr>
            <w:rPr>
              <w:color w:val="FF0000"/>
            </w:rPr>
          </w:pPr>
        </w:p>
        <w:p w:rsidR="00BC6D13" w:rsidRPr="00315C58" w:rsidRDefault="00BC6D13" w:rsidP="00525D6B">
          <w:pPr>
            <w:rPr>
              <w:rFonts w:cstheme="minorHAnsi"/>
              <w:b/>
              <w:color w:val="FF0000"/>
              <w:sz w:val="24"/>
              <w:szCs w:val="24"/>
            </w:rPr>
          </w:pPr>
          <w:r w:rsidRPr="00315C58">
            <w:rPr>
              <w:rFonts w:cstheme="minorHAnsi"/>
              <w:b/>
              <w:color w:val="FF0000"/>
              <w:sz w:val="24"/>
              <w:szCs w:val="24"/>
            </w:rPr>
            <w:br w:type="page"/>
          </w:r>
        </w:p>
      </w:sdtContent>
    </w:sdt>
    <w:p w:rsidR="005404D2" w:rsidRPr="00DA37CB" w:rsidRDefault="00464D9D" w:rsidP="001E3535">
      <w:pPr>
        <w:shd w:val="clear" w:color="auto" w:fill="CCCCCC"/>
        <w:spacing w:after="0"/>
        <w:ind w:left="-90" w:right="-90"/>
        <w:jc w:val="center"/>
        <w:rPr>
          <w:rFonts w:cs="Calibri"/>
          <w:b/>
          <w:sz w:val="24"/>
          <w:szCs w:val="24"/>
        </w:rPr>
      </w:pPr>
      <w:r w:rsidRPr="00DA37CB">
        <w:rPr>
          <w:rFonts w:cs="Calibri"/>
          <w:b/>
          <w:sz w:val="24"/>
          <w:szCs w:val="24"/>
        </w:rPr>
        <w:lastRenderedPageBreak/>
        <w:t>200</w:t>
      </w:r>
      <w:r w:rsidR="00315C58" w:rsidRPr="00DA37CB">
        <w:rPr>
          <w:rFonts w:cs="Calibri"/>
          <w:b/>
          <w:sz w:val="24"/>
          <w:szCs w:val="24"/>
          <w:vertAlign w:val="superscript"/>
        </w:rPr>
        <w:t>th</w:t>
      </w:r>
      <w:r w:rsidR="00315C58" w:rsidRPr="00DA37CB">
        <w:rPr>
          <w:rFonts w:cs="Calibri"/>
          <w:b/>
          <w:sz w:val="24"/>
          <w:szCs w:val="24"/>
        </w:rPr>
        <w:t xml:space="preserve"> </w:t>
      </w:r>
      <w:r w:rsidR="005404D2" w:rsidRPr="00DA37CB">
        <w:rPr>
          <w:rFonts w:cs="Calibri"/>
          <w:b/>
          <w:sz w:val="24"/>
          <w:szCs w:val="24"/>
        </w:rPr>
        <w:t>SLBC Meeting Agenda – Index</w:t>
      </w:r>
    </w:p>
    <w:p w:rsidR="001E3535" w:rsidRPr="003D23B3" w:rsidRDefault="001E3535" w:rsidP="001E3535">
      <w:pPr>
        <w:spacing w:after="0"/>
        <w:jc w:val="center"/>
        <w:outlineLvl w:val="0"/>
        <w:rPr>
          <w:rFonts w:cs="Calibri"/>
          <w:b/>
          <w:bCs/>
          <w:color w:val="FF0000"/>
          <w:sz w:val="24"/>
          <w:szCs w:val="24"/>
        </w:rPr>
      </w:pPr>
    </w:p>
    <w:p w:rsidR="005404D2" w:rsidRPr="00DA37CB" w:rsidRDefault="005404D2" w:rsidP="00852A6D">
      <w:pPr>
        <w:spacing w:after="0" w:line="240" w:lineRule="auto"/>
        <w:jc w:val="center"/>
        <w:outlineLvl w:val="0"/>
        <w:rPr>
          <w:rFonts w:cs="Calibri"/>
          <w:sz w:val="24"/>
          <w:szCs w:val="24"/>
        </w:rPr>
      </w:pPr>
      <w:r w:rsidRPr="00DA37CB">
        <w:rPr>
          <w:rFonts w:cs="Calibri"/>
          <w:b/>
          <w:bCs/>
          <w:sz w:val="24"/>
          <w:szCs w:val="24"/>
        </w:rPr>
        <w:t>01.</w:t>
      </w:r>
      <w:r w:rsidRPr="00DA37CB">
        <w:rPr>
          <w:rFonts w:cs="Calibri"/>
          <w:sz w:val="24"/>
          <w:szCs w:val="24"/>
        </w:rPr>
        <w:t xml:space="preserve">       </w:t>
      </w:r>
      <w:r w:rsidRPr="00DA37CB">
        <w:rPr>
          <w:rFonts w:cs="Calibri"/>
          <w:b/>
          <w:bCs/>
          <w:sz w:val="24"/>
          <w:szCs w:val="24"/>
        </w:rPr>
        <w:t>Adoption of Minutes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5"/>
        <w:gridCol w:w="8132"/>
        <w:gridCol w:w="818"/>
      </w:tblGrid>
      <w:tr w:rsidR="005404D2" w:rsidRPr="002B6D2F" w:rsidTr="003B1FC8">
        <w:trPr>
          <w:trHeight w:val="467"/>
        </w:trPr>
        <w:tc>
          <w:tcPr>
            <w:tcW w:w="459" w:type="pct"/>
            <w:shd w:val="clear" w:color="auto" w:fill="C0C0C0"/>
            <w:vAlign w:val="center"/>
          </w:tcPr>
          <w:p w:rsidR="005404D2" w:rsidRPr="002B6D2F" w:rsidRDefault="005404D2" w:rsidP="00852A6D">
            <w:pPr>
              <w:autoSpaceDE w:val="0"/>
              <w:autoSpaceDN w:val="0"/>
              <w:adjustRightInd w:val="0"/>
              <w:spacing w:after="0" w:line="240" w:lineRule="auto"/>
              <w:jc w:val="center"/>
              <w:rPr>
                <w:rFonts w:cs="Calibri"/>
                <w:sz w:val="24"/>
                <w:szCs w:val="24"/>
              </w:rPr>
            </w:pPr>
            <w:r w:rsidRPr="002B6D2F">
              <w:rPr>
                <w:rFonts w:cs="Calibri"/>
                <w:sz w:val="24"/>
                <w:szCs w:val="24"/>
              </w:rPr>
              <w:t>S. No</w:t>
            </w:r>
          </w:p>
        </w:tc>
        <w:tc>
          <w:tcPr>
            <w:tcW w:w="4125" w:type="pct"/>
            <w:shd w:val="clear" w:color="auto" w:fill="C0C0C0"/>
            <w:vAlign w:val="center"/>
          </w:tcPr>
          <w:p w:rsidR="005404D2" w:rsidRPr="002B6D2F" w:rsidRDefault="005404D2" w:rsidP="00852A6D">
            <w:pPr>
              <w:autoSpaceDE w:val="0"/>
              <w:autoSpaceDN w:val="0"/>
              <w:adjustRightInd w:val="0"/>
              <w:spacing w:after="0" w:line="240" w:lineRule="auto"/>
              <w:jc w:val="center"/>
              <w:rPr>
                <w:rFonts w:cs="Calibri"/>
                <w:sz w:val="24"/>
                <w:szCs w:val="24"/>
              </w:rPr>
            </w:pPr>
            <w:r w:rsidRPr="002B6D2F">
              <w:rPr>
                <w:rFonts w:cs="Calibri"/>
                <w:sz w:val="24"/>
                <w:szCs w:val="24"/>
              </w:rPr>
              <w:t>Particulars</w:t>
            </w:r>
          </w:p>
        </w:tc>
        <w:tc>
          <w:tcPr>
            <w:tcW w:w="415" w:type="pct"/>
            <w:shd w:val="clear" w:color="auto" w:fill="C0C0C0"/>
            <w:vAlign w:val="center"/>
          </w:tcPr>
          <w:p w:rsidR="005404D2" w:rsidRPr="002B6D2F" w:rsidRDefault="005404D2" w:rsidP="00852A6D">
            <w:pPr>
              <w:autoSpaceDE w:val="0"/>
              <w:autoSpaceDN w:val="0"/>
              <w:adjustRightInd w:val="0"/>
              <w:spacing w:after="0" w:line="240" w:lineRule="auto"/>
              <w:jc w:val="center"/>
              <w:rPr>
                <w:rFonts w:cs="Calibri"/>
                <w:sz w:val="24"/>
                <w:szCs w:val="24"/>
              </w:rPr>
            </w:pPr>
            <w:r w:rsidRPr="002B6D2F">
              <w:rPr>
                <w:rFonts w:cs="Calibri"/>
                <w:sz w:val="24"/>
                <w:szCs w:val="24"/>
              </w:rPr>
              <w:t>Page No.</w:t>
            </w:r>
          </w:p>
        </w:tc>
      </w:tr>
      <w:tr w:rsidR="005404D2" w:rsidRPr="002B6D2F" w:rsidTr="00851B28">
        <w:tc>
          <w:tcPr>
            <w:tcW w:w="459" w:type="pct"/>
            <w:vAlign w:val="center"/>
          </w:tcPr>
          <w:p w:rsidR="005404D2" w:rsidRPr="002B6D2F" w:rsidRDefault="005404D2" w:rsidP="00852A6D">
            <w:pPr>
              <w:spacing w:after="0" w:line="240" w:lineRule="auto"/>
              <w:rPr>
                <w:rFonts w:cs="Calibri"/>
                <w:sz w:val="24"/>
                <w:szCs w:val="24"/>
              </w:rPr>
            </w:pPr>
            <w:r w:rsidRPr="002B6D2F">
              <w:rPr>
                <w:rFonts w:cs="Calibri"/>
                <w:sz w:val="24"/>
                <w:szCs w:val="24"/>
              </w:rPr>
              <w:t xml:space="preserve">    1.1</w:t>
            </w:r>
          </w:p>
        </w:tc>
        <w:tc>
          <w:tcPr>
            <w:tcW w:w="4125" w:type="pct"/>
          </w:tcPr>
          <w:p w:rsidR="005404D2" w:rsidRPr="002B6D2F" w:rsidRDefault="00575C3F" w:rsidP="00092D05">
            <w:pPr>
              <w:spacing w:after="0"/>
              <w:jc w:val="both"/>
              <w:rPr>
                <w:rFonts w:eastAsia="Arial Unicode MS" w:cs="Calibri"/>
                <w:sz w:val="24"/>
                <w:szCs w:val="24"/>
              </w:rPr>
            </w:pPr>
            <w:r w:rsidRPr="002B6D2F">
              <w:rPr>
                <w:rFonts w:eastAsia="Arial Unicode MS" w:cs="Calibri"/>
                <w:sz w:val="24"/>
                <w:szCs w:val="24"/>
              </w:rPr>
              <w:t>Adoption of the minutes of 19</w:t>
            </w:r>
            <w:r w:rsidR="00092D05" w:rsidRPr="002B6D2F">
              <w:rPr>
                <w:rFonts w:eastAsia="Arial Unicode MS" w:cs="Calibri"/>
                <w:sz w:val="24"/>
                <w:szCs w:val="24"/>
              </w:rPr>
              <w:t>9</w:t>
            </w:r>
            <w:r w:rsidRPr="002B6D2F">
              <w:rPr>
                <w:rFonts w:eastAsia="Arial Unicode MS" w:cs="Calibri"/>
                <w:sz w:val="24"/>
                <w:szCs w:val="24"/>
                <w:vertAlign w:val="superscript"/>
              </w:rPr>
              <w:t>th</w:t>
            </w:r>
            <w:r w:rsidRPr="002B6D2F">
              <w:rPr>
                <w:rFonts w:eastAsia="Arial Unicode MS" w:cs="Calibri"/>
                <w:sz w:val="24"/>
                <w:szCs w:val="24"/>
              </w:rPr>
              <w:t xml:space="preserve"> SLBC meeting of AP held  on  </w:t>
            </w:r>
            <w:r w:rsidR="00092D05" w:rsidRPr="002B6D2F">
              <w:rPr>
                <w:rFonts w:eastAsia="Arial Unicode MS" w:cs="Calibri"/>
                <w:sz w:val="24"/>
                <w:szCs w:val="24"/>
              </w:rPr>
              <w:t>16.06</w:t>
            </w:r>
            <w:r w:rsidRPr="002B6D2F">
              <w:rPr>
                <w:rFonts w:eastAsia="Arial Unicode MS" w:cs="Calibri"/>
                <w:sz w:val="24"/>
                <w:szCs w:val="24"/>
              </w:rPr>
              <w:t xml:space="preserve">.2017 and other meetings of  SLBC held after </w:t>
            </w:r>
            <w:r w:rsidR="00092D05" w:rsidRPr="002B6D2F">
              <w:rPr>
                <w:rFonts w:eastAsia="Arial Unicode MS" w:cs="Calibri"/>
                <w:sz w:val="24"/>
                <w:szCs w:val="24"/>
              </w:rPr>
              <w:t>16.06</w:t>
            </w:r>
            <w:r w:rsidRPr="002B6D2F">
              <w:rPr>
                <w:rFonts w:eastAsia="Arial Unicode MS" w:cs="Calibri"/>
                <w:sz w:val="24"/>
                <w:szCs w:val="24"/>
              </w:rPr>
              <w:t>.2017</w:t>
            </w:r>
          </w:p>
        </w:tc>
        <w:tc>
          <w:tcPr>
            <w:tcW w:w="415" w:type="pct"/>
            <w:vAlign w:val="center"/>
          </w:tcPr>
          <w:p w:rsidR="005404D2" w:rsidRPr="002B6D2F" w:rsidRDefault="00390C83" w:rsidP="00852A6D">
            <w:pPr>
              <w:spacing w:after="0" w:line="240" w:lineRule="auto"/>
              <w:jc w:val="center"/>
              <w:rPr>
                <w:rFonts w:cs="Calibri"/>
                <w:sz w:val="24"/>
                <w:szCs w:val="24"/>
              </w:rPr>
            </w:pPr>
            <w:r>
              <w:rPr>
                <w:rFonts w:cs="Calibri"/>
                <w:sz w:val="24"/>
                <w:szCs w:val="24"/>
              </w:rPr>
              <w:t>8</w:t>
            </w:r>
          </w:p>
        </w:tc>
      </w:tr>
    </w:tbl>
    <w:p w:rsidR="001E3535" w:rsidRPr="003D23B3" w:rsidRDefault="001E3535" w:rsidP="00852A6D">
      <w:pPr>
        <w:spacing w:after="0" w:line="240" w:lineRule="auto"/>
        <w:jc w:val="center"/>
        <w:rPr>
          <w:rFonts w:cs="Calibri"/>
          <w:b/>
          <w:bCs/>
          <w:color w:val="FF0000"/>
          <w:sz w:val="24"/>
          <w:szCs w:val="24"/>
        </w:rPr>
      </w:pPr>
    </w:p>
    <w:p w:rsidR="005404D2" w:rsidRPr="002B6D2F" w:rsidRDefault="005404D2" w:rsidP="00852A6D">
      <w:pPr>
        <w:spacing w:after="0" w:line="240" w:lineRule="auto"/>
        <w:jc w:val="center"/>
        <w:rPr>
          <w:rFonts w:cs="Calibri"/>
          <w:b/>
          <w:sz w:val="24"/>
          <w:szCs w:val="24"/>
        </w:rPr>
      </w:pPr>
      <w:r w:rsidRPr="002B6D2F">
        <w:rPr>
          <w:rFonts w:cs="Calibri"/>
          <w:b/>
          <w:bCs/>
          <w:sz w:val="24"/>
          <w:szCs w:val="24"/>
        </w:rPr>
        <w:t>02.</w:t>
      </w:r>
      <w:r w:rsidRPr="002B6D2F">
        <w:rPr>
          <w:rFonts w:cs="Calibri"/>
          <w:b/>
          <w:sz w:val="24"/>
          <w:szCs w:val="24"/>
        </w:rPr>
        <w:t xml:space="preserve">      Major Action Points of earlier SLBC / Steering Committee Meetings – ATR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5"/>
        <w:gridCol w:w="8132"/>
        <w:gridCol w:w="818"/>
      </w:tblGrid>
      <w:tr w:rsidR="005404D2" w:rsidRPr="003D23B3" w:rsidTr="003B1FC8">
        <w:tc>
          <w:tcPr>
            <w:tcW w:w="459" w:type="pct"/>
            <w:shd w:val="clear" w:color="auto" w:fill="C0C0C0"/>
            <w:vAlign w:val="center"/>
          </w:tcPr>
          <w:p w:rsidR="005404D2" w:rsidRPr="00963DA3" w:rsidRDefault="005404D2" w:rsidP="00852A6D">
            <w:pPr>
              <w:autoSpaceDE w:val="0"/>
              <w:autoSpaceDN w:val="0"/>
              <w:adjustRightInd w:val="0"/>
              <w:spacing w:after="0" w:line="240" w:lineRule="auto"/>
              <w:jc w:val="center"/>
              <w:rPr>
                <w:rFonts w:cs="Calibri"/>
                <w:sz w:val="24"/>
                <w:szCs w:val="24"/>
              </w:rPr>
            </w:pPr>
            <w:r w:rsidRPr="00963DA3">
              <w:rPr>
                <w:rFonts w:cs="Calibri"/>
                <w:sz w:val="24"/>
                <w:szCs w:val="24"/>
              </w:rPr>
              <w:t>S. No</w:t>
            </w:r>
          </w:p>
        </w:tc>
        <w:tc>
          <w:tcPr>
            <w:tcW w:w="4126" w:type="pct"/>
            <w:shd w:val="clear" w:color="auto" w:fill="C0C0C0"/>
            <w:vAlign w:val="center"/>
          </w:tcPr>
          <w:p w:rsidR="005404D2" w:rsidRPr="00963DA3" w:rsidRDefault="005404D2" w:rsidP="00852A6D">
            <w:pPr>
              <w:autoSpaceDE w:val="0"/>
              <w:autoSpaceDN w:val="0"/>
              <w:adjustRightInd w:val="0"/>
              <w:spacing w:after="0" w:line="240" w:lineRule="auto"/>
              <w:jc w:val="center"/>
              <w:rPr>
                <w:rFonts w:cs="Calibri"/>
                <w:sz w:val="24"/>
                <w:szCs w:val="24"/>
              </w:rPr>
            </w:pPr>
            <w:r w:rsidRPr="00963DA3">
              <w:rPr>
                <w:rFonts w:cs="Calibri"/>
                <w:sz w:val="24"/>
                <w:szCs w:val="24"/>
              </w:rPr>
              <w:t>Particulars</w:t>
            </w:r>
          </w:p>
        </w:tc>
        <w:tc>
          <w:tcPr>
            <w:tcW w:w="415" w:type="pct"/>
            <w:shd w:val="clear" w:color="auto" w:fill="C0C0C0"/>
            <w:vAlign w:val="center"/>
          </w:tcPr>
          <w:p w:rsidR="005404D2" w:rsidRPr="00963DA3" w:rsidRDefault="005404D2" w:rsidP="00852A6D">
            <w:pPr>
              <w:autoSpaceDE w:val="0"/>
              <w:autoSpaceDN w:val="0"/>
              <w:adjustRightInd w:val="0"/>
              <w:spacing w:after="0" w:line="240" w:lineRule="auto"/>
              <w:jc w:val="center"/>
              <w:rPr>
                <w:rFonts w:cs="Calibri"/>
                <w:sz w:val="24"/>
                <w:szCs w:val="24"/>
              </w:rPr>
            </w:pPr>
            <w:r w:rsidRPr="00963DA3">
              <w:rPr>
                <w:rFonts w:cs="Calibri"/>
                <w:sz w:val="24"/>
                <w:szCs w:val="24"/>
              </w:rPr>
              <w:t>Page No.</w:t>
            </w:r>
          </w:p>
        </w:tc>
      </w:tr>
      <w:tr w:rsidR="005404D2" w:rsidRPr="003D23B3" w:rsidTr="003B1FC8">
        <w:tc>
          <w:tcPr>
            <w:tcW w:w="459" w:type="pct"/>
            <w:vAlign w:val="center"/>
          </w:tcPr>
          <w:p w:rsidR="005404D2" w:rsidRPr="00963DA3" w:rsidRDefault="005404D2" w:rsidP="00852A6D">
            <w:pPr>
              <w:spacing w:after="0" w:line="240" w:lineRule="auto"/>
              <w:jc w:val="center"/>
              <w:rPr>
                <w:rFonts w:cs="Calibri"/>
                <w:sz w:val="24"/>
                <w:szCs w:val="24"/>
              </w:rPr>
            </w:pPr>
            <w:r w:rsidRPr="00963DA3">
              <w:rPr>
                <w:rFonts w:cs="Calibri"/>
                <w:sz w:val="24"/>
                <w:szCs w:val="24"/>
              </w:rPr>
              <w:t>2.1</w:t>
            </w:r>
          </w:p>
        </w:tc>
        <w:tc>
          <w:tcPr>
            <w:tcW w:w="4126" w:type="pct"/>
          </w:tcPr>
          <w:p w:rsidR="005404D2" w:rsidRPr="00963DA3" w:rsidRDefault="003B1FC8" w:rsidP="00852A6D">
            <w:pPr>
              <w:autoSpaceDE w:val="0"/>
              <w:autoSpaceDN w:val="0"/>
              <w:adjustRightInd w:val="0"/>
              <w:spacing w:after="0" w:line="240" w:lineRule="auto"/>
              <w:rPr>
                <w:rFonts w:cs="Calibri"/>
                <w:sz w:val="24"/>
                <w:szCs w:val="24"/>
              </w:rPr>
            </w:pPr>
            <w:r w:rsidRPr="00963DA3">
              <w:rPr>
                <w:rFonts w:cstheme="minorHAnsi"/>
                <w:sz w:val="24"/>
                <w:szCs w:val="24"/>
              </w:rPr>
              <w:t>Wednesday visits by Rural &amp; Semi-urban branches &amp; customer meets by Urban &amp; Metro branches along with Janmabhoomi Committee of Government of AP</w:t>
            </w:r>
          </w:p>
        </w:tc>
        <w:tc>
          <w:tcPr>
            <w:tcW w:w="415" w:type="pct"/>
            <w:vAlign w:val="center"/>
          </w:tcPr>
          <w:p w:rsidR="005404D2" w:rsidRPr="00390C83" w:rsidRDefault="00390C83" w:rsidP="00852A6D">
            <w:pPr>
              <w:spacing w:after="0" w:line="240" w:lineRule="auto"/>
              <w:jc w:val="center"/>
              <w:rPr>
                <w:rFonts w:cs="Calibri"/>
                <w:sz w:val="24"/>
                <w:szCs w:val="24"/>
              </w:rPr>
            </w:pPr>
            <w:r w:rsidRPr="00390C83">
              <w:rPr>
                <w:rFonts w:cs="Calibri"/>
                <w:sz w:val="24"/>
                <w:szCs w:val="24"/>
              </w:rPr>
              <w:t>9</w:t>
            </w:r>
          </w:p>
        </w:tc>
      </w:tr>
      <w:tr w:rsidR="00A0432B" w:rsidRPr="003D23B3" w:rsidTr="003B1FC8">
        <w:tc>
          <w:tcPr>
            <w:tcW w:w="459" w:type="pct"/>
            <w:vAlign w:val="center"/>
          </w:tcPr>
          <w:p w:rsidR="00A0432B" w:rsidRPr="00963DA3" w:rsidRDefault="00A0432B" w:rsidP="00852A6D">
            <w:pPr>
              <w:spacing w:after="0" w:line="240" w:lineRule="auto"/>
              <w:jc w:val="center"/>
              <w:rPr>
                <w:rFonts w:cs="Calibri"/>
                <w:sz w:val="24"/>
                <w:szCs w:val="24"/>
              </w:rPr>
            </w:pPr>
            <w:r w:rsidRPr="00963DA3">
              <w:rPr>
                <w:rFonts w:cs="Calibri"/>
                <w:sz w:val="24"/>
                <w:szCs w:val="24"/>
              </w:rPr>
              <w:t>2.2</w:t>
            </w:r>
          </w:p>
        </w:tc>
        <w:tc>
          <w:tcPr>
            <w:tcW w:w="4126" w:type="pct"/>
          </w:tcPr>
          <w:p w:rsidR="00A0432B" w:rsidRPr="00963DA3" w:rsidRDefault="003B1FC8" w:rsidP="00852A6D">
            <w:pPr>
              <w:spacing w:after="0" w:line="240" w:lineRule="auto"/>
              <w:jc w:val="both"/>
              <w:rPr>
                <w:rFonts w:eastAsia="Times New Roman" w:cstheme="minorHAnsi"/>
                <w:sz w:val="24"/>
                <w:szCs w:val="24"/>
              </w:rPr>
            </w:pPr>
            <w:r w:rsidRPr="00963DA3">
              <w:rPr>
                <w:rFonts w:cstheme="minorHAnsi"/>
                <w:sz w:val="24"/>
                <w:szCs w:val="24"/>
              </w:rPr>
              <w:t xml:space="preserve">Sanction &amp; disbursement of five Term loan accounts </w:t>
            </w:r>
            <w:r w:rsidRPr="00963DA3">
              <w:rPr>
                <w:rFonts w:eastAsia="Times New Roman" w:cstheme="minorHAnsi"/>
                <w:sz w:val="24"/>
                <w:szCs w:val="24"/>
              </w:rPr>
              <w:t xml:space="preserve">(excluding Gold loans and Crop loans) </w:t>
            </w:r>
            <w:r w:rsidRPr="00963DA3">
              <w:rPr>
                <w:rFonts w:cstheme="minorHAnsi"/>
                <w:sz w:val="24"/>
                <w:szCs w:val="24"/>
              </w:rPr>
              <w:t>under Priority sector per branch per month</w:t>
            </w:r>
          </w:p>
        </w:tc>
        <w:tc>
          <w:tcPr>
            <w:tcW w:w="415" w:type="pct"/>
            <w:vAlign w:val="center"/>
          </w:tcPr>
          <w:p w:rsidR="00A0432B" w:rsidRPr="00390C83" w:rsidRDefault="00390C83" w:rsidP="00852A6D">
            <w:pPr>
              <w:spacing w:after="0" w:line="240" w:lineRule="auto"/>
              <w:jc w:val="center"/>
              <w:rPr>
                <w:rFonts w:cs="Calibri"/>
                <w:sz w:val="24"/>
                <w:szCs w:val="24"/>
              </w:rPr>
            </w:pPr>
            <w:r w:rsidRPr="00390C83">
              <w:rPr>
                <w:rFonts w:cs="Calibri"/>
                <w:sz w:val="24"/>
                <w:szCs w:val="24"/>
              </w:rPr>
              <w:t>9</w:t>
            </w:r>
          </w:p>
        </w:tc>
      </w:tr>
      <w:tr w:rsidR="0014580C" w:rsidRPr="003D23B3" w:rsidTr="003B1FC8">
        <w:tc>
          <w:tcPr>
            <w:tcW w:w="459" w:type="pct"/>
            <w:vAlign w:val="center"/>
          </w:tcPr>
          <w:p w:rsidR="0014580C" w:rsidRPr="00963DA3" w:rsidRDefault="0014580C" w:rsidP="00852A6D">
            <w:pPr>
              <w:spacing w:after="0" w:line="240" w:lineRule="auto"/>
              <w:jc w:val="center"/>
              <w:rPr>
                <w:rFonts w:cs="Calibri"/>
                <w:sz w:val="24"/>
                <w:szCs w:val="24"/>
              </w:rPr>
            </w:pPr>
            <w:r w:rsidRPr="00963DA3">
              <w:rPr>
                <w:rFonts w:cs="Calibri"/>
                <w:sz w:val="24"/>
                <w:szCs w:val="24"/>
              </w:rPr>
              <w:t>2.3</w:t>
            </w:r>
          </w:p>
        </w:tc>
        <w:tc>
          <w:tcPr>
            <w:tcW w:w="4126" w:type="pct"/>
          </w:tcPr>
          <w:p w:rsidR="0014580C" w:rsidRPr="00963DA3" w:rsidRDefault="0014580C" w:rsidP="00852A6D">
            <w:pPr>
              <w:autoSpaceDE w:val="0"/>
              <w:autoSpaceDN w:val="0"/>
              <w:adjustRightInd w:val="0"/>
              <w:spacing w:after="0" w:line="240" w:lineRule="auto"/>
              <w:jc w:val="both"/>
              <w:rPr>
                <w:rFonts w:cs="Calibri"/>
                <w:sz w:val="24"/>
                <w:szCs w:val="24"/>
              </w:rPr>
            </w:pPr>
            <w:r w:rsidRPr="00963DA3">
              <w:rPr>
                <w:rFonts w:cs="Calibri"/>
                <w:sz w:val="24"/>
                <w:szCs w:val="24"/>
              </w:rPr>
              <w:t>Simplification of procedure of creation of Charge / Mortgage of land with no registration charges</w:t>
            </w:r>
          </w:p>
        </w:tc>
        <w:tc>
          <w:tcPr>
            <w:tcW w:w="415" w:type="pct"/>
            <w:vAlign w:val="center"/>
          </w:tcPr>
          <w:p w:rsidR="0014580C" w:rsidRPr="00390C83" w:rsidRDefault="00390C83" w:rsidP="00852A6D">
            <w:pPr>
              <w:spacing w:after="0" w:line="240" w:lineRule="auto"/>
              <w:jc w:val="center"/>
              <w:rPr>
                <w:rFonts w:cs="Calibri"/>
                <w:sz w:val="24"/>
                <w:szCs w:val="24"/>
              </w:rPr>
            </w:pPr>
            <w:r w:rsidRPr="00390C83">
              <w:rPr>
                <w:rFonts w:cs="Calibri"/>
                <w:sz w:val="24"/>
                <w:szCs w:val="24"/>
              </w:rPr>
              <w:t>9</w:t>
            </w:r>
          </w:p>
        </w:tc>
      </w:tr>
      <w:tr w:rsidR="00963DA3" w:rsidRPr="003D23B3" w:rsidTr="003B1FC8">
        <w:tc>
          <w:tcPr>
            <w:tcW w:w="459" w:type="pct"/>
            <w:vAlign w:val="center"/>
          </w:tcPr>
          <w:p w:rsidR="00963DA3" w:rsidRPr="00963DA3" w:rsidRDefault="00963DA3" w:rsidP="00852A6D">
            <w:pPr>
              <w:spacing w:after="0" w:line="240" w:lineRule="auto"/>
              <w:jc w:val="center"/>
              <w:rPr>
                <w:rFonts w:cs="Calibri"/>
                <w:sz w:val="24"/>
                <w:szCs w:val="24"/>
              </w:rPr>
            </w:pPr>
            <w:r w:rsidRPr="00963DA3">
              <w:rPr>
                <w:rFonts w:cs="Calibri"/>
                <w:sz w:val="24"/>
                <w:szCs w:val="24"/>
              </w:rPr>
              <w:t xml:space="preserve">2.4 </w:t>
            </w:r>
          </w:p>
        </w:tc>
        <w:tc>
          <w:tcPr>
            <w:tcW w:w="4126" w:type="pct"/>
          </w:tcPr>
          <w:p w:rsidR="00963DA3" w:rsidRPr="00963DA3" w:rsidRDefault="00963DA3" w:rsidP="00963DA3">
            <w:pPr>
              <w:spacing w:after="0" w:line="240" w:lineRule="auto"/>
              <w:jc w:val="both"/>
              <w:rPr>
                <w:rFonts w:eastAsia="Times New Roman" w:cstheme="minorHAnsi"/>
                <w:bCs/>
                <w:sz w:val="24"/>
                <w:szCs w:val="24"/>
              </w:rPr>
            </w:pPr>
            <w:r w:rsidRPr="00963DA3">
              <w:rPr>
                <w:rFonts w:eastAsia="Times New Roman" w:cstheme="minorHAnsi"/>
                <w:bCs/>
                <w:sz w:val="24"/>
                <w:szCs w:val="24"/>
              </w:rPr>
              <w:t>Power Consumption by BCs- request for charging of domestic tariff</w:t>
            </w:r>
          </w:p>
        </w:tc>
        <w:tc>
          <w:tcPr>
            <w:tcW w:w="415" w:type="pct"/>
            <w:vAlign w:val="center"/>
          </w:tcPr>
          <w:p w:rsidR="00963DA3" w:rsidRPr="00390C83" w:rsidRDefault="00390C83" w:rsidP="00852A6D">
            <w:pPr>
              <w:spacing w:after="0" w:line="240" w:lineRule="auto"/>
              <w:jc w:val="center"/>
              <w:rPr>
                <w:rFonts w:cs="Calibri"/>
                <w:sz w:val="24"/>
                <w:szCs w:val="24"/>
              </w:rPr>
            </w:pPr>
            <w:r w:rsidRPr="00390C83">
              <w:rPr>
                <w:rFonts w:cs="Calibri"/>
                <w:sz w:val="24"/>
                <w:szCs w:val="24"/>
              </w:rPr>
              <w:t>9</w:t>
            </w:r>
          </w:p>
        </w:tc>
      </w:tr>
      <w:tr w:rsidR="00963DA3" w:rsidRPr="003D23B3" w:rsidTr="003B1FC8">
        <w:tc>
          <w:tcPr>
            <w:tcW w:w="459" w:type="pct"/>
            <w:vAlign w:val="center"/>
          </w:tcPr>
          <w:p w:rsidR="00963DA3" w:rsidRPr="00963DA3" w:rsidRDefault="00963DA3" w:rsidP="00852A6D">
            <w:pPr>
              <w:spacing w:after="0" w:line="240" w:lineRule="auto"/>
              <w:jc w:val="center"/>
              <w:rPr>
                <w:rFonts w:cs="Calibri"/>
                <w:sz w:val="24"/>
                <w:szCs w:val="24"/>
              </w:rPr>
            </w:pPr>
            <w:r w:rsidRPr="00963DA3">
              <w:rPr>
                <w:rFonts w:cs="Calibri"/>
                <w:sz w:val="24"/>
                <w:szCs w:val="24"/>
              </w:rPr>
              <w:t>2.5</w:t>
            </w:r>
          </w:p>
        </w:tc>
        <w:tc>
          <w:tcPr>
            <w:tcW w:w="4126" w:type="pct"/>
          </w:tcPr>
          <w:p w:rsidR="00963DA3" w:rsidRPr="00963DA3" w:rsidRDefault="00963DA3" w:rsidP="00852A6D">
            <w:pPr>
              <w:spacing w:after="0" w:line="240" w:lineRule="auto"/>
              <w:jc w:val="both"/>
              <w:rPr>
                <w:rFonts w:eastAsia="Times New Roman" w:cstheme="minorHAnsi"/>
                <w:bCs/>
                <w:sz w:val="24"/>
                <w:szCs w:val="24"/>
              </w:rPr>
            </w:pPr>
            <w:r w:rsidRPr="00963DA3">
              <w:rPr>
                <w:rFonts w:eastAsia="Times New Roman" w:cstheme="minorHAnsi"/>
                <w:bCs/>
                <w:sz w:val="24"/>
                <w:szCs w:val="24"/>
              </w:rPr>
              <w:t xml:space="preserve">Reimbursements of claims under Vaddi Leni Runalu and Pavala Vaddi Schemes for the years 2013-14 </w:t>
            </w:r>
          </w:p>
        </w:tc>
        <w:tc>
          <w:tcPr>
            <w:tcW w:w="415" w:type="pct"/>
            <w:vAlign w:val="center"/>
          </w:tcPr>
          <w:p w:rsidR="00963DA3" w:rsidRPr="00390C83" w:rsidRDefault="00390C83" w:rsidP="00852A6D">
            <w:pPr>
              <w:spacing w:after="0" w:line="240" w:lineRule="auto"/>
              <w:jc w:val="center"/>
              <w:rPr>
                <w:rFonts w:cs="Calibri"/>
                <w:sz w:val="24"/>
                <w:szCs w:val="24"/>
              </w:rPr>
            </w:pPr>
            <w:r w:rsidRPr="00390C83">
              <w:rPr>
                <w:rFonts w:cs="Calibri"/>
                <w:sz w:val="24"/>
                <w:szCs w:val="24"/>
              </w:rPr>
              <w:t>9</w:t>
            </w:r>
          </w:p>
        </w:tc>
      </w:tr>
      <w:tr w:rsidR="00963DA3" w:rsidRPr="003D23B3" w:rsidTr="003B1FC8">
        <w:tc>
          <w:tcPr>
            <w:tcW w:w="459" w:type="pct"/>
            <w:vAlign w:val="center"/>
          </w:tcPr>
          <w:p w:rsidR="00963DA3" w:rsidRPr="00963DA3" w:rsidRDefault="00963DA3" w:rsidP="00852A6D">
            <w:pPr>
              <w:spacing w:after="0" w:line="240" w:lineRule="auto"/>
              <w:jc w:val="center"/>
              <w:rPr>
                <w:rFonts w:cs="Calibri"/>
                <w:sz w:val="24"/>
                <w:szCs w:val="24"/>
              </w:rPr>
            </w:pPr>
            <w:r w:rsidRPr="00963DA3">
              <w:rPr>
                <w:rFonts w:cs="Calibri"/>
                <w:sz w:val="24"/>
                <w:szCs w:val="24"/>
              </w:rPr>
              <w:t>2.6</w:t>
            </w:r>
          </w:p>
        </w:tc>
        <w:tc>
          <w:tcPr>
            <w:tcW w:w="4126" w:type="pct"/>
          </w:tcPr>
          <w:p w:rsidR="00963DA3" w:rsidRPr="00963DA3" w:rsidRDefault="00963DA3" w:rsidP="00963DA3">
            <w:pPr>
              <w:spacing w:after="0"/>
              <w:jc w:val="both"/>
              <w:rPr>
                <w:rFonts w:cstheme="minorHAnsi"/>
                <w:sz w:val="24"/>
                <w:szCs w:val="24"/>
              </w:rPr>
            </w:pPr>
            <w:r w:rsidRPr="00963DA3">
              <w:rPr>
                <w:rFonts w:cstheme="minorHAnsi"/>
                <w:sz w:val="24"/>
                <w:szCs w:val="24"/>
              </w:rPr>
              <w:t>Extending relief measures to Emu farmers</w:t>
            </w:r>
          </w:p>
        </w:tc>
        <w:tc>
          <w:tcPr>
            <w:tcW w:w="415" w:type="pct"/>
            <w:vAlign w:val="center"/>
          </w:tcPr>
          <w:p w:rsidR="00963DA3" w:rsidRPr="00390C83" w:rsidRDefault="00390C83" w:rsidP="00852A6D">
            <w:pPr>
              <w:spacing w:after="0" w:line="240" w:lineRule="auto"/>
              <w:jc w:val="center"/>
              <w:rPr>
                <w:rFonts w:cs="Calibri"/>
                <w:sz w:val="24"/>
                <w:szCs w:val="24"/>
              </w:rPr>
            </w:pPr>
            <w:r w:rsidRPr="00390C83">
              <w:rPr>
                <w:rFonts w:cs="Calibri"/>
                <w:sz w:val="24"/>
                <w:szCs w:val="24"/>
              </w:rPr>
              <w:t>10</w:t>
            </w:r>
          </w:p>
        </w:tc>
      </w:tr>
      <w:tr w:rsidR="00963DA3" w:rsidRPr="003D23B3" w:rsidTr="003B1FC8">
        <w:tc>
          <w:tcPr>
            <w:tcW w:w="459" w:type="pct"/>
            <w:vAlign w:val="center"/>
          </w:tcPr>
          <w:p w:rsidR="00963DA3" w:rsidRPr="00963DA3" w:rsidRDefault="00963DA3" w:rsidP="00852A6D">
            <w:pPr>
              <w:spacing w:after="0" w:line="240" w:lineRule="auto"/>
              <w:jc w:val="center"/>
              <w:rPr>
                <w:rFonts w:cs="Calibri"/>
                <w:sz w:val="24"/>
                <w:szCs w:val="24"/>
              </w:rPr>
            </w:pPr>
            <w:r w:rsidRPr="00963DA3">
              <w:rPr>
                <w:rFonts w:cs="Calibri"/>
                <w:sz w:val="24"/>
                <w:szCs w:val="24"/>
              </w:rPr>
              <w:t>2.7</w:t>
            </w:r>
          </w:p>
        </w:tc>
        <w:tc>
          <w:tcPr>
            <w:tcW w:w="4126" w:type="pct"/>
          </w:tcPr>
          <w:p w:rsidR="00963DA3" w:rsidRPr="003D23B3" w:rsidRDefault="00963DA3" w:rsidP="00B9685D">
            <w:pPr>
              <w:spacing w:after="0"/>
              <w:jc w:val="both"/>
              <w:rPr>
                <w:rFonts w:cstheme="minorHAnsi"/>
                <w:color w:val="FF0000"/>
                <w:sz w:val="24"/>
                <w:szCs w:val="24"/>
              </w:rPr>
            </w:pPr>
            <w:r>
              <w:rPr>
                <w:rFonts w:cstheme="minorHAnsi"/>
                <w:sz w:val="24"/>
                <w:szCs w:val="24"/>
              </w:rPr>
              <w:t>MSME – Rationalization of Mortgage Registration Charges</w:t>
            </w:r>
          </w:p>
        </w:tc>
        <w:tc>
          <w:tcPr>
            <w:tcW w:w="415" w:type="pct"/>
            <w:vAlign w:val="center"/>
          </w:tcPr>
          <w:p w:rsidR="00963DA3" w:rsidRPr="00390C83" w:rsidRDefault="00390C83" w:rsidP="00852A6D">
            <w:pPr>
              <w:spacing w:after="0" w:line="240" w:lineRule="auto"/>
              <w:jc w:val="center"/>
              <w:rPr>
                <w:rFonts w:cs="Calibri"/>
                <w:sz w:val="24"/>
                <w:szCs w:val="24"/>
              </w:rPr>
            </w:pPr>
            <w:r w:rsidRPr="00390C83">
              <w:rPr>
                <w:rFonts w:cs="Calibri"/>
                <w:sz w:val="24"/>
                <w:szCs w:val="24"/>
              </w:rPr>
              <w:t>10</w:t>
            </w:r>
          </w:p>
        </w:tc>
      </w:tr>
      <w:tr w:rsidR="00963DA3" w:rsidRPr="003D23B3" w:rsidTr="003B1FC8">
        <w:tc>
          <w:tcPr>
            <w:tcW w:w="459" w:type="pct"/>
            <w:vAlign w:val="center"/>
          </w:tcPr>
          <w:p w:rsidR="00963DA3" w:rsidRPr="00963DA3" w:rsidRDefault="00963DA3" w:rsidP="00575C3F">
            <w:pPr>
              <w:spacing w:after="0" w:line="240" w:lineRule="auto"/>
              <w:jc w:val="center"/>
              <w:rPr>
                <w:rFonts w:cs="Calibri"/>
                <w:sz w:val="24"/>
                <w:szCs w:val="24"/>
              </w:rPr>
            </w:pPr>
            <w:r w:rsidRPr="00963DA3">
              <w:rPr>
                <w:rFonts w:cs="Calibri"/>
                <w:sz w:val="24"/>
                <w:szCs w:val="24"/>
              </w:rPr>
              <w:t>2.8</w:t>
            </w:r>
          </w:p>
        </w:tc>
        <w:tc>
          <w:tcPr>
            <w:tcW w:w="4126" w:type="pct"/>
          </w:tcPr>
          <w:p w:rsidR="00963DA3" w:rsidRPr="00963DA3" w:rsidRDefault="00963DA3" w:rsidP="00963DA3">
            <w:pPr>
              <w:spacing w:after="0" w:line="240" w:lineRule="auto"/>
              <w:jc w:val="both"/>
              <w:rPr>
                <w:rFonts w:cs="Calibri"/>
                <w:color w:val="FF0000"/>
                <w:sz w:val="24"/>
                <w:szCs w:val="24"/>
              </w:rPr>
            </w:pPr>
            <w:r w:rsidRPr="00963DA3">
              <w:rPr>
                <w:rFonts w:cstheme="minorHAnsi"/>
                <w:sz w:val="24"/>
                <w:szCs w:val="24"/>
              </w:rPr>
              <w:t>Standard Operating Procedure (SOP) to all banks on financing to Tenant Farmers</w:t>
            </w:r>
          </w:p>
        </w:tc>
        <w:tc>
          <w:tcPr>
            <w:tcW w:w="415" w:type="pct"/>
            <w:vAlign w:val="center"/>
          </w:tcPr>
          <w:p w:rsidR="00963DA3" w:rsidRPr="00390C83" w:rsidRDefault="00390C83" w:rsidP="00852A6D">
            <w:pPr>
              <w:spacing w:after="0" w:line="240" w:lineRule="auto"/>
              <w:jc w:val="center"/>
              <w:rPr>
                <w:rFonts w:cs="Calibri"/>
                <w:sz w:val="24"/>
                <w:szCs w:val="24"/>
              </w:rPr>
            </w:pPr>
            <w:r w:rsidRPr="00390C83">
              <w:rPr>
                <w:rFonts w:cs="Calibri"/>
                <w:sz w:val="24"/>
                <w:szCs w:val="24"/>
              </w:rPr>
              <w:t>10</w:t>
            </w:r>
          </w:p>
        </w:tc>
      </w:tr>
      <w:tr w:rsidR="00963DA3" w:rsidRPr="003D23B3" w:rsidTr="003B1FC8">
        <w:tc>
          <w:tcPr>
            <w:tcW w:w="459" w:type="pct"/>
            <w:vAlign w:val="center"/>
          </w:tcPr>
          <w:p w:rsidR="00963DA3" w:rsidRPr="00963DA3" w:rsidRDefault="00963DA3" w:rsidP="00575C3F">
            <w:pPr>
              <w:spacing w:after="0" w:line="240" w:lineRule="auto"/>
              <w:jc w:val="center"/>
              <w:rPr>
                <w:rFonts w:cs="Calibri"/>
                <w:sz w:val="24"/>
                <w:szCs w:val="24"/>
              </w:rPr>
            </w:pPr>
            <w:r w:rsidRPr="00963DA3">
              <w:rPr>
                <w:rFonts w:cs="Calibri"/>
                <w:sz w:val="24"/>
                <w:szCs w:val="24"/>
              </w:rPr>
              <w:t>2.9</w:t>
            </w:r>
          </w:p>
        </w:tc>
        <w:tc>
          <w:tcPr>
            <w:tcW w:w="4126" w:type="pct"/>
          </w:tcPr>
          <w:p w:rsidR="00963DA3" w:rsidRPr="00963DA3" w:rsidRDefault="00963DA3" w:rsidP="00963DA3">
            <w:pPr>
              <w:spacing w:after="0" w:line="240" w:lineRule="auto"/>
              <w:jc w:val="both"/>
              <w:rPr>
                <w:rFonts w:cstheme="minorHAnsi"/>
                <w:sz w:val="24"/>
                <w:szCs w:val="24"/>
              </w:rPr>
            </w:pPr>
            <w:r>
              <w:rPr>
                <w:rFonts w:cstheme="minorHAnsi"/>
                <w:sz w:val="24"/>
                <w:szCs w:val="24"/>
              </w:rPr>
              <w:t>Compilation of updated list of all Unbanked Rural Centres</w:t>
            </w:r>
          </w:p>
        </w:tc>
        <w:tc>
          <w:tcPr>
            <w:tcW w:w="415" w:type="pct"/>
            <w:vAlign w:val="center"/>
          </w:tcPr>
          <w:p w:rsidR="00963DA3" w:rsidRPr="00390C83" w:rsidRDefault="00390C83" w:rsidP="00852A6D">
            <w:pPr>
              <w:spacing w:after="0" w:line="240" w:lineRule="auto"/>
              <w:jc w:val="center"/>
              <w:rPr>
                <w:rFonts w:cs="Calibri"/>
                <w:sz w:val="24"/>
                <w:szCs w:val="24"/>
              </w:rPr>
            </w:pPr>
            <w:r w:rsidRPr="00390C83">
              <w:rPr>
                <w:rFonts w:cs="Calibri"/>
                <w:sz w:val="24"/>
                <w:szCs w:val="24"/>
              </w:rPr>
              <w:t>10</w:t>
            </w:r>
          </w:p>
        </w:tc>
      </w:tr>
    </w:tbl>
    <w:p w:rsidR="005404D2" w:rsidRPr="003D23B3" w:rsidRDefault="005404D2" w:rsidP="00852A6D">
      <w:pPr>
        <w:pStyle w:val="ListParagraph"/>
        <w:spacing w:after="0" w:line="240" w:lineRule="auto"/>
        <w:ind w:left="0"/>
        <w:jc w:val="both"/>
        <w:rPr>
          <w:rFonts w:eastAsia="Arial Unicode MS" w:cs="Calibri"/>
          <w:color w:val="FF0000"/>
          <w:sz w:val="24"/>
          <w:szCs w:val="24"/>
        </w:rPr>
      </w:pPr>
    </w:p>
    <w:p w:rsidR="005404D2" w:rsidRPr="00963DA3" w:rsidRDefault="005404D2" w:rsidP="00852A6D">
      <w:pPr>
        <w:spacing w:after="0" w:line="240" w:lineRule="auto"/>
        <w:jc w:val="center"/>
        <w:rPr>
          <w:rFonts w:cs="Calibri"/>
          <w:b/>
          <w:sz w:val="24"/>
          <w:szCs w:val="24"/>
        </w:rPr>
      </w:pPr>
      <w:r w:rsidRPr="00963DA3">
        <w:rPr>
          <w:rFonts w:cs="Calibri"/>
          <w:b/>
          <w:sz w:val="24"/>
          <w:szCs w:val="24"/>
        </w:rPr>
        <w:t>3.0 Conduct of meetings under Lead Bank Scheme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5"/>
        <w:gridCol w:w="8134"/>
        <w:gridCol w:w="816"/>
      </w:tblGrid>
      <w:tr w:rsidR="005404D2" w:rsidRPr="00963DA3" w:rsidTr="00647BFA">
        <w:tc>
          <w:tcPr>
            <w:tcW w:w="459" w:type="pct"/>
            <w:shd w:val="clear" w:color="auto" w:fill="C0C0C0"/>
            <w:vAlign w:val="center"/>
          </w:tcPr>
          <w:p w:rsidR="005404D2" w:rsidRPr="00963DA3" w:rsidRDefault="005404D2" w:rsidP="00852A6D">
            <w:pPr>
              <w:autoSpaceDE w:val="0"/>
              <w:autoSpaceDN w:val="0"/>
              <w:adjustRightInd w:val="0"/>
              <w:spacing w:after="0" w:line="240" w:lineRule="auto"/>
              <w:jc w:val="center"/>
              <w:rPr>
                <w:rFonts w:cs="Calibri"/>
                <w:sz w:val="24"/>
                <w:szCs w:val="24"/>
              </w:rPr>
            </w:pPr>
            <w:r w:rsidRPr="00963DA3">
              <w:rPr>
                <w:rFonts w:cs="Calibri"/>
                <w:sz w:val="24"/>
                <w:szCs w:val="24"/>
              </w:rPr>
              <w:t>S. No</w:t>
            </w:r>
          </w:p>
        </w:tc>
        <w:tc>
          <w:tcPr>
            <w:tcW w:w="4127" w:type="pct"/>
            <w:shd w:val="clear" w:color="auto" w:fill="C0C0C0"/>
            <w:vAlign w:val="center"/>
          </w:tcPr>
          <w:p w:rsidR="005404D2" w:rsidRPr="00963DA3" w:rsidRDefault="005404D2" w:rsidP="00852A6D">
            <w:pPr>
              <w:autoSpaceDE w:val="0"/>
              <w:autoSpaceDN w:val="0"/>
              <w:adjustRightInd w:val="0"/>
              <w:spacing w:after="0" w:line="240" w:lineRule="auto"/>
              <w:jc w:val="center"/>
              <w:rPr>
                <w:rFonts w:cs="Calibri"/>
                <w:sz w:val="24"/>
                <w:szCs w:val="24"/>
              </w:rPr>
            </w:pPr>
            <w:r w:rsidRPr="00963DA3">
              <w:rPr>
                <w:rFonts w:cs="Calibri"/>
                <w:sz w:val="24"/>
                <w:szCs w:val="24"/>
              </w:rPr>
              <w:t>Particulars</w:t>
            </w:r>
          </w:p>
        </w:tc>
        <w:tc>
          <w:tcPr>
            <w:tcW w:w="414" w:type="pct"/>
            <w:shd w:val="clear" w:color="auto" w:fill="C0C0C0"/>
            <w:vAlign w:val="center"/>
          </w:tcPr>
          <w:p w:rsidR="005404D2" w:rsidRPr="00963DA3" w:rsidRDefault="005404D2" w:rsidP="00852A6D">
            <w:pPr>
              <w:autoSpaceDE w:val="0"/>
              <w:autoSpaceDN w:val="0"/>
              <w:adjustRightInd w:val="0"/>
              <w:spacing w:after="0" w:line="240" w:lineRule="auto"/>
              <w:jc w:val="center"/>
              <w:rPr>
                <w:rFonts w:cs="Calibri"/>
                <w:sz w:val="24"/>
                <w:szCs w:val="24"/>
              </w:rPr>
            </w:pPr>
            <w:r w:rsidRPr="00963DA3">
              <w:rPr>
                <w:rFonts w:cs="Calibri"/>
                <w:sz w:val="24"/>
                <w:szCs w:val="24"/>
              </w:rPr>
              <w:t>Page No.</w:t>
            </w:r>
          </w:p>
        </w:tc>
      </w:tr>
      <w:tr w:rsidR="005404D2" w:rsidRPr="00963DA3" w:rsidTr="00647BFA">
        <w:trPr>
          <w:trHeight w:val="404"/>
        </w:trPr>
        <w:tc>
          <w:tcPr>
            <w:tcW w:w="459" w:type="pct"/>
            <w:vAlign w:val="center"/>
          </w:tcPr>
          <w:p w:rsidR="005404D2" w:rsidRPr="00963DA3" w:rsidRDefault="00596E9B" w:rsidP="00852A6D">
            <w:pPr>
              <w:spacing w:after="0" w:line="240" w:lineRule="auto"/>
              <w:jc w:val="center"/>
              <w:rPr>
                <w:sz w:val="24"/>
                <w:szCs w:val="24"/>
              </w:rPr>
            </w:pPr>
            <w:r w:rsidRPr="00963DA3">
              <w:rPr>
                <w:sz w:val="24"/>
                <w:szCs w:val="24"/>
              </w:rPr>
              <w:t>3.1</w:t>
            </w:r>
          </w:p>
        </w:tc>
        <w:tc>
          <w:tcPr>
            <w:tcW w:w="4127" w:type="pct"/>
            <w:vAlign w:val="center"/>
          </w:tcPr>
          <w:p w:rsidR="005404D2" w:rsidRPr="00963DA3" w:rsidRDefault="005404D2" w:rsidP="00B9685D">
            <w:pPr>
              <w:spacing w:after="0" w:line="240" w:lineRule="auto"/>
              <w:rPr>
                <w:rFonts w:cs="Calibri"/>
                <w:sz w:val="24"/>
                <w:szCs w:val="24"/>
              </w:rPr>
            </w:pPr>
            <w:r w:rsidRPr="00963DA3">
              <w:rPr>
                <w:rFonts w:cs="Calibri"/>
                <w:sz w:val="24"/>
                <w:szCs w:val="24"/>
              </w:rPr>
              <w:t>Conduct of meetings under Lead Bank Scheme</w:t>
            </w:r>
          </w:p>
        </w:tc>
        <w:tc>
          <w:tcPr>
            <w:tcW w:w="414" w:type="pct"/>
            <w:vAlign w:val="center"/>
          </w:tcPr>
          <w:p w:rsidR="005404D2" w:rsidRPr="00963DA3" w:rsidRDefault="001248D9" w:rsidP="00852A6D">
            <w:pPr>
              <w:autoSpaceDE w:val="0"/>
              <w:autoSpaceDN w:val="0"/>
              <w:adjustRightInd w:val="0"/>
              <w:spacing w:after="0" w:line="240" w:lineRule="auto"/>
              <w:jc w:val="center"/>
              <w:rPr>
                <w:rFonts w:cs="Calibri"/>
                <w:sz w:val="24"/>
                <w:szCs w:val="24"/>
              </w:rPr>
            </w:pPr>
            <w:r>
              <w:rPr>
                <w:rFonts w:cs="Calibri"/>
                <w:sz w:val="24"/>
                <w:szCs w:val="24"/>
              </w:rPr>
              <w:t>11</w:t>
            </w:r>
          </w:p>
        </w:tc>
      </w:tr>
      <w:tr w:rsidR="00963DA3" w:rsidRPr="00963DA3" w:rsidTr="00647BFA">
        <w:trPr>
          <w:trHeight w:val="404"/>
        </w:trPr>
        <w:tc>
          <w:tcPr>
            <w:tcW w:w="459" w:type="pct"/>
            <w:vAlign w:val="center"/>
          </w:tcPr>
          <w:p w:rsidR="00963DA3" w:rsidRPr="00963DA3" w:rsidRDefault="00963DA3" w:rsidP="00852A6D">
            <w:pPr>
              <w:spacing w:after="0" w:line="240" w:lineRule="auto"/>
              <w:jc w:val="center"/>
              <w:rPr>
                <w:sz w:val="24"/>
                <w:szCs w:val="24"/>
              </w:rPr>
            </w:pPr>
            <w:r>
              <w:rPr>
                <w:sz w:val="24"/>
                <w:szCs w:val="24"/>
              </w:rPr>
              <w:t>3.2</w:t>
            </w:r>
          </w:p>
        </w:tc>
        <w:tc>
          <w:tcPr>
            <w:tcW w:w="4127" w:type="pct"/>
            <w:vAlign w:val="center"/>
          </w:tcPr>
          <w:p w:rsidR="00963DA3" w:rsidRPr="00963DA3" w:rsidRDefault="00963DA3" w:rsidP="00B9685D">
            <w:pPr>
              <w:spacing w:after="0" w:line="240" w:lineRule="auto"/>
              <w:rPr>
                <w:rFonts w:cs="Calibri"/>
                <w:sz w:val="24"/>
                <w:szCs w:val="24"/>
              </w:rPr>
            </w:pPr>
            <w:r w:rsidRPr="00963DA3">
              <w:rPr>
                <w:rFonts w:cstheme="minorHAnsi"/>
                <w:sz w:val="24"/>
                <w:szCs w:val="24"/>
              </w:rPr>
              <w:t>Information to be submitted quarterly by Banks and LDMs</w:t>
            </w:r>
          </w:p>
        </w:tc>
        <w:tc>
          <w:tcPr>
            <w:tcW w:w="414" w:type="pct"/>
            <w:vAlign w:val="center"/>
          </w:tcPr>
          <w:p w:rsidR="00963DA3" w:rsidRPr="00963DA3" w:rsidRDefault="001248D9" w:rsidP="00852A6D">
            <w:pPr>
              <w:autoSpaceDE w:val="0"/>
              <w:autoSpaceDN w:val="0"/>
              <w:adjustRightInd w:val="0"/>
              <w:spacing w:after="0" w:line="240" w:lineRule="auto"/>
              <w:jc w:val="center"/>
              <w:rPr>
                <w:rFonts w:cs="Calibri"/>
                <w:sz w:val="24"/>
                <w:szCs w:val="24"/>
              </w:rPr>
            </w:pPr>
            <w:r>
              <w:rPr>
                <w:rFonts w:cs="Calibri"/>
                <w:sz w:val="24"/>
                <w:szCs w:val="24"/>
              </w:rPr>
              <w:t>12</w:t>
            </w:r>
          </w:p>
        </w:tc>
      </w:tr>
      <w:tr w:rsidR="00963DA3" w:rsidRPr="00963DA3" w:rsidTr="00647BFA">
        <w:trPr>
          <w:trHeight w:val="404"/>
        </w:trPr>
        <w:tc>
          <w:tcPr>
            <w:tcW w:w="459" w:type="pct"/>
            <w:vAlign w:val="center"/>
          </w:tcPr>
          <w:p w:rsidR="00963DA3" w:rsidRDefault="00963DA3" w:rsidP="00852A6D">
            <w:pPr>
              <w:spacing w:after="0" w:line="240" w:lineRule="auto"/>
              <w:jc w:val="center"/>
              <w:rPr>
                <w:sz w:val="24"/>
                <w:szCs w:val="24"/>
              </w:rPr>
            </w:pPr>
            <w:r>
              <w:rPr>
                <w:sz w:val="24"/>
                <w:szCs w:val="24"/>
              </w:rPr>
              <w:t>3.3</w:t>
            </w:r>
          </w:p>
        </w:tc>
        <w:tc>
          <w:tcPr>
            <w:tcW w:w="4127" w:type="pct"/>
            <w:vAlign w:val="center"/>
          </w:tcPr>
          <w:p w:rsidR="00963DA3" w:rsidRPr="00963DA3" w:rsidRDefault="00963DA3" w:rsidP="00B9685D">
            <w:pPr>
              <w:spacing w:after="0" w:line="240" w:lineRule="auto"/>
              <w:rPr>
                <w:rFonts w:cstheme="minorHAnsi"/>
                <w:sz w:val="24"/>
                <w:szCs w:val="24"/>
              </w:rPr>
            </w:pPr>
            <w:r w:rsidRPr="00963DA3">
              <w:rPr>
                <w:rFonts w:cstheme="minorHAnsi"/>
                <w:sz w:val="24"/>
                <w:szCs w:val="24"/>
              </w:rPr>
              <w:t>Unresolved Issues in DCC/DLRC meetings</w:t>
            </w:r>
          </w:p>
        </w:tc>
        <w:tc>
          <w:tcPr>
            <w:tcW w:w="414" w:type="pct"/>
            <w:vAlign w:val="center"/>
          </w:tcPr>
          <w:p w:rsidR="00963DA3" w:rsidRPr="00963DA3" w:rsidRDefault="001248D9" w:rsidP="00852A6D">
            <w:pPr>
              <w:autoSpaceDE w:val="0"/>
              <w:autoSpaceDN w:val="0"/>
              <w:adjustRightInd w:val="0"/>
              <w:spacing w:after="0" w:line="240" w:lineRule="auto"/>
              <w:jc w:val="center"/>
              <w:rPr>
                <w:rFonts w:cs="Calibri"/>
                <w:sz w:val="24"/>
                <w:szCs w:val="24"/>
              </w:rPr>
            </w:pPr>
            <w:r>
              <w:rPr>
                <w:rFonts w:cs="Calibri"/>
                <w:sz w:val="24"/>
                <w:szCs w:val="24"/>
              </w:rPr>
              <w:t>12</w:t>
            </w:r>
          </w:p>
        </w:tc>
      </w:tr>
    </w:tbl>
    <w:p w:rsidR="005404D2" w:rsidRPr="003D23B3" w:rsidRDefault="005404D2" w:rsidP="00852A6D">
      <w:pPr>
        <w:spacing w:after="0" w:line="240" w:lineRule="auto"/>
        <w:jc w:val="center"/>
        <w:rPr>
          <w:rFonts w:cs="Calibri"/>
          <w:b/>
          <w:color w:val="FF0000"/>
          <w:sz w:val="24"/>
          <w:szCs w:val="24"/>
        </w:rPr>
      </w:pPr>
    </w:p>
    <w:p w:rsidR="005404D2" w:rsidRPr="00963DA3" w:rsidRDefault="005404D2" w:rsidP="00852A6D">
      <w:pPr>
        <w:spacing w:after="0" w:line="240" w:lineRule="auto"/>
        <w:jc w:val="center"/>
        <w:rPr>
          <w:rFonts w:cs="Calibri"/>
          <w:b/>
          <w:sz w:val="24"/>
          <w:szCs w:val="24"/>
        </w:rPr>
      </w:pPr>
      <w:r w:rsidRPr="00963DA3">
        <w:rPr>
          <w:rFonts w:cs="Calibri"/>
          <w:b/>
          <w:sz w:val="24"/>
          <w:szCs w:val="24"/>
        </w:rPr>
        <w:t>4.0 Banking Statistics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5"/>
        <w:gridCol w:w="8132"/>
        <w:gridCol w:w="818"/>
      </w:tblGrid>
      <w:tr w:rsidR="005404D2" w:rsidRPr="00963DA3" w:rsidTr="003B1FC8">
        <w:tc>
          <w:tcPr>
            <w:tcW w:w="459" w:type="pct"/>
            <w:shd w:val="clear" w:color="auto" w:fill="C0C0C0"/>
            <w:vAlign w:val="center"/>
          </w:tcPr>
          <w:p w:rsidR="005404D2" w:rsidRPr="00963DA3" w:rsidRDefault="005404D2" w:rsidP="00852A6D">
            <w:pPr>
              <w:autoSpaceDE w:val="0"/>
              <w:autoSpaceDN w:val="0"/>
              <w:adjustRightInd w:val="0"/>
              <w:spacing w:after="0" w:line="240" w:lineRule="auto"/>
              <w:jc w:val="center"/>
              <w:rPr>
                <w:rFonts w:cs="Calibri"/>
                <w:sz w:val="24"/>
                <w:szCs w:val="24"/>
              </w:rPr>
            </w:pPr>
            <w:r w:rsidRPr="00963DA3">
              <w:rPr>
                <w:rFonts w:cs="Calibri"/>
                <w:sz w:val="24"/>
                <w:szCs w:val="24"/>
              </w:rPr>
              <w:t>S. No</w:t>
            </w:r>
          </w:p>
        </w:tc>
        <w:tc>
          <w:tcPr>
            <w:tcW w:w="4126" w:type="pct"/>
            <w:shd w:val="clear" w:color="auto" w:fill="C0C0C0"/>
            <w:vAlign w:val="center"/>
          </w:tcPr>
          <w:p w:rsidR="005404D2" w:rsidRPr="00963DA3" w:rsidRDefault="005404D2" w:rsidP="00852A6D">
            <w:pPr>
              <w:autoSpaceDE w:val="0"/>
              <w:autoSpaceDN w:val="0"/>
              <w:adjustRightInd w:val="0"/>
              <w:spacing w:after="0" w:line="240" w:lineRule="auto"/>
              <w:jc w:val="center"/>
              <w:rPr>
                <w:rFonts w:cs="Calibri"/>
                <w:sz w:val="24"/>
                <w:szCs w:val="24"/>
              </w:rPr>
            </w:pPr>
            <w:r w:rsidRPr="00963DA3">
              <w:rPr>
                <w:rFonts w:cs="Calibri"/>
                <w:sz w:val="24"/>
                <w:szCs w:val="24"/>
              </w:rPr>
              <w:t>Particulars</w:t>
            </w:r>
          </w:p>
        </w:tc>
        <w:tc>
          <w:tcPr>
            <w:tcW w:w="415" w:type="pct"/>
            <w:shd w:val="clear" w:color="auto" w:fill="C0C0C0"/>
            <w:vAlign w:val="center"/>
          </w:tcPr>
          <w:p w:rsidR="005404D2" w:rsidRPr="00963DA3" w:rsidRDefault="005404D2" w:rsidP="00852A6D">
            <w:pPr>
              <w:autoSpaceDE w:val="0"/>
              <w:autoSpaceDN w:val="0"/>
              <w:adjustRightInd w:val="0"/>
              <w:spacing w:after="0" w:line="240" w:lineRule="auto"/>
              <w:jc w:val="center"/>
              <w:rPr>
                <w:rFonts w:cs="Calibri"/>
                <w:sz w:val="24"/>
                <w:szCs w:val="24"/>
              </w:rPr>
            </w:pPr>
            <w:r w:rsidRPr="00963DA3">
              <w:rPr>
                <w:rFonts w:cs="Calibri"/>
                <w:sz w:val="24"/>
                <w:szCs w:val="24"/>
              </w:rPr>
              <w:t>Page No.</w:t>
            </w:r>
          </w:p>
        </w:tc>
      </w:tr>
      <w:tr w:rsidR="005404D2" w:rsidRPr="00963DA3" w:rsidTr="00851B28">
        <w:tc>
          <w:tcPr>
            <w:tcW w:w="459" w:type="pct"/>
          </w:tcPr>
          <w:p w:rsidR="005404D2" w:rsidRPr="00963DA3" w:rsidRDefault="005404D2" w:rsidP="00852A6D">
            <w:pPr>
              <w:spacing w:after="0" w:line="240" w:lineRule="auto"/>
              <w:rPr>
                <w:rFonts w:cs="Calibri"/>
                <w:sz w:val="24"/>
                <w:szCs w:val="24"/>
              </w:rPr>
            </w:pPr>
            <w:r w:rsidRPr="00963DA3">
              <w:rPr>
                <w:rFonts w:cs="Calibri"/>
                <w:sz w:val="24"/>
                <w:szCs w:val="24"/>
              </w:rPr>
              <w:t xml:space="preserve">    4.1</w:t>
            </w:r>
          </w:p>
        </w:tc>
        <w:tc>
          <w:tcPr>
            <w:tcW w:w="4126" w:type="pct"/>
          </w:tcPr>
          <w:p w:rsidR="005404D2" w:rsidRPr="00963DA3" w:rsidRDefault="00EA1427" w:rsidP="00963DA3">
            <w:pPr>
              <w:autoSpaceDE w:val="0"/>
              <w:autoSpaceDN w:val="0"/>
              <w:adjustRightInd w:val="0"/>
              <w:spacing w:after="0" w:line="240" w:lineRule="auto"/>
              <w:rPr>
                <w:rFonts w:cs="Calibri"/>
                <w:sz w:val="24"/>
                <w:szCs w:val="24"/>
              </w:rPr>
            </w:pPr>
            <w:r w:rsidRPr="00963DA3">
              <w:rPr>
                <w:rFonts w:cs="Calibri"/>
                <w:sz w:val="24"/>
                <w:szCs w:val="24"/>
              </w:rPr>
              <w:t>Banking at a g</w:t>
            </w:r>
            <w:r w:rsidR="005404D2" w:rsidRPr="00963DA3">
              <w:rPr>
                <w:rFonts w:cs="Calibri"/>
                <w:sz w:val="24"/>
                <w:szCs w:val="24"/>
              </w:rPr>
              <w:t>la</w:t>
            </w:r>
            <w:r w:rsidR="00A0432B" w:rsidRPr="00963DA3">
              <w:rPr>
                <w:rFonts w:cs="Calibri"/>
                <w:sz w:val="24"/>
                <w:szCs w:val="24"/>
              </w:rPr>
              <w:t>nce in Andhra Pradesh as on 3</w:t>
            </w:r>
            <w:r w:rsidR="00963DA3" w:rsidRPr="00963DA3">
              <w:rPr>
                <w:rFonts w:cs="Calibri"/>
                <w:sz w:val="24"/>
                <w:szCs w:val="24"/>
              </w:rPr>
              <w:t>0.06</w:t>
            </w:r>
            <w:r w:rsidR="00A0432B" w:rsidRPr="00963DA3">
              <w:rPr>
                <w:rFonts w:cs="Calibri"/>
                <w:sz w:val="24"/>
                <w:szCs w:val="24"/>
              </w:rPr>
              <w:t>.201</w:t>
            </w:r>
            <w:r w:rsidR="00575C3F" w:rsidRPr="00963DA3">
              <w:rPr>
                <w:rFonts w:cs="Calibri"/>
                <w:sz w:val="24"/>
                <w:szCs w:val="24"/>
              </w:rPr>
              <w:t>7</w:t>
            </w:r>
          </w:p>
        </w:tc>
        <w:tc>
          <w:tcPr>
            <w:tcW w:w="415" w:type="pct"/>
            <w:vAlign w:val="center"/>
          </w:tcPr>
          <w:p w:rsidR="005404D2" w:rsidRPr="00963DA3" w:rsidRDefault="001248D9" w:rsidP="00852A6D">
            <w:pPr>
              <w:spacing w:after="0" w:line="240" w:lineRule="auto"/>
              <w:jc w:val="center"/>
              <w:rPr>
                <w:rFonts w:cs="Calibri"/>
                <w:sz w:val="24"/>
                <w:szCs w:val="24"/>
              </w:rPr>
            </w:pPr>
            <w:r>
              <w:rPr>
                <w:rFonts w:cs="Calibri"/>
                <w:sz w:val="24"/>
                <w:szCs w:val="24"/>
              </w:rPr>
              <w:t>14</w:t>
            </w:r>
          </w:p>
        </w:tc>
      </w:tr>
      <w:tr w:rsidR="005404D2" w:rsidRPr="00963DA3" w:rsidTr="00851B28">
        <w:tc>
          <w:tcPr>
            <w:tcW w:w="459" w:type="pct"/>
          </w:tcPr>
          <w:p w:rsidR="005404D2" w:rsidRPr="00963DA3" w:rsidRDefault="005404D2" w:rsidP="00852A6D">
            <w:pPr>
              <w:spacing w:after="0" w:line="240" w:lineRule="auto"/>
              <w:rPr>
                <w:rFonts w:cs="Calibri"/>
                <w:sz w:val="24"/>
                <w:szCs w:val="24"/>
              </w:rPr>
            </w:pPr>
            <w:r w:rsidRPr="00963DA3">
              <w:rPr>
                <w:rFonts w:cs="Calibri"/>
                <w:sz w:val="24"/>
                <w:szCs w:val="24"/>
              </w:rPr>
              <w:t xml:space="preserve">    4.2</w:t>
            </w:r>
          </w:p>
        </w:tc>
        <w:tc>
          <w:tcPr>
            <w:tcW w:w="4126" w:type="pct"/>
          </w:tcPr>
          <w:p w:rsidR="005404D2" w:rsidRPr="00963DA3" w:rsidRDefault="005404D2" w:rsidP="00852A6D">
            <w:pPr>
              <w:autoSpaceDE w:val="0"/>
              <w:autoSpaceDN w:val="0"/>
              <w:adjustRightInd w:val="0"/>
              <w:spacing w:after="0" w:line="240" w:lineRule="auto"/>
              <w:rPr>
                <w:rFonts w:cs="Calibri"/>
                <w:sz w:val="24"/>
                <w:szCs w:val="24"/>
              </w:rPr>
            </w:pPr>
            <w:r w:rsidRPr="00963DA3">
              <w:rPr>
                <w:rFonts w:cs="Calibri"/>
                <w:sz w:val="24"/>
                <w:szCs w:val="24"/>
              </w:rPr>
              <w:t>Banking Key Indicators of Andhra Pradesh</w:t>
            </w:r>
          </w:p>
        </w:tc>
        <w:tc>
          <w:tcPr>
            <w:tcW w:w="415" w:type="pct"/>
            <w:vAlign w:val="center"/>
          </w:tcPr>
          <w:p w:rsidR="005404D2" w:rsidRPr="00963DA3" w:rsidRDefault="001248D9" w:rsidP="00852A6D">
            <w:pPr>
              <w:spacing w:after="0" w:line="240" w:lineRule="auto"/>
              <w:jc w:val="center"/>
              <w:rPr>
                <w:rFonts w:cs="Calibri"/>
                <w:sz w:val="24"/>
                <w:szCs w:val="24"/>
              </w:rPr>
            </w:pPr>
            <w:r>
              <w:rPr>
                <w:rFonts w:cs="Calibri"/>
                <w:sz w:val="24"/>
                <w:szCs w:val="24"/>
              </w:rPr>
              <w:t>15</w:t>
            </w:r>
          </w:p>
        </w:tc>
      </w:tr>
      <w:tr w:rsidR="005404D2" w:rsidRPr="00963DA3" w:rsidTr="00851B28">
        <w:tc>
          <w:tcPr>
            <w:tcW w:w="459" w:type="pct"/>
          </w:tcPr>
          <w:p w:rsidR="005404D2" w:rsidRPr="00963DA3" w:rsidRDefault="005404D2" w:rsidP="00852A6D">
            <w:pPr>
              <w:spacing w:after="0" w:line="240" w:lineRule="auto"/>
              <w:jc w:val="center"/>
              <w:rPr>
                <w:rFonts w:cs="Calibri"/>
                <w:sz w:val="24"/>
                <w:szCs w:val="24"/>
              </w:rPr>
            </w:pPr>
            <w:r w:rsidRPr="00963DA3">
              <w:rPr>
                <w:rFonts w:cs="Calibri"/>
                <w:sz w:val="24"/>
                <w:szCs w:val="24"/>
              </w:rPr>
              <w:t>4.3</w:t>
            </w:r>
          </w:p>
        </w:tc>
        <w:tc>
          <w:tcPr>
            <w:tcW w:w="4126" w:type="pct"/>
          </w:tcPr>
          <w:p w:rsidR="005404D2" w:rsidRPr="00963DA3" w:rsidRDefault="005404D2" w:rsidP="00852A6D">
            <w:pPr>
              <w:autoSpaceDE w:val="0"/>
              <w:autoSpaceDN w:val="0"/>
              <w:adjustRightInd w:val="0"/>
              <w:spacing w:after="0" w:line="240" w:lineRule="auto"/>
              <w:rPr>
                <w:rFonts w:cs="Calibri"/>
                <w:sz w:val="24"/>
                <w:szCs w:val="24"/>
              </w:rPr>
            </w:pPr>
            <w:r w:rsidRPr="00963DA3">
              <w:rPr>
                <w:rFonts w:cs="Calibri"/>
                <w:sz w:val="24"/>
                <w:szCs w:val="24"/>
              </w:rPr>
              <w:t>Comparative Statement of Banking Key Indicators</w:t>
            </w:r>
          </w:p>
        </w:tc>
        <w:tc>
          <w:tcPr>
            <w:tcW w:w="415" w:type="pct"/>
            <w:vAlign w:val="center"/>
          </w:tcPr>
          <w:p w:rsidR="005404D2" w:rsidRPr="00963DA3" w:rsidRDefault="001248D9" w:rsidP="00852A6D">
            <w:pPr>
              <w:spacing w:after="0" w:line="240" w:lineRule="auto"/>
              <w:jc w:val="center"/>
              <w:rPr>
                <w:rFonts w:cs="Calibri"/>
                <w:sz w:val="24"/>
                <w:szCs w:val="24"/>
              </w:rPr>
            </w:pPr>
            <w:r>
              <w:rPr>
                <w:rFonts w:cs="Calibri"/>
                <w:sz w:val="24"/>
                <w:szCs w:val="24"/>
              </w:rPr>
              <w:t>15</w:t>
            </w:r>
          </w:p>
        </w:tc>
      </w:tr>
      <w:tr w:rsidR="005404D2" w:rsidRPr="00963DA3" w:rsidTr="00851B28">
        <w:tc>
          <w:tcPr>
            <w:tcW w:w="459" w:type="pct"/>
          </w:tcPr>
          <w:p w:rsidR="005404D2" w:rsidRPr="00963DA3" w:rsidRDefault="005404D2" w:rsidP="00852A6D">
            <w:pPr>
              <w:spacing w:after="0" w:line="240" w:lineRule="auto"/>
              <w:rPr>
                <w:rFonts w:cs="Calibri"/>
                <w:sz w:val="24"/>
                <w:szCs w:val="24"/>
              </w:rPr>
            </w:pPr>
            <w:r w:rsidRPr="00963DA3">
              <w:rPr>
                <w:rFonts w:cs="Calibri"/>
                <w:sz w:val="24"/>
                <w:szCs w:val="24"/>
              </w:rPr>
              <w:t xml:space="preserve">    4.4</w:t>
            </w:r>
          </w:p>
        </w:tc>
        <w:tc>
          <w:tcPr>
            <w:tcW w:w="4126" w:type="pct"/>
          </w:tcPr>
          <w:p w:rsidR="005404D2" w:rsidRPr="00963DA3" w:rsidRDefault="005404D2" w:rsidP="00852A6D">
            <w:pPr>
              <w:autoSpaceDE w:val="0"/>
              <w:autoSpaceDN w:val="0"/>
              <w:adjustRightInd w:val="0"/>
              <w:spacing w:after="0" w:line="240" w:lineRule="auto"/>
              <w:rPr>
                <w:rFonts w:cs="Calibri"/>
                <w:sz w:val="24"/>
                <w:szCs w:val="24"/>
              </w:rPr>
            </w:pPr>
            <w:r w:rsidRPr="00963DA3">
              <w:rPr>
                <w:rFonts w:cs="Calibri"/>
                <w:sz w:val="24"/>
                <w:szCs w:val="24"/>
              </w:rPr>
              <w:t>Statement of Priority Sector Advances (out standings)</w:t>
            </w:r>
          </w:p>
        </w:tc>
        <w:tc>
          <w:tcPr>
            <w:tcW w:w="415" w:type="pct"/>
            <w:vAlign w:val="center"/>
          </w:tcPr>
          <w:p w:rsidR="005404D2" w:rsidRPr="00963DA3" w:rsidRDefault="001248D9" w:rsidP="00852A6D">
            <w:pPr>
              <w:spacing w:after="0" w:line="240" w:lineRule="auto"/>
              <w:jc w:val="center"/>
              <w:rPr>
                <w:rFonts w:cs="Calibri"/>
                <w:sz w:val="24"/>
                <w:szCs w:val="24"/>
              </w:rPr>
            </w:pPr>
            <w:r>
              <w:rPr>
                <w:rFonts w:cs="Calibri"/>
                <w:sz w:val="24"/>
                <w:szCs w:val="24"/>
              </w:rPr>
              <w:t>16</w:t>
            </w:r>
          </w:p>
        </w:tc>
      </w:tr>
    </w:tbl>
    <w:p w:rsidR="00922B65" w:rsidRPr="003D23B3" w:rsidRDefault="00922B65" w:rsidP="00B9685D">
      <w:pPr>
        <w:spacing w:after="0" w:line="240" w:lineRule="auto"/>
        <w:rPr>
          <w:rFonts w:cs="Calibri"/>
          <w:color w:val="FF0000"/>
          <w:sz w:val="24"/>
          <w:szCs w:val="24"/>
        </w:rPr>
      </w:pPr>
    </w:p>
    <w:p w:rsidR="005404D2" w:rsidRPr="00963DA3" w:rsidRDefault="005404D2" w:rsidP="00852A6D">
      <w:pPr>
        <w:spacing w:after="0" w:line="240" w:lineRule="auto"/>
        <w:jc w:val="center"/>
        <w:rPr>
          <w:rFonts w:cs="Calibri"/>
          <w:b/>
          <w:sz w:val="24"/>
          <w:szCs w:val="24"/>
        </w:rPr>
      </w:pPr>
      <w:r w:rsidRPr="00963DA3">
        <w:rPr>
          <w:rFonts w:cs="Calibri"/>
          <w:b/>
          <w:sz w:val="24"/>
          <w:szCs w:val="24"/>
        </w:rPr>
        <w:t>05.      Achievement of Annual Credit Plan 201</w:t>
      </w:r>
      <w:r w:rsidR="007222E4" w:rsidRPr="00963DA3">
        <w:rPr>
          <w:rFonts w:cs="Calibri"/>
          <w:b/>
          <w:sz w:val="24"/>
          <w:szCs w:val="24"/>
        </w:rPr>
        <w:t>6</w:t>
      </w:r>
      <w:r w:rsidRPr="00963DA3">
        <w:rPr>
          <w:rFonts w:cs="Calibri"/>
          <w:b/>
          <w:sz w:val="24"/>
          <w:szCs w:val="24"/>
        </w:rPr>
        <w:t xml:space="preserve"> –1</w:t>
      </w:r>
      <w:r w:rsidR="007222E4" w:rsidRPr="00963DA3">
        <w:rPr>
          <w:rFonts w:cs="Calibri"/>
          <w:b/>
          <w:sz w:val="24"/>
          <w:szCs w:val="24"/>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4"/>
        <w:gridCol w:w="8113"/>
        <w:gridCol w:w="838"/>
      </w:tblGrid>
      <w:tr w:rsidR="005404D2" w:rsidRPr="00640775" w:rsidTr="0008647A">
        <w:tc>
          <w:tcPr>
            <w:tcW w:w="459" w:type="pct"/>
            <w:shd w:val="clear" w:color="auto" w:fill="C0C0C0"/>
            <w:vAlign w:val="center"/>
          </w:tcPr>
          <w:p w:rsidR="005404D2" w:rsidRPr="00640775" w:rsidRDefault="005404D2" w:rsidP="00852A6D">
            <w:pPr>
              <w:autoSpaceDE w:val="0"/>
              <w:autoSpaceDN w:val="0"/>
              <w:adjustRightInd w:val="0"/>
              <w:spacing w:after="0" w:line="240" w:lineRule="auto"/>
              <w:jc w:val="center"/>
              <w:rPr>
                <w:rFonts w:cs="Calibri"/>
                <w:sz w:val="24"/>
                <w:szCs w:val="24"/>
              </w:rPr>
            </w:pPr>
            <w:r w:rsidRPr="00640775">
              <w:rPr>
                <w:rFonts w:cs="Calibri"/>
                <w:sz w:val="24"/>
                <w:szCs w:val="24"/>
              </w:rPr>
              <w:t>S. No</w:t>
            </w:r>
          </w:p>
        </w:tc>
        <w:tc>
          <w:tcPr>
            <w:tcW w:w="4116" w:type="pct"/>
            <w:shd w:val="clear" w:color="auto" w:fill="C0C0C0"/>
            <w:vAlign w:val="center"/>
          </w:tcPr>
          <w:p w:rsidR="005404D2" w:rsidRPr="00640775" w:rsidRDefault="005404D2" w:rsidP="00852A6D">
            <w:pPr>
              <w:autoSpaceDE w:val="0"/>
              <w:autoSpaceDN w:val="0"/>
              <w:adjustRightInd w:val="0"/>
              <w:spacing w:after="0" w:line="240" w:lineRule="auto"/>
              <w:jc w:val="center"/>
              <w:rPr>
                <w:rFonts w:cs="Calibri"/>
                <w:sz w:val="24"/>
                <w:szCs w:val="24"/>
              </w:rPr>
            </w:pPr>
            <w:r w:rsidRPr="00640775">
              <w:rPr>
                <w:rFonts w:cs="Calibri"/>
                <w:sz w:val="24"/>
                <w:szCs w:val="24"/>
              </w:rPr>
              <w:t>Particulars</w:t>
            </w:r>
          </w:p>
        </w:tc>
        <w:tc>
          <w:tcPr>
            <w:tcW w:w="425" w:type="pct"/>
            <w:shd w:val="clear" w:color="auto" w:fill="C0C0C0"/>
            <w:vAlign w:val="center"/>
          </w:tcPr>
          <w:p w:rsidR="005404D2" w:rsidRPr="00640775" w:rsidRDefault="005404D2" w:rsidP="00852A6D">
            <w:pPr>
              <w:autoSpaceDE w:val="0"/>
              <w:autoSpaceDN w:val="0"/>
              <w:adjustRightInd w:val="0"/>
              <w:spacing w:after="0" w:line="240" w:lineRule="auto"/>
              <w:jc w:val="center"/>
              <w:rPr>
                <w:rFonts w:cs="Calibri"/>
                <w:sz w:val="24"/>
                <w:szCs w:val="24"/>
              </w:rPr>
            </w:pPr>
            <w:r w:rsidRPr="00640775">
              <w:rPr>
                <w:rFonts w:cs="Calibri"/>
                <w:sz w:val="24"/>
                <w:szCs w:val="24"/>
              </w:rPr>
              <w:t>Page No.</w:t>
            </w:r>
          </w:p>
        </w:tc>
      </w:tr>
      <w:tr w:rsidR="005404D2" w:rsidRPr="00640775" w:rsidTr="00851B28">
        <w:tc>
          <w:tcPr>
            <w:tcW w:w="459" w:type="pct"/>
            <w:vAlign w:val="center"/>
          </w:tcPr>
          <w:p w:rsidR="005404D2" w:rsidRPr="00640775" w:rsidRDefault="005404D2" w:rsidP="00852A6D">
            <w:pPr>
              <w:spacing w:after="0" w:line="240" w:lineRule="auto"/>
              <w:jc w:val="center"/>
              <w:rPr>
                <w:rFonts w:cs="Calibri"/>
                <w:sz w:val="24"/>
                <w:szCs w:val="24"/>
              </w:rPr>
            </w:pPr>
            <w:r w:rsidRPr="00640775">
              <w:rPr>
                <w:rFonts w:cs="Calibri"/>
                <w:sz w:val="24"/>
                <w:szCs w:val="24"/>
              </w:rPr>
              <w:t>5.1</w:t>
            </w:r>
          </w:p>
        </w:tc>
        <w:tc>
          <w:tcPr>
            <w:tcW w:w="4116" w:type="pct"/>
          </w:tcPr>
          <w:p w:rsidR="005404D2" w:rsidRPr="00640775" w:rsidRDefault="005404D2" w:rsidP="00963DA3">
            <w:pPr>
              <w:autoSpaceDE w:val="0"/>
              <w:autoSpaceDN w:val="0"/>
              <w:adjustRightInd w:val="0"/>
              <w:spacing w:after="0" w:line="240" w:lineRule="auto"/>
              <w:rPr>
                <w:rFonts w:cs="Calibri"/>
                <w:sz w:val="24"/>
                <w:szCs w:val="24"/>
              </w:rPr>
            </w:pPr>
            <w:r w:rsidRPr="00640775">
              <w:rPr>
                <w:rFonts w:cs="Calibri"/>
                <w:sz w:val="24"/>
                <w:szCs w:val="24"/>
              </w:rPr>
              <w:t>Achievement of Annual Credit Plan as on 3</w:t>
            </w:r>
            <w:r w:rsidR="00963DA3" w:rsidRPr="00640775">
              <w:rPr>
                <w:rFonts w:cs="Calibri"/>
                <w:sz w:val="24"/>
                <w:szCs w:val="24"/>
              </w:rPr>
              <w:t>0.06</w:t>
            </w:r>
            <w:r w:rsidR="00A0432B" w:rsidRPr="00640775">
              <w:rPr>
                <w:rFonts w:cs="Calibri"/>
                <w:sz w:val="24"/>
                <w:szCs w:val="24"/>
              </w:rPr>
              <w:t>.201</w:t>
            </w:r>
            <w:r w:rsidR="00575C3F" w:rsidRPr="00640775">
              <w:rPr>
                <w:rFonts w:cs="Calibri"/>
                <w:sz w:val="24"/>
                <w:szCs w:val="24"/>
              </w:rPr>
              <w:t>7</w:t>
            </w:r>
            <w:r w:rsidRPr="00640775">
              <w:rPr>
                <w:rFonts w:cs="Calibri"/>
                <w:sz w:val="24"/>
                <w:szCs w:val="24"/>
              </w:rPr>
              <w:t xml:space="preserve"> </w:t>
            </w:r>
          </w:p>
        </w:tc>
        <w:tc>
          <w:tcPr>
            <w:tcW w:w="425" w:type="pct"/>
            <w:vAlign w:val="center"/>
          </w:tcPr>
          <w:p w:rsidR="005404D2" w:rsidRPr="00640775" w:rsidRDefault="001248D9" w:rsidP="00852A6D">
            <w:pPr>
              <w:spacing w:after="0" w:line="240" w:lineRule="auto"/>
              <w:jc w:val="center"/>
              <w:rPr>
                <w:rFonts w:cs="Calibri"/>
                <w:sz w:val="24"/>
                <w:szCs w:val="24"/>
              </w:rPr>
            </w:pPr>
            <w:r>
              <w:rPr>
                <w:rFonts w:cs="Calibri"/>
                <w:sz w:val="24"/>
                <w:szCs w:val="24"/>
              </w:rPr>
              <w:t>18</w:t>
            </w:r>
          </w:p>
        </w:tc>
      </w:tr>
      <w:tr w:rsidR="005404D2" w:rsidRPr="00640775" w:rsidTr="00851B28">
        <w:tc>
          <w:tcPr>
            <w:tcW w:w="459" w:type="pct"/>
            <w:vAlign w:val="center"/>
          </w:tcPr>
          <w:p w:rsidR="005404D2" w:rsidRPr="00640775" w:rsidRDefault="005404D2" w:rsidP="00852A6D">
            <w:pPr>
              <w:spacing w:after="0" w:line="240" w:lineRule="auto"/>
              <w:jc w:val="center"/>
              <w:rPr>
                <w:rFonts w:cs="Calibri"/>
                <w:sz w:val="24"/>
                <w:szCs w:val="24"/>
              </w:rPr>
            </w:pPr>
            <w:r w:rsidRPr="00640775">
              <w:rPr>
                <w:rFonts w:cs="Calibri"/>
                <w:sz w:val="24"/>
                <w:szCs w:val="24"/>
              </w:rPr>
              <w:lastRenderedPageBreak/>
              <w:t>5.2</w:t>
            </w:r>
          </w:p>
        </w:tc>
        <w:tc>
          <w:tcPr>
            <w:tcW w:w="4116" w:type="pct"/>
          </w:tcPr>
          <w:p w:rsidR="005404D2" w:rsidRPr="00640775" w:rsidRDefault="005404D2" w:rsidP="00963DA3">
            <w:pPr>
              <w:autoSpaceDE w:val="0"/>
              <w:autoSpaceDN w:val="0"/>
              <w:adjustRightInd w:val="0"/>
              <w:spacing w:after="0" w:line="240" w:lineRule="auto"/>
              <w:rPr>
                <w:rFonts w:cs="Calibri"/>
                <w:sz w:val="24"/>
                <w:szCs w:val="24"/>
              </w:rPr>
            </w:pPr>
            <w:r w:rsidRPr="00640775">
              <w:rPr>
                <w:rFonts w:cs="Calibri"/>
                <w:sz w:val="24"/>
                <w:szCs w:val="24"/>
              </w:rPr>
              <w:t>Share of Banks in Achie</w:t>
            </w:r>
            <w:r w:rsidR="00A0432B" w:rsidRPr="00640775">
              <w:rPr>
                <w:rFonts w:cs="Calibri"/>
                <w:sz w:val="24"/>
                <w:szCs w:val="24"/>
              </w:rPr>
              <w:t>vement of ACP 201</w:t>
            </w:r>
            <w:r w:rsidR="00963DA3" w:rsidRPr="00640775">
              <w:rPr>
                <w:rFonts w:cs="Calibri"/>
                <w:sz w:val="24"/>
                <w:szCs w:val="24"/>
              </w:rPr>
              <w:t>7-18</w:t>
            </w:r>
            <w:r w:rsidR="00A0432B" w:rsidRPr="00640775">
              <w:rPr>
                <w:rFonts w:cs="Calibri"/>
                <w:sz w:val="24"/>
                <w:szCs w:val="24"/>
              </w:rPr>
              <w:t xml:space="preserve"> </w:t>
            </w:r>
          </w:p>
        </w:tc>
        <w:tc>
          <w:tcPr>
            <w:tcW w:w="425" w:type="pct"/>
            <w:vAlign w:val="center"/>
          </w:tcPr>
          <w:p w:rsidR="005404D2" w:rsidRPr="00640775" w:rsidRDefault="001248D9" w:rsidP="00852A6D">
            <w:pPr>
              <w:spacing w:after="0" w:line="240" w:lineRule="auto"/>
              <w:jc w:val="center"/>
              <w:rPr>
                <w:rFonts w:cs="Calibri"/>
                <w:sz w:val="24"/>
                <w:szCs w:val="24"/>
              </w:rPr>
            </w:pPr>
            <w:r>
              <w:rPr>
                <w:rFonts w:cs="Calibri"/>
                <w:sz w:val="24"/>
                <w:szCs w:val="24"/>
              </w:rPr>
              <w:t>19</w:t>
            </w:r>
          </w:p>
        </w:tc>
      </w:tr>
      <w:tr w:rsidR="005404D2" w:rsidRPr="00640775" w:rsidTr="00851B28">
        <w:trPr>
          <w:trHeight w:val="170"/>
        </w:trPr>
        <w:tc>
          <w:tcPr>
            <w:tcW w:w="459" w:type="pct"/>
            <w:vAlign w:val="center"/>
          </w:tcPr>
          <w:p w:rsidR="005404D2" w:rsidRPr="00640775" w:rsidRDefault="005404D2" w:rsidP="00852A6D">
            <w:pPr>
              <w:spacing w:after="0" w:line="240" w:lineRule="auto"/>
              <w:jc w:val="center"/>
              <w:rPr>
                <w:rFonts w:cs="Calibri"/>
                <w:sz w:val="24"/>
                <w:szCs w:val="24"/>
              </w:rPr>
            </w:pPr>
            <w:r w:rsidRPr="00640775">
              <w:rPr>
                <w:rFonts w:cs="Calibri"/>
                <w:sz w:val="24"/>
                <w:szCs w:val="24"/>
              </w:rPr>
              <w:t>5.3</w:t>
            </w:r>
          </w:p>
        </w:tc>
        <w:tc>
          <w:tcPr>
            <w:tcW w:w="4116" w:type="pct"/>
          </w:tcPr>
          <w:p w:rsidR="005404D2" w:rsidRPr="00640775" w:rsidRDefault="005404D2" w:rsidP="00640775">
            <w:pPr>
              <w:autoSpaceDE w:val="0"/>
              <w:autoSpaceDN w:val="0"/>
              <w:adjustRightInd w:val="0"/>
              <w:spacing w:after="0" w:line="240" w:lineRule="auto"/>
              <w:rPr>
                <w:rFonts w:cs="Calibri"/>
                <w:sz w:val="24"/>
                <w:szCs w:val="24"/>
              </w:rPr>
            </w:pPr>
            <w:r w:rsidRPr="00640775">
              <w:rPr>
                <w:rFonts w:cs="Calibri"/>
                <w:sz w:val="24"/>
                <w:szCs w:val="24"/>
              </w:rPr>
              <w:t xml:space="preserve">Annual Credit Plan Achievement </w:t>
            </w:r>
          </w:p>
        </w:tc>
        <w:tc>
          <w:tcPr>
            <w:tcW w:w="425" w:type="pct"/>
            <w:vAlign w:val="center"/>
          </w:tcPr>
          <w:p w:rsidR="005404D2" w:rsidRPr="00640775" w:rsidRDefault="001248D9" w:rsidP="00852A6D">
            <w:pPr>
              <w:spacing w:after="0" w:line="240" w:lineRule="auto"/>
              <w:jc w:val="center"/>
              <w:rPr>
                <w:rFonts w:cs="Calibri"/>
                <w:sz w:val="24"/>
                <w:szCs w:val="24"/>
              </w:rPr>
            </w:pPr>
            <w:r>
              <w:rPr>
                <w:rFonts w:cs="Calibri"/>
                <w:sz w:val="24"/>
                <w:szCs w:val="24"/>
              </w:rPr>
              <w:t>21</w:t>
            </w:r>
          </w:p>
        </w:tc>
      </w:tr>
      <w:tr w:rsidR="005404D2" w:rsidRPr="00640775" w:rsidTr="00851B28">
        <w:trPr>
          <w:trHeight w:val="368"/>
        </w:trPr>
        <w:tc>
          <w:tcPr>
            <w:tcW w:w="459" w:type="pct"/>
            <w:vAlign w:val="center"/>
          </w:tcPr>
          <w:p w:rsidR="005404D2" w:rsidRPr="00640775" w:rsidRDefault="005404D2" w:rsidP="00852A6D">
            <w:pPr>
              <w:spacing w:after="0" w:line="240" w:lineRule="auto"/>
              <w:jc w:val="center"/>
              <w:rPr>
                <w:rFonts w:cs="Calibri"/>
                <w:sz w:val="24"/>
                <w:szCs w:val="24"/>
              </w:rPr>
            </w:pPr>
            <w:r w:rsidRPr="00640775">
              <w:rPr>
                <w:rFonts w:cs="Calibri"/>
                <w:sz w:val="24"/>
                <w:szCs w:val="24"/>
              </w:rPr>
              <w:t>5.4</w:t>
            </w:r>
          </w:p>
        </w:tc>
        <w:tc>
          <w:tcPr>
            <w:tcW w:w="4116" w:type="pct"/>
          </w:tcPr>
          <w:p w:rsidR="005404D2" w:rsidRPr="00640775" w:rsidRDefault="005404D2" w:rsidP="00852A6D">
            <w:pPr>
              <w:autoSpaceDE w:val="0"/>
              <w:autoSpaceDN w:val="0"/>
              <w:adjustRightInd w:val="0"/>
              <w:spacing w:after="0" w:line="240" w:lineRule="auto"/>
              <w:rPr>
                <w:rFonts w:cs="Calibri"/>
                <w:sz w:val="24"/>
                <w:szCs w:val="24"/>
              </w:rPr>
            </w:pPr>
            <w:r w:rsidRPr="00640775">
              <w:rPr>
                <w:rFonts w:cs="Calibri"/>
                <w:sz w:val="24"/>
                <w:szCs w:val="24"/>
              </w:rPr>
              <w:t>Comparative Statement of Credit Disbursements (Y-o-Y)</w:t>
            </w:r>
          </w:p>
        </w:tc>
        <w:tc>
          <w:tcPr>
            <w:tcW w:w="425" w:type="pct"/>
            <w:vAlign w:val="center"/>
          </w:tcPr>
          <w:p w:rsidR="005404D2" w:rsidRPr="00640775" w:rsidRDefault="001248D9" w:rsidP="00852A6D">
            <w:pPr>
              <w:spacing w:after="0" w:line="240" w:lineRule="auto"/>
              <w:jc w:val="center"/>
              <w:rPr>
                <w:rFonts w:cs="Calibri"/>
                <w:sz w:val="24"/>
                <w:szCs w:val="24"/>
              </w:rPr>
            </w:pPr>
            <w:r>
              <w:rPr>
                <w:rFonts w:cs="Calibri"/>
                <w:sz w:val="24"/>
                <w:szCs w:val="24"/>
              </w:rPr>
              <w:t>21</w:t>
            </w:r>
          </w:p>
        </w:tc>
      </w:tr>
    </w:tbl>
    <w:p w:rsidR="00575C3F" w:rsidRPr="003D23B3" w:rsidRDefault="00575C3F" w:rsidP="00852A6D">
      <w:pPr>
        <w:spacing w:after="0" w:line="240" w:lineRule="auto"/>
        <w:jc w:val="center"/>
        <w:rPr>
          <w:rFonts w:cs="Calibri"/>
          <w:b/>
          <w:color w:val="FF0000"/>
          <w:sz w:val="24"/>
          <w:szCs w:val="24"/>
        </w:rPr>
      </w:pPr>
    </w:p>
    <w:p w:rsidR="005404D2" w:rsidRPr="00640775" w:rsidRDefault="005404D2" w:rsidP="00852A6D">
      <w:pPr>
        <w:spacing w:after="0" w:line="240" w:lineRule="auto"/>
        <w:jc w:val="center"/>
        <w:rPr>
          <w:rFonts w:cs="Calibri"/>
          <w:b/>
          <w:sz w:val="24"/>
          <w:szCs w:val="24"/>
        </w:rPr>
      </w:pPr>
      <w:r w:rsidRPr="00640775">
        <w:rPr>
          <w:rFonts w:cs="Calibri"/>
          <w:b/>
          <w:sz w:val="24"/>
          <w:szCs w:val="24"/>
        </w:rPr>
        <w:t>06.       Agriculture Sector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5"/>
        <w:gridCol w:w="8052"/>
        <w:gridCol w:w="838"/>
      </w:tblGrid>
      <w:tr w:rsidR="005404D2" w:rsidRPr="003D23B3" w:rsidTr="0008647A">
        <w:tc>
          <w:tcPr>
            <w:tcW w:w="490" w:type="pct"/>
            <w:shd w:val="clear" w:color="auto" w:fill="C0C0C0"/>
            <w:vAlign w:val="center"/>
          </w:tcPr>
          <w:p w:rsidR="005404D2" w:rsidRPr="00640775" w:rsidRDefault="005404D2" w:rsidP="00852A6D">
            <w:pPr>
              <w:autoSpaceDE w:val="0"/>
              <w:autoSpaceDN w:val="0"/>
              <w:adjustRightInd w:val="0"/>
              <w:spacing w:after="0" w:line="240" w:lineRule="auto"/>
              <w:jc w:val="center"/>
              <w:rPr>
                <w:rFonts w:cs="Calibri"/>
                <w:sz w:val="24"/>
                <w:szCs w:val="24"/>
              </w:rPr>
            </w:pPr>
            <w:r w:rsidRPr="00640775">
              <w:rPr>
                <w:rFonts w:cs="Calibri"/>
                <w:sz w:val="24"/>
                <w:szCs w:val="24"/>
              </w:rPr>
              <w:t>S. No.</w:t>
            </w:r>
          </w:p>
        </w:tc>
        <w:tc>
          <w:tcPr>
            <w:tcW w:w="4085" w:type="pct"/>
            <w:shd w:val="clear" w:color="auto" w:fill="C0C0C0"/>
            <w:vAlign w:val="center"/>
          </w:tcPr>
          <w:p w:rsidR="005404D2" w:rsidRPr="00640775" w:rsidRDefault="005404D2" w:rsidP="00852A6D">
            <w:pPr>
              <w:autoSpaceDE w:val="0"/>
              <w:autoSpaceDN w:val="0"/>
              <w:adjustRightInd w:val="0"/>
              <w:spacing w:after="0" w:line="240" w:lineRule="auto"/>
              <w:jc w:val="center"/>
              <w:rPr>
                <w:rFonts w:cs="Calibri"/>
                <w:sz w:val="24"/>
                <w:szCs w:val="24"/>
              </w:rPr>
            </w:pPr>
            <w:r w:rsidRPr="00640775">
              <w:rPr>
                <w:rFonts w:cs="Calibri"/>
                <w:sz w:val="24"/>
                <w:szCs w:val="24"/>
              </w:rPr>
              <w:t>Particulars</w:t>
            </w:r>
          </w:p>
        </w:tc>
        <w:tc>
          <w:tcPr>
            <w:tcW w:w="425" w:type="pct"/>
            <w:shd w:val="clear" w:color="auto" w:fill="C0C0C0"/>
            <w:vAlign w:val="center"/>
          </w:tcPr>
          <w:p w:rsidR="005404D2" w:rsidRPr="00640775" w:rsidRDefault="005404D2" w:rsidP="00852A6D">
            <w:pPr>
              <w:autoSpaceDE w:val="0"/>
              <w:autoSpaceDN w:val="0"/>
              <w:adjustRightInd w:val="0"/>
              <w:spacing w:after="0" w:line="240" w:lineRule="auto"/>
              <w:jc w:val="center"/>
              <w:rPr>
                <w:rFonts w:cs="Calibri"/>
                <w:sz w:val="24"/>
                <w:szCs w:val="24"/>
              </w:rPr>
            </w:pPr>
            <w:r w:rsidRPr="00640775">
              <w:rPr>
                <w:rFonts w:cs="Calibri"/>
                <w:sz w:val="24"/>
                <w:szCs w:val="24"/>
              </w:rPr>
              <w:t>Page No.</w:t>
            </w:r>
          </w:p>
        </w:tc>
      </w:tr>
      <w:tr w:rsidR="005404D2" w:rsidRPr="003D23B3" w:rsidTr="00B9685D">
        <w:trPr>
          <w:trHeight w:val="422"/>
        </w:trPr>
        <w:tc>
          <w:tcPr>
            <w:tcW w:w="490" w:type="pct"/>
            <w:vAlign w:val="center"/>
          </w:tcPr>
          <w:p w:rsidR="005404D2" w:rsidRPr="00206C92" w:rsidRDefault="005404D2" w:rsidP="00852A6D">
            <w:pPr>
              <w:spacing w:after="0" w:line="240" w:lineRule="auto"/>
              <w:jc w:val="center"/>
              <w:rPr>
                <w:rFonts w:cs="Calibri"/>
                <w:sz w:val="24"/>
                <w:szCs w:val="24"/>
              </w:rPr>
            </w:pPr>
            <w:r w:rsidRPr="00206C92">
              <w:rPr>
                <w:rFonts w:cs="Calibri"/>
                <w:sz w:val="24"/>
                <w:szCs w:val="24"/>
              </w:rPr>
              <w:t>6.1</w:t>
            </w:r>
          </w:p>
        </w:tc>
        <w:tc>
          <w:tcPr>
            <w:tcW w:w="4085" w:type="pct"/>
            <w:vAlign w:val="center"/>
          </w:tcPr>
          <w:p w:rsidR="005404D2" w:rsidRPr="00640775" w:rsidRDefault="005404D2" w:rsidP="00B9685D">
            <w:pPr>
              <w:pStyle w:val="296"/>
              <w:tabs>
                <w:tab w:val="left" w:pos="720"/>
              </w:tabs>
              <w:autoSpaceDE w:val="0"/>
              <w:rPr>
                <w:rFonts w:ascii="Calibri" w:hAnsi="Calibri" w:cs="Calibri"/>
              </w:rPr>
            </w:pPr>
            <w:r w:rsidRPr="00640775">
              <w:rPr>
                <w:rFonts w:ascii="Calibri" w:hAnsi="Calibri" w:cs="Calibri"/>
              </w:rPr>
              <w:t xml:space="preserve">Progress in lending to Agriculture Sector   </w:t>
            </w:r>
          </w:p>
        </w:tc>
        <w:tc>
          <w:tcPr>
            <w:tcW w:w="425" w:type="pct"/>
            <w:vAlign w:val="center"/>
          </w:tcPr>
          <w:p w:rsidR="005404D2" w:rsidRPr="001248D9" w:rsidRDefault="001248D9" w:rsidP="00852A6D">
            <w:pPr>
              <w:spacing w:after="0" w:line="240" w:lineRule="auto"/>
              <w:jc w:val="center"/>
              <w:rPr>
                <w:rFonts w:cs="Calibri"/>
                <w:sz w:val="24"/>
                <w:szCs w:val="24"/>
              </w:rPr>
            </w:pPr>
            <w:r w:rsidRPr="001248D9">
              <w:rPr>
                <w:rFonts w:cs="Calibri"/>
                <w:sz w:val="24"/>
                <w:szCs w:val="24"/>
              </w:rPr>
              <w:t>22</w:t>
            </w:r>
          </w:p>
        </w:tc>
      </w:tr>
      <w:tr w:rsidR="00F94773" w:rsidRPr="003D23B3" w:rsidTr="00B9685D">
        <w:trPr>
          <w:trHeight w:val="422"/>
        </w:trPr>
        <w:tc>
          <w:tcPr>
            <w:tcW w:w="490" w:type="pct"/>
            <w:vAlign w:val="center"/>
          </w:tcPr>
          <w:p w:rsidR="00F94773" w:rsidRPr="00206C92" w:rsidRDefault="00F94773" w:rsidP="00852A6D">
            <w:pPr>
              <w:spacing w:after="0" w:line="240" w:lineRule="auto"/>
              <w:jc w:val="center"/>
              <w:rPr>
                <w:rFonts w:cs="Calibri"/>
                <w:sz w:val="24"/>
                <w:szCs w:val="24"/>
              </w:rPr>
            </w:pPr>
            <w:r w:rsidRPr="00206C92">
              <w:rPr>
                <w:rFonts w:cs="Calibri"/>
                <w:sz w:val="24"/>
                <w:szCs w:val="24"/>
              </w:rPr>
              <w:t>6.2</w:t>
            </w:r>
          </w:p>
        </w:tc>
        <w:tc>
          <w:tcPr>
            <w:tcW w:w="4085" w:type="pct"/>
            <w:vAlign w:val="center"/>
          </w:tcPr>
          <w:p w:rsidR="00F94773" w:rsidRPr="00640775" w:rsidRDefault="00640775" w:rsidP="00845A7F">
            <w:pPr>
              <w:spacing w:after="0" w:line="240" w:lineRule="auto"/>
              <w:jc w:val="both"/>
              <w:rPr>
                <w:rFonts w:cs="Calibri"/>
                <w:color w:val="FF0000"/>
                <w:sz w:val="24"/>
                <w:szCs w:val="24"/>
              </w:rPr>
            </w:pPr>
            <w:r w:rsidRPr="00640775">
              <w:rPr>
                <w:rFonts w:ascii="Calibri" w:hAnsi="Calibri" w:cs="Calibri"/>
                <w:sz w:val="24"/>
                <w:szCs w:val="24"/>
              </w:rPr>
              <w:t>Interest Subvention Scheme for Short Term Crop Loans during the year 2017-18</w:t>
            </w:r>
          </w:p>
        </w:tc>
        <w:tc>
          <w:tcPr>
            <w:tcW w:w="425" w:type="pct"/>
            <w:vAlign w:val="center"/>
          </w:tcPr>
          <w:p w:rsidR="00F94773" w:rsidRPr="001248D9" w:rsidRDefault="001248D9" w:rsidP="00852A6D">
            <w:pPr>
              <w:spacing w:after="0" w:line="240" w:lineRule="auto"/>
              <w:jc w:val="center"/>
              <w:rPr>
                <w:rFonts w:cs="Calibri"/>
                <w:sz w:val="24"/>
                <w:szCs w:val="24"/>
              </w:rPr>
            </w:pPr>
            <w:r w:rsidRPr="001248D9">
              <w:rPr>
                <w:rFonts w:cs="Calibri"/>
                <w:sz w:val="24"/>
                <w:szCs w:val="24"/>
              </w:rPr>
              <w:t>22</w:t>
            </w:r>
          </w:p>
        </w:tc>
      </w:tr>
      <w:tr w:rsidR="00F94773" w:rsidRPr="003D23B3" w:rsidTr="00B9685D">
        <w:trPr>
          <w:trHeight w:val="261"/>
        </w:trPr>
        <w:tc>
          <w:tcPr>
            <w:tcW w:w="490" w:type="pct"/>
            <w:vAlign w:val="center"/>
          </w:tcPr>
          <w:p w:rsidR="00F94773" w:rsidRPr="00206C92" w:rsidRDefault="00F94773" w:rsidP="00852A6D">
            <w:pPr>
              <w:spacing w:after="0" w:line="240" w:lineRule="auto"/>
              <w:jc w:val="center"/>
              <w:rPr>
                <w:rFonts w:cs="Calibri"/>
                <w:sz w:val="24"/>
                <w:szCs w:val="24"/>
              </w:rPr>
            </w:pPr>
            <w:r w:rsidRPr="00206C92">
              <w:rPr>
                <w:rFonts w:cs="Calibri"/>
                <w:sz w:val="24"/>
                <w:szCs w:val="24"/>
              </w:rPr>
              <w:t>6.3</w:t>
            </w:r>
          </w:p>
        </w:tc>
        <w:tc>
          <w:tcPr>
            <w:tcW w:w="4085" w:type="pct"/>
            <w:vAlign w:val="center"/>
          </w:tcPr>
          <w:p w:rsidR="00F94773" w:rsidRPr="00640775" w:rsidRDefault="00F94773" w:rsidP="001248D9">
            <w:pPr>
              <w:spacing w:after="0" w:line="240" w:lineRule="auto"/>
              <w:rPr>
                <w:rFonts w:cs="Calibri"/>
                <w:sz w:val="24"/>
                <w:szCs w:val="24"/>
              </w:rPr>
            </w:pPr>
            <w:r w:rsidRPr="00640775">
              <w:rPr>
                <w:rFonts w:cs="Calibri"/>
                <w:sz w:val="24"/>
                <w:szCs w:val="24"/>
              </w:rPr>
              <w:t xml:space="preserve">Progress in lending to </w:t>
            </w:r>
            <w:r w:rsidR="001248D9">
              <w:rPr>
                <w:rFonts w:cs="Calibri"/>
                <w:sz w:val="24"/>
                <w:szCs w:val="24"/>
              </w:rPr>
              <w:t>Cultivators (</w:t>
            </w:r>
            <w:r w:rsidR="00640775" w:rsidRPr="00640775">
              <w:rPr>
                <w:rFonts w:cs="Calibri"/>
                <w:sz w:val="24"/>
                <w:szCs w:val="24"/>
              </w:rPr>
              <w:t>Tenan</w:t>
            </w:r>
            <w:r w:rsidR="001248D9">
              <w:rPr>
                <w:rFonts w:cs="Calibri"/>
                <w:sz w:val="24"/>
                <w:szCs w:val="24"/>
              </w:rPr>
              <w:t>cy)</w:t>
            </w:r>
            <w:r w:rsidRPr="00640775">
              <w:rPr>
                <w:rFonts w:cs="Calibri"/>
                <w:sz w:val="24"/>
                <w:szCs w:val="24"/>
              </w:rPr>
              <w:t xml:space="preserve">  </w:t>
            </w:r>
          </w:p>
        </w:tc>
        <w:tc>
          <w:tcPr>
            <w:tcW w:w="425" w:type="pct"/>
            <w:vAlign w:val="center"/>
          </w:tcPr>
          <w:p w:rsidR="00F94773" w:rsidRPr="001248D9" w:rsidRDefault="001248D9" w:rsidP="00852A6D">
            <w:pPr>
              <w:spacing w:after="0" w:line="240" w:lineRule="auto"/>
              <w:jc w:val="center"/>
              <w:rPr>
                <w:rFonts w:cs="Calibri"/>
                <w:sz w:val="24"/>
                <w:szCs w:val="24"/>
              </w:rPr>
            </w:pPr>
            <w:r w:rsidRPr="001248D9">
              <w:rPr>
                <w:rFonts w:cs="Calibri"/>
                <w:sz w:val="24"/>
                <w:szCs w:val="24"/>
              </w:rPr>
              <w:t>23</w:t>
            </w:r>
          </w:p>
        </w:tc>
      </w:tr>
      <w:tr w:rsidR="00F94773" w:rsidRPr="003D23B3" w:rsidTr="00B9685D">
        <w:trPr>
          <w:trHeight w:val="261"/>
        </w:trPr>
        <w:tc>
          <w:tcPr>
            <w:tcW w:w="490" w:type="pct"/>
            <w:vAlign w:val="center"/>
          </w:tcPr>
          <w:p w:rsidR="00F94773" w:rsidRPr="00206C92" w:rsidRDefault="00F94773" w:rsidP="00852A6D">
            <w:pPr>
              <w:spacing w:after="0" w:line="240" w:lineRule="auto"/>
              <w:jc w:val="center"/>
              <w:rPr>
                <w:rFonts w:cs="Calibri"/>
                <w:sz w:val="24"/>
                <w:szCs w:val="24"/>
              </w:rPr>
            </w:pPr>
            <w:r w:rsidRPr="00206C92">
              <w:rPr>
                <w:rFonts w:cs="Calibri"/>
                <w:sz w:val="24"/>
                <w:szCs w:val="24"/>
              </w:rPr>
              <w:t>6.4</w:t>
            </w:r>
          </w:p>
        </w:tc>
        <w:tc>
          <w:tcPr>
            <w:tcW w:w="4085" w:type="pct"/>
            <w:vAlign w:val="center"/>
          </w:tcPr>
          <w:p w:rsidR="00F94773" w:rsidRPr="00C75D3E" w:rsidRDefault="00F94773" w:rsidP="00B9685D">
            <w:pPr>
              <w:spacing w:after="0" w:line="240" w:lineRule="auto"/>
              <w:rPr>
                <w:rFonts w:cs="Calibri"/>
                <w:sz w:val="24"/>
                <w:szCs w:val="24"/>
              </w:rPr>
            </w:pPr>
            <w:r w:rsidRPr="00C75D3E">
              <w:rPr>
                <w:rFonts w:cs="Calibri"/>
                <w:sz w:val="24"/>
                <w:szCs w:val="24"/>
                <w:lang w:val="en-IN" w:eastAsia="en-IN"/>
              </w:rPr>
              <w:t>Pledge financing against Negotiable Warehouse Receipts (NWRs)</w:t>
            </w:r>
          </w:p>
        </w:tc>
        <w:tc>
          <w:tcPr>
            <w:tcW w:w="425" w:type="pct"/>
            <w:vAlign w:val="center"/>
          </w:tcPr>
          <w:p w:rsidR="00F94773" w:rsidRPr="001248D9" w:rsidRDefault="001248D9" w:rsidP="00852A6D">
            <w:pPr>
              <w:spacing w:after="0" w:line="240" w:lineRule="auto"/>
              <w:jc w:val="center"/>
              <w:rPr>
                <w:rFonts w:cs="Calibri"/>
                <w:sz w:val="24"/>
                <w:szCs w:val="24"/>
              </w:rPr>
            </w:pPr>
            <w:r w:rsidRPr="001248D9">
              <w:rPr>
                <w:rFonts w:cs="Calibri"/>
                <w:sz w:val="24"/>
                <w:szCs w:val="24"/>
              </w:rPr>
              <w:t>24</w:t>
            </w:r>
          </w:p>
        </w:tc>
      </w:tr>
      <w:tr w:rsidR="00F94773" w:rsidRPr="003D23B3" w:rsidTr="00B9685D">
        <w:trPr>
          <w:trHeight w:val="261"/>
        </w:trPr>
        <w:tc>
          <w:tcPr>
            <w:tcW w:w="490" w:type="pct"/>
            <w:vAlign w:val="center"/>
          </w:tcPr>
          <w:p w:rsidR="00F94773" w:rsidRPr="00206C92" w:rsidRDefault="00F94773" w:rsidP="00852A6D">
            <w:pPr>
              <w:spacing w:after="0" w:line="240" w:lineRule="auto"/>
              <w:jc w:val="center"/>
              <w:rPr>
                <w:rFonts w:cs="Calibri"/>
                <w:sz w:val="24"/>
                <w:szCs w:val="24"/>
              </w:rPr>
            </w:pPr>
            <w:r w:rsidRPr="00206C92">
              <w:rPr>
                <w:rFonts w:cs="Calibri"/>
                <w:sz w:val="24"/>
                <w:szCs w:val="24"/>
              </w:rPr>
              <w:t>6.5</w:t>
            </w:r>
          </w:p>
        </w:tc>
        <w:tc>
          <w:tcPr>
            <w:tcW w:w="4085" w:type="pct"/>
            <w:vAlign w:val="center"/>
          </w:tcPr>
          <w:p w:rsidR="00F94773" w:rsidRPr="00C75D3E" w:rsidRDefault="00F94773" w:rsidP="00B9685D">
            <w:pPr>
              <w:pStyle w:val="296"/>
              <w:tabs>
                <w:tab w:val="left" w:pos="720"/>
              </w:tabs>
              <w:autoSpaceDE w:val="0"/>
              <w:rPr>
                <w:rFonts w:asciiTheme="minorHAnsi" w:eastAsia="Times New Roman" w:hAnsiTheme="minorHAnsi" w:cstheme="minorHAnsi"/>
                <w:lang w:val="en-IN" w:eastAsia="en-IN"/>
              </w:rPr>
            </w:pPr>
            <w:r w:rsidRPr="00C75D3E">
              <w:rPr>
                <w:rFonts w:asciiTheme="minorHAnsi" w:eastAsia="Times New Roman" w:hAnsiTheme="minorHAnsi" w:cstheme="minorHAnsi"/>
                <w:lang w:val="en-IN" w:eastAsia="en-IN"/>
              </w:rPr>
              <w:t>Relief measures by Banks in Areas Affected by Natural Calamities</w:t>
            </w:r>
          </w:p>
        </w:tc>
        <w:tc>
          <w:tcPr>
            <w:tcW w:w="425" w:type="pct"/>
            <w:vAlign w:val="center"/>
          </w:tcPr>
          <w:p w:rsidR="00F94773" w:rsidRPr="001248D9" w:rsidRDefault="001248D9" w:rsidP="00852A6D">
            <w:pPr>
              <w:spacing w:after="0" w:line="240" w:lineRule="auto"/>
              <w:jc w:val="center"/>
              <w:rPr>
                <w:rFonts w:cs="Calibri"/>
                <w:sz w:val="24"/>
                <w:szCs w:val="24"/>
              </w:rPr>
            </w:pPr>
            <w:r w:rsidRPr="001248D9">
              <w:rPr>
                <w:rFonts w:cs="Calibri"/>
                <w:sz w:val="24"/>
                <w:szCs w:val="24"/>
              </w:rPr>
              <w:t>24</w:t>
            </w:r>
          </w:p>
        </w:tc>
      </w:tr>
      <w:tr w:rsidR="00F94773" w:rsidRPr="003D23B3" w:rsidTr="00B9685D">
        <w:trPr>
          <w:trHeight w:val="367"/>
        </w:trPr>
        <w:tc>
          <w:tcPr>
            <w:tcW w:w="490" w:type="pct"/>
            <w:vAlign w:val="center"/>
          </w:tcPr>
          <w:p w:rsidR="00F94773" w:rsidRPr="00206C92" w:rsidRDefault="00F94773" w:rsidP="00852A6D">
            <w:pPr>
              <w:spacing w:after="0" w:line="240" w:lineRule="auto"/>
              <w:jc w:val="center"/>
              <w:rPr>
                <w:rFonts w:cs="Calibri"/>
                <w:sz w:val="24"/>
                <w:szCs w:val="24"/>
              </w:rPr>
            </w:pPr>
            <w:r w:rsidRPr="00206C92">
              <w:rPr>
                <w:rFonts w:cs="Calibri"/>
                <w:sz w:val="24"/>
                <w:szCs w:val="24"/>
              </w:rPr>
              <w:t>6.6</w:t>
            </w:r>
          </w:p>
        </w:tc>
        <w:tc>
          <w:tcPr>
            <w:tcW w:w="4085" w:type="pct"/>
            <w:vAlign w:val="center"/>
          </w:tcPr>
          <w:p w:rsidR="00F94773" w:rsidRPr="00C75D3E" w:rsidRDefault="00F94773" w:rsidP="00B9685D">
            <w:pPr>
              <w:pStyle w:val="296"/>
              <w:tabs>
                <w:tab w:val="left" w:pos="720"/>
              </w:tabs>
              <w:autoSpaceDE w:val="0"/>
              <w:rPr>
                <w:rFonts w:asciiTheme="minorHAnsi" w:hAnsiTheme="minorHAnsi" w:cstheme="minorHAnsi"/>
              </w:rPr>
            </w:pPr>
            <w:r w:rsidRPr="00C75D3E">
              <w:rPr>
                <w:rFonts w:asciiTheme="minorHAnsi" w:hAnsiTheme="minorHAnsi" w:cstheme="minorHAnsi"/>
                <w:bCs/>
              </w:rPr>
              <w:t>Loan Charge Creation Module in AP Web land Portal</w:t>
            </w:r>
          </w:p>
        </w:tc>
        <w:tc>
          <w:tcPr>
            <w:tcW w:w="425" w:type="pct"/>
            <w:vAlign w:val="center"/>
          </w:tcPr>
          <w:p w:rsidR="00F94773" w:rsidRPr="001248D9" w:rsidRDefault="001248D9" w:rsidP="00852A6D">
            <w:pPr>
              <w:spacing w:after="0" w:line="240" w:lineRule="auto"/>
              <w:jc w:val="center"/>
              <w:rPr>
                <w:rFonts w:cs="Calibri"/>
                <w:sz w:val="24"/>
                <w:szCs w:val="24"/>
              </w:rPr>
            </w:pPr>
            <w:r w:rsidRPr="001248D9">
              <w:rPr>
                <w:rFonts w:cs="Calibri"/>
                <w:sz w:val="24"/>
                <w:szCs w:val="24"/>
              </w:rPr>
              <w:t>24</w:t>
            </w:r>
          </w:p>
        </w:tc>
      </w:tr>
      <w:tr w:rsidR="00F94773" w:rsidRPr="003D23B3" w:rsidTr="00B9685D">
        <w:trPr>
          <w:trHeight w:val="367"/>
        </w:trPr>
        <w:tc>
          <w:tcPr>
            <w:tcW w:w="490" w:type="pct"/>
            <w:vAlign w:val="center"/>
          </w:tcPr>
          <w:p w:rsidR="00F94773" w:rsidRPr="00206C92" w:rsidRDefault="00F94773" w:rsidP="00852A6D">
            <w:pPr>
              <w:spacing w:after="0" w:line="240" w:lineRule="auto"/>
              <w:jc w:val="center"/>
              <w:rPr>
                <w:rFonts w:cs="Calibri"/>
                <w:sz w:val="24"/>
                <w:szCs w:val="24"/>
              </w:rPr>
            </w:pPr>
            <w:r w:rsidRPr="00206C92">
              <w:rPr>
                <w:rFonts w:cs="Calibri"/>
                <w:sz w:val="24"/>
                <w:szCs w:val="24"/>
              </w:rPr>
              <w:t>6.7</w:t>
            </w:r>
          </w:p>
        </w:tc>
        <w:tc>
          <w:tcPr>
            <w:tcW w:w="4085" w:type="pct"/>
            <w:vAlign w:val="center"/>
          </w:tcPr>
          <w:p w:rsidR="00F94773" w:rsidRPr="00C75D3E" w:rsidRDefault="00F94773" w:rsidP="00845A7F">
            <w:pPr>
              <w:pStyle w:val="296"/>
              <w:tabs>
                <w:tab w:val="left" w:pos="720"/>
              </w:tabs>
              <w:autoSpaceDE w:val="0"/>
              <w:jc w:val="both"/>
              <w:rPr>
                <w:rFonts w:asciiTheme="minorHAnsi" w:hAnsiTheme="minorHAnsi" w:cstheme="minorHAnsi"/>
              </w:rPr>
            </w:pPr>
            <w:r w:rsidRPr="00C75D3E">
              <w:rPr>
                <w:rFonts w:asciiTheme="minorHAnsi" w:hAnsiTheme="minorHAnsi" w:cstheme="minorHAnsi"/>
              </w:rPr>
              <w:t>Pradhan Mantri Fasal Bima Yojana (PMFBY) / Restructured Weather Based Crop Insurance Scheme (WBCIS)</w:t>
            </w:r>
          </w:p>
        </w:tc>
        <w:tc>
          <w:tcPr>
            <w:tcW w:w="425" w:type="pct"/>
            <w:vAlign w:val="center"/>
          </w:tcPr>
          <w:p w:rsidR="00F94773" w:rsidRPr="001248D9" w:rsidRDefault="001248D9" w:rsidP="00852A6D">
            <w:pPr>
              <w:spacing w:after="0" w:line="240" w:lineRule="auto"/>
              <w:jc w:val="center"/>
              <w:rPr>
                <w:rFonts w:cs="Calibri"/>
                <w:sz w:val="24"/>
                <w:szCs w:val="24"/>
              </w:rPr>
            </w:pPr>
            <w:r w:rsidRPr="001248D9">
              <w:rPr>
                <w:rFonts w:cs="Calibri"/>
                <w:sz w:val="24"/>
                <w:szCs w:val="24"/>
              </w:rPr>
              <w:t>25</w:t>
            </w:r>
          </w:p>
        </w:tc>
      </w:tr>
      <w:tr w:rsidR="00206C92" w:rsidRPr="003D23B3" w:rsidTr="00B9685D">
        <w:trPr>
          <w:trHeight w:val="367"/>
        </w:trPr>
        <w:tc>
          <w:tcPr>
            <w:tcW w:w="490" w:type="pct"/>
            <w:vAlign w:val="center"/>
          </w:tcPr>
          <w:p w:rsidR="00206C92" w:rsidRPr="00206C92" w:rsidRDefault="00206C92" w:rsidP="00852A6D">
            <w:pPr>
              <w:spacing w:after="0" w:line="240" w:lineRule="auto"/>
              <w:jc w:val="center"/>
              <w:rPr>
                <w:rFonts w:cs="Calibri"/>
                <w:sz w:val="24"/>
                <w:szCs w:val="24"/>
              </w:rPr>
            </w:pPr>
            <w:r w:rsidRPr="00206C92">
              <w:rPr>
                <w:rFonts w:cs="Calibri"/>
                <w:sz w:val="24"/>
                <w:szCs w:val="24"/>
              </w:rPr>
              <w:t>6.8</w:t>
            </w:r>
          </w:p>
        </w:tc>
        <w:tc>
          <w:tcPr>
            <w:tcW w:w="4085" w:type="pct"/>
            <w:vAlign w:val="center"/>
          </w:tcPr>
          <w:p w:rsidR="00206C92" w:rsidRPr="00206C92" w:rsidRDefault="00206C92" w:rsidP="00394340">
            <w:pPr>
              <w:pStyle w:val="296"/>
              <w:tabs>
                <w:tab w:val="left" w:pos="720"/>
              </w:tabs>
              <w:autoSpaceDE w:val="0"/>
              <w:rPr>
                <w:rFonts w:asciiTheme="minorHAnsi" w:hAnsiTheme="minorHAnsi" w:cstheme="minorHAnsi"/>
              </w:rPr>
            </w:pPr>
            <w:r w:rsidRPr="00206C92">
              <w:rPr>
                <w:rFonts w:asciiTheme="minorHAnsi" w:hAnsiTheme="minorHAnsi" w:cstheme="minorHAnsi"/>
                <w:bCs/>
              </w:rPr>
              <w:t>Doubling Farmers Income by 2022 – Measures</w:t>
            </w:r>
          </w:p>
        </w:tc>
        <w:tc>
          <w:tcPr>
            <w:tcW w:w="425" w:type="pct"/>
            <w:vAlign w:val="center"/>
          </w:tcPr>
          <w:p w:rsidR="00206C92" w:rsidRPr="001248D9" w:rsidRDefault="001248D9" w:rsidP="00852A6D">
            <w:pPr>
              <w:spacing w:after="0" w:line="240" w:lineRule="auto"/>
              <w:jc w:val="center"/>
              <w:rPr>
                <w:rFonts w:cs="Calibri"/>
                <w:sz w:val="24"/>
                <w:szCs w:val="24"/>
              </w:rPr>
            </w:pPr>
            <w:r w:rsidRPr="001248D9">
              <w:rPr>
                <w:rFonts w:cs="Calibri"/>
                <w:sz w:val="24"/>
                <w:szCs w:val="24"/>
              </w:rPr>
              <w:t>26</w:t>
            </w:r>
          </w:p>
        </w:tc>
      </w:tr>
      <w:tr w:rsidR="00206C92" w:rsidRPr="003D23B3" w:rsidTr="00B9685D">
        <w:trPr>
          <w:trHeight w:val="367"/>
        </w:trPr>
        <w:tc>
          <w:tcPr>
            <w:tcW w:w="490" w:type="pct"/>
            <w:vAlign w:val="center"/>
          </w:tcPr>
          <w:p w:rsidR="00206C92" w:rsidRPr="00206C92" w:rsidRDefault="00206C92" w:rsidP="00852A6D">
            <w:pPr>
              <w:spacing w:after="0" w:line="240" w:lineRule="auto"/>
              <w:jc w:val="center"/>
              <w:rPr>
                <w:rFonts w:cs="Calibri"/>
                <w:sz w:val="24"/>
                <w:szCs w:val="24"/>
              </w:rPr>
            </w:pPr>
            <w:r w:rsidRPr="00206C92">
              <w:rPr>
                <w:rFonts w:cs="Calibri"/>
                <w:sz w:val="24"/>
                <w:szCs w:val="24"/>
              </w:rPr>
              <w:t>6.9</w:t>
            </w:r>
          </w:p>
        </w:tc>
        <w:tc>
          <w:tcPr>
            <w:tcW w:w="4085" w:type="pct"/>
            <w:vAlign w:val="center"/>
          </w:tcPr>
          <w:p w:rsidR="00206C92" w:rsidRPr="00206C92" w:rsidRDefault="00206C92" w:rsidP="00394340">
            <w:pPr>
              <w:pStyle w:val="296"/>
              <w:tabs>
                <w:tab w:val="left" w:pos="720"/>
              </w:tabs>
              <w:autoSpaceDE w:val="0"/>
              <w:rPr>
                <w:rFonts w:asciiTheme="minorHAnsi" w:hAnsiTheme="minorHAnsi" w:cstheme="minorHAnsi"/>
                <w:bCs/>
              </w:rPr>
            </w:pPr>
            <w:r w:rsidRPr="00206C92">
              <w:rPr>
                <w:rFonts w:asciiTheme="minorHAnsi" w:hAnsiTheme="minorHAnsi" w:cstheme="minorHAnsi"/>
                <w:bCs/>
              </w:rPr>
              <w:t>Farmer Producer Organizations (FPOs)</w:t>
            </w:r>
          </w:p>
        </w:tc>
        <w:tc>
          <w:tcPr>
            <w:tcW w:w="425" w:type="pct"/>
            <w:vAlign w:val="center"/>
          </w:tcPr>
          <w:p w:rsidR="00206C92" w:rsidRPr="001248D9" w:rsidRDefault="001248D9" w:rsidP="00852A6D">
            <w:pPr>
              <w:spacing w:after="0" w:line="240" w:lineRule="auto"/>
              <w:jc w:val="center"/>
              <w:rPr>
                <w:rFonts w:cs="Calibri"/>
                <w:sz w:val="24"/>
                <w:szCs w:val="24"/>
              </w:rPr>
            </w:pPr>
            <w:r w:rsidRPr="001248D9">
              <w:rPr>
                <w:rFonts w:cs="Calibri"/>
                <w:sz w:val="24"/>
                <w:szCs w:val="24"/>
              </w:rPr>
              <w:t>26</w:t>
            </w:r>
          </w:p>
        </w:tc>
      </w:tr>
      <w:tr w:rsidR="00206C92" w:rsidRPr="003D23B3" w:rsidTr="00B9685D">
        <w:trPr>
          <w:trHeight w:val="367"/>
        </w:trPr>
        <w:tc>
          <w:tcPr>
            <w:tcW w:w="490" w:type="pct"/>
            <w:vAlign w:val="center"/>
          </w:tcPr>
          <w:p w:rsidR="00206C92" w:rsidRPr="00206C92" w:rsidRDefault="00206C92" w:rsidP="00852A6D">
            <w:pPr>
              <w:spacing w:after="0" w:line="240" w:lineRule="auto"/>
              <w:jc w:val="center"/>
              <w:rPr>
                <w:rFonts w:cs="Calibri"/>
                <w:sz w:val="24"/>
                <w:szCs w:val="24"/>
              </w:rPr>
            </w:pPr>
            <w:r w:rsidRPr="00206C92">
              <w:rPr>
                <w:rFonts w:cs="Calibri"/>
                <w:sz w:val="24"/>
                <w:szCs w:val="24"/>
              </w:rPr>
              <w:t>6.10</w:t>
            </w:r>
          </w:p>
        </w:tc>
        <w:tc>
          <w:tcPr>
            <w:tcW w:w="4085" w:type="pct"/>
            <w:vAlign w:val="center"/>
          </w:tcPr>
          <w:p w:rsidR="00206C92" w:rsidRPr="00206C92" w:rsidRDefault="00206C92" w:rsidP="00B9685D">
            <w:pPr>
              <w:pStyle w:val="296"/>
              <w:tabs>
                <w:tab w:val="left" w:pos="720"/>
              </w:tabs>
              <w:autoSpaceDE w:val="0"/>
              <w:rPr>
                <w:rFonts w:asciiTheme="minorHAnsi" w:hAnsiTheme="minorHAnsi" w:cstheme="minorHAnsi"/>
                <w:bCs/>
                <w:color w:val="FF0000"/>
              </w:rPr>
            </w:pPr>
            <w:r w:rsidRPr="00206C92">
              <w:rPr>
                <w:rFonts w:asciiTheme="minorHAnsi" w:hAnsiTheme="minorHAnsi" w:cstheme="minorHAnsi"/>
                <w:bCs/>
              </w:rPr>
              <w:t>Extending finance to tenant Farmers on the basis of “Certificate of Cultivation” Issued by Department of Fisheries</w:t>
            </w:r>
          </w:p>
        </w:tc>
        <w:tc>
          <w:tcPr>
            <w:tcW w:w="425" w:type="pct"/>
            <w:vAlign w:val="center"/>
          </w:tcPr>
          <w:p w:rsidR="00206C92" w:rsidRPr="001248D9" w:rsidRDefault="001248D9" w:rsidP="00852A6D">
            <w:pPr>
              <w:spacing w:after="0" w:line="240" w:lineRule="auto"/>
              <w:jc w:val="center"/>
              <w:rPr>
                <w:rFonts w:cs="Calibri"/>
                <w:sz w:val="24"/>
                <w:szCs w:val="24"/>
              </w:rPr>
            </w:pPr>
            <w:r w:rsidRPr="001248D9">
              <w:rPr>
                <w:rFonts w:cs="Calibri"/>
                <w:sz w:val="24"/>
                <w:szCs w:val="24"/>
              </w:rPr>
              <w:t>28</w:t>
            </w:r>
          </w:p>
        </w:tc>
      </w:tr>
    </w:tbl>
    <w:p w:rsidR="00F87F6F" w:rsidRPr="003D23B3" w:rsidRDefault="00F87F6F" w:rsidP="00852A6D">
      <w:pPr>
        <w:spacing w:after="0" w:line="240" w:lineRule="auto"/>
        <w:jc w:val="center"/>
        <w:rPr>
          <w:rFonts w:cs="Calibri"/>
          <w:b/>
          <w:color w:val="FF0000"/>
          <w:sz w:val="24"/>
          <w:szCs w:val="24"/>
        </w:rPr>
      </w:pPr>
    </w:p>
    <w:p w:rsidR="005215DD" w:rsidRPr="00CE7D6E" w:rsidRDefault="005404D2" w:rsidP="00852A6D">
      <w:pPr>
        <w:spacing w:after="0" w:line="240" w:lineRule="auto"/>
        <w:jc w:val="center"/>
        <w:rPr>
          <w:rFonts w:cs="Calibri"/>
          <w:b/>
          <w:sz w:val="24"/>
          <w:szCs w:val="24"/>
        </w:rPr>
      </w:pPr>
      <w:r w:rsidRPr="00CE7D6E">
        <w:rPr>
          <w:rFonts w:cs="Calibri"/>
          <w:b/>
          <w:sz w:val="24"/>
          <w:szCs w:val="24"/>
        </w:rPr>
        <w:t>07.        Micro, Small &amp; Medium Enterprises (MSME) Sector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8152"/>
        <w:gridCol w:w="851"/>
      </w:tblGrid>
      <w:tr w:rsidR="005404D2" w:rsidRPr="00CE7D6E" w:rsidTr="009B13EB">
        <w:tc>
          <w:tcPr>
            <w:tcW w:w="432" w:type="pct"/>
            <w:shd w:val="clear" w:color="auto" w:fill="C0C0C0"/>
            <w:vAlign w:val="center"/>
          </w:tcPr>
          <w:p w:rsidR="005404D2" w:rsidRPr="00CE7D6E" w:rsidRDefault="005404D2" w:rsidP="00852A6D">
            <w:pPr>
              <w:autoSpaceDE w:val="0"/>
              <w:autoSpaceDN w:val="0"/>
              <w:adjustRightInd w:val="0"/>
              <w:spacing w:after="0" w:line="240" w:lineRule="auto"/>
              <w:jc w:val="center"/>
              <w:rPr>
                <w:rFonts w:cs="Calibri"/>
                <w:sz w:val="24"/>
                <w:szCs w:val="24"/>
              </w:rPr>
            </w:pPr>
            <w:r w:rsidRPr="00CE7D6E">
              <w:rPr>
                <w:rFonts w:cs="Calibri"/>
                <w:sz w:val="24"/>
                <w:szCs w:val="24"/>
              </w:rPr>
              <w:t>S. No.</w:t>
            </w:r>
          </w:p>
        </w:tc>
        <w:tc>
          <w:tcPr>
            <w:tcW w:w="4136" w:type="pct"/>
            <w:shd w:val="clear" w:color="auto" w:fill="C0C0C0"/>
            <w:vAlign w:val="center"/>
          </w:tcPr>
          <w:p w:rsidR="005404D2" w:rsidRPr="00CE7D6E" w:rsidRDefault="005404D2" w:rsidP="00852A6D">
            <w:pPr>
              <w:autoSpaceDE w:val="0"/>
              <w:autoSpaceDN w:val="0"/>
              <w:adjustRightInd w:val="0"/>
              <w:spacing w:after="0" w:line="240" w:lineRule="auto"/>
              <w:jc w:val="center"/>
              <w:rPr>
                <w:rFonts w:cs="Calibri"/>
                <w:sz w:val="24"/>
                <w:szCs w:val="24"/>
              </w:rPr>
            </w:pPr>
            <w:r w:rsidRPr="00CE7D6E">
              <w:rPr>
                <w:rFonts w:cs="Calibri"/>
                <w:sz w:val="24"/>
                <w:szCs w:val="24"/>
              </w:rPr>
              <w:t>Particulars</w:t>
            </w:r>
          </w:p>
        </w:tc>
        <w:tc>
          <w:tcPr>
            <w:tcW w:w="432" w:type="pct"/>
            <w:shd w:val="clear" w:color="auto" w:fill="C0C0C0"/>
            <w:vAlign w:val="center"/>
          </w:tcPr>
          <w:p w:rsidR="005404D2" w:rsidRPr="00CE7D6E" w:rsidRDefault="005404D2" w:rsidP="00852A6D">
            <w:pPr>
              <w:autoSpaceDE w:val="0"/>
              <w:autoSpaceDN w:val="0"/>
              <w:adjustRightInd w:val="0"/>
              <w:spacing w:after="0" w:line="240" w:lineRule="auto"/>
              <w:jc w:val="center"/>
              <w:rPr>
                <w:rFonts w:cs="Calibri"/>
                <w:sz w:val="24"/>
                <w:szCs w:val="24"/>
              </w:rPr>
            </w:pPr>
            <w:r w:rsidRPr="00CE7D6E">
              <w:rPr>
                <w:rFonts w:cs="Calibri"/>
                <w:sz w:val="24"/>
                <w:szCs w:val="24"/>
              </w:rPr>
              <w:t>Page No.</w:t>
            </w:r>
          </w:p>
        </w:tc>
      </w:tr>
      <w:tr w:rsidR="005404D2" w:rsidRPr="00CE7D6E" w:rsidTr="005404D2">
        <w:tc>
          <w:tcPr>
            <w:tcW w:w="432" w:type="pct"/>
          </w:tcPr>
          <w:p w:rsidR="005404D2" w:rsidRPr="00CE7D6E" w:rsidRDefault="005404D2" w:rsidP="00852A6D">
            <w:pPr>
              <w:spacing w:after="0" w:line="240" w:lineRule="auto"/>
              <w:jc w:val="center"/>
              <w:rPr>
                <w:rFonts w:cs="Calibri"/>
                <w:sz w:val="24"/>
                <w:szCs w:val="24"/>
              </w:rPr>
            </w:pPr>
            <w:r w:rsidRPr="00CE7D6E">
              <w:rPr>
                <w:rFonts w:cs="Calibri"/>
                <w:sz w:val="24"/>
                <w:szCs w:val="24"/>
              </w:rPr>
              <w:t>7.1</w:t>
            </w:r>
          </w:p>
        </w:tc>
        <w:tc>
          <w:tcPr>
            <w:tcW w:w="4136" w:type="pct"/>
          </w:tcPr>
          <w:p w:rsidR="005404D2" w:rsidRPr="00CE7D6E" w:rsidRDefault="005404D2" w:rsidP="00852A6D">
            <w:pPr>
              <w:spacing w:after="0" w:line="240" w:lineRule="auto"/>
              <w:jc w:val="both"/>
              <w:rPr>
                <w:rFonts w:cs="Calibri"/>
                <w:sz w:val="24"/>
                <w:szCs w:val="24"/>
              </w:rPr>
            </w:pPr>
            <w:r w:rsidRPr="00CE7D6E">
              <w:rPr>
                <w:rFonts w:cs="Calibri"/>
                <w:sz w:val="24"/>
                <w:szCs w:val="24"/>
              </w:rPr>
              <w:t>Position of Lending under MSME sector</w:t>
            </w:r>
          </w:p>
        </w:tc>
        <w:tc>
          <w:tcPr>
            <w:tcW w:w="432" w:type="pct"/>
            <w:vAlign w:val="center"/>
          </w:tcPr>
          <w:p w:rsidR="005404D2" w:rsidRPr="00CE7D6E" w:rsidRDefault="00E33F9B" w:rsidP="00852A6D">
            <w:pPr>
              <w:spacing w:after="0" w:line="240" w:lineRule="auto"/>
              <w:jc w:val="center"/>
              <w:rPr>
                <w:rFonts w:cs="Calibri"/>
                <w:sz w:val="24"/>
                <w:szCs w:val="24"/>
              </w:rPr>
            </w:pPr>
            <w:r>
              <w:rPr>
                <w:rFonts w:cs="Calibri"/>
                <w:sz w:val="24"/>
                <w:szCs w:val="24"/>
              </w:rPr>
              <w:t>29</w:t>
            </w:r>
          </w:p>
        </w:tc>
      </w:tr>
      <w:tr w:rsidR="009B13EB" w:rsidRPr="00CE7D6E" w:rsidTr="005404D2">
        <w:tc>
          <w:tcPr>
            <w:tcW w:w="432" w:type="pct"/>
          </w:tcPr>
          <w:p w:rsidR="009B13EB" w:rsidRPr="00CE7D6E" w:rsidRDefault="009B13EB" w:rsidP="00852A6D">
            <w:pPr>
              <w:spacing w:after="0" w:line="240" w:lineRule="auto"/>
              <w:jc w:val="center"/>
              <w:rPr>
                <w:rFonts w:cs="Calibri"/>
                <w:sz w:val="24"/>
                <w:szCs w:val="24"/>
              </w:rPr>
            </w:pPr>
            <w:r w:rsidRPr="00CE7D6E">
              <w:rPr>
                <w:rFonts w:cs="Calibri"/>
                <w:sz w:val="24"/>
                <w:szCs w:val="24"/>
              </w:rPr>
              <w:t>7.2</w:t>
            </w:r>
          </w:p>
        </w:tc>
        <w:tc>
          <w:tcPr>
            <w:tcW w:w="4136" w:type="pct"/>
          </w:tcPr>
          <w:p w:rsidR="009B13EB" w:rsidRPr="00CE7D6E" w:rsidRDefault="009B13EB" w:rsidP="00852A6D">
            <w:pPr>
              <w:spacing w:after="0" w:line="240" w:lineRule="auto"/>
              <w:jc w:val="both"/>
              <w:rPr>
                <w:rFonts w:cs="Calibri"/>
                <w:sz w:val="24"/>
                <w:szCs w:val="24"/>
              </w:rPr>
            </w:pPr>
            <w:r w:rsidRPr="00CE7D6E">
              <w:rPr>
                <w:rFonts w:cs="Calibri"/>
                <w:sz w:val="24"/>
                <w:szCs w:val="24"/>
              </w:rPr>
              <w:t xml:space="preserve">Credit Guarantee Fund Trust for Micro and Small Enterprises (CGTMSE) Scheme  </w:t>
            </w:r>
          </w:p>
        </w:tc>
        <w:tc>
          <w:tcPr>
            <w:tcW w:w="432" w:type="pct"/>
            <w:vAlign w:val="center"/>
          </w:tcPr>
          <w:p w:rsidR="009B13EB" w:rsidRPr="00CE7D6E" w:rsidRDefault="00E33F9B" w:rsidP="00852A6D">
            <w:pPr>
              <w:spacing w:after="0" w:line="240" w:lineRule="auto"/>
              <w:jc w:val="center"/>
              <w:rPr>
                <w:rFonts w:cs="Calibri"/>
                <w:sz w:val="24"/>
                <w:szCs w:val="24"/>
              </w:rPr>
            </w:pPr>
            <w:r>
              <w:rPr>
                <w:rFonts w:cs="Calibri"/>
                <w:sz w:val="24"/>
                <w:szCs w:val="24"/>
              </w:rPr>
              <w:t>30</w:t>
            </w:r>
          </w:p>
        </w:tc>
      </w:tr>
      <w:tr w:rsidR="009B13EB" w:rsidRPr="00CE7D6E" w:rsidTr="005404D2">
        <w:tc>
          <w:tcPr>
            <w:tcW w:w="432" w:type="pct"/>
          </w:tcPr>
          <w:p w:rsidR="009B13EB" w:rsidRPr="00CE7D6E" w:rsidRDefault="009B13EB" w:rsidP="00852A6D">
            <w:pPr>
              <w:spacing w:after="0" w:line="240" w:lineRule="auto"/>
              <w:jc w:val="center"/>
              <w:rPr>
                <w:rFonts w:cs="Calibri"/>
                <w:sz w:val="24"/>
                <w:szCs w:val="24"/>
              </w:rPr>
            </w:pPr>
            <w:r w:rsidRPr="00CE7D6E">
              <w:rPr>
                <w:rFonts w:cs="Calibri"/>
                <w:sz w:val="24"/>
                <w:szCs w:val="24"/>
              </w:rPr>
              <w:t>7.3</w:t>
            </w:r>
          </w:p>
        </w:tc>
        <w:tc>
          <w:tcPr>
            <w:tcW w:w="4136" w:type="pct"/>
          </w:tcPr>
          <w:p w:rsidR="009B13EB" w:rsidRPr="00CE7D6E" w:rsidRDefault="009B13EB" w:rsidP="00852A6D">
            <w:pPr>
              <w:spacing w:after="0" w:line="240" w:lineRule="auto"/>
              <w:rPr>
                <w:rFonts w:cs="Calibri"/>
                <w:bCs/>
                <w:sz w:val="24"/>
                <w:szCs w:val="24"/>
              </w:rPr>
            </w:pPr>
            <w:r w:rsidRPr="00CE7D6E">
              <w:rPr>
                <w:rFonts w:cs="Calibri"/>
                <w:sz w:val="24"/>
                <w:szCs w:val="24"/>
              </w:rPr>
              <w:t>Stand Up India Scheme</w:t>
            </w:r>
          </w:p>
        </w:tc>
        <w:tc>
          <w:tcPr>
            <w:tcW w:w="432" w:type="pct"/>
            <w:vAlign w:val="center"/>
          </w:tcPr>
          <w:p w:rsidR="009B13EB" w:rsidRPr="00CE7D6E" w:rsidRDefault="00E33F9B" w:rsidP="00852A6D">
            <w:pPr>
              <w:spacing w:after="0" w:line="240" w:lineRule="auto"/>
              <w:jc w:val="center"/>
              <w:rPr>
                <w:rFonts w:cs="Calibri"/>
                <w:sz w:val="24"/>
                <w:szCs w:val="24"/>
              </w:rPr>
            </w:pPr>
            <w:r>
              <w:rPr>
                <w:rFonts w:cs="Calibri"/>
                <w:sz w:val="24"/>
                <w:szCs w:val="24"/>
              </w:rPr>
              <w:t>30</w:t>
            </w:r>
          </w:p>
        </w:tc>
      </w:tr>
      <w:tr w:rsidR="009B13EB" w:rsidRPr="00CE7D6E" w:rsidTr="00575C3F">
        <w:trPr>
          <w:trHeight w:val="237"/>
        </w:trPr>
        <w:tc>
          <w:tcPr>
            <w:tcW w:w="432" w:type="pct"/>
            <w:vAlign w:val="center"/>
          </w:tcPr>
          <w:p w:rsidR="009B13EB" w:rsidRPr="00CE7D6E" w:rsidRDefault="009B13EB" w:rsidP="00852A6D">
            <w:pPr>
              <w:spacing w:after="0" w:line="240" w:lineRule="auto"/>
              <w:jc w:val="center"/>
              <w:rPr>
                <w:rFonts w:cs="Calibri"/>
                <w:sz w:val="24"/>
                <w:szCs w:val="24"/>
              </w:rPr>
            </w:pPr>
            <w:r w:rsidRPr="00CE7D6E">
              <w:rPr>
                <w:rFonts w:cs="Calibri"/>
                <w:sz w:val="24"/>
                <w:szCs w:val="24"/>
              </w:rPr>
              <w:t>7.4</w:t>
            </w:r>
          </w:p>
        </w:tc>
        <w:tc>
          <w:tcPr>
            <w:tcW w:w="4136" w:type="pct"/>
          </w:tcPr>
          <w:p w:rsidR="009B13EB" w:rsidRPr="00CE7D6E" w:rsidRDefault="009B13EB" w:rsidP="00852A6D">
            <w:pPr>
              <w:spacing w:after="0" w:line="240" w:lineRule="auto"/>
              <w:rPr>
                <w:rFonts w:cs="Calibri"/>
                <w:sz w:val="24"/>
                <w:szCs w:val="24"/>
              </w:rPr>
            </w:pPr>
            <w:r w:rsidRPr="00CE7D6E">
              <w:rPr>
                <w:rFonts w:cs="Calibri"/>
                <w:bCs/>
                <w:sz w:val="24"/>
                <w:szCs w:val="24"/>
              </w:rPr>
              <w:t>Pradhan Mantri MUDRA Yojana (PMMY)</w:t>
            </w:r>
          </w:p>
        </w:tc>
        <w:tc>
          <w:tcPr>
            <w:tcW w:w="432" w:type="pct"/>
            <w:vAlign w:val="center"/>
          </w:tcPr>
          <w:p w:rsidR="009B13EB" w:rsidRPr="00CE7D6E" w:rsidRDefault="00E33F9B" w:rsidP="00852A6D">
            <w:pPr>
              <w:spacing w:after="0" w:line="240" w:lineRule="auto"/>
              <w:jc w:val="center"/>
              <w:rPr>
                <w:rFonts w:cs="Calibri"/>
                <w:sz w:val="24"/>
                <w:szCs w:val="24"/>
              </w:rPr>
            </w:pPr>
            <w:r>
              <w:rPr>
                <w:rFonts w:cs="Calibri"/>
                <w:sz w:val="24"/>
                <w:szCs w:val="24"/>
              </w:rPr>
              <w:t>32</w:t>
            </w:r>
          </w:p>
        </w:tc>
      </w:tr>
      <w:tr w:rsidR="009B13EB" w:rsidRPr="00CE7D6E" w:rsidTr="00575C3F">
        <w:trPr>
          <w:trHeight w:val="243"/>
        </w:trPr>
        <w:tc>
          <w:tcPr>
            <w:tcW w:w="432" w:type="pct"/>
            <w:vAlign w:val="center"/>
          </w:tcPr>
          <w:p w:rsidR="009B13EB" w:rsidRPr="00CE7D6E" w:rsidRDefault="009B13EB" w:rsidP="00852A6D">
            <w:pPr>
              <w:spacing w:after="0" w:line="240" w:lineRule="auto"/>
              <w:jc w:val="center"/>
              <w:rPr>
                <w:rFonts w:cs="Calibri"/>
                <w:sz w:val="24"/>
                <w:szCs w:val="24"/>
              </w:rPr>
            </w:pPr>
            <w:r w:rsidRPr="00CE7D6E">
              <w:rPr>
                <w:rFonts w:cs="Calibri"/>
                <w:sz w:val="24"/>
                <w:szCs w:val="24"/>
              </w:rPr>
              <w:t>7.5</w:t>
            </w:r>
          </w:p>
        </w:tc>
        <w:tc>
          <w:tcPr>
            <w:tcW w:w="4136" w:type="pct"/>
          </w:tcPr>
          <w:p w:rsidR="009B13EB" w:rsidRPr="00CE7D6E" w:rsidRDefault="009B13EB" w:rsidP="00852A6D">
            <w:pPr>
              <w:spacing w:after="0" w:line="240" w:lineRule="auto"/>
              <w:rPr>
                <w:rFonts w:cs="Calibri"/>
                <w:bCs/>
                <w:sz w:val="24"/>
                <w:szCs w:val="24"/>
              </w:rPr>
            </w:pPr>
            <w:r w:rsidRPr="00CE7D6E">
              <w:rPr>
                <w:rFonts w:cs="Calibri"/>
                <w:bCs/>
                <w:sz w:val="24"/>
                <w:szCs w:val="24"/>
              </w:rPr>
              <w:t>Coir Udyami Yojana (CUY)</w:t>
            </w:r>
          </w:p>
        </w:tc>
        <w:tc>
          <w:tcPr>
            <w:tcW w:w="432" w:type="pct"/>
            <w:vAlign w:val="center"/>
          </w:tcPr>
          <w:p w:rsidR="009B13EB" w:rsidRPr="00CE7D6E" w:rsidRDefault="00E33F9B" w:rsidP="00852A6D">
            <w:pPr>
              <w:spacing w:after="0" w:line="240" w:lineRule="auto"/>
              <w:jc w:val="center"/>
              <w:rPr>
                <w:rFonts w:cs="Calibri"/>
                <w:sz w:val="24"/>
                <w:szCs w:val="24"/>
              </w:rPr>
            </w:pPr>
            <w:r>
              <w:rPr>
                <w:rFonts w:cs="Calibri"/>
                <w:sz w:val="24"/>
                <w:szCs w:val="24"/>
              </w:rPr>
              <w:t>32</w:t>
            </w:r>
          </w:p>
        </w:tc>
      </w:tr>
      <w:tr w:rsidR="00575C3F" w:rsidRPr="00CE7D6E" w:rsidTr="00575C3F">
        <w:trPr>
          <w:trHeight w:val="277"/>
        </w:trPr>
        <w:tc>
          <w:tcPr>
            <w:tcW w:w="432" w:type="pct"/>
            <w:vAlign w:val="center"/>
          </w:tcPr>
          <w:p w:rsidR="00575C3F" w:rsidRPr="00CE7D6E" w:rsidRDefault="00575C3F" w:rsidP="00852A6D">
            <w:pPr>
              <w:spacing w:after="0" w:line="240" w:lineRule="auto"/>
              <w:jc w:val="center"/>
              <w:rPr>
                <w:rFonts w:cs="Calibri"/>
                <w:sz w:val="24"/>
                <w:szCs w:val="24"/>
              </w:rPr>
            </w:pPr>
            <w:r w:rsidRPr="00CE7D6E">
              <w:rPr>
                <w:rFonts w:cs="Calibri"/>
                <w:sz w:val="24"/>
                <w:szCs w:val="24"/>
              </w:rPr>
              <w:t>7.6</w:t>
            </w:r>
          </w:p>
        </w:tc>
        <w:tc>
          <w:tcPr>
            <w:tcW w:w="4136" w:type="pct"/>
          </w:tcPr>
          <w:p w:rsidR="00575C3F" w:rsidRPr="00CE7D6E" w:rsidRDefault="00CE7D6E" w:rsidP="00852A6D">
            <w:pPr>
              <w:spacing w:after="0" w:line="240" w:lineRule="auto"/>
              <w:rPr>
                <w:rFonts w:cs="Calibri"/>
                <w:bCs/>
                <w:sz w:val="24"/>
                <w:szCs w:val="24"/>
              </w:rPr>
            </w:pPr>
            <w:r w:rsidRPr="00CE7D6E">
              <w:rPr>
                <w:rFonts w:cs="Calibri"/>
                <w:bCs/>
                <w:sz w:val="24"/>
                <w:szCs w:val="24"/>
              </w:rPr>
              <w:t>Framework for Revival and Rehabilitation of MSMEs</w:t>
            </w:r>
          </w:p>
        </w:tc>
        <w:tc>
          <w:tcPr>
            <w:tcW w:w="432" w:type="pct"/>
            <w:vAlign w:val="center"/>
          </w:tcPr>
          <w:p w:rsidR="00575C3F" w:rsidRPr="00CE7D6E" w:rsidRDefault="00E33F9B" w:rsidP="00004E15">
            <w:pPr>
              <w:spacing w:after="0" w:line="240" w:lineRule="auto"/>
              <w:jc w:val="center"/>
              <w:rPr>
                <w:rFonts w:cs="Calibri"/>
                <w:sz w:val="24"/>
                <w:szCs w:val="24"/>
              </w:rPr>
            </w:pPr>
            <w:r>
              <w:rPr>
                <w:rFonts w:cs="Calibri"/>
                <w:sz w:val="24"/>
                <w:szCs w:val="24"/>
              </w:rPr>
              <w:t>32</w:t>
            </w:r>
          </w:p>
        </w:tc>
      </w:tr>
    </w:tbl>
    <w:p w:rsidR="006D7BC0" w:rsidRPr="003D23B3" w:rsidRDefault="006D7BC0" w:rsidP="00852A6D">
      <w:pPr>
        <w:spacing w:after="0" w:line="240" w:lineRule="auto"/>
        <w:jc w:val="center"/>
        <w:rPr>
          <w:rFonts w:cs="Calibri"/>
          <w:b/>
          <w:color w:val="FF0000"/>
          <w:sz w:val="24"/>
          <w:szCs w:val="24"/>
        </w:rPr>
      </w:pPr>
    </w:p>
    <w:p w:rsidR="005404D2" w:rsidRPr="00C636E7" w:rsidRDefault="005404D2" w:rsidP="00852A6D">
      <w:pPr>
        <w:spacing w:after="0" w:line="240" w:lineRule="auto"/>
        <w:jc w:val="center"/>
        <w:rPr>
          <w:rFonts w:cs="Calibri"/>
          <w:b/>
          <w:sz w:val="24"/>
          <w:szCs w:val="24"/>
        </w:rPr>
      </w:pPr>
      <w:r w:rsidRPr="00C636E7">
        <w:rPr>
          <w:rFonts w:cs="Calibri"/>
          <w:b/>
          <w:sz w:val="24"/>
          <w:szCs w:val="24"/>
        </w:rPr>
        <w:t>08.      Housing Loans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8249"/>
        <w:gridCol w:w="816"/>
      </w:tblGrid>
      <w:tr w:rsidR="005404D2" w:rsidRPr="005B26D3" w:rsidTr="00647BFA">
        <w:trPr>
          <w:trHeight w:val="701"/>
        </w:trPr>
        <w:tc>
          <w:tcPr>
            <w:tcW w:w="401" w:type="pct"/>
            <w:shd w:val="clear" w:color="auto" w:fill="C0C0C0"/>
            <w:vAlign w:val="center"/>
          </w:tcPr>
          <w:p w:rsidR="005404D2" w:rsidRPr="005B26D3" w:rsidRDefault="005404D2" w:rsidP="00852A6D">
            <w:pPr>
              <w:autoSpaceDE w:val="0"/>
              <w:autoSpaceDN w:val="0"/>
              <w:adjustRightInd w:val="0"/>
              <w:spacing w:after="0" w:line="240" w:lineRule="auto"/>
              <w:jc w:val="center"/>
              <w:rPr>
                <w:rFonts w:cs="Calibri"/>
                <w:sz w:val="24"/>
                <w:szCs w:val="24"/>
              </w:rPr>
            </w:pPr>
            <w:r w:rsidRPr="005B26D3">
              <w:rPr>
                <w:rFonts w:cs="Calibri"/>
                <w:sz w:val="24"/>
                <w:szCs w:val="24"/>
              </w:rPr>
              <w:t>S. No</w:t>
            </w:r>
          </w:p>
        </w:tc>
        <w:tc>
          <w:tcPr>
            <w:tcW w:w="4185" w:type="pct"/>
            <w:shd w:val="clear" w:color="auto" w:fill="C0C0C0"/>
            <w:vAlign w:val="center"/>
          </w:tcPr>
          <w:p w:rsidR="005404D2" w:rsidRPr="005B26D3" w:rsidRDefault="005404D2" w:rsidP="00852A6D">
            <w:pPr>
              <w:autoSpaceDE w:val="0"/>
              <w:autoSpaceDN w:val="0"/>
              <w:adjustRightInd w:val="0"/>
              <w:spacing w:after="0" w:line="240" w:lineRule="auto"/>
              <w:jc w:val="center"/>
              <w:rPr>
                <w:rFonts w:cs="Calibri"/>
                <w:sz w:val="24"/>
                <w:szCs w:val="24"/>
              </w:rPr>
            </w:pPr>
            <w:r w:rsidRPr="005B26D3">
              <w:rPr>
                <w:rFonts w:cs="Calibri"/>
                <w:sz w:val="24"/>
                <w:szCs w:val="24"/>
              </w:rPr>
              <w:t>Particulars</w:t>
            </w:r>
          </w:p>
        </w:tc>
        <w:tc>
          <w:tcPr>
            <w:tcW w:w="414" w:type="pct"/>
            <w:shd w:val="clear" w:color="auto" w:fill="C0C0C0"/>
            <w:vAlign w:val="center"/>
          </w:tcPr>
          <w:p w:rsidR="005404D2" w:rsidRPr="005B26D3" w:rsidRDefault="005404D2" w:rsidP="00852A6D">
            <w:pPr>
              <w:autoSpaceDE w:val="0"/>
              <w:autoSpaceDN w:val="0"/>
              <w:adjustRightInd w:val="0"/>
              <w:spacing w:after="0" w:line="240" w:lineRule="auto"/>
              <w:jc w:val="center"/>
              <w:rPr>
                <w:rFonts w:cs="Calibri"/>
                <w:sz w:val="24"/>
                <w:szCs w:val="24"/>
              </w:rPr>
            </w:pPr>
            <w:r w:rsidRPr="005B26D3">
              <w:rPr>
                <w:rFonts w:cs="Calibri"/>
                <w:sz w:val="24"/>
                <w:szCs w:val="24"/>
              </w:rPr>
              <w:t>Page No.</w:t>
            </w:r>
          </w:p>
        </w:tc>
      </w:tr>
      <w:tr w:rsidR="005404D2" w:rsidRPr="005B26D3" w:rsidTr="00647BFA">
        <w:trPr>
          <w:trHeight w:val="332"/>
        </w:trPr>
        <w:tc>
          <w:tcPr>
            <w:tcW w:w="401" w:type="pct"/>
            <w:vAlign w:val="center"/>
          </w:tcPr>
          <w:p w:rsidR="005404D2" w:rsidRPr="005B26D3" w:rsidRDefault="005404D2" w:rsidP="00845A7F">
            <w:pPr>
              <w:spacing w:after="0" w:line="240" w:lineRule="auto"/>
              <w:jc w:val="center"/>
              <w:rPr>
                <w:rFonts w:cs="Calibri"/>
                <w:sz w:val="24"/>
                <w:szCs w:val="24"/>
              </w:rPr>
            </w:pPr>
            <w:r w:rsidRPr="005B26D3">
              <w:rPr>
                <w:rFonts w:cs="Calibri"/>
                <w:sz w:val="24"/>
                <w:szCs w:val="24"/>
              </w:rPr>
              <w:t>8.1</w:t>
            </w:r>
          </w:p>
        </w:tc>
        <w:tc>
          <w:tcPr>
            <w:tcW w:w="4185" w:type="pct"/>
          </w:tcPr>
          <w:p w:rsidR="005404D2" w:rsidRPr="005B26D3" w:rsidRDefault="005404D2" w:rsidP="00C636E7">
            <w:pPr>
              <w:spacing w:after="0" w:line="240" w:lineRule="auto"/>
              <w:jc w:val="both"/>
              <w:rPr>
                <w:rFonts w:cs="Calibri"/>
                <w:sz w:val="24"/>
                <w:szCs w:val="24"/>
              </w:rPr>
            </w:pPr>
            <w:r w:rsidRPr="005B26D3">
              <w:rPr>
                <w:rFonts w:cs="Calibri"/>
                <w:sz w:val="24"/>
                <w:szCs w:val="24"/>
              </w:rPr>
              <w:t>Position of Housing Loans as on  3</w:t>
            </w:r>
            <w:r w:rsidR="00C636E7" w:rsidRPr="005B26D3">
              <w:rPr>
                <w:rFonts w:cs="Calibri"/>
                <w:sz w:val="24"/>
                <w:szCs w:val="24"/>
              </w:rPr>
              <w:t>0.06</w:t>
            </w:r>
            <w:r w:rsidR="00575C3F" w:rsidRPr="005B26D3">
              <w:rPr>
                <w:rFonts w:cs="Calibri"/>
                <w:sz w:val="24"/>
                <w:szCs w:val="24"/>
              </w:rPr>
              <w:t>.2017</w:t>
            </w:r>
          </w:p>
        </w:tc>
        <w:tc>
          <w:tcPr>
            <w:tcW w:w="414" w:type="pct"/>
            <w:vAlign w:val="center"/>
          </w:tcPr>
          <w:p w:rsidR="005404D2" w:rsidRPr="005B26D3" w:rsidRDefault="00E33F9B" w:rsidP="00852A6D">
            <w:pPr>
              <w:spacing w:after="0" w:line="240" w:lineRule="auto"/>
              <w:jc w:val="center"/>
              <w:rPr>
                <w:rFonts w:cs="Calibri"/>
                <w:sz w:val="24"/>
                <w:szCs w:val="24"/>
              </w:rPr>
            </w:pPr>
            <w:r>
              <w:rPr>
                <w:rFonts w:cs="Calibri"/>
                <w:sz w:val="24"/>
                <w:szCs w:val="24"/>
              </w:rPr>
              <w:t>33</w:t>
            </w:r>
          </w:p>
        </w:tc>
      </w:tr>
      <w:tr w:rsidR="00845A7F" w:rsidRPr="005B26D3" w:rsidTr="00647BFA">
        <w:trPr>
          <w:trHeight w:val="332"/>
        </w:trPr>
        <w:tc>
          <w:tcPr>
            <w:tcW w:w="401" w:type="pct"/>
            <w:vAlign w:val="center"/>
          </w:tcPr>
          <w:p w:rsidR="00845A7F" w:rsidRPr="005B26D3" w:rsidRDefault="00845A7F" w:rsidP="00845A7F">
            <w:pPr>
              <w:spacing w:after="0" w:line="240" w:lineRule="auto"/>
              <w:jc w:val="center"/>
              <w:rPr>
                <w:rFonts w:cs="Calibri"/>
                <w:sz w:val="24"/>
                <w:szCs w:val="24"/>
              </w:rPr>
            </w:pPr>
            <w:r w:rsidRPr="005B26D3">
              <w:rPr>
                <w:rFonts w:cs="Calibri"/>
                <w:sz w:val="24"/>
                <w:szCs w:val="24"/>
              </w:rPr>
              <w:t>8.2</w:t>
            </w:r>
          </w:p>
        </w:tc>
        <w:tc>
          <w:tcPr>
            <w:tcW w:w="4185" w:type="pct"/>
          </w:tcPr>
          <w:p w:rsidR="00845A7F" w:rsidRPr="005B26D3" w:rsidRDefault="00845A7F" w:rsidP="00575C3F">
            <w:pPr>
              <w:spacing w:after="0" w:line="240" w:lineRule="auto"/>
              <w:jc w:val="both"/>
              <w:rPr>
                <w:rFonts w:cs="Calibri"/>
                <w:sz w:val="24"/>
                <w:szCs w:val="24"/>
              </w:rPr>
            </w:pPr>
            <w:r w:rsidRPr="005B26D3">
              <w:rPr>
                <w:rFonts w:cs="Calibri"/>
                <w:sz w:val="24"/>
                <w:szCs w:val="24"/>
              </w:rPr>
              <w:t>Housing for All (Urban) under Pradhan Mantri Awas Yojana (PMAY)</w:t>
            </w:r>
          </w:p>
        </w:tc>
        <w:tc>
          <w:tcPr>
            <w:tcW w:w="414" w:type="pct"/>
            <w:vAlign w:val="center"/>
          </w:tcPr>
          <w:p w:rsidR="00845A7F" w:rsidRPr="005B26D3" w:rsidRDefault="00E33F9B" w:rsidP="00852A6D">
            <w:pPr>
              <w:spacing w:after="0" w:line="240" w:lineRule="auto"/>
              <w:jc w:val="center"/>
              <w:rPr>
                <w:rFonts w:cs="Calibri"/>
                <w:sz w:val="24"/>
                <w:szCs w:val="24"/>
              </w:rPr>
            </w:pPr>
            <w:r>
              <w:rPr>
                <w:rFonts w:cs="Calibri"/>
                <w:sz w:val="24"/>
                <w:szCs w:val="24"/>
              </w:rPr>
              <w:t>33</w:t>
            </w:r>
          </w:p>
        </w:tc>
      </w:tr>
      <w:tr w:rsidR="005404D2" w:rsidRPr="005B26D3" w:rsidTr="00647BFA">
        <w:trPr>
          <w:trHeight w:val="267"/>
        </w:trPr>
        <w:tc>
          <w:tcPr>
            <w:tcW w:w="401" w:type="pct"/>
            <w:vAlign w:val="center"/>
          </w:tcPr>
          <w:p w:rsidR="005404D2" w:rsidRPr="005B26D3" w:rsidRDefault="005404D2" w:rsidP="00845A7F">
            <w:pPr>
              <w:spacing w:after="0" w:line="240" w:lineRule="auto"/>
              <w:jc w:val="center"/>
              <w:rPr>
                <w:rFonts w:cs="Calibri"/>
                <w:sz w:val="24"/>
                <w:szCs w:val="24"/>
              </w:rPr>
            </w:pPr>
            <w:r w:rsidRPr="005B26D3">
              <w:rPr>
                <w:rFonts w:cs="Calibri"/>
                <w:sz w:val="24"/>
                <w:szCs w:val="24"/>
              </w:rPr>
              <w:t>8.2</w:t>
            </w:r>
            <w:r w:rsidR="00836781" w:rsidRPr="005B26D3">
              <w:rPr>
                <w:rFonts w:cs="Calibri"/>
                <w:sz w:val="24"/>
                <w:szCs w:val="24"/>
              </w:rPr>
              <w:t>.1</w:t>
            </w:r>
          </w:p>
        </w:tc>
        <w:tc>
          <w:tcPr>
            <w:tcW w:w="4185" w:type="pct"/>
          </w:tcPr>
          <w:p w:rsidR="005404D2" w:rsidRPr="005B26D3" w:rsidRDefault="00845A7F" w:rsidP="00845A7F">
            <w:pPr>
              <w:spacing w:after="0" w:line="240" w:lineRule="auto"/>
              <w:jc w:val="both"/>
              <w:rPr>
                <w:rFonts w:cs="Calibri"/>
                <w:sz w:val="24"/>
                <w:szCs w:val="24"/>
              </w:rPr>
            </w:pPr>
            <w:r w:rsidRPr="005B26D3">
              <w:rPr>
                <w:rFonts w:cstheme="minorHAnsi"/>
                <w:sz w:val="24"/>
                <w:szCs w:val="24"/>
                <w:lang w:val="en-IN"/>
              </w:rPr>
              <w:t xml:space="preserve">Credit Linked Subsidy Scheme </w:t>
            </w:r>
          </w:p>
        </w:tc>
        <w:tc>
          <w:tcPr>
            <w:tcW w:w="414" w:type="pct"/>
            <w:vAlign w:val="center"/>
          </w:tcPr>
          <w:p w:rsidR="005404D2" w:rsidRPr="005B26D3" w:rsidRDefault="00E33F9B" w:rsidP="00852A6D">
            <w:pPr>
              <w:spacing w:after="0" w:line="240" w:lineRule="auto"/>
              <w:jc w:val="center"/>
              <w:rPr>
                <w:rFonts w:cs="Calibri"/>
                <w:sz w:val="24"/>
                <w:szCs w:val="24"/>
              </w:rPr>
            </w:pPr>
            <w:r>
              <w:rPr>
                <w:rFonts w:cs="Calibri"/>
                <w:sz w:val="24"/>
                <w:szCs w:val="24"/>
              </w:rPr>
              <w:t>33</w:t>
            </w:r>
          </w:p>
        </w:tc>
      </w:tr>
      <w:tr w:rsidR="005D5474" w:rsidRPr="005B26D3" w:rsidTr="00647BFA">
        <w:trPr>
          <w:trHeight w:val="267"/>
        </w:trPr>
        <w:tc>
          <w:tcPr>
            <w:tcW w:w="401" w:type="pct"/>
            <w:vAlign w:val="center"/>
          </w:tcPr>
          <w:p w:rsidR="005D5474" w:rsidRPr="005B26D3" w:rsidRDefault="00836781" w:rsidP="00845A7F">
            <w:pPr>
              <w:spacing w:after="0" w:line="240" w:lineRule="auto"/>
              <w:jc w:val="center"/>
              <w:rPr>
                <w:rFonts w:cs="Calibri"/>
                <w:sz w:val="24"/>
                <w:szCs w:val="24"/>
              </w:rPr>
            </w:pPr>
            <w:r w:rsidRPr="005B26D3">
              <w:rPr>
                <w:rFonts w:cs="Calibri"/>
                <w:sz w:val="24"/>
                <w:szCs w:val="24"/>
              </w:rPr>
              <w:t>8.2.2</w:t>
            </w:r>
          </w:p>
        </w:tc>
        <w:tc>
          <w:tcPr>
            <w:tcW w:w="4185" w:type="pct"/>
          </w:tcPr>
          <w:p w:rsidR="005D5474" w:rsidRPr="005B26D3" w:rsidRDefault="005D5474" w:rsidP="009D7236">
            <w:pPr>
              <w:spacing w:after="0" w:line="240" w:lineRule="auto"/>
              <w:jc w:val="both"/>
              <w:rPr>
                <w:rFonts w:cstheme="minorHAnsi"/>
                <w:sz w:val="24"/>
                <w:szCs w:val="24"/>
                <w:lang w:val="en-IN"/>
              </w:rPr>
            </w:pPr>
            <w:r w:rsidRPr="005B26D3">
              <w:rPr>
                <w:rFonts w:cstheme="minorHAnsi"/>
                <w:sz w:val="24"/>
                <w:szCs w:val="24"/>
                <w:lang w:val="en-IN"/>
              </w:rPr>
              <w:t>PMAY (Urban) under HFA – BLC Programme – Sanction of loans to beneficiaries by pledging LPC (Land Possession Certificate) issued by Revenue authorities</w:t>
            </w:r>
          </w:p>
        </w:tc>
        <w:tc>
          <w:tcPr>
            <w:tcW w:w="414" w:type="pct"/>
            <w:vAlign w:val="center"/>
          </w:tcPr>
          <w:p w:rsidR="005D5474" w:rsidRPr="005B26D3" w:rsidRDefault="00E33F9B" w:rsidP="00852A6D">
            <w:pPr>
              <w:spacing w:after="0" w:line="240" w:lineRule="auto"/>
              <w:jc w:val="center"/>
              <w:rPr>
                <w:rFonts w:cs="Calibri"/>
                <w:sz w:val="24"/>
                <w:szCs w:val="24"/>
              </w:rPr>
            </w:pPr>
            <w:r>
              <w:rPr>
                <w:rFonts w:cs="Calibri"/>
                <w:sz w:val="24"/>
                <w:szCs w:val="24"/>
              </w:rPr>
              <w:t>35</w:t>
            </w:r>
          </w:p>
        </w:tc>
      </w:tr>
      <w:tr w:rsidR="005D5474" w:rsidRPr="005B26D3" w:rsidTr="00647BFA">
        <w:trPr>
          <w:trHeight w:val="267"/>
        </w:trPr>
        <w:tc>
          <w:tcPr>
            <w:tcW w:w="401" w:type="pct"/>
            <w:vAlign w:val="center"/>
          </w:tcPr>
          <w:p w:rsidR="005D5474" w:rsidRPr="005B26D3" w:rsidRDefault="00836781" w:rsidP="00845A7F">
            <w:pPr>
              <w:spacing w:after="0" w:line="240" w:lineRule="auto"/>
              <w:jc w:val="center"/>
              <w:rPr>
                <w:rFonts w:cs="Calibri"/>
                <w:sz w:val="24"/>
                <w:szCs w:val="24"/>
              </w:rPr>
            </w:pPr>
            <w:r w:rsidRPr="005B26D3">
              <w:rPr>
                <w:rFonts w:cs="Calibri"/>
                <w:sz w:val="24"/>
                <w:szCs w:val="24"/>
              </w:rPr>
              <w:t>8.2.3</w:t>
            </w:r>
          </w:p>
        </w:tc>
        <w:tc>
          <w:tcPr>
            <w:tcW w:w="4185" w:type="pct"/>
          </w:tcPr>
          <w:p w:rsidR="005D5474" w:rsidRPr="005B26D3" w:rsidRDefault="005D5474" w:rsidP="009D7236">
            <w:pPr>
              <w:spacing w:after="0" w:line="240" w:lineRule="auto"/>
              <w:jc w:val="both"/>
              <w:rPr>
                <w:rFonts w:cstheme="minorHAnsi"/>
                <w:sz w:val="24"/>
                <w:szCs w:val="24"/>
                <w:lang w:val="en-IN"/>
              </w:rPr>
            </w:pPr>
            <w:r w:rsidRPr="005B26D3">
              <w:rPr>
                <w:rFonts w:cstheme="minorHAnsi"/>
                <w:bCs/>
                <w:sz w:val="24"/>
                <w:szCs w:val="24"/>
              </w:rPr>
              <w:t>Pradhan Mantri Awas Yojana (PMAY) - Housing for All (Urban) - Affordable Housing in Partnership (AHP)</w:t>
            </w:r>
          </w:p>
        </w:tc>
        <w:tc>
          <w:tcPr>
            <w:tcW w:w="414" w:type="pct"/>
            <w:vAlign w:val="center"/>
          </w:tcPr>
          <w:p w:rsidR="005D5474" w:rsidRPr="005B26D3" w:rsidRDefault="00E33F9B" w:rsidP="00852A6D">
            <w:pPr>
              <w:spacing w:after="0" w:line="240" w:lineRule="auto"/>
              <w:jc w:val="center"/>
              <w:rPr>
                <w:rFonts w:cs="Calibri"/>
                <w:sz w:val="24"/>
                <w:szCs w:val="24"/>
              </w:rPr>
            </w:pPr>
            <w:r>
              <w:rPr>
                <w:rFonts w:cs="Calibri"/>
                <w:sz w:val="24"/>
                <w:szCs w:val="24"/>
              </w:rPr>
              <w:t>36</w:t>
            </w:r>
          </w:p>
        </w:tc>
      </w:tr>
      <w:tr w:rsidR="005B26D3" w:rsidRPr="005B26D3" w:rsidTr="00647BFA">
        <w:trPr>
          <w:trHeight w:val="267"/>
        </w:trPr>
        <w:tc>
          <w:tcPr>
            <w:tcW w:w="401" w:type="pct"/>
            <w:vAlign w:val="center"/>
          </w:tcPr>
          <w:p w:rsidR="005B26D3" w:rsidRPr="005B26D3" w:rsidRDefault="005B26D3" w:rsidP="00845A7F">
            <w:pPr>
              <w:spacing w:after="0" w:line="240" w:lineRule="auto"/>
              <w:jc w:val="center"/>
              <w:rPr>
                <w:rFonts w:cs="Calibri"/>
                <w:sz w:val="24"/>
                <w:szCs w:val="24"/>
              </w:rPr>
            </w:pPr>
            <w:r w:rsidRPr="005B26D3">
              <w:rPr>
                <w:rFonts w:cs="Calibri"/>
                <w:sz w:val="24"/>
                <w:szCs w:val="24"/>
              </w:rPr>
              <w:t>8.3</w:t>
            </w:r>
          </w:p>
        </w:tc>
        <w:tc>
          <w:tcPr>
            <w:tcW w:w="4185" w:type="pct"/>
          </w:tcPr>
          <w:p w:rsidR="005B26D3" w:rsidRPr="005B26D3" w:rsidRDefault="005B26D3" w:rsidP="009D7236">
            <w:pPr>
              <w:spacing w:after="0" w:line="240" w:lineRule="auto"/>
              <w:jc w:val="both"/>
              <w:rPr>
                <w:rFonts w:cstheme="minorHAnsi"/>
                <w:bCs/>
                <w:sz w:val="24"/>
                <w:szCs w:val="24"/>
              </w:rPr>
            </w:pPr>
            <w:r w:rsidRPr="005B26D3">
              <w:rPr>
                <w:rFonts w:cstheme="minorHAnsi"/>
                <w:sz w:val="24"/>
                <w:szCs w:val="24"/>
              </w:rPr>
              <w:t>Issues relating to RGK &amp; VAMBAY</w:t>
            </w:r>
          </w:p>
        </w:tc>
        <w:tc>
          <w:tcPr>
            <w:tcW w:w="414" w:type="pct"/>
            <w:vAlign w:val="center"/>
          </w:tcPr>
          <w:p w:rsidR="005B26D3" w:rsidRPr="005B26D3" w:rsidRDefault="00E33F9B" w:rsidP="00852A6D">
            <w:pPr>
              <w:spacing w:after="0" w:line="240" w:lineRule="auto"/>
              <w:jc w:val="center"/>
              <w:rPr>
                <w:rFonts w:cs="Calibri"/>
                <w:sz w:val="24"/>
                <w:szCs w:val="24"/>
              </w:rPr>
            </w:pPr>
            <w:r>
              <w:rPr>
                <w:rFonts w:cs="Calibri"/>
                <w:sz w:val="24"/>
                <w:szCs w:val="24"/>
              </w:rPr>
              <w:t>36</w:t>
            </w:r>
          </w:p>
        </w:tc>
      </w:tr>
    </w:tbl>
    <w:p w:rsidR="005404D2" w:rsidRDefault="005404D2" w:rsidP="00852A6D">
      <w:pPr>
        <w:spacing w:after="0" w:line="240" w:lineRule="auto"/>
        <w:rPr>
          <w:rFonts w:cs="Calibri"/>
          <w:color w:val="FF0000"/>
          <w:sz w:val="24"/>
          <w:szCs w:val="24"/>
        </w:rPr>
      </w:pPr>
    </w:p>
    <w:p w:rsidR="00647BFA" w:rsidRDefault="00647BFA" w:rsidP="00852A6D">
      <w:pPr>
        <w:spacing w:after="0" w:line="240" w:lineRule="auto"/>
        <w:rPr>
          <w:rFonts w:cs="Calibri"/>
          <w:color w:val="FF0000"/>
          <w:sz w:val="24"/>
          <w:szCs w:val="24"/>
        </w:rPr>
      </w:pPr>
    </w:p>
    <w:p w:rsidR="00647BFA" w:rsidRPr="003D23B3" w:rsidRDefault="00647BFA" w:rsidP="00852A6D">
      <w:pPr>
        <w:spacing w:after="0" w:line="240" w:lineRule="auto"/>
        <w:rPr>
          <w:rFonts w:cs="Calibri"/>
          <w:color w:val="FF0000"/>
          <w:sz w:val="24"/>
          <w:szCs w:val="24"/>
        </w:rPr>
      </w:pPr>
    </w:p>
    <w:p w:rsidR="005404D2" w:rsidRPr="008D050B" w:rsidRDefault="005404D2" w:rsidP="00852A6D">
      <w:pPr>
        <w:spacing w:after="0" w:line="240" w:lineRule="auto"/>
        <w:jc w:val="center"/>
        <w:rPr>
          <w:rFonts w:cs="Calibri"/>
          <w:b/>
          <w:sz w:val="24"/>
          <w:szCs w:val="24"/>
        </w:rPr>
      </w:pPr>
      <w:r w:rsidRPr="008D050B">
        <w:rPr>
          <w:rFonts w:cs="Calibri"/>
          <w:b/>
          <w:sz w:val="24"/>
          <w:szCs w:val="24"/>
        </w:rPr>
        <w:lastRenderedPageBreak/>
        <w:t>09.      Education Loans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9"/>
        <w:gridCol w:w="8280"/>
        <w:gridCol w:w="816"/>
      </w:tblGrid>
      <w:tr w:rsidR="005404D2" w:rsidRPr="008D050B" w:rsidTr="00647BFA">
        <w:tc>
          <w:tcPr>
            <w:tcW w:w="385" w:type="pct"/>
            <w:shd w:val="clear" w:color="auto" w:fill="C0C0C0"/>
            <w:vAlign w:val="center"/>
          </w:tcPr>
          <w:p w:rsidR="005404D2" w:rsidRPr="008D050B" w:rsidRDefault="005404D2" w:rsidP="005D5474">
            <w:pPr>
              <w:autoSpaceDE w:val="0"/>
              <w:autoSpaceDN w:val="0"/>
              <w:adjustRightInd w:val="0"/>
              <w:spacing w:after="0"/>
              <w:jc w:val="center"/>
              <w:rPr>
                <w:rFonts w:cs="Calibri"/>
                <w:sz w:val="24"/>
                <w:szCs w:val="24"/>
              </w:rPr>
            </w:pPr>
            <w:r w:rsidRPr="008D050B">
              <w:rPr>
                <w:rFonts w:cs="Calibri"/>
                <w:sz w:val="24"/>
                <w:szCs w:val="24"/>
              </w:rPr>
              <w:t>S. No</w:t>
            </w:r>
          </w:p>
        </w:tc>
        <w:tc>
          <w:tcPr>
            <w:tcW w:w="4201" w:type="pct"/>
            <w:shd w:val="clear" w:color="auto" w:fill="C0C0C0"/>
            <w:vAlign w:val="center"/>
          </w:tcPr>
          <w:p w:rsidR="005404D2" w:rsidRPr="008D050B" w:rsidRDefault="005404D2" w:rsidP="005D5474">
            <w:pPr>
              <w:autoSpaceDE w:val="0"/>
              <w:autoSpaceDN w:val="0"/>
              <w:adjustRightInd w:val="0"/>
              <w:spacing w:after="0"/>
              <w:jc w:val="center"/>
              <w:rPr>
                <w:rFonts w:cs="Calibri"/>
                <w:sz w:val="24"/>
                <w:szCs w:val="24"/>
              </w:rPr>
            </w:pPr>
            <w:r w:rsidRPr="008D050B">
              <w:rPr>
                <w:rFonts w:cs="Calibri"/>
                <w:sz w:val="24"/>
                <w:szCs w:val="24"/>
              </w:rPr>
              <w:t>Particulars</w:t>
            </w:r>
          </w:p>
        </w:tc>
        <w:tc>
          <w:tcPr>
            <w:tcW w:w="414" w:type="pct"/>
            <w:shd w:val="clear" w:color="auto" w:fill="C0C0C0"/>
            <w:vAlign w:val="center"/>
          </w:tcPr>
          <w:p w:rsidR="005404D2" w:rsidRPr="008D050B" w:rsidRDefault="005404D2" w:rsidP="005D5474">
            <w:pPr>
              <w:autoSpaceDE w:val="0"/>
              <w:autoSpaceDN w:val="0"/>
              <w:adjustRightInd w:val="0"/>
              <w:spacing w:after="0"/>
              <w:jc w:val="center"/>
              <w:rPr>
                <w:rFonts w:cs="Calibri"/>
                <w:sz w:val="24"/>
                <w:szCs w:val="24"/>
              </w:rPr>
            </w:pPr>
            <w:r w:rsidRPr="008D050B">
              <w:rPr>
                <w:rFonts w:cs="Calibri"/>
                <w:sz w:val="24"/>
                <w:szCs w:val="24"/>
              </w:rPr>
              <w:t>Page No.</w:t>
            </w:r>
          </w:p>
        </w:tc>
      </w:tr>
      <w:tr w:rsidR="005404D2" w:rsidRPr="008D050B" w:rsidTr="00647BFA">
        <w:trPr>
          <w:trHeight w:val="274"/>
        </w:trPr>
        <w:tc>
          <w:tcPr>
            <w:tcW w:w="385" w:type="pct"/>
          </w:tcPr>
          <w:p w:rsidR="005404D2" w:rsidRPr="008D050B" w:rsidRDefault="005404D2" w:rsidP="005D5474">
            <w:pPr>
              <w:spacing w:after="0"/>
              <w:jc w:val="center"/>
              <w:rPr>
                <w:rFonts w:cs="Calibri"/>
                <w:sz w:val="24"/>
                <w:szCs w:val="24"/>
              </w:rPr>
            </w:pPr>
            <w:r w:rsidRPr="008D050B">
              <w:rPr>
                <w:rFonts w:cs="Calibri"/>
                <w:sz w:val="24"/>
                <w:szCs w:val="24"/>
              </w:rPr>
              <w:t>9.1</w:t>
            </w:r>
          </w:p>
        </w:tc>
        <w:tc>
          <w:tcPr>
            <w:tcW w:w="4201" w:type="pct"/>
          </w:tcPr>
          <w:p w:rsidR="005404D2" w:rsidRPr="008D050B" w:rsidRDefault="005404D2" w:rsidP="008D050B">
            <w:pPr>
              <w:autoSpaceDE w:val="0"/>
              <w:autoSpaceDN w:val="0"/>
              <w:adjustRightInd w:val="0"/>
              <w:spacing w:after="0"/>
              <w:rPr>
                <w:rFonts w:cs="Calibri"/>
                <w:sz w:val="24"/>
                <w:szCs w:val="24"/>
              </w:rPr>
            </w:pPr>
            <w:r w:rsidRPr="008D050B">
              <w:rPr>
                <w:rFonts w:cs="Calibri"/>
                <w:sz w:val="24"/>
                <w:szCs w:val="24"/>
              </w:rPr>
              <w:t>Position of Education  Loans as on  3</w:t>
            </w:r>
            <w:r w:rsidR="008D050B" w:rsidRPr="008D050B">
              <w:rPr>
                <w:rFonts w:cs="Calibri"/>
                <w:sz w:val="24"/>
                <w:szCs w:val="24"/>
              </w:rPr>
              <w:t>0</w:t>
            </w:r>
            <w:r w:rsidR="00407FD7" w:rsidRPr="008D050B">
              <w:rPr>
                <w:rFonts w:cs="Calibri"/>
                <w:sz w:val="24"/>
                <w:szCs w:val="24"/>
              </w:rPr>
              <w:t>.</w:t>
            </w:r>
            <w:r w:rsidR="005D5474" w:rsidRPr="008D050B">
              <w:rPr>
                <w:rFonts w:cs="Calibri"/>
                <w:sz w:val="24"/>
                <w:szCs w:val="24"/>
              </w:rPr>
              <w:t>0</w:t>
            </w:r>
            <w:r w:rsidR="008D050B" w:rsidRPr="008D050B">
              <w:rPr>
                <w:rFonts w:cs="Calibri"/>
                <w:sz w:val="24"/>
                <w:szCs w:val="24"/>
              </w:rPr>
              <w:t>6</w:t>
            </w:r>
            <w:r w:rsidR="005D5474" w:rsidRPr="008D050B">
              <w:rPr>
                <w:rFonts w:cs="Calibri"/>
                <w:sz w:val="24"/>
                <w:szCs w:val="24"/>
              </w:rPr>
              <w:t>.2017</w:t>
            </w:r>
            <w:r w:rsidRPr="008D050B">
              <w:rPr>
                <w:rFonts w:cs="Calibri"/>
                <w:sz w:val="24"/>
                <w:szCs w:val="24"/>
              </w:rPr>
              <w:t xml:space="preserve">  </w:t>
            </w:r>
          </w:p>
        </w:tc>
        <w:tc>
          <w:tcPr>
            <w:tcW w:w="414" w:type="pct"/>
            <w:vAlign w:val="center"/>
          </w:tcPr>
          <w:p w:rsidR="005404D2" w:rsidRPr="008D050B" w:rsidRDefault="00E33F9B" w:rsidP="005D5474">
            <w:pPr>
              <w:spacing w:after="0"/>
              <w:jc w:val="center"/>
              <w:rPr>
                <w:rFonts w:cs="Calibri"/>
                <w:sz w:val="24"/>
                <w:szCs w:val="24"/>
              </w:rPr>
            </w:pPr>
            <w:r>
              <w:rPr>
                <w:rFonts w:cs="Calibri"/>
                <w:sz w:val="24"/>
                <w:szCs w:val="24"/>
              </w:rPr>
              <w:t>37</w:t>
            </w:r>
          </w:p>
        </w:tc>
      </w:tr>
      <w:tr w:rsidR="008D050B" w:rsidRPr="008D050B" w:rsidTr="00647BFA">
        <w:trPr>
          <w:trHeight w:val="274"/>
        </w:trPr>
        <w:tc>
          <w:tcPr>
            <w:tcW w:w="385" w:type="pct"/>
          </w:tcPr>
          <w:p w:rsidR="008D050B" w:rsidRPr="008D050B" w:rsidRDefault="008D050B" w:rsidP="005D5474">
            <w:pPr>
              <w:spacing w:after="0"/>
              <w:jc w:val="center"/>
              <w:rPr>
                <w:rFonts w:cs="Calibri"/>
                <w:sz w:val="24"/>
                <w:szCs w:val="24"/>
              </w:rPr>
            </w:pPr>
            <w:r w:rsidRPr="008D050B">
              <w:rPr>
                <w:rFonts w:cs="Calibri"/>
                <w:sz w:val="24"/>
                <w:szCs w:val="24"/>
              </w:rPr>
              <w:t>9.2</w:t>
            </w:r>
          </w:p>
        </w:tc>
        <w:tc>
          <w:tcPr>
            <w:tcW w:w="4201" w:type="pct"/>
          </w:tcPr>
          <w:p w:rsidR="008D050B" w:rsidRPr="008D050B" w:rsidRDefault="008D050B" w:rsidP="008D050B">
            <w:pPr>
              <w:autoSpaceDE w:val="0"/>
              <w:autoSpaceDN w:val="0"/>
              <w:adjustRightInd w:val="0"/>
              <w:spacing w:after="0"/>
              <w:rPr>
                <w:rFonts w:cs="Calibri"/>
                <w:sz w:val="24"/>
                <w:szCs w:val="24"/>
              </w:rPr>
            </w:pPr>
            <w:r w:rsidRPr="008D050B">
              <w:rPr>
                <w:rFonts w:ascii="Calibri" w:hAnsi="Calibri" w:cs="Calibri"/>
                <w:sz w:val="24"/>
                <w:szCs w:val="24"/>
              </w:rPr>
              <w:t>Skill Loan Scheme</w:t>
            </w:r>
          </w:p>
        </w:tc>
        <w:tc>
          <w:tcPr>
            <w:tcW w:w="414" w:type="pct"/>
            <w:vAlign w:val="center"/>
          </w:tcPr>
          <w:p w:rsidR="008D050B" w:rsidRPr="008D050B" w:rsidRDefault="00E33F9B" w:rsidP="005D5474">
            <w:pPr>
              <w:spacing w:after="0"/>
              <w:jc w:val="center"/>
              <w:rPr>
                <w:rFonts w:cs="Calibri"/>
                <w:sz w:val="24"/>
                <w:szCs w:val="24"/>
              </w:rPr>
            </w:pPr>
            <w:r>
              <w:rPr>
                <w:rFonts w:cs="Calibri"/>
                <w:sz w:val="24"/>
                <w:szCs w:val="24"/>
              </w:rPr>
              <w:t>37</w:t>
            </w:r>
          </w:p>
        </w:tc>
      </w:tr>
    </w:tbl>
    <w:p w:rsidR="005404D2" w:rsidRPr="003D23B3" w:rsidRDefault="005404D2" w:rsidP="00852A6D">
      <w:pPr>
        <w:spacing w:after="0" w:line="240" w:lineRule="auto"/>
        <w:rPr>
          <w:rFonts w:cs="Calibri"/>
          <w:color w:val="FF0000"/>
          <w:sz w:val="24"/>
          <w:szCs w:val="24"/>
        </w:rPr>
      </w:pPr>
    </w:p>
    <w:p w:rsidR="005404D2" w:rsidRPr="008B3FD4" w:rsidRDefault="005404D2" w:rsidP="00852A6D">
      <w:pPr>
        <w:spacing w:after="0" w:line="240" w:lineRule="auto"/>
        <w:jc w:val="center"/>
        <w:rPr>
          <w:rFonts w:cs="Calibri"/>
          <w:b/>
          <w:sz w:val="24"/>
          <w:szCs w:val="24"/>
        </w:rPr>
      </w:pPr>
      <w:r w:rsidRPr="008B3FD4">
        <w:rPr>
          <w:rFonts w:cs="Calibri"/>
          <w:b/>
          <w:sz w:val="24"/>
          <w:szCs w:val="24"/>
        </w:rPr>
        <w:t>10.     Export Credit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5"/>
        <w:gridCol w:w="8134"/>
        <w:gridCol w:w="816"/>
      </w:tblGrid>
      <w:tr w:rsidR="005404D2" w:rsidRPr="008B3FD4" w:rsidTr="00647BFA">
        <w:tc>
          <w:tcPr>
            <w:tcW w:w="459" w:type="pct"/>
            <w:shd w:val="clear" w:color="auto" w:fill="C0C0C0"/>
            <w:vAlign w:val="center"/>
          </w:tcPr>
          <w:p w:rsidR="005404D2" w:rsidRPr="008B3FD4" w:rsidRDefault="005404D2" w:rsidP="005D5474">
            <w:pPr>
              <w:autoSpaceDE w:val="0"/>
              <w:autoSpaceDN w:val="0"/>
              <w:adjustRightInd w:val="0"/>
              <w:spacing w:after="0"/>
              <w:jc w:val="center"/>
              <w:rPr>
                <w:rFonts w:cs="Calibri"/>
                <w:sz w:val="24"/>
                <w:szCs w:val="24"/>
              </w:rPr>
            </w:pPr>
            <w:r w:rsidRPr="008B3FD4">
              <w:rPr>
                <w:rFonts w:cs="Calibri"/>
                <w:sz w:val="24"/>
                <w:szCs w:val="24"/>
              </w:rPr>
              <w:t>S. No</w:t>
            </w:r>
          </w:p>
        </w:tc>
        <w:tc>
          <w:tcPr>
            <w:tcW w:w="4127" w:type="pct"/>
            <w:shd w:val="clear" w:color="auto" w:fill="C0C0C0"/>
            <w:vAlign w:val="center"/>
          </w:tcPr>
          <w:p w:rsidR="005404D2" w:rsidRPr="008B3FD4" w:rsidRDefault="005404D2" w:rsidP="005D5474">
            <w:pPr>
              <w:autoSpaceDE w:val="0"/>
              <w:autoSpaceDN w:val="0"/>
              <w:adjustRightInd w:val="0"/>
              <w:spacing w:after="0"/>
              <w:jc w:val="center"/>
              <w:rPr>
                <w:rFonts w:cs="Calibri"/>
                <w:sz w:val="24"/>
                <w:szCs w:val="24"/>
              </w:rPr>
            </w:pPr>
            <w:r w:rsidRPr="008B3FD4">
              <w:rPr>
                <w:rFonts w:cs="Calibri"/>
                <w:sz w:val="24"/>
                <w:szCs w:val="24"/>
              </w:rPr>
              <w:t>Particulars</w:t>
            </w:r>
          </w:p>
        </w:tc>
        <w:tc>
          <w:tcPr>
            <w:tcW w:w="414" w:type="pct"/>
            <w:shd w:val="clear" w:color="auto" w:fill="C0C0C0"/>
            <w:vAlign w:val="center"/>
          </w:tcPr>
          <w:p w:rsidR="005404D2" w:rsidRPr="008B3FD4" w:rsidRDefault="005404D2" w:rsidP="005D5474">
            <w:pPr>
              <w:autoSpaceDE w:val="0"/>
              <w:autoSpaceDN w:val="0"/>
              <w:adjustRightInd w:val="0"/>
              <w:spacing w:after="0"/>
              <w:jc w:val="center"/>
              <w:rPr>
                <w:rFonts w:cs="Calibri"/>
                <w:sz w:val="24"/>
                <w:szCs w:val="24"/>
              </w:rPr>
            </w:pPr>
            <w:r w:rsidRPr="008B3FD4">
              <w:rPr>
                <w:rFonts w:cs="Calibri"/>
                <w:sz w:val="24"/>
                <w:szCs w:val="24"/>
              </w:rPr>
              <w:t>Page No.</w:t>
            </w:r>
          </w:p>
        </w:tc>
      </w:tr>
      <w:tr w:rsidR="005404D2" w:rsidRPr="008B3FD4" w:rsidTr="00647BFA">
        <w:trPr>
          <w:trHeight w:val="197"/>
        </w:trPr>
        <w:tc>
          <w:tcPr>
            <w:tcW w:w="459" w:type="pct"/>
            <w:vAlign w:val="center"/>
          </w:tcPr>
          <w:p w:rsidR="005404D2" w:rsidRPr="008B3FD4" w:rsidRDefault="005404D2" w:rsidP="005D5474">
            <w:pPr>
              <w:spacing w:after="0"/>
              <w:rPr>
                <w:rFonts w:cs="Calibri"/>
                <w:sz w:val="24"/>
                <w:szCs w:val="24"/>
              </w:rPr>
            </w:pPr>
            <w:r w:rsidRPr="008B3FD4">
              <w:rPr>
                <w:rFonts w:cs="Calibri"/>
                <w:sz w:val="24"/>
                <w:szCs w:val="24"/>
              </w:rPr>
              <w:t>10.1</w:t>
            </w:r>
          </w:p>
        </w:tc>
        <w:tc>
          <w:tcPr>
            <w:tcW w:w="4127" w:type="pct"/>
          </w:tcPr>
          <w:p w:rsidR="005404D2" w:rsidRPr="008B3FD4" w:rsidRDefault="005404D2" w:rsidP="005D5474">
            <w:pPr>
              <w:autoSpaceDE w:val="0"/>
              <w:autoSpaceDN w:val="0"/>
              <w:adjustRightInd w:val="0"/>
              <w:spacing w:after="0"/>
              <w:rPr>
                <w:rFonts w:cs="Calibri"/>
                <w:sz w:val="24"/>
                <w:szCs w:val="24"/>
              </w:rPr>
            </w:pPr>
            <w:r w:rsidRPr="008B3FD4">
              <w:rPr>
                <w:rFonts w:cs="Calibri"/>
                <w:sz w:val="24"/>
                <w:szCs w:val="24"/>
              </w:rPr>
              <w:t>Position of Export Credit in Andhra Pradesh</w:t>
            </w:r>
          </w:p>
        </w:tc>
        <w:tc>
          <w:tcPr>
            <w:tcW w:w="414" w:type="pct"/>
            <w:vAlign w:val="center"/>
          </w:tcPr>
          <w:p w:rsidR="005404D2" w:rsidRPr="008B3FD4" w:rsidRDefault="00E33F9B" w:rsidP="005D5474">
            <w:pPr>
              <w:spacing w:after="0"/>
              <w:jc w:val="center"/>
              <w:rPr>
                <w:rFonts w:cs="Calibri"/>
                <w:sz w:val="24"/>
                <w:szCs w:val="24"/>
              </w:rPr>
            </w:pPr>
            <w:r>
              <w:rPr>
                <w:rFonts w:cs="Calibri"/>
                <w:sz w:val="24"/>
                <w:szCs w:val="24"/>
              </w:rPr>
              <w:t>37</w:t>
            </w:r>
          </w:p>
        </w:tc>
      </w:tr>
    </w:tbl>
    <w:p w:rsidR="005404D2" w:rsidRPr="003D23B3" w:rsidRDefault="005404D2" w:rsidP="00852A6D">
      <w:pPr>
        <w:spacing w:after="0" w:line="240" w:lineRule="auto"/>
        <w:rPr>
          <w:rFonts w:cs="Calibri"/>
          <w:color w:val="FF0000"/>
          <w:sz w:val="24"/>
          <w:szCs w:val="24"/>
        </w:rPr>
      </w:pPr>
      <w:r w:rsidRPr="003D23B3">
        <w:rPr>
          <w:rFonts w:cs="Calibri"/>
          <w:color w:val="FF0000"/>
          <w:sz w:val="24"/>
          <w:szCs w:val="24"/>
        </w:rPr>
        <w:t xml:space="preserve">   </w:t>
      </w:r>
    </w:p>
    <w:p w:rsidR="005404D2" w:rsidRPr="008B3FD4" w:rsidRDefault="005404D2" w:rsidP="00852A6D">
      <w:pPr>
        <w:spacing w:after="0" w:line="240" w:lineRule="auto"/>
        <w:jc w:val="center"/>
        <w:rPr>
          <w:rFonts w:cs="Calibri"/>
          <w:b/>
          <w:sz w:val="24"/>
          <w:szCs w:val="24"/>
        </w:rPr>
      </w:pPr>
      <w:r w:rsidRPr="008B3FD4">
        <w:rPr>
          <w:rFonts w:cs="Calibri"/>
          <w:b/>
          <w:sz w:val="24"/>
          <w:szCs w:val="24"/>
        </w:rPr>
        <w:t>11.     Credit Flow to Minority Communities, weaker sections, women and SC/STs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5"/>
        <w:gridCol w:w="8134"/>
        <w:gridCol w:w="816"/>
      </w:tblGrid>
      <w:tr w:rsidR="005404D2" w:rsidRPr="008B3FD4" w:rsidTr="00647BFA">
        <w:tc>
          <w:tcPr>
            <w:tcW w:w="459" w:type="pct"/>
            <w:shd w:val="clear" w:color="auto" w:fill="C0C0C0"/>
            <w:vAlign w:val="center"/>
          </w:tcPr>
          <w:p w:rsidR="005404D2" w:rsidRPr="008B3FD4" w:rsidRDefault="005404D2" w:rsidP="005D5474">
            <w:pPr>
              <w:autoSpaceDE w:val="0"/>
              <w:autoSpaceDN w:val="0"/>
              <w:adjustRightInd w:val="0"/>
              <w:spacing w:after="0" w:line="240" w:lineRule="auto"/>
              <w:jc w:val="center"/>
              <w:rPr>
                <w:rFonts w:cs="Calibri"/>
                <w:sz w:val="24"/>
                <w:szCs w:val="24"/>
              </w:rPr>
            </w:pPr>
            <w:r w:rsidRPr="008B3FD4">
              <w:rPr>
                <w:rFonts w:cs="Calibri"/>
                <w:sz w:val="24"/>
                <w:szCs w:val="24"/>
              </w:rPr>
              <w:t>S. No</w:t>
            </w:r>
          </w:p>
        </w:tc>
        <w:tc>
          <w:tcPr>
            <w:tcW w:w="4127" w:type="pct"/>
            <w:shd w:val="clear" w:color="auto" w:fill="C0C0C0"/>
            <w:vAlign w:val="center"/>
          </w:tcPr>
          <w:p w:rsidR="005404D2" w:rsidRPr="008B3FD4" w:rsidRDefault="005404D2" w:rsidP="005D5474">
            <w:pPr>
              <w:autoSpaceDE w:val="0"/>
              <w:autoSpaceDN w:val="0"/>
              <w:adjustRightInd w:val="0"/>
              <w:spacing w:after="0" w:line="240" w:lineRule="auto"/>
              <w:jc w:val="center"/>
              <w:rPr>
                <w:rFonts w:cs="Calibri"/>
                <w:sz w:val="24"/>
                <w:szCs w:val="24"/>
              </w:rPr>
            </w:pPr>
            <w:r w:rsidRPr="008B3FD4">
              <w:rPr>
                <w:rFonts w:cs="Calibri"/>
                <w:sz w:val="24"/>
                <w:szCs w:val="24"/>
              </w:rPr>
              <w:t>Particulars</w:t>
            </w:r>
          </w:p>
        </w:tc>
        <w:tc>
          <w:tcPr>
            <w:tcW w:w="414" w:type="pct"/>
            <w:shd w:val="clear" w:color="auto" w:fill="C0C0C0"/>
            <w:vAlign w:val="center"/>
          </w:tcPr>
          <w:p w:rsidR="005404D2" w:rsidRPr="008B3FD4" w:rsidRDefault="005404D2" w:rsidP="005D5474">
            <w:pPr>
              <w:autoSpaceDE w:val="0"/>
              <w:autoSpaceDN w:val="0"/>
              <w:adjustRightInd w:val="0"/>
              <w:spacing w:after="0" w:line="240" w:lineRule="auto"/>
              <w:jc w:val="center"/>
              <w:rPr>
                <w:rFonts w:cs="Calibri"/>
                <w:sz w:val="24"/>
                <w:szCs w:val="24"/>
              </w:rPr>
            </w:pPr>
            <w:r w:rsidRPr="008B3FD4">
              <w:rPr>
                <w:rFonts w:cs="Calibri"/>
                <w:sz w:val="24"/>
                <w:szCs w:val="24"/>
              </w:rPr>
              <w:t>Page No.</w:t>
            </w:r>
          </w:p>
        </w:tc>
      </w:tr>
      <w:tr w:rsidR="005404D2" w:rsidRPr="008B3FD4" w:rsidTr="00E33F9B">
        <w:trPr>
          <w:trHeight w:val="404"/>
        </w:trPr>
        <w:tc>
          <w:tcPr>
            <w:tcW w:w="459" w:type="pct"/>
            <w:vAlign w:val="center"/>
          </w:tcPr>
          <w:p w:rsidR="005404D2" w:rsidRPr="008B3FD4" w:rsidRDefault="005404D2" w:rsidP="005D5474">
            <w:pPr>
              <w:spacing w:after="0" w:line="240" w:lineRule="auto"/>
              <w:jc w:val="center"/>
              <w:rPr>
                <w:rFonts w:cs="Calibri"/>
                <w:sz w:val="24"/>
                <w:szCs w:val="24"/>
              </w:rPr>
            </w:pPr>
            <w:r w:rsidRPr="008B3FD4">
              <w:rPr>
                <w:rFonts w:cs="Calibri"/>
                <w:sz w:val="24"/>
                <w:szCs w:val="24"/>
              </w:rPr>
              <w:t>11.1</w:t>
            </w:r>
          </w:p>
        </w:tc>
        <w:tc>
          <w:tcPr>
            <w:tcW w:w="4127" w:type="pct"/>
            <w:vAlign w:val="center"/>
          </w:tcPr>
          <w:p w:rsidR="005404D2" w:rsidRPr="008B3FD4" w:rsidRDefault="005404D2" w:rsidP="00E33F9B">
            <w:pPr>
              <w:autoSpaceDE w:val="0"/>
              <w:autoSpaceDN w:val="0"/>
              <w:adjustRightInd w:val="0"/>
              <w:spacing w:after="0" w:line="240" w:lineRule="auto"/>
              <w:rPr>
                <w:rFonts w:cs="Calibri"/>
                <w:sz w:val="24"/>
                <w:szCs w:val="24"/>
              </w:rPr>
            </w:pPr>
            <w:r w:rsidRPr="008B3FD4">
              <w:rPr>
                <w:rFonts w:cs="Calibri"/>
                <w:sz w:val="24"/>
                <w:szCs w:val="24"/>
              </w:rPr>
              <w:t xml:space="preserve">Credit Flow to Minority Communities, weaker sections, women and SC/STs </w:t>
            </w:r>
          </w:p>
        </w:tc>
        <w:tc>
          <w:tcPr>
            <w:tcW w:w="414" w:type="pct"/>
            <w:vAlign w:val="center"/>
          </w:tcPr>
          <w:p w:rsidR="005404D2" w:rsidRPr="008B3FD4" w:rsidRDefault="00E33F9B" w:rsidP="005D5474">
            <w:pPr>
              <w:spacing w:after="0" w:line="240" w:lineRule="auto"/>
              <w:jc w:val="center"/>
              <w:rPr>
                <w:rFonts w:cs="Calibri"/>
                <w:sz w:val="24"/>
                <w:szCs w:val="24"/>
              </w:rPr>
            </w:pPr>
            <w:r>
              <w:rPr>
                <w:rFonts w:cs="Calibri"/>
                <w:sz w:val="24"/>
                <w:szCs w:val="24"/>
              </w:rPr>
              <w:t>38</w:t>
            </w:r>
          </w:p>
        </w:tc>
      </w:tr>
    </w:tbl>
    <w:p w:rsidR="005404D2" w:rsidRPr="003D23B3" w:rsidRDefault="005404D2" w:rsidP="005D5474">
      <w:pPr>
        <w:spacing w:after="0" w:line="240" w:lineRule="auto"/>
        <w:rPr>
          <w:rFonts w:cs="Calibri"/>
          <w:color w:val="FF0000"/>
          <w:sz w:val="24"/>
          <w:szCs w:val="24"/>
        </w:rPr>
      </w:pPr>
    </w:p>
    <w:p w:rsidR="005404D2" w:rsidRPr="008B3FD4" w:rsidRDefault="005404D2" w:rsidP="00852A6D">
      <w:pPr>
        <w:spacing w:after="0" w:line="240" w:lineRule="auto"/>
        <w:jc w:val="center"/>
        <w:rPr>
          <w:rFonts w:cs="Calibri"/>
          <w:b/>
          <w:sz w:val="24"/>
          <w:szCs w:val="24"/>
        </w:rPr>
      </w:pPr>
      <w:r w:rsidRPr="008B3FD4">
        <w:rPr>
          <w:rFonts w:cs="Calibri"/>
          <w:b/>
          <w:sz w:val="24"/>
          <w:szCs w:val="24"/>
        </w:rPr>
        <w:t>12.      Government Sponsored Schemes   - Government of India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1"/>
        <w:gridCol w:w="8128"/>
        <w:gridCol w:w="816"/>
      </w:tblGrid>
      <w:tr w:rsidR="005404D2" w:rsidRPr="008B3FD4" w:rsidTr="00647BFA">
        <w:tc>
          <w:tcPr>
            <w:tcW w:w="462" w:type="pct"/>
            <w:shd w:val="clear" w:color="auto" w:fill="C0C0C0"/>
            <w:vAlign w:val="center"/>
          </w:tcPr>
          <w:p w:rsidR="005404D2" w:rsidRPr="008B3FD4" w:rsidRDefault="005404D2" w:rsidP="005D5474">
            <w:pPr>
              <w:autoSpaceDE w:val="0"/>
              <w:autoSpaceDN w:val="0"/>
              <w:adjustRightInd w:val="0"/>
              <w:spacing w:after="0"/>
              <w:jc w:val="center"/>
              <w:rPr>
                <w:rFonts w:cs="Calibri"/>
                <w:sz w:val="24"/>
                <w:szCs w:val="24"/>
              </w:rPr>
            </w:pPr>
            <w:r w:rsidRPr="008B3FD4">
              <w:rPr>
                <w:rFonts w:cs="Calibri"/>
                <w:sz w:val="24"/>
                <w:szCs w:val="24"/>
              </w:rPr>
              <w:t>S. No</w:t>
            </w:r>
          </w:p>
        </w:tc>
        <w:tc>
          <w:tcPr>
            <w:tcW w:w="4124" w:type="pct"/>
            <w:shd w:val="clear" w:color="auto" w:fill="C0C0C0"/>
            <w:vAlign w:val="center"/>
          </w:tcPr>
          <w:p w:rsidR="005404D2" w:rsidRPr="008B3FD4" w:rsidRDefault="005404D2" w:rsidP="005D5474">
            <w:pPr>
              <w:autoSpaceDE w:val="0"/>
              <w:autoSpaceDN w:val="0"/>
              <w:adjustRightInd w:val="0"/>
              <w:spacing w:after="0"/>
              <w:jc w:val="center"/>
              <w:rPr>
                <w:rFonts w:cs="Calibri"/>
                <w:sz w:val="24"/>
                <w:szCs w:val="24"/>
              </w:rPr>
            </w:pPr>
            <w:r w:rsidRPr="008B3FD4">
              <w:rPr>
                <w:rFonts w:cs="Calibri"/>
                <w:sz w:val="24"/>
                <w:szCs w:val="24"/>
              </w:rPr>
              <w:t>Particulars</w:t>
            </w:r>
          </w:p>
        </w:tc>
        <w:tc>
          <w:tcPr>
            <w:tcW w:w="414" w:type="pct"/>
            <w:shd w:val="clear" w:color="auto" w:fill="C0C0C0"/>
            <w:vAlign w:val="center"/>
          </w:tcPr>
          <w:p w:rsidR="005404D2" w:rsidRPr="008B3FD4" w:rsidRDefault="005404D2" w:rsidP="005D5474">
            <w:pPr>
              <w:autoSpaceDE w:val="0"/>
              <w:autoSpaceDN w:val="0"/>
              <w:adjustRightInd w:val="0"/>
              <w:spacing w:after="0"/>
              <w:jc w:val="center"/>
              <w:rPr>
                <w:rFonts w:cs="Calibri"/>
                <w:sz w:val="24"/>
                <w:szCs w:val="24"/>
              </w:rPr>
            </w:pPr>
            <w:r w:rsidRPr="008B3FD4">
              <w:rPr>
                <w:rFonts w:cs="Calibri"/>
                <w:sz w:val="24"/>
                <w:szCs w:val="24"/>
              </w:rPr>
              <w:t>Page No.</w:t>
            </w:r>
          </w:p>
        </w:tc>
      </w:tr>
      <w:tr w:rsidR="005404D2" w:rsidRPr="008B3FD4" w:rsidTr="00647BFA">
        <w:tc>
          <w:tcPr>
            <w:tcW w:w="462" w:type="pct"/>
          </w:tcPr>
          <w:p w:rsidR="005404D2" w:rsidRPr="008B3FD4" w:rsidRDefault="005404D2" w:rsidP="005D5474">
            <w:pPr>
              <w:autoSpaceDE w:val="0"/>
              <w:autoSpaceDN w:val="0"/>
              <w:adjustRightInd w:val="0"/>
              <w:spacing w:after="0"/>
              <w:jc w:val="center"/>
              <w:rPr>
                <w:rFonts w:cs="Calibri"/>
                <w:sz w:val="24"/>
                <w:szCs w:val="24"/>
              </w:rPr>
            </w:pPr>
            <w:r w:rsidRPr="008B3FD4">
              <w:rPr>
                <w:rFonts w:cs="Calibri"/>
                <w:sz w:val="24"/>
                <w:szCs w:val="24"/>
              </w:rPr>
              <w:t>12.1</w:t>
            </w:r>
          </w:p>
        </w:tc>
        <w:tc>
          <w:tcPr>
            <w:tcW w:w="4124" w:type="pct"/>
          </w:tcPr>
          <w:p w:rsidR="005404D2" w:rsidRPr="008B3FD4" w:rsidRDefault="0014580C" w:rsidP="005D5474">
            <w:pPr>
              <w:spacing w:after="0"/>
              <w:jc w:val="both"/>
              <w:rPr>
                <w:rFonts w:cs="Calibri"/>
                <w:bCs/>
                <w:sz w:val="24"/>
                <w:szCs w:val="24"/>
              </w:rPr>
            </w:pPr>
            <w:r w:rsidRPr="008B3FD4">
              <w:rPr>
                <w:rFonts w:cs="Calibri"/>
                <w:sz w:val="24"/>
                <w:szCs w:val="24"/>
              </w:rPr>
              <w:t xml:space="preserve">Deendayal Antyodaya Yojana -  </w:t>
            </w:r>
            <w:r w:rsidRPr="008B3FD4">
              <w:rPr>
                <w:rFonts w:cs="Calibri"/>
                <w:bCs/>
                <w:sz w:val="24"/>
                <w:szCs w:val="24"/>
              </w:rPr>
              <w:t>National Rural Livelihood Mission (DAY-NRLM)</w:t>
            </w:r>
          </w:p>
        </w:tc>
        <w:tc>
          <w:tcPr>
            <w:tcW w:w="414" w:type="pct"/>
            <w:vAlign w:val="center"/>
          </w:tcPr>
          <w:p w:rsidR="005404D2" w:rsidRPr="008B3FD4" w:rsidRDefault="00E33F9B" w:rsidP="005D5474">
            <w:pPr>
              <w:spacing w:after="0"/>
              <w:jc w:val="center"/>
              <w:rPr>
                <w:rFonts w:cs="Calibri"/>
                <w:sz w:val="24"/>
                <w:szCs w:val="24"/>
              </w:rPr>
            </w:pPr>
            <w:r>
              <w:rPr>
                <w:rFonts w:cs="Calibri"/>
                <w:sz w:val="24"/>
                <w:szCs w:val="24"/>
              </w:rPr>
              <w:t>39</w:t>
            </w:r>
          </w:p>
        </w:tc>
      </w:tr>
      <w:tr w:rsidR="005404D2" w:rsidRPr="008B3FD4" w:rsidTr="00647BFA">
        <w:tc>
          <w:tcPr>
            <w:tcW w:w="462" w:type="pct"/>
          </w:tcPr>
          <w:p w:rsidR="005404D2" w:rsidRPr="008B3FD4" w:rsidRDefault="005404D2" w:rsidP="005D5474">
            <w:pPr>
              <w:autoSpaceDE w:val="0"/>
              <w:autoSpaceDN w:val="0"/>
              <w:adjustRightInd w:val="0"/>
              <w:spacing w:after="0"/>
              <w:jc w:val="center"/>
              <w:rPr>
                <w:rFonts w:cs="Calibri"/>
                <w:sz w:val="24"/>
                <w:szCs w:val="24"/>
              </w:rPr>
            </w:pPr>
            <w:r w:rsidRPr="008B3FD4">
              <w:rPr>
                <w:rFonts w:cs="Calibri"/>
                <w:sz w:val="24"/>
                <w:szCs w:val="24"/>
              </w:rPr>
              <w:t>12.2</w:t>
            </w:r>
          </w:p>
        </w:tc>
        <w:tc>
          <w:tcPr>
            <w:tcW w:w="4124" w:type="pct"/>
          </w:tcPr>
          <w:p w:rsidR="005404D2" w:rsidRPr="008B3FD4" w:rsidRDefault="0014580C" w:rsidP="008B3FD4">
            <w:pPr>
              <w:autoSpaceDE w:val="0"/>
              <w:autoSpaceDN w:val="0"/>
              <w:adjustRightInd w:val="0"/>
              <w:spacing w:after="0"/>
              <w:jc w:val="both"/>
              <w:rPr>
                <w:rFonts w:cs="Calibri"/>
                <w:sz w:val="24"/>
                <w:szCs w:val="24"/>
              </w:rPr>
            </w:pPr>
            <w:r w:rsidRPr="008B3FD4">
              <w:rPr>
                <w:rFonts w:cs="Calibri"/>
                <w:sz w:val="24"/>
                <w:szCs w:val="24"/>
              </w:rPr>
              <w:t xml:space="preserve">Deendayal Antyodaya Yojana – National Urban Livelihoods Mission </w:t>
            </w:r>
            <w:r w:rsidRPr="008B3FD4">
              <w:rPr>
                <w:rFonts w:cs="Calibri"/>
                <w:bCs/>
                <w:sz w:val="24"/>
                <w:szCs w:val="24"/>
              </w:rPr>
              <w:t>(DAY - NULM)</w:t>
            </w:r>
            <w:r w:rsidRPr="008B3FD4">
              <w:rPr>
                <w:rFonts w:cs="Calibri"/>
                <w:sz w:val="24"/>
                <w:szCs w:val="24"/>
              </w:rPr>
              <w:t xml:space="preserve"> </w:t>
            </w:r>
          </w:p>
        </w:tc>
        <w:tc>
          <w:tcPr>
            <w:tcW w:w="414" w:type="pct"/>
            <w:vAlign w:val="center"/>
          </w:tcPr>
          <w:p w:rsidR="005404D2" w:rsidRPr="008B3FD4" w:rsidRDefault="00E33F9B" w:rsidP="005D5474">
            <w:pPr>
              <w:spacing w:after="0"/>
              <w:jc w:val="center"/>
              <w:rPr>
                <w:rFonts w:cs="Calibri"/>
                <w:sz w:val="24"/>
                <w:szCs w:val="24"/>
              </w:rPr>
            </w:pPr>
            <w:r>
              <w:rPr>
                <w:rFonts w:cs="Calibri"/>
                <w:sz w:val="24"/>
                <w:szCs w:val="24"/>
              </w:rPr>
              <w:t>39</w:t>
            </w:r>
          </w:p>
        </w:tc>
      </w:tr>
      <w:tr w:rsidR="005404D2" w:rsidRPr="008B3FD4" w:rsidTr="00647BFA">
        <w:tc>
          <w:tcPr>
            <w:tcW w:w="462" w:type="pct"/>
          </w:tcPr>
          <w:p w:rsidR="005404D2" w:rsidRPr="008B3FD4" w:rsidRDefault="005404D2" w:rsidP="005D5474">
            <w:pPr>
              <w:autoSpaceDE w:val="0"/>
              <w:autoSpaceDN w:val="0"/>
              <w:adjustRightInd w:val="0"/>
              <w:spacing w:after="0"/>
              <w:jc w:val="center"/>
              <w:rPr>
                <w:rFonts w:cs="Calibri"/>
                <w:sz w:val="24"/>
                <w:szCs w:val="24"/>
              </w:rPr>
            </w:pPr>
            <w:r w:rsidRPr="008B3FD4">
              <w:rPr>
                <w:rFonts w:cs="Calibri"/>
                <w:sz w:val="24"/>
                <w:szCs w:val="24"/>
              </w:rPr>
              <w:t>12.3</w:t>
            </w:r>
          </w:p>
        </w:tc>
        <w:tc>
          <w:tcPr>
            <w:tcW w:w="4124" w:type="pct"/>
          </w:tcPr>
          <w:p w:rsidR="005404D2" w:rsidRPr="008B3FD4" w:rsidRDefault="005404D2" w:rsidP="005D5474">
            <w:pPr>
              <w:autoSpaceDE w:val="0"/>
              <w:autoSpaceDN w:val="0"/>
              <w:adjustRightInd w:val="0"/>
              <w:spacing w:after="0"/>
              <w:rPr>
                <w:rFonts w:cs="Calibri"/>
                <w:bCs/>
                <w:sz w:val="24"/>
                <w:szCs w:val="24"/>
              </w:rPr>
            </w:pPr>
            <w:r w:rsidRPr="008B3FD4">
              <w:rPr>
                <w:rFonts w:cs="Calibri"/>
                <w:sz w:val="24"/>
                <w:szCs w:val="24"/>
              </w:rPr>
              <w:t>Prime Ministers’ Employment Generation Programme (PMEGP)</w:t>
            </w:r>
          </w:p>
        </w:tc>
        <w:tc>
          <w:tcPr>
            <w:tcW w:w="414" w:type="pct"/>
            <w:vAlign w:val="center"/>
          </w:tcPr>
          <w:p w:rsidR="005404D2" w:rsidRPr="008B3FD4" w:rsidRDefault="00E33F9B" w:rsidP="005D5474">
            <w:pPr>
              <w:spacing w:after="0"/>
              <w:jc w:val="center"/>
              <w:rPr>
                <w:rFonts w:cs="Calibri"/>
                <w:sz w:val="24"/>
                <w:szCs w:val="24"/>
              </w:rPr>
            </w:pPr>
            <w:r>
              <w:rPr>
                <w:rFonts w:cs="Calibri"/>
                <w:sz w:val="24"/>
                <w:szCs w:val="24"/>
              </w:rPr>
              <w:t>40</w:t>
            </w:r>
          </w:p>
        </w:tc>
      </w:tr>
      <w:tr w:rsidR="005404D2" w:rsidRPr="008B3FD4" w:rsidTr="00647BFA">
        <w:tc>
          <w:tcPr>
            <w:tcW w:w="462" w:type="pct"/>
          </w:tcPr>
          <w:p w:rsidR="005404D2" w:rsidRPr="008B3FD4" w:rsidRDefault="005404D2" w:rsidP="005D5474">
            <w:pPr>
              <w:autoSpaceDE w:val="0"/>
              <w:autoSpaceDN w:val="0"/>
              <w:adjustRightInd w:val="0"/>
              <w:spacing w:after="0"/>
              <w:jc w:val="center"/>
              <w:rPr>
                <w:rFonts w:cs="Calibri"/>
                <w:sz w:val="24"/>
                <w:szCs w:val="24"/>
              </w:rPr>
            </w:pPr>
            <w:r w:rsidRPr="008B3FD4">
              <w:rPr>
                <w:rFonts w:cs="Calibri"/>
                <w:sz w:val="24"/>
                <w:szCs w:val="24"/>
              </w:rPr>
              <w:t>12.4</w:t>
            </w:r>
          </w:p>
        </w:tc>
        <w:tc>
          <w:tcPr>
            <w:tcW w:w="4124" w:type="pct"/>
          </w:tcPr>
          <w:p w:rsidR="005404D2" w:rsidRPr="008B3FD4" w:rsidRDefault="005404D2" w:rsidP="005D5474">
            <w:pPr>
              <w:autoSpaceDE w:val="0"/>
              <w:autoSpaceDN w:val="0"/>
              <w:adjustRightInd w:val="0"/>
              <w:spacing w:after="0"/>
              <w:rPr>
                <w:rFonts w:cs="Calibri"/>
                <w:bCs/>
                <w:sz w:val="24"/>
                <w:szCs w:val="24"/>
              </w:rPr>
            </w:pPr>
            <w:r w:rsidRPr="008B3FD4">
              <w:rPr>
                <w:rFonts w:cs="Calibri"/>
                <w:sz w:val="24"/>
                <w:szCs w:val="24"/>
              </w:rPr>
              <w:t xml:space="preserve">Handloom Weavers </w:t>
            </w:r>
            <w:r w:rsidR="006340C8" w:rsidRPr="008B3FD4">
              <w:rPr>
                <w:rFonts w:cs="Calibri"/>
                <w:sz w:val="24"/>
                <w:szCs w:val="24"/>
              </w:rPr>
              <w:t>– MUDRA scheme</w:t>
            </w:r>
            <w:r w:rsidRPr="008B3FD4">
              <w:rPr>
                <w:rFonts w:cs="Calibri"/>
                <w:sz w:val="24"/>
                <w:szCs w:val="24"/>
              </w:rPr>
              <w:t xml:space="preserve">      </w:t>
            </w:r>
          </w:p>
        </w:tc>
        <w:tc>
          <w:tcPr>
            <w:tcW w:w="414" w:type="pct"/>
            <w:vAlign w:val="center"/>
          </w:tcPr>
          <w:p w:rsidR="005404D2" w:rsidRPr="008B3FD4" w:rsidRDefault="00E33F9B" w:rsidP="005D5474">
            <w:pPr>
              <w:spacing w:after="0"/>
              <w:jc w:val="center"/>
              <w:rPr>
                <w:rFonts w:cs="Calibri"/>
                <w:sz w:val="24"/>
                <w:szCs w:val="24"/>
              </w:rPr>
            </w:pPr>
            <w:r>
              <w:rPr>
                <w:rFonts w:cs="Calibri"/>
                <w:sz w:val="24"/>
                <w:szCs w:val="24"/>
              </w:rPr>
              <w:t>41</w:t>
            </w:r>
          </w:p>
        </w:tc>
      </w:tr>
      <w:tr w:rsidR="005404D2" w:rsidRPr="008B3FD4" w:rsidTr="00647BFA">
        <w:trPr>
          <w:trHeight w:val="152"/>
        </w:trPr>
        <w:tc>
          <w:tcPr>
            <w:tcW w:w="462" w:type="pct"/>
          </w:tcPr>
          <w:p w:rsidR="005404D2" w:rsidRPr="008B3FD4" w:rsidRDefault="005404D2" w:rsidP="005D5474">
            <w:pPr>
              <w:autoSpaceDE w:val="0"/>
              <w:autoSpaceDN w:val="0"/>
              <w:adjustRightInd w:val="0"/>
              <w:spacing w:after="0"/>
              <w:jc w:val="center"/>
              <w:rPr>
                <w:rFonts w:cs="Calibri"/>
                <w:sz w:val="24"/>
                <w:szCs w:val="24"/>
              </w:rPr>
            </w:pPr>
            <w:r w:rsidRPr="008B3FD4">
              <w:rPr>
                <w:rFonts w:cs="Calibri"/>
                <w:sz w:val="24"/>
                <w:szCs w:val="24"/>
              </w:rPr>
              <w:t>12.5</w:t>
            </w:r>
          </w:p>
        </w:tc>
        <w:tc>
          <w:tcPr>
            <w:tcW w:w="4124" w:type="pct"/>
          </w:tcPr>
          <w:p w:rsidR="005404D2" w:rsidRPr="008B3FD4" w:rsidRDefault="005404D2" w:rsidP="005D5474">
            <w:pPr>
              <w:spacing w:after="0"/>
              <w:jc w:val="both"/>
              <w:rPr>
                <w:rFonts w:cs="Calibri"/>
                <w:sz w:val="24"/>
                <w:szCs w:val="24"/>
              </w:rPr>
            </w:pPr>
            <w:r w:rsidRPr="008B3FD4">
              <w:rPr>
                <w:rFonts w:cs="Calibri"/>
                <w:sz w:val="24"/>
                <w:szCs w:val="24"/>
              </w:rPr>
              <w:t xml:space="preserve">Dairy Entrepreneurship Development Scheme (DEDS)  </w:t>
            </w:r>
          </w:p>
        </w:tc>
        <w:tc>
          <w:tcPr>
            <w:tcW w:w="414" w:type="pct"/>
            <w:vAlign w:val="center"/>
          </w:tcPr>
          <w:p w:rsidR="005404D2" w:rsidRPr="008B3FD4" w:rsidRDefault="00E33F9B" w:rsidP="005D5474">
            <w:pPr>
              <w:spacing w:after="0"/>
              <w:jc w:val="center"/>
              <w:rPr>
                <w:rFonts w:cs="Calibri"/>
                <w:sz w:val="24"/>
                <w:szCs w:val="24"/>
              </w:rPr>
            </w:pPr>
            <w:r>
              <w:rPr>
                <w:rFonts w:cs="Calibri"/>
                <w:sz w:val="24"/>
                <w:szCs w:val="24"/>
              </w:rPr>
              <w:t>41</w:t>
            </w:r>
          </w:p>
        </w:tc>
      </w:tr>
      <w:tr w:rsidR="005404D2" w:rsidRPr="008B3FD4" w:rsidTr="00647BFA">
        <w:trPr>
          <w:trHeight w:val="242"/>
        </w:trPr>
        <w:tc>
          <w:tcPr>
            <w:tcW w:w="462" w:type="pct"/>
          </w:tcPr>
          <w:p w:rsidR="005404D2" w:rsidRPr="008B3FD4" w:rsidRDefault="005404D2" w:rsidP="005D5474">
            <w:pPr>
              <w:autoSpaceDE w:val="0"/>
              <w:autoSpaceDN w:val="0"/>
              <w:adjustRightInd w:val="0"/>
              <w:spacing w:after="0"/>
              <w:jc w:val="center"/>
              <w:rPr>
                <w:rFonts w:cs="Calibri"/>
                <w:sz w:val="24"/>
                <w:szCs w:val="24"/>
              </w:rPr>
            </w:pPr>
            <w:r w:rsidRPr="008B3FD4">
              <w:rPr>
                <w:rFonts w:cs="Calibri"/>
                <w:sz w:val="24"/>
                <w:szCs w:val="24"/>
              </w:rPr>
              <w:t>12.6</w:t>
            </w:r>
          </w:p>
        </w:tc>
        <w:tc>
          <w:tcPr>
            <w:tcW w:w="4124" w:type="pct"/>
          </w:tcPr>
          <w:p w:rsidR="005404D2" w:rsidRPr="008B3FD4" w:rsidRDefault="005404D2" w:rsidP="005D5474">
            <w:pPr>
              <w:spacing w:after="0"/>
              <w:jc w:val="both"/>
              <w:rPr>
                <w:rFonts w:cs="Calibri"/>
                <w:sz w:val="24"/>
                <w:szCs w:val="24"/>
              </w:rPr>
            </w:pPr>
            <w:r w:rsidRPr="008B3FD4">
              <w:rPr>
                <w:rFonts w:cs="Calibri"/>
                <w:sz w:val="24"/>
                <w:szCs w:val="24"/>
              </w:rPr>
              <w:t>Agri - Clinics &amp; Agri-Business Centers (ACABC</w:t>
            </w:r>
            <w:r w:rsidR="0014580C" w:rsidRPr="008B3FD4">
              <w:rPr>
                <w:rFonts w:cs="Calibri"/>
                <w:sz w:val="24"/>
                <w:szCs w:val="24"/>
              </w:rPr>
              <w:t>)</w:t>
            </w:r>
          </w:p>
        </w:tc>
        <w:tc>
          <w:tcPr>
            <w:tcW w:w="414" w:type="pct"/>
            <w:vAlign w:val="center"/>
          </w:tcPr>
          <w:p w:rsidR="005404D2" w:rsidRPr="008B3FD4" w:rsidRDefault="00E33F9B" w:rsidP="005D5474">
            <w:pPr>
              <w:spacing w:after="0"/>
              <w:jc w:val="center"/>
              <w:rPr>
                <w:rFonts w:cs="Calibri"/>
                <w:sz w:val="24"/>
                <w:szCs w:val="24"/>
              </w:rPr>
            </w:pPr>
            <w:r>
              <w:rPr>
                <w:rFonts w:cs="Calibri"/>
                <w:sz w:val="24"/>
                <w:szCs w:val="24"/>
              </w:rPr>
              <w:t>43</w:t>
            </w:r>
          </w:p>
        </w:tc>
      </w:tr>
      <w:tr w:rsidR="005404D2" w:rsidRPr="008B3FD4" w:rsidTr="00647BFA">
        <w:trPr>
          <w:trHeight w:val="242"/>
        </w:trPr>
        <w:tc>
          <w:tcPr>
            <w:tcW w:w="462" w:type="pct"/>
          </w:tcPr>
          <w:p w:rsidR="005404D2" w:rsidRPr="008B3FD4" w:rsidRDefault="005404D2" w:rsidP="005D5474">
            <w:pPr>
              <w:autoSpaceDE w:val="0"/>
              <w:autoSpaceDN w:val="0"/>
              <w:adjustRightInd w:val="0"/>
              <w:spacing w:after="0"/>
              <w:jc w:val="center"/>
              <w:rPr>
                <w:rFonts w:cs="Calibri"/>
                <w:sz w:val="24"/>
                <w:szCs w:val="24"/>
              </w:rPr>
            </w:pPr>
            <w:r w:rsidRPr="008B3FD4">
              <w:rPr>
                <w:rFonts w:cs="Calibri"/>
                <w:sz w:val="24"/>
                <w:szCs w:val="24"/>
              </w:rPr>
              <w:t>12.7</w:t>
            </w:r>
          </w:p>
        </w:tc>
        <w:tc>
          <w:tcPr>
            <w:tcW w:w="4124" w:type="pct"/>
          </w:tcPr>
          <w:p w:rsidR="005404D2" w:rsidRPr="008B3FD4" w:rsidRDefault="005404D2" w:rsidP="005D5474">
            <w:pPr>
              <w:tabs>
                <w:tab w:val="left" w:pos="251"/>
              </w:tabs>
              <w:autoSpaceDE w:val="0"/>
              <w:autoSpaceDN w:val="0"/>
              <w:adjustRightInd w:val="0"/>
              <w:spacing w:after="0"/>
              <w:jc w:val="both"/>
              <w:rPr>
                <w:rFonts w:cs="Calibri"/>
                <w:sz w:val="24"/>
                <w:szCs w:val="24"/>
              </w:rPr>
            </w:pPr>
            <w:r w:rsidRPr="008B3FD4">
              <w:rPr>
                <w:rFonts w:cs="Calibri"/>
                <w:sz w:val="24"/>
                <w:szCs w:val="24"/>
              </w:rPr>
              <w:t>DRI</w:t>
            </w:r>
          </w:p>
        </w:tc>
        <w:tc>
          <w:tcPr>
            <w:tcW w:w="414" w:type="pct"/>
            <w:vAlign w:val="center"/>
          </w:tcPr>
          <w:p w:rsidR="005404D2" w:rsidRPr="008B3FD4" w:rsidRDefault="00E33F9B" w:rsidP="005D5474">
            <w:pPr>
              <w:spacing w:after="0"/>
              <w:jc w:val="center"/>
              <w:rPr>
                <w:rFonts w:cs="Calibri"/>
                <w:sz w:val="24"/>
                <w:szCs w:val="24"/>
              </w:rPr>
            </w:pPr>
            <w:r>
              <w:rPr>
                <w:rFonts w:cs="Calibri"/>
                <w:sz w:val="24"/>
                <w:szCs w:val="24"/>
              </w:rPr>
              <w:t>43</w:t>
            </w:r>
          </w:p>
        </w:tc>
      </w:tr>
    </w:tbl>
    <w:p w:rsidR="00E60D8C" w:rsidRPr="003D23B3" w:rsidRDefault="00E60D8C" w:rsidP="00852A6D">
      <w:pPr>
        <w:spacing w:after="0" w:line="240" w:lineRule="auto"/>
        <w:jc w:val="center"/>
        <w:rPr>
          <w:rFonts w:cs="Calibri"/>
          <w:b/>
          <w:color w:val="FF0000"/>
          <w:sz w:val="24"/>
          <w:szCs w:val="24"/>
        </w:rPr>
      </w:pPr>
    </w:p>
    <w:p w:rsidR="005404D2" w:rsidRPr="008B3FD4" w:rsidRDefault="005404D2" w:rsidP="00852A6D">
      <w:pPr>
        <w:spacing w:after="0" w:line="240" w:lineRule="auto"/>
        <w:jc w:val="center"/>
        <w:rPr>
          <w:rFonts w:cs="Calibri"/>
          <w:b/>
          <w:sz w:val="24"/>
          <w:szCs w:val="24"/>
        </w:rPr>
      </w:pPr>
      <w:r w:rsidRPr="008B3FD4">
        <w:rPr>
          <w:rFonts w:cs="Calibri"/>
          <w:b/>
          <w:sz w:val="24"/>
          <w:szCs w:val="24"/>
        </w:rPr>
        <w:t>13.      Government Sponsored Schemes   - Government of Andhra Pradesh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1"/>
        <w:gridCol w:w="8128"/>
        <w:gridCol w:w="816"/>
      </w:tblGrid>
      <w:tr w:rsidR="005404D2" w:rsidRPr="008B3FD4" w:rsidTr="00647BFA">
        <w:tc>
          <w:tcPr>
            <w:tcW w:w="462" w:type="pct"/>
            <w:shd w:val="clear" w:color="auto" w:fill="C0C0C0"/>
            <w:vAlign w:val="center"/>
          </w:tcPr>
          <w:p w:rsidR="005404D2" w:rsidRPr="008B3FD4" w:rsidRDefault="005404D2" w:rsidP="00852A6D">
            <w:pPr>
              <w:autoSpaceDE w:val="0"/>
              <w:autoSpaceDN w:val="0"/>
              <w:adjustRightInd w:val="0"/>
              <w:spacing w:after="0" w:line="240" w:lineRule="auto"/>
              <w:jc w:val="center"/>
              <w:rPr>
                <w:rFonts w:cs="Calibri"/>
                <w:sz w:val="24"/>
                <w:szCs w:val="24"/>
              </w:rPr>
            </w:pPr>
            <w:r w:rsidRPr="008B3FD4">
              <w:rPr>
                <w:rFonts w:cs="Calibri"/>
                <w:sz w:val="24"/>
                <w:szCs w:val="24"/>
              </w:rPr>
              <w:t>S. No</w:t>
            </w:r>
          </w:p>
        </w:tc>
        <w:tc>
          <w:tcPr>
            <w:tcW w:w="4124" w:type="pct"/>
            <w:shd w:val="clear" w:color="auto" w:fill="C0C0C0"/>
            <w:vAlign w:val="center"/>
          </w:tcPr>
          <w:p w:rsidR="005404D2" w:rsidRPr="008B3FD4" w:rsidRDefault="005404D2" w:rsidP="00852A6D">
            <w:pPr>
              <w:autoSpaceDE w:val="0"/>
              <w:autoSpaceDN w:val="0"/>
              <w:adjustRightInd w:val="0"/>
              <w:spacing w:after="0" w:line="240" w:lineRule="auto"/>
              <w:jc w:val="center"/>
              <w:rPr>
                <w:rFonts w:cs="Calibri"/>
                <w:sz w:val="24"/>
                <w:szCs w:val="24"/>
              </w:rPr>
            </w:pPr>
            <w:r w:rsidRPr="008B3FD4">
              <w:rPr>
                <w:rFonts w:cs="Calibri"/>
                <w:sz w:val="24"/>
                <w:szCs w:val="24"/>
              </w:rPr>
              <w:t>Particulars</w:t>
            </w:r>
          </w:p>
        </w:tc>
        <w:tc>
          <w:tcPr>
            <w:tcW w:w="414" w:type="pct"/>
            <w:shd w:val="clear" w:color="auto" w:fill="C0C0C0"/>
            <w:vAlign w:val="center"/>
          </w:tcPr>
          <w:p w:rsidR="005404D2" w:rsidRPr="008B3FD4" w:rsidRDefault="005404D2" w:rsidP="00852A6D">
            <w:pPr>
              <w:autoSpaceDE w:val="0"/>
              <w:autoSpaceDN w:val="0"/>
              <w:adjustRightInd w:val="0"/>
              <w:spacing w:after="0" w:line="240" w:lineRule="auto"/>
              <w:jc w:val="center"/>
              <w:rPr>
                <w:rFonts w:cs="Calibri"/>
                <w:sz w:val="24"/>
                <w:szCs w:val="24"/>
              </w:rPr>
            </w:pPr>
            <w:r w:rsidRPr="008B3FD4">
              <w:rPr>
                <w:rFonts w:cs="Calibri"/>
                <w:sz w:val="24"/>
                <w:szCs w:val="24"/>
              </w:rPr>
              <w:t>Page No.</w:t>
            </w:r>
          </w:p>
        </w:tc>
      </w:tr>
      <w:tr w:rsidR="005404D2" w:rsidRPr="008B3FD4" w:rsidTr="00647BFA">
        <w:tc>
          <w:tcPr>
            <w:tcW w:w="462" w:type="pct"/>
          </w:tcPr>
          <w:p w:rsidR="005404D2" w:rsidRPr="008B3FD4" w:rsidRDefault="005404D2" w:rsidP="00852A6D">
            <w:pPr>
              <w:autoSpaceDE w:val="0"/>
              <w:autoSpaceDN w:val="0"/>
              <w:adjustRightInd w:val="0"/>
              <w:spacing w:after="0" w:line="240" w:lineRule="auto"/>
              <w:jc w:val="center"/>
              <w:rPr>
                <w:rFonts w:cs="Calibri"/>
                <w:sz w:val="24"/>
                <w:szCs w:val="24"/>
              </w:rPr>
            </w:pPr>
            <w:r w:rsidRPr="008B3FD4">
              <w:rPr>
                <w:rFonts w:cs="Calibri"/>
                <w:sz w:val="24"/>
                <w:szCs w:val="24"/>
              </w:rPr>
              <w:t>13.1</w:t>
            </w:r>
          </w:p>
        </w:tc>
        <w:tc>
          <w:tcPr>
            <w:tcW w:w="4124" w:type="pct"/>
          </w:tcPr>
          <w:p w:rsidR="005404D2" w:rsidRPr="008B3FD4" w:rsidRDefault="008B3FD4" w:rsidP="00852A6D">
            <w:pPr>
              <w:autoSpaceDE w:val="0"/>
              <w:autoSpaceDN w:val="0"/>
              <w:adjustRightInd w:val="0"/>
              <w:spacing w:after="0" w:line="240" w:lineRule="auto"/>
              <w:rPr>
                <w:rFonts w:cs="Calibri"/>
                <w:sz w:val="24"/>
                <w:szCs w:val="24"/>
              </w:rPr>
            </w:pPr>
            <w:r w:rsidRPr="008B3FD4">
              <w:rPr>
                <w:rFonts w:cs="Calibri"/>
                <w:sz w:val="24"/>
                <w:szCs w:val="24"/>
              </w:rPr>
              <w:t>Social Welfare Department – Common Action Plan</w:t>
            </w:r>
          </w:p>
        </w:tc>
        <w:tc>
          <w:tcPr>
            <w:tcW w:w="414" w:type="pct"/>
            <w:vAlign w:val="center"/>
          </w:tcPr>
          <w:p w:rsidR="005404D2" w:rsidRPr="008B3FD4" w:rsidRDefault="00E33F9B" w:rsidP="00852A6D">
            <w:pPr>
              <w:spacing w:after="0" w:line="240" w:lineRule="auto"/>
              <w:jc w:val="center"/>
              <w:rPr>
                <w:rFonts w:cs="Calibri"/>
                <w:sz w:val="24"/>
                <w:szCs w:val="24"/>
              </w:rPr>
            </w:pPr>
            <w:r>
              <w:rPr>
                <w:rFonts w:cs="Calibri"/>
                <w:sz w:val="24"/>
                <w:szCs w:val="24"/>
              </w:rPr>
              <w:t>44</w:t>
            </w:r>
          </w:p>
        </w:tc>
      </w:tr>
      <w:tr w:rsidR="00DB0CB3" w:rsidRPr="008B3FD4" w:rsidTr="00647BFA">
        <w:tc>
          <w:tcPr>
            <w:tcW w:w="462" w:type="pct"/>
          </w:tcPr>
          <w:p w:rsidR="00DB0CB3" w:rsidRPr="008B3FD4" w:rsidRDefault="00330631" w:rsidP="00852A6D">
            <w:pPr>
              <w:autoSpaceDE w:val="0"/>
              <w:autoSpaceDN w:val="0"/>
              <w:adjustRightInd w:val="0"/>
              <w:spacing w:after="0" w:line="240" w:lineRule="auto"/>
              <w:jc w:val="center"/>
              <w:rPr>
                <w:rFonts w:cs="Calibri"/>
                <w:sz w:val="24"/>
                <w:szCs w:val="24"/>
              </w:rPr>
            </w:pPr>
            <w:r w:rsidRPr="008B3FD4">
              <w:rPr>
                <w:rFonts w:cs="Calibri"/>
                <w:sz w:val="24"/>
                <w:szCs w:val="24"/>
              </w:rPr>
              <w:t>13.2</w:t>
            </w:r>
          </w:p>
        </w:tc>
        <w:tc>
          <w:tcPr>
            <w:tcW w:w="4124" w:type="pct"/>
          </w:tcPr>
          <w:p w:rsidR="00DB0CB3" w:rsidRPr="008B3FD4" w:rsidRDefault="008B3FD4" w:rsidP="00852A6D">
            <w:pPr>
              <w:autoSpaceDE w:val="0"/>
              <w:autoSpaceDN w:val="0"/>
              <w:adjustRightInd w:val="0"/>
              <w:spacing w:after="0" w:line="240" w:lineRule="auto"/>
              <w:rPr>
                <w:rFonts w:cs="Calibri"/>
                <w:sz w:val="24"/>
                <w:szCs w:val="24"/>
              </w:rPr>
            </w:pPr>
            <w:r w:rsidRPr="008B3FD4">
              <w:rPr>
                <w:rFonts w:cs="Calibri"/>
                <w:sz w:val="24"/>
                <w:szCs w:val="24"/>
              </w:rPr>
              <w:t>B.C. Federations – Restructured Financial Assistance Scheme from 2017-18</w:t>
            </w:r>
          </w:p>
        </w:tc>
        <w:tc>
          <w:tcPr>
            <w:tcW w:w="414" w:type="pct"/>
            <w:vAlign w:val="center"/>
          </w:tcPr>
          <w:p w:rsidR="00DB0CB3" w:rsidRPr="008B3FD4" w:rsidRDefault="00E33F9B" w:rsidP="00852A6D">
            <w:pPr>
              <w:spacing w:after="0" w:line="240" w:lineRule="auto"/>
              <w:jc w:val="center"/>
              <w:rPr>
                <w:rFonts w:cs="Calibri"/>
                <w:sz w:val="24"/>
                <w:szCs w:val="24"/>
              </w:rPr>
            </w:pPr>
            <w:r>
              <w:rPr>
                <w:rFonts w:cs="Calibri"/>
                <w:sz w:val="24"/>
                <w:szCs w:val="24"/>
              </w:rPr>
              <w:t>45</w:t>
            </w:r>
          </w:p>
        </w:tc>
      </w:tr>
      <w:tr w:rsidR="00DB0CB3" w:rsidRPr="008B3FD4" w:rsidTr="00647BFA">
        <w:tc>
          <w:tcPr>
            <w:tcW w:w="462" w:type="pct"/>
          </w:tcPr>
          <w:p w:rsidR="00DB0CB3" w:rsidRPr="008B3FD4" w:rsidRDefault="00330631" w:rsidP="00852A6D">
            <w:pPr>
              <w:autoSpaceDE w:val="0"/>
              <w:autoSpaceDN w:val="0"/>
              <w:adjustRightInd w:val="0"/>
              <w:spacing w:after="0" w:line="240" w:lineRule="auto"/>
              <w:jc w:val="center"/>
              <w:rPr>
                <w:rFonts w:cs="Calibri"/>
                <w:sz w:val="24"/>
                <w:szCs w:val="24"/>
              </w:rPr>
            </w:pPr>
            <w:r w:rsidRPr="008B3FD4">
              <w:rPr>
                <w:rFonts w:cs="Calibri"/>
                <w:sz w:val="24"/>
                <w:szCs w:val="24"/>
              </w:rPr>
              <w:t>13.3</w:t>
            </w:r>
          </w:p>
        </w:tc>
        <w:tc>
          <w:tcPr>
            <w:tcW w:w="4124" w:type="pct"/>
          </w:tcPr>
          <w:p w:rsidR="00DB0CB3" w:rsidRPr="008B3FD4" w:rsidRDefault="008B3FD4" w:rsidP="00852A6D">
            <w:pPr>
              <w:autoSpaceDE w:val="0"/>
              <w:autoSpaceDN w:val="0"/>
              <w:adjustRightInd w:val="0"/>
              <w:spacing w:after="0" w:line="240" w:lineRule="auto"/>
              <w:rPr>
                <w:rFonts w:cs="Calibri"/>
                <w:sz w:val="24"/>
                <w:szCs w:val="24"/>
              </w:rPr>
            </w:pPr>
            <w:r w:rsidRPr="008B3FD4">
              <w:rPr>
                <w:rFonts w:cs="Calibri"/>
                <w:sz w:val="24"/>
                <w:szCs w:val="24"/>
              </w:rPr>
              <w:t>Sericulture</w:t>
            </w:r>
          </w:p>
        </w:tc>
        <w:tc>
          <w:tcPr>
            <w:tcW w:w="414" w:type="pct"/>
            <w:vAlign w:val="center"/>
          </w:tcPr>
          <w:p w:rsidR="00DB0CB3" w:rsidRPr="008B3FD4" w:rsidRDefault="00E33F9B" w:rsidP="00852A6D">
            <w:pPr>
              <w:spacing w:after="0" w:line="240" w:lineRule="auto"/>
              <w:jc w:val="center"/>
              <w:rPr>
                <w:rFonts w:cs="Calibri"/>
                <w:sz w:val="24"/>
                <w:szCs w:val="24"/>
              </w:rPr>
            </w:pPr>
            <w:r>
              <w:rPr>
                <w:rFonts w:cs="Calibri"/>
                <w:sz w:val="24"/>
                <w:szCs w:val="24"/>
              </w:rPr>
              <w:t>46</w:t>
            </w:r>
          </w:p>
        </w:tc>
      </w:tr>
      <w:tr w:rsidR="00DB0CB3" w:rsidRPr="008B3FD4" w:rsidTr="00647BFA">
        <w:tc>
          <w:tcPr>
            <w:tcW w:w="462" w:type="pct"/>
          </w:tcPr>
          <w:p w:rsidR="00DB0CB3" w:rsidRPr="008B3FD4" w:rsidRDefault="00330631" w:rsidP="00852A6D">
            <w:pPr>
              <w:autoSpaceDE w:val="0"/>
              <w:autoSpaceDN w:val="0"/>
              <w:adjustRightInd w:val="0"/>
              <w:spacing w:after="0" w:line="240" w:lineRule="auto"/>
              <w:jc w:val="center"/>
              <w:rPr>
                <w:rFonts w:cs="Calibri"/>
                <w:sz w:val="24"/>
                <w:szCs w:val="24"/>
              </w:rPr>
            </w:pPr>
            <w:r w:rsidRPr="008B3FD4">
              <w:rPr>
                <w:rFonts w:cs="Calibri"/>
                <w:sz w:val="24"/>
                <w:szCs w:val="24"/>
              </w:rPr>
              <w:t>13.4</w:t>
            </w:r>
          </w:p>
        </w:tc>
        <w:tc>
          <w:tcPr>
            <w:tcW w:w="4124" w:type="pct"/>
          </w:tcPr>
          <w:p w:rsidR="00DB0CB3" w:rsidRPr="008B3FD4" w:rsidRDefault="008B3FD4" w:rsidP="00852A6D">
            <w:pPr>
              <w:autoSpaceDE w:val="0"/>
              <w:autoSpaceDN w:val="0"/>
              <w:adjustRightInd w:val="0"/>
              <w:spacing w:after="0" w:line="240" w:lineRule="auto"/>
              <w:rPr>
                <w:rFonts w:cs="Calibri"/>
                <w:sz w:val="24"/>
                <w:szCs w:val="24"/>
              </w:rPr>
            </w:pPr>
            <w:r w:rsidRPr="008B3FD4">
              <w:rPr>
                <w:rFonts w:cs="Calibri"/>
                <w:sz w:val="24"/>
                <w:szCs w:val="24"/>
              </w:rPr>
              <w:t>Horticulture</w:t>
            </w:r>
          </w:p>
        </w:tc>
        <w:tc>
          <w:tcPr>
            <w:tcW w:w="414" w:type="pct"/>
            <w:vAlign w:val="center"/>
          </w:tcPr>
          <w:p w:rsidR="00DB0CB3" w:rsidRPr="008B3FD4" w:rsidRDefault="00E33F9B" w:rsidP="00852A6D">
            <w:pPr>
              <w:spacing w:after="0" w:line="240" w:lineRule="auto"/>
              <w:jc w:val="center"/>
              <w:rPr>
                <w:rFonts w:cs="Calibri"/>
                <w:sz w:val="24"/>
                <w:szCs w:val="24"/>
              </w:rPr>
            </w:pPr>
            <w:r>
              <w:rPr>
                <w:rFonts w:cs="Calibri"/>
                <w:sz w:val="24"/>
                <w:szCs w:val="24"/>
              </w:rPr>
              <w:t>46</w:t>
            </w:r>
          </w:p>
        </w:tc>
      </w:tr>
      <w:tr w:rsidR="00DB0CB3" w:rsidRPr="008B3FD4" w:rsidTr="00647BFA">
        <w:tc>
          <w:tcPr>
            <w:tcW w:w="462" w:type="pct"/>
          </w:tcPr>
          <w:p w:rsidR="00DB0CB3" w:rsidRPr="008B3FD4" w:rsidRDefault="00330631" w:rsidP="00852A6D">
            <w:pPr>
              <w:autoSpaceDE w:val="0"/>
              <w:autoSpaceDN w:val="0"/>
              <w:adjustRightInd w:val="0"/>
              <w:spacing w:after="0" w:line="240" w:lineRule="auto"/>
              <w:jc w:val="center"/>
              <w:rPr>
                <w:rFonts w:cs="Calibri"/>
                <w:sz w:val="24"/>
                <w:szCs w:val="24"/>
              </w:rPr>
            </w:pPr>
            <w:r w:rsidRPr="008B3FD4">
              <w:rPr>
                <w:rFonts w:cs="Calibri"/>
                <w:sz w:val="24"/>
                <w:szCs w:val="24"/>
              </w:rPr>
              <w:t>13.5</w:t>
            </w:r>
          </w:p>
        </w:tc>
        <w:tc>
          <w:tcPr>
            <w:tcW w:w="4124" w:type="pct"/>
          </w:tcPr>
          <w:p w:rsidR="00DB0CB3" w:rsidRPr="008B3FD4" w:rsidRDefault="00330631" w:rsidP="005D5474">
            <w:pPr>
              <w:autoSpaceDE w:val="0"/>
              <w:autoSpaceDN w:val="0"/>
              <w:adjustRightInd w:val="0"/>
              <w:spacing w:after="0" w:line="240" w:lineRule="auto"/>
              <w:rPr>
                <w:rFonts w:cs="Calibri"/>
                <w:sz w:val="24"/>
                <w:szCs w:val="24"/>
              </w:rPr>
            </w:pPr>
            <w:r w:rsidRPr="008B3FD4">
              <w:rPr>
                <w:rFonts w:cs="Calibri"/>
                <w:sz w:val="24"/>
                <w:szCs w:val="24"/>
              </w:rPr>
              <w:t>Corporation wise Achievements</w:t>
            </w:r>
          </w:p>
        </w:tc>
        <w:tc>
          <w:tcPr>
            <w:tcW w:w="414" w:type="pct"/>
            <w:vAlign w:val="center"/>
          </w:tcPr>
          <w:p w:rsidR="00DB0CB3" w:rsidRPr="008B3FD4" w:rsidRDefault="00E33F9B" w:rsidP="00852A6D">
            <w:pPr>
              <w:spacing w:after="0" w:line="240" w:lineRule="auto"/>
              <w:jc w:val="center"/>
              <w:rPr>
                <w:rFonts w:cs="Calibri"/>
                <w:sz w:val="24"/>
                <w:szCs w:val="24"/>
              </w:rPr>
            </w:pPr>
            <w:r>
              <w:rPr>
                <w:rFonts w:cs="Calibri"/>
                <w:sz w:val="24"/>
                <w:szCs w:val="24"/>
              </w:rPr>
              <w:t>46</w:t>
            </w:r>
          </w:p>
        </w:tc>
      </w:tr>
      <w:tr w:rsidR="008B3FD4" w:rsidRPr="008B3FD4" w:rsidTr="00647BFA">
        <w:tc>
          <w:tcPr>
            <w:tcW w:w="462" w:type="pct"/>
          </w:tcPr>
          <w:p w:rsidR="008B3FD4" w:rsidRPr="008B3FD4" w:rsidRDefault="008B3FD4" w:rsidP="00852A6D">
            <w:pPr>
              <w:autoSpaceDE w:val="0"/>
              <w:autoSpaceDN w:val="0"/>
              <w:adjustRightInd w:val="0"/>
              <w:spacing w:after="0" w:line="240" w:lineRule="auto"/>
              <w:jc w:val="center"/>
              <w:rPr>
                <w:rFonts w:cs="Calibri"/>
                <w:sz w:val="24"/>
                <w:szCs w:val="24"/>
              </w:rPr>
            </w:pPr>
            <w:r w:rsidRPr="008B3FD4">
              <w:rPr>
                <w:rFonts w:cs="Calibri"/>
                <w:sz w:val="24"/>
                <w:szCs w:val="24"/>
              </w:rPr>
              <w:t>13.6</w:t>
            </w:r>
          </w:p>
        </w:tc>
        <w:tc>
          <w:tcPr>
            <w:tcW w:w="4124" w:type="pct"/>
          </w:tcPr>
          <w:p w:rsidR="008B3FD4" w:rsidRPr="008B3FD4" w:rsidRDefault="008B3FD4" w:rsidP="008B3FD4">
            <w:pPr>
              <w:autoSpaceDE w:val="0"/>
              <w:autoSpaceDN w:val="0"/>
              <w:adjustRightInd w:val="0"/>
              <w:spacing w:after="0" w:line="240" w:lineRule="auto"/>
              <w:rPr>
                <w:rFonts w:cs="Calibri"/>
                <w:sz w:val="24"/>
                <w:szCs w:val="24"/>
              </w:rPr>
            </w:pPr>
            <w:r w:rsidRPr="008B3FD4">
              <w:rPr>
                <w:rFonts w:cs="Calibri"/>
                <w:sz w:val="24"/>
                <w:szCs w:val="24"/>
              </w:rPr>
              <w:t>Overdue position under Government sponsored schemes as on 30.06.2017</w:t>
            </w:r>
          </w:p>
        </w:tc>
        <w:tc>
          <w:tcPr>
            <w:tcW w:w="414" w:type="pct"/>
            <w:vAlign w:val="center"/>
          </w:tcPr>
          <w:p w:rsidR="008B3FD4" w:rsidRPr="008B3FD4" w:rsidRDefault="00E33F9B" w:rsidP="00852A6D">
            <w:pPr>
              <w:spacing w:after="0" w:line="240" w:lineRule="auto"/>
              <w:jc w:val="center"/>
              <w:rPr>
                <w:rFonts w:cs="Calibri"/>
                <w:sz w:val="24"/>
                <w:szCs w:val="24"/>
              </w:rPr>
            </w:pPr>
            <w:r>
              <w:rPr>
                <w:rFonts w:cs="Calibri"/>
                <w:sz w:val="24"/>
                <w:szCs w:val="24"/>
              </w:rPr>
              <w:t>47</w:t>
            </w:r>
          </w:p>
        </w:tc>
      </w:tr>
    </w:tbl>
    <w:p w:rsidR="005404D2" w:rsidRDefault="005404D2" w:rsidP="00852A6D">
      <w:pPr>
        <w:spacing w:after="0" w:line="240" w:lineRule="auto"/>
        <w:rPr>
          <w:rFonts w:cs="Calibri"/>
          <w:color w:val="FF0000"/>
          <w:sz w:val="24"/>
          <w:szCs w:val="24"/>
        </w:rPr>
      </w:pPr>
    </w:p>
    <w:p w:rsidR="005404D2" w:rsidRPr="008B3FD4" w:rsidRDefault="005404D2" w:rsidP="00852A6D">
      <w:pPr>
        <w:spacing w:after="0" w:line="240" w:lineRule="auto"/>
        <w:jc w:val="center"/>
        <w:rPr>
          <w:rFonts w:cs="Calibri"/>
          <w:b/>
          <w:sz w:val="24"/>
          <w:szCs w:val="24"/>
        </w:rPr>
      </w:pPr>
      <w:r w:rsidRPr="008B3FD4">
        <w:rPr>
          <w:rFonts w:cs="Calibri"/>
          <w:b/>
          <w:sz w:val="24"/>
          <w:szCs w:val="24"/>
        </w:rPr>
        <w:t xml:space="preserve">14.      MFI finance extended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1"/>
        <w:gridCol w:w="8128"/>
        <w:gridCol w:w="816"/>
      </w:tblGrid>
      <w:tr w:rsidR="005404D2" w:rsidRPr="008B3FD4" w:rsidTr="00647BFA">
        <w:tc>
          <w:tcPr>
            <w:tcW w:w="462" w:type="pct"/>
            <w:shd w:val="clear" w:color="auto" w:fill="C0C0C0"/>
            <w:vAlign w:val="center"/>
          </w:tcPr>
          <w:p w:rsidR="005404D2" w:rsidRPr="008B3FD4" w:rsidRDefault="005404D2" w:rsidP="00852A6D">
            <w:pPr>
              <w:autoSpaceDE w:val="0"/>
              <w:autoSpaceDN w:val="0"/>
              <w:adjustRightInd w:val="0"/>
              <w:spacing w:after="0" w:line="240" w:lineRule="auto"/>
              <w:jc w:val="center"/>
              <w:rPr>
                <w:rFonts w:cs="Calibri"/>
                <w:sz w:val="24"/>
                <w:szCs w:val="24"/>
              </w:rPr>
            </w:pPr>
            <w:r w:rsidRPr="008B3FD4">
              <w:rPr>
                <w:rFonts w:cs="Calibri"/>
                <w:sz w:val="24"/>
                <w:szCs w:val="24"/>
              </w:rPr>
              <w:t>S. No</w:t>
            </w:r>
          </w:p>
        </w:tc>
        <w:tc>
          <w:tcPr>
            <w:tcW w:w="4124" w:type="pct"/>
            <w:shd w:val="clear" w:color="auto" w:fill="C0C0C0"/>
            <w:vAlign w:val="center"/>
          </w:tcPr>
          <w:p w:rsidR="005404D2" w:rsidRPr="008B3FD4" w:rsidRDefault="005404D2" w:rsidP="00852A6D">
            <w:pPr>
              <w:autoSpaceDE w:val="0"/>
              <w:autoSpaceDN w:val="0"/>
              <w:adjustRightInd w:val="0"/>
              <w:spacing w:after="0" w:line="240" w:lineRule="auto"/>
              <w:jc w:val="center"/>
              <w:rPr>
                <w:rFonts w:cs="Calibri"/>
                <w:sz w:val="24"/>
                <w:szCs w:val="24"/>
              </w:rPr>
            </w:pPr>
            <w:r w:rsidRPr="008B3FD4">
              <w:rPr>
                <w:rFonts w:cs="Calibri"/>
                <w:sz w:val="24"/>
                <w:szCs w:val="24"/>
              </w:rPr>
              <w:t>Particulars</w:t>
            </w:r>
          </w:p>
        </w:tc>
        <w:tc>
          <w:tcPr>
            <w:tcW w:w="414" w:type="pct"/>
            <w:shd w:val="clear" w:color="auto" w:fill="C0C0C0"/>
            <w:vAlign w:val="center"/>
          </w:tcPr>
          <w:p w:rsidR="005404D2" w:rsidRPr="008B3FD4" w:rsidRDefault="005404D2" w:rsidP="00852A6D">
            <w:pPr>
              <w:autoSpaceDE w:val="0"/>
              <w:autoSpaceDN w:val="0"/>
              <w:adjustRightInd w:val="0"/>
              <w:spacing w:after="0" w:line="240" w:lineRule="auto"/>
              <w:jc w:val="center"/>
              <w:rPr>
                <w:rFonts w:cs="Calibri"/>
                <w:sz w:val="24"/>
                <w:szCs w:val="24"/>
              </w:rPr>
            </w:pPr>
            <w:r w:rsidRPr="008B3FD4">
              <w:rPr>
                <w:rFonts w:cs="Calibri"/>
                <w:sz w:val="24"/>
                <w:szCs w:val="24"/>
              </w:rPr>
              <w:t>Page No.</w:t>
            </w:r>
          </w:p>
        </w:tc>
      </w:tr>
      <w:tr w:rsidR="005404D2" w:rsidRPr="008B3FD4" w:rsidTr="00647BFA">
        <w:tc>
          <w:tcPr>
            <w:tcW w:w="462" w:type="pct"/>
          </w:tcPr>
          <w:p w:rsidR="005404D2" w:rsidRPr="008B3FD4" w:rsidRDefault="005404D2" w:rsidP="00852A6D">
            <w:pPr>
              <w:autoSpaceDE w:val="0"/>
              <w:autoSpaceDN w:val="0"/>
              <w:adjustRightInd w:val="0"/>
              <w:spacing w:after="0" w:line="240" w:lineRule="auto"/>
              <w:jc w:val="center"/>
              <w:rPr>
                <w:rFonts w:cs="Calibri"/>
                <w:sz w:val="24"/>
                <w:szCs w:val="24"/>
              </w:rPr>
            </w:pPr>
            <w:r w:rsidRPr="008B3FD4">
              <w:rPr>
                <w:rFonts w:cs="Calibri"/>
                <w:sz w:val="24"/>
                <w:szCs w:val="24"/>
              </w:rPr>
              <w:t>14.1</w:t>
            </w:r>
          </w:p>
        </w:tc>
        <w:tc>
          <w:tcPr>
            <w:tcW w:w="4124" w:type="pct"/>
          </w:tcPr>
          <w:p w:rsidR="005404D2" w:rsidRPr="008B3FD4" w:rsidRDefault="005404D2" w:rsidP="008B3FD4">
            <w:pPr>
              <w:autoSpaceDE w:val="0"/>
              <w:autoSpaceDN w:val="0"/>
              <w:adjustRightInd w:val="0"/>
              <w:spacing w:after="0" w:line="240" w:lineRule="auto"/>
              <w:rPr>
                <w:rFonts w:cs="Calibri"/>
                <w:sz w:val="24"/>
                <w:szCs w:val="24"/>
              </w:rPr>
            </w:pPr>
            <w:r w:rsidRPr="008B3FD4">
              <w:rPr>
                <w:rFonts w:cs="Calibri"/>
                <w:sz w:val="24"/>
                <w:szCs w:val="24"/>
              </w:rPr>
              <w:t>Position of MFI finance extended as on 3</w:t>
            </w:r>
            <w:r w:rsidR="008B3FD4" w:rsidRPr="008B3FD4">
              <w:rPr>
                <w:rFonts w:cs="Calibri"/>
                <w:sz w:val="24"/>
                <w:szCs w:val="24"/>
              </w:rPr>
              <w:t>0.06</w:t>
            </w:r>
            <w:r w:rsidR="0054090C" w:rsidRPr="008B3FD4">
              <w:rPr>
                <w:rFonts w:cs="Calibri"/>
                <w:sz w:val="24"/>
                <w:szCs w:val="24"/>
              </w:rPr>
              <w:t>.201</w:t>
            </w:r>
            <w:r w:rsidR="005D5474" w:rsidRPr="008B3FD4">
              <w:rPr>
                <w:rFonts w:cs="Calibri"/>
                <w:sz w:val="24"/>
                <w:szCs w:val="24"/>
              </w:rPr>
              <w:t>7</w:t>
            </w:r>
            <w:r w:rsidRPr="008B3FD4">
              <w:rPr>
                <w:rFonts w:cs="Calibri"/>
                <w:sz w:val="24"/>
                <w:szCs w:val="24"/>
              </w:rPr>
              <w:t xml:space="preserve">     </w:t>
            </w:r>
          </w:p>
        </w:tc>
        <w:tc>
          <w:tcPr>
            <w:tcW w:w="414" w:type="pct"/>
            <w:vAlign w:val="center"/>
          </w:tcPr>
          <w:p w:rsidR="005404D2" w:rsidRPr="008B3FD4" w:rsidRDefault="00E33F9B" w:rsidP="00852A6D">
            <w:pPr>
              <w:spacing w:after="0" w:line="240" w:lineRule="auto"/>
              <w:jc w:val="center"/>
              <w:rPr>
                <w:rFonts w:cs="Calibri"/>
                <w:sz w:val="24"/>
                <w:szCs w:val="24"/>
              </w:rPr>
            </w:pPr>
            <w:r>
              <w:rPr>
                <w:rFonts w:cs="Calibri"/>
                <w:sz w:val="24"/>
                <w:szCs w:val="24"/>
              </w:rPr>
              <w:t>47</w:t>
            </w:r>
          </w:p>
        </w:tc>
      </w:tr>
    </w:tbl>
    <w:p w:rsidR="00647BFA" w:rsidRDefault="00647BFA" w:rsidP="00852A6D">
      <w:pPr>
        <w:spacing w:after="0" w:line="240" w:lineRule="auto"/>
        <w:jc w:val="center"/>
        <w:rPr>
          <w:rFonts w:cs="Calibri"/>
          <w:b/>
          <w:sz w:val="24"/>
          <w:szCs w:val="24"/>
        </w:rPr>
      </w:pPr>
    </w:p>
    <w:p w:rsidR="005404D2" w:rsidRPr="006D018A" w:rsidRDefault="005404D2" w:rsidP="00852A6D">
      <w:pPr>
        <w:spacing w:after="0" w:line="240" w:lineRule="auto"/>
        <w:jc w:val="center"/>
        <w:rPr>
          <w:rFonts w:cs="Calibri"/>
          <w:b/>
          <w:sz w:val="24"/>
          <w:szCs w:val="24"/>
        </w:rPr>
      </w:pPr>
      <w:r w:rsidRPr="006D018A">
        <w:rPr>
          <w:rFonts w:cs="Calibri"/>
          <w:b/>
          <w:sz w:val="24"/>
          <w:szCs w:val="24"/>
        </w:rPr>
        <w:lastRenderedPageBreak/>
        <w:t>15.      Financial Inclusion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
        <w:gridCol w:w="7981"/>
        <w:gridCol w:w="869"/>
      </w:tblGrid>
      <w:tr w:rsidR="005404D2" w:rsidRPr="006D018A" w:rsidTr="00647BFA">
        <w:tc>
          <w:tcPr>
            <w:tcW w:w="510" w:type="pct"/>
            <w:shd w:val="clear" w:color="auto" w:fill="C0C0C0"/>
            <w:vAlign w:val="center"/>
          </w:tcPr>
          <w:p w:rsidR="005404D2" w:rsidRPr="006D018A" w:rsidRDefault="005404D2" w:rsidP="00852A6D">
            <w:pPr>
              <w:autoSpaceDE w:val="0"/>
              <w:autoSpaceDN w:val="0"/>
              <w:adjustRightInd w:val="0"/>
              <w:spacing w:after="0" w:line="240" w:lineRule="auto"/>
              <w:jc w:val="center"/>
              <w:rPr>
                <w:rFonts w:cs="Calibri"/>
                <w:sz w:val="24"/>
                <w:szCs w:val="24"/>
              </w:rPr>
            </w:pPr>
            <w:r w:rsidRPr="006D018A">
              <w:rPr>
                <w:rFonts w:cs="Calibri"/>
                <w:sz w:val="24"/>
                <w:szCs w:val="24"/>
              </w:rPr>
              <w:t>S. No</w:t>
            </w:r>
          </w:p>
        </w:tc>
        <w:tc>
          <w:tcPr>
            <w:tcW w:w="4049" w:type="pct"/>
            <w:shd w:val="clear" w:color="auto" w:fill="C0C0C0"/>
            <w:vAlign w:val="center"/>
          </w:tcPr>
          <w:p w:rsidR="005404D2" w:rsidRPr="006D018A" w:rsidRDefault="005404D2" w:rsidP="00852A6D">
            <w:pPr>
              <w:autoSpaceDE w:val="0"/>
              <w:autoSpaceDN w:val="0"/>
              <w:adjustRightInd w:val="0"/>
              <w:spacing w:after="0" w:line="240" w:lineRule="auto"/>
              <w:jc w:val="center"/>
              <w:rPr>
                <w:rFonts w:cs="Calibri"/>
                <w:sz w:val="24"/>
                <w:szCs w:val="24"/>
              </w:rPr>
            </w:pPr>
            <w:r w:rsidRPr="006D018A">
              <w:rPr>
                <w:rFonts w:cs="Calibri"/>
                <w:sz w:val="24"/>
                <w:szCs w:val="24"/>
              </w:rPr>
              <w:t>Particulars</w:t>
            </w:r>
          </w:p>
        </w:tc>
        <w:tc>
          <w:tcPr>
            <w:tcW w:w="441" w:type="pct"/>
            <w:shd w:val="clear" w:color="auto" w:fill="C0C0C0"/>
            <w:vAlign w:val="center"/>
          </w:tcPr>
          <w:p w:rsidR="005404D2" w:rsidRPr="006D018A" w:rsidRDefault="005404D2" w:rsidP="00852A6D">
            <w:pPr>
              <w:autoSpaceDE w:val="0"/>
              <w:autoSpaceDN w:val="0"/>
              <w:adjustRightInd w:val="0"/>
              <w:spacing w:after="0" w:line="240" w:lineRule="auto"/>
              <w:jc w:val="center"/>
              <w:rPr>
                <w:rFonts w:cs="Calibri"/>
                <w:sz w:val="24"/>
                <w:szCs w:val="24"/>
              </w:rPr>
            </w:pPr>
            <w:r w:rsidRPr="006D018A">
              <w:rPr>
                <w:rFonts w:cs="Calibri"/>
                <w:sz w:val="24"/>
                <w:szCs w:val="24"/>
              </w:rPr>
              <w:t>Page No.</w:t>
            </w:r>
          </w:p>
        </w:tc>
      </w:tr>
      <w:tr w:rsidR="005404D2" w:rsidRPr="006D018A" w:rsidTr="00647BFA">
        <w:tc>
          <w:tcPr>
            <w:tcW w:w="510" w:type="pct"/>
          </w:tcPr>
          <w:p w:rsidR="005404D2" w:rsidRPr="006D018A" w:rsidRDefault="005404D2" w:rsidP="00852A6D">
            <w:pPr>
              <w:spacing w:after="0" w:line="240" w:lineRule="auto"/>
              <w:jc w:val="center"/>
              <w:rPr>
                <w:rFonts w:cs="Calibri"/>
                <w:sz w:val="24"/>
                <w:szCs w:val="24"/>
              </w:rPr>
            </w:pPr>
            <w:r w:rsidRPr="006D018A">
              <w:rPr>
                <w:rFonts w:cs="Calibri"/>
                <w:sz w:val="24"/>
                <w:szCs w:val="24"/>
              </w:rPr>
              <w:t>15.1</w:t>
            </w:r>
          </w:p>
        </w:tc>
        <w:tc>
          <w:tcPr>
            <w:tcW w:w="4049" w:type="pct"/>
          </w:tcPr>
          <w:p w:rsidR="005404D2" w:rsidRPr="006D018A" w:rsidRDefault="005404D2" w:rsidP="00764D8A">
            <w:pPr>
              <w:autoSpaceDE w:val="0"/>
              <w:autoSpaceDN w:val="0"/>
              <w:adjustRightInd w:val="0"/>
              <w:spacing w:after="0" w:line="240" w:lineRule="auto"/>
              <w:jc w:val="both"/>
              <w:rPr>
                <w:rFonts w:cs="Calibri"/>
                <w:sz w:val="24"/>
                <w:szCs w:val="24"/>
              </w:rPr>
            </w:pPr>
            <w:r w:rsidRPr="006D018A">
              <w:rPr>
                <w:rFonts w:cs="Calibri"/>
                <w:sz w:val="24"/>
                <w:szCs w:val="24"/>
              </w:rPr>
              <w:t>Roadmap for opening brick and mortar branches in villages with population more than 5000 without a bank branch of a scheduled commercial bank</w:t>
            </w:r>
            <w:r w:rsidR="00420288" w:rsidRPr="006D018A">
              <w:rPr>
                <w:rFonts w:cs="Calibri"/>
                <w:sz w:val="24"/>
                <w:szCs w:val="24"/>
              </w:rPr>
              <w:t xml:space="preserve"> - Progress as on 3</w:t>
            </w:r>
            <w:r w:rsidR="00764D8A" w:rsidRPr="006D018A">
              <w:rPr>
                <w:rFonts w:cs="Calibri"/>
                <w:sz w:val="24"/>
                <w:szCs w:val="24"/>
              </w:rPr>
              <w:t>0</w:t>
            </w:r>
            <w:r w:rsidR="00407FD7" w:rsidRPr="006D018A">
              <w:rPr>
                <w:rFonts w:cs="Calibri"/>
                <w:sz w:val="24"/>
                <w:szCs w:val="24"/>
              </w:rPr>
              <w:t>.</w:t>
            </w:r>
            <w:r w:rsidR="005D5474" w:rsidRPr="006D018A">
              <w:rPr>
                <w:rFonts w:cs="Calibri"/>
                <w:sz w:val="24"/>
                <w:szCs w:val="24"/>
              </w:rPr>
              <w:t>0</w:t>
            </w:r>
            <w:r w:rsidR="00764D8A" w:rsidRPr="006D018A">
              <w:rPr>
                <w:rFonts w:cs="Calibri"/>
                <w:sz w:val="24"/>
                <w:szCs w:val="24"/>
              </w:rPr>
              <w:t>6</w:t>
            </w:r>
            <w:r w:rsidR="00420288" w:rsidRPr="006D018A">
              <w:rPr>
                <w:rFonts w:cs="Calibri"/>
                <w:sz w:val="24"/>
                <w:szCs w:val="24"/>
              </w:rPr>
              <w:t>.201</w:t>
            </w:r>
            <w:r w:rsidR="005D5474" w:rsidRPr="006D018A">
              <w:rPr>
                <w:rFonts w:cs="Calibri"/>
                <w:sz w:val="24"/>
                <w:szCs w:val="24"/>
              </w:rPr>
              <w:t>7</w:t>
            </w:r>
          </w:p>
        </w:tc>
        <w:tc>
          <w:tcPr>
            <w:tcW w:w="441" w:type="pct"/>
            <w:vAlign w:val="center"/>
          </w:tcPr>
          <w:p w:rsidR="005404D2" w:rsidRPr="006D018A" w:rsidRDefault="00E33F9B" w:rsidP="00852A6D">
            <w:pPr>
              <w:spacing w:after="0" w:line="240" w:lineRule="auto"/>
              <w:jc w:val="center"/>
              <w:rPr>
                <w:rFonts w:cs="Calibri"/>
                <w:sz w:val="24"/>
                <w:szCs w:val="24"/>
              </w:rPr>
            </w:pPr>
            <w:r>
              <w:rPr>
                <w:rFonts w:cs="Calibri"/>
                <w:sz w:val="24"/>
                <w:szCs w:val="24"/>
              </w:rPr>
              <w:t>48</w:t>
            </w:r>
          </w:p>
        </w:tc>
      </w:tr>
      <w:tr w:rsidR="005404D2" w:rsidRPr="006D018A" w:rsidTr="00647BFA">
        <w:tc>
          <w:tcPr>
            <w:tcW w:w="510" w:type="pct"/>
          </w:tcPr>
          <w:p w:rsidR="005404D2" w:rsidRPr="006D018A" w:rsidRDefault="005404D2" w:rsidP="00852A6D">
            <w:pPr>
              <w:spacing w:after="0" w:line="240" w:lineRule="auto"/>
              <w:jc w:val="center"/>
              <w:rPr>
                <w:rFonts w:cs="Calibri"/>
                <w:sz w:val="24"/>
                <w:szCs w:val="24"/>
              </w:rPr>
            </w:pPr>
            <w:r w:rsidRPr="006D018A">
              <w:rPr>
                <w:rFonts w:cs="Calibri"/>
                <w:sz w:val="24"/>
                <w:szCs w:val="24"/>
              </w:rPr>
              <w:t>15.2</w:t>
            </w:r>
          </w:p>
        </w:tc>
        <w:tc>
          <w:tcPr>
            <w:tcW w:w="4049" w:type="pct"/>
          </w:tcPr>
          <w:p w:rsidR="005404D2" w:rsidRPr="006D018A" w:rsidRDefault="005404D2" w:rsidP="00852A6D">
            <w:pPr>
              <w:spacing w:after="0" w:line="240" w:lineRule="auto"/>
              <w:rPr>
                <w:rFonts w:cs="Calibri"/>
                <w:sz w:val="24"/>
                <w:szCs w:val="24"/>
              </w:rPr>
            </w:pPr>
            <w:r w:rsidRPr="006D018A">
              <w:rPr>
                <w:rFonts w:cs="Calibri"/>
                <w:sz w:val="24"/>
                <w:szCs w:val="24"/>
              </w:rPr>
              <w:t>Availability of ATMs in the State of Andhra Pradesh</w:t>
            </w:r>
          </w:p>
        </w:tc>
        <w:tc>
          <w:tcPr>
            <w:tcW w:w="441" w:type="pct"/>
            <w:vAlign w:val="center"/>
          </w:tcPr>
          <w:p w:rsidR="005404D2" w:rsidRPr="006D018A" w:rsidRDefault="00E33F9B" w:rsidP="00852A6D">
            <w:pPr>
              <w:spacing w:after="0" w:line="240" w:lineRule="auto"/>
              <w:jc w:val="center"/>
              <w:rPr>
                <w:rFonts w:cs="Calibri"/>
                <w:sz w:val="24"/>
                <w:szCs w:val="24"/>
              </w:rPr>
            </w:pPr>
            <w:r>
              <w:rPr>
                <w:rFonts w:cs="Calibri"/>
                <w:sz w:val="24"/>
                <w:szCs w:val="24"/>
              </w:rPr>
              <w:t>48</w:t>
            </w:r>
          </w:p>
        </w:tc>
      </w:tr>
      <w:tr w:rsidR="005404D2" w:rsidRPr="006D018A" w:rsidTr="00647BFA">
        <w:tc>
          <w:tcPr>
            <w:tcW w:w="510" w:type="pct"/>
          </w:tcPr>
          <w:p w:rsidR="005404D2" w:rsidRPr="006D018A" w:rsidRDefault="005404D2" w:rsidP="00852A6D">
            <w:pPr>
              <w:spacing w:after="0" w:line="240" w:lineRule="auto"/>
              <w:jc w:val="center"/>
              <w:rPr>
                <w:rFonts w:cs="Calibri"/>
                <w:sz w:val="24"/>
                <w:szCs w:val="24"/>
              </w:rPr>
            </w:pPr>
            <w:r w:rsidRPr="006D018A">
              <w:rPr>
                <w:rFonts w:cs="Calibri"/>
                <w:sz w:val="24"/>
                <w:szCs w:val="24"/>
              </w:rPr>
              <w:t>15.3</w:t>
            </w:r>
          </w:p>
        </w:tc>
        <w:tc>
          <w:tcPr>
            <w:tcW w:w="4049" w:type="pct"/>
          </w:tcPr>
          <w:p w:rsidR="005404D2" w:rsidRPr="006D018A" w:rsidRDefault="005404D2" w:rsidP="00852A6D">
            <w:pPr>
              <w:autoSpaceDE w:val="0"/>
              <w:autoSpaceDN w:val="0"/>
              <w:adjustRightInd w:val="0"/>
              <w:spacing w:after="0" w:line="240" w:lineRule="auto"/>
              <w:jc w:val="both"/>
              <w:rPr>
                <w:rFonts w:cs="Calibri"/>
                <w:sz w:val="24"/>
                <w:szCs w:val="24"/>
              </w:rPr>
            </w:pPr>
            <w:r w:rsidRPr="006D018A">
              <w:rPr>
                <w:rFonts w:cs="Calibri"/>
                <w:sz w:val="24"/>
                <w:szCs w:val="24"/>
              </w:rPr>
              <w:t>National Mission on Financial Inclusion Plan – Pradhan Mantri Jan Dhan Yojana(PMJDY)</w:t>
            </w:r>
          </w:p>
        </w:tc>
        <w:tc>
          <w:tcPr>
            <w:tcW w:w="441" w:type="pct"/>
            <w:vAlign w:val="center"/>
          </w:tcPr>
          <w:p w:rsidR="005404D2" w:rsidRPr="006D018A" w:rsidRDefault="00E33F9B" w:rsidP="00852A6D">
            <w:pPr>
              <w:spacing w:after="0" w:line="240" w:lineRule="auto"/>
              <w:jc w:val="center"/>
              <w:rPr>
                <w:rFonts w:cs="Calibri"/>
                <w:sz w:val="24"/>
                <w:szCs w:val="24"/>
              </w:rPr>
            </w:pPr>
            <w:r>
              <w:rPr>
                <w:rFonts w:cs="Calibri"/>
                <w:sz w:val="24"/>
                <w:szCs w:val="24"/>
              </w:rPr>
              <w:t>48</w:t>
            </w:r>
          </w:p>
        </w:tc>
      </w:tr>
      <w:tr w:rsidR="005404D2" w:rsidRPr="006D018A" w:rsidTr="00647BFA">
        <w:tc>
          <w:tcPr>
            <w:tcW w:w="510" w:type="pct"/>
          </w:tcPr>
          <w:p w:rsidR="005404D2" w:rsidRPr="006D018A" w:rsidRDefault="005404D2" w:rsidP="00852A6D">
            <w:pPr>
              <w:spacing w:after="0" w:line="240" w:lineRule="auto"/>
              <w:jc w:val="center"/>
              <w:rPr>
                <w:rFonts w:cs="Calibri"/>
                <w:sz w:val="24"/>
                <w:szCs w:val="24"/>
              </w:rPr>
            </w:pPr>
            <w:r w:rsidRPr="006D018A">
              <w:rPr>
                <w:rFonts w:cs="Calibri"/>
                <w:bCs/>
                <w:sz w:val="24"/>
                <w:szCs w:val="24"/>
              </w:rPr>
              <w:t>15.3.1</w:t>
            </w:r>
          </w:p>
        </w:tc>
        <w:tc>
          <w:tcPr>
            <w:tcW w:w="4049" w:type="pct"/>
          </w:tcPr>
          <w:p w:rsidR="005404D2" w:rsidRPr="006D018A" w:rsidRDefault="005404D2" w:rsidP="00852A6D">
            <w:pPr>
              <w:spacing w:after="0" w:line="240" w:lineRule="auto"/>
              <w:jc w:val="both"/>
              <w:rPr>
                <w:rFonts w:cs="Calibri"/>
                <w:sz w:val="24"/>
                <w:szCs w:val="24"/>
              </w:rPr>
            </w:pPr>
            <w:r w:rsidRPr="006D018A">
              <w:rPr>
                <w:rFonts w:cs="Calibri"/>
                <w:bCs/>
                <w:sz w:val="24"/>
                <w:szCs w:val="24"/>
              </w:rPr>
              <w:t xml:space="preserve">Progress on Number of Accounts opened under PMJDY    </w:t>
            </w:r>
          </w:p>
        </w:tc>
        <w:tc>
          <w:tcPr>
            <w:tcW w:w="441" w:type="pct"/>
            <w:vAlign w:val="center"/>
          </w:tcPr>
          <w:p w:rsidR="005404D2" w:rsidRPr="006D018A" w:rsidRDefault="00E33F9B" w:rsidP="00852A6D">
            <w:pPr>
              <w:spacing w:after="0" w:line="240" w:lineRule="auto"/>
              <w:jc w:val="center"/>
              <w:rPr>
                <w:rFonts w:cs="Calibri"/>
                <w:sz w:val="24"/>
                <w:szCs w:val="24"/>
              </w:rPr>
            </w:pPr>
            <w:r>
              <w:rPr>
                <w:rFonts w:cs="Calibri"/>
                <w:sz w:val="24"/>
                <w:szCs w:val="24"/>
              </w:rPr>
              <w:t>48</w:t>
            </w:r>
          </w:p>
        </w:tc>
      </w:tr>
      <w:tr w:rsidR="00330631" w:rsidRPr="006D018A" w:rsidTr="00647BFA">
        <w:tc>
          <w:tcPr>
            <w:tcW w:w="510" w:type="pct"/>
          </w:tcPr>
          <w:p w:rsidR="00330631" w:rsidRPr="006D018A" w:rsidRDefault="00330631" w:rsidP="003B5E9C">
            <w:pPr>
              <w:spacing w:after="0" w:line="240" w:lineRule="auto"/>
              <w:jc w:val="center"/>
              <w:rPr>
                <w:rFonts w:cs="Calibri"/>
                <w:sz w:val="24"/>
                <w:szCs w:val="24"/>
              </w:rPr>
            </w:pPr>
            <w:r w:rsidRPr="006D018A">
              <w:rPr>
                <w:rFonts w:cs="Calibri"/>
                <w:bCs/>
                <w:sz w:val="24"/>
                <w:szCs w:val="24"/>
              </w:rPr>
              <w:t>15.3.2</w:t>
            </w:r>
          </w:p>
        </w:tc>
        <w:tc>
          <w:tcPr>
            <w:tcW w:w="4049" w:type="pct"/>
          </w:tcPr>
          <w:p w:rsidR="00330631" w:rsidRPr="006D018A" w:rsidRDefault="00330631" w:rsidP="00852A6D">
            <w:pPr>
              <w:spacing w:after="0" w:line="240" w:lineRule="auto"/>
              <w:jc w:val="both"/>
              <w:rPr>
                <w:rFonts w:cs="Calibri"/>
                <w:bCs/>
                <w:sz w:val="24"/>
                <w:szCs w:val="24"/>
              </w:rPr>
            </w:pPr>
            <w:r w:rsidRPr="006D018A">
              <w:rPr>
                <w:rFonts w:ascii="Calibri" w:hAnsi="Calibri" w:cs="Calibri"/>
                <w:bCs/>
                <w:sz w:val="24"/>
                <w:szCs w:val="24"/>
              </w:rPr>
              <w:t>Aadhaar &amp; Mobile seeding in Operative individual savings Bank accounts</w:t>
            </w:r>
          </w:p>
        </w:tc>
        <w:tc>
          <w:tcPr>
            <w:tcW w:w="441" w:type="pct"/>
            <w:vAlign w:val="center"/>
          </w:tcPr>
          <w:p w:rsidR="00330631" w:rsidRPr="006D018A" w:rsidRDefault="00E33F9B" w:rsidP="00852A6D">
            <w:pPr>
              <w:spacing w:after="0" w:line="240" w:lineRule="auto"/>
              <w:jc w:val="center"/>
              <w:rPr>
                <w:rFonts w:cs="Calibri"/>
                <w:sz w:val="24"/>
                <w:szCs w:val="24"/>
              </w:rPr>
            </w:pPr>
            <w:r>
              <w:rPr>
                <w:rFonts w:cs="Calibri"/>
                <w:sz w:val="24"/>
                <w:szCs w:val="24"/>
              </w:rPr>
              <w:t>48</w:t>
            </w:r>
          </w:p>
        </w:tc>
      </w:tr>
      <w:tr w:rsidR="00764D8A" w:rsidRPr="006D018A" w:rsidTr="00647BFA">
        <w:tc>
          <w:tcPr>
            <w:tcW w:w="510" w:type="pct"/>
          </w:tcPr>
          <w:p w:rsidR="00764D8A" w:rsidRPr="006D018A" w:rsidRDefault="00764D8A" w:rsidP="003B5E9C">
            <w:pPr>
              <w:spacing w:after="0" w:line="240" w:lineRule="auto"/>
              <w:jc w:val="center"/>
              <w:rPr>
                <w:rFonts w:cs="Calibri"/>
                <w:bCs/>
                <w:sz w:val="24"/>
                <w:szCs w:val="24"/>
              </w:rPr>
            </w:pPr>
            <w:r w:rsidRPr="006D018A">
              <w:rPr>
                <w:rFonts w:cs="Calibri"/>
                <w:bCs/>
                <w:sz w:val="24"/>
                <w:szCs w:val="24"/>
              </w:rPr>
              <w:t>15.3.3</w:t>
            </w:r>
          </w:p>
        </w:tc>
        <w:tc>
          <w:tcPr>
            <w:tcW w:w="4049" w:type="pct"/>
          </w:tcPr>
          <w:p w:rsidR="00764D8A" w:rsidRPr="006D018A" w:rsidRDefault="00764D8A" w:rsidP="00852A6D">
            <w:pPr>
              <w:spacing w:after="0" w:line="240" w:lineRule="auto"/>
              <w:jc w:val="both"/>
              <w:rPr>
                <w:rFonts w:ascii="Calibri" w:hAnsi="Calibri" w:cs="Calibri"/>
                <w:bCs/>
                <w:sz w:val="24"/>
                <w:szCs w:val="24"/>
              </w:rPr>
            </w:pPr>
            <w:r w:rsidRPr="006D018A">
              <w:rPr>
                <w:rFonts w:cstheme="minorHAnsi"/>
                <w:sz w:val="24"/>
                <w:szCs w:val="24"/>
              </w:rPr>
              <w:t>Seeding of Aadhaar into bank accounts of MGNREGA workers</w:t>
            </w:r>
          </w:p>
        </w:tc>
        <w:tc>
          <w:tcPr>
            <w:tcW w:w="441" w:type="pct"/>
            <w:vAlign w:val="center"/>
          </w:tcPr>
          <w:p w:rsidR="00764D8A" w:rsidRPr="006D018A" w:rsidRDefault="00E33F9B" w:rsidP="00852A6D">
            <w:pPr>
              <w:spacing w:after="0" w:line="240" w:lineRule="auto"/>
              <w:jc w:val="center"/>
              <w:rPr>
                <w:rFonts w:cs="Calibri"/>
                <w:sz w:val="24"/>
                <w:szCs w:val="24"/>
              </w:rPr>
            </w:pPr>
            <w:r>
              <w:rPr>
                <w:rFonts w:cs="Calibri"/>
                <w:sz w:val="24"/>
                <w:szCs w:val="24"/>
              </w:rPr>
              <w:t>49</w:t>
            </w:r>
          </w:p>
        </w:tc>
      </w:tr>
      <w:tr w:rsidR="00330631" w:rsidRPr="006D018A" w:rsidTr="00647BFA">
        <w:tc>
          <w:tcPr>
            <w:tcW w:w="510" w:type="pct"/>
          </w:tcPr>
          <w:p w:rsidR="00330631" w:rsidRPr="006D018A" w:rsidRDefault="006D018A" w:rsidP="003B5E9C">
            <w:pPr>
              <w:spacing w:after="0" w:line="240" w:lineRule="auto"/>
              <w:jc w:val="center"/>
              <w:rPr>
                <w:rFonts w:cs="Calibri"/>
                <w:sz w:val="24"/>
                <w:szCs w:val="24"/>
              </w:rPr>
            </w:pPr>
            <w:r w:rsidRPr="006D018A">
              <w:rPr>
                <w:rFonts w:cs="Calibri"/>
                <w:bCs/>
                <w:sz w:val="24"/>
                <w:szCs w:val="24"/>
              </w:rPr>
              <w:t>15.3.4</w:t>
            </w:r>
          </w:p>
        </w:tc>
        <w:tc>
          <w:tcPr>
            <w:tcW w:w="4049" w:type="pct"/>
          </w:tcPr>
          <w:p w:rsidR="00330631" w:rsidRPr="006D018A" w:rsidRDefault="00330631" w:rsidP="009D7236">
            <w:pPr>
              <w:spacing w:after="0" w:line="240" w:lineRule="auto"/>
              <w:rPr>
                <w:rFonts w:cs="Calibri"/>
                <w:bCs/>
                <w:sz w:val="24"/>
                <w:szCs w:val="24"/>
              </w:rPr>
            </w:pPr>
            <w:r w:rsidRPr="006D018A">
              <w:rPr>
                <w:rFonts w:cs="Calibri"/>
                <w:bCs/>
                <w:sz w:val="24"/>
                <w:szCs w:val="24"/>
              </w:rPr>
              <w:t xml:space="preserve">Progress report - Number of Enrollments under Social Security Schemes </w:t>
            </w:r>
          </w:p>
        </w:tc>
        <w:tc>
          <w:tcPr>
            <w:tcW w:w="441" w:type="pct"/>
            <w:vAlign w:val="center"/>
          </w:tcPr>
          <w:p w:rsidR="00330631" w:rsidRPr="006D018A" w:rsidRDefault="00E33F9B" w:rsidP="00852A6D">
            <w:pPr>
              <w:spacing w:after="0" w:line="240" w:lineRule="auto"/>
              <w:jc w:val="center"/>
              <w:rPr>
                <w:rFonts w:cs="Calibri"/>
                <w:sz w:val="24"/>
                <w:szCs w:val="24"/>
              </w:rPr>
            </w:pPr>
            <w:r>
              <w:rPr>
                <w:rFonts w:cs="Calibri"/>
                <w:sz w:val="24"/>
                <w:szCs w:val="24"/>
              </w:rPr>
              <w:t>51</w:t>
            </w:r>
          </w:p>
        </w:tc>
      </w:tr>
      <w:tr w:rsidR="00330631" w:rsidRPr="006D018A" w:rsidTr="00647BFA">
        <w:tc>
          <w:tcPr>
            <w:tcW w:w="510" w:type="pct"/>
          </w:tcPr>
          <w:p w:rsidR="00330631" w:rsidRPr="006D018A" w:rsidRDefault="006D018A" w:rsidP="003B5E9C">
            <w:pPr>
              <w:spacing w:after="0" w:line="240" w:lineRule="auto"/>
              <w:jc w:val="center"/>
              <w:rPr>
                <w:rFonts w:cs="Calibri"/>
                <w:sz w:val="24"/>
                <w:szCs w:val="24"/>
              </w:rPr>
            </w:pPr>
            <w:r w:rsidRPr="006D018A">
              <w:rPr>
                <w:rFonts w:cs="Calibri"/>
                <w:bCs/>
                <w:sz w:val="24"/>
                <w:szCs w:val="24"/>
              </w:rPr>
              <w:t>15.3.5</w:t>
            </w:r>
          </w:p>
        </w:tc>
        <w:tc>
          <w:tcPr>
            <w:tcW w:w="4049" w:type="pct"/>
          </w:tcPr>
          <w:p w:rsidR="00330631" w:rsidRPr="006D018A" w:rsidRDefault="00330631" w:rsidP="00852A6D">
            <w:pPr>
              <w:autoSpaceDE w:val="0"/>
              <w:autoSpaceDN w:val="0"/>
              <w:adjustRightInd w:val="0"/>
              <w:spacing w:after="0" w:line="240" w:lineRule="auto"/>
              <w:jc w:val="both"/>
              <w:rPr>
                <w:rFonts w:cs="Calibri"/>
                <w:sz w:val="24"/>
                <w:szCs w:val="24"/>
              </w:rPr>
            </w:pPr>
            <w:r w:rsidRPr="006D018A">
              <w:rPr>
                <w:rFonts w:ascii="Calibri" w:hAnsi="Calibri" w:cs="Calibri"/>
                <w:bCs/>
                <w:sz w:val="24"/>
                <w:szCs w:val="24"/>
              </w:rPr>
              <w:t>Deployment of Bank Mithras</w:t>
            </w:r>
          </w:p>
        </w:tc>
        <w:tc>
          <w:tcPr>
            <w:tcW w:w="441" w:type="pct"/>
            <w:vAlign w:val="center"/>
          </w:tcPr>
          <w:p w:rsidR="00330631" w:rsidRPr="006D018A" w:rsidRDefault="00E33F9B" w:rsidP="00852A6D">
            <w:pPr>
              <w:spacing w:after="0" w:line="240" w:lineRule="auto"/>
              <w:jc w:val="center"/>
              <w:rPr>
                <w:rFonts w:cs="Calibri"/>
                <w:sz w:val="24"/>
                <w:szCs w:val="24"/>
              </w:rPr>
            </w:pPr>
            <w:r>
              <w:rPr>
                <w:rFonts w:cs="Calibri"/>
                <w:sz w:val="24"/>
                <w:szCs w:val="24"/>
              </w:rPr>
              <w:t>52</w:t>
            </w:r>
          </w:p>
        </w:tc>
      </w:tr>
      <w:tr w:rsidR="00330631" w:rsidRPr="006D018A" w:rsidTr="00647BFA">
        <w:tc>
          <w:tcPr>
            <w:tcW w:w="510" w:type="pct"/>
          </w:tcPr>
          <w:p w:rsidR="00330631" w:rsidRPr="006D018A" w:rsidRDefault="00330631" w:rsidP="003B5E9C">
            <w:pPr>
              <w:spacing w:after="0" w:line="240" w:lineRule="auto"/>
              <w:jc w:val="center"/>
              <w:rPr>
                <w:rFonts w:cs="Calibri"/>
                <w:bCs/>
                <w:sz w:val="24"/>
                <w:szCs w:val="24"/>
              </w:rPr>
            </w:pPr>
            <w:r w:rsidRPr="006D018A">
              <w:rPr>
                <w:rFonts w:cs="Calibri"/>
                <w:bCs/>
                <w:sz w:val="24"/>
                <w:szCs w:val="24"/>
              </w:rPr>
              <w:t>15.3.6</w:t>
            </w:r>
          </w:p>
        </w:tc>
        <w:tc>
          <w:tcPr>
            <w:tcW w:w="4049" w:type="pct"/>
          </w:tcPr>
          <w:p w:rsidR="00330631" w:rsidRPr="005E5762" w:rsidRDefault="005E5762" w:rsidP="005E5762">
            <w:pPr>
              <w:autoSpaceDE w:val="0"/>
              <w:autoSpaceDN w:val="0"/>
              <w:adjustRightInd w:val="0"/>
              <w:spacing w:after="0" w:line="240" w:lineRule="auto"/>
              <w:jc w:val="both"/>
              <w:rPr>
                <w:rFonts w:eastAsia="Arial Unicode MS" w:cstheme="minorHAnsi"/>
                <w:sz w:val="24"/>
                <w:szCs w:val="24"/>
              </w:rPr>
            </w:pPr>
            <w:r w:rsidRPr="005E5762">
              <w:rPr>
                <w:rFonts w:cstheme="minorHAnsi"/>
                <w:sz w:val="24"/>
                <w:szCs w:val="24"/>
              </w:rPr>
              <w:t>Details of Sanctions accorded for installation of Solar Powered / Non-Solar Powered</w:t>
            </w:r>
            <w:r>
              <w:rPr>
                <w:rFonts w:cstheme="minorHAnsi"/>
                <w:sz w:val="24"/>
                <w:szCs w:val="24"/>
              </w:rPr>
              <w:t xml:space="preserve"> </w:t>
            </w:r>
            <w:r w:rsidRPr="005E5762">
              <w:rPr>
                <w:rFonts w:cstheme="minorHAnsi"/>
                <w:sz w:val="24"/>
                <w:szCs w:val="24"/>
              </w:rPr>
              <w:t>V-SATs in Andhra Pradesh</w:t>
            </w:r>
          </w:p>
        </w:tc>
        <w:tc>
          <w:tcPr>
            <w:tcW w:w="441" w:type="pct"/>
            <w:vAlign w:val="center"/>
          </w:tcPr>
          <w:p w:rsidR="00330631" w:rsidRPr="006D018A" w:rsidRDefault="00E33F9B" w:rsidP="00852A6D">
            <w:pPr>
              <w:spacing w:after="0" w:line="240" w:lineRule="auto"/>
              <w:jc w:val="center"/>
              <w:rPr>
                <w:rFonts w:cs="Calibri"/>
                <w:sz w:val="24"/>
                <w:szCs w:val="24"/>
              </w:rPr>
            </w:pPr>
            <w:r>
              <w:rPr>
                <w:rFonts w:cs="Calibri"/>
                <w:sz w:val="24"/>
                <w:szCs w:val="24"/>
              </w:rPr>
              <w:t>52</w:t>
            </w:r>
          </w:p>
        </w:tc>
      </w:tr>
      <w:tr w:rsidR="00E76C69" w:rsidRPr="006D018A" w:rsidTr="00647BFA">
        <w:tc>
          <w:tcPr>
            <w:tcW w:w="510" w:type="pct"/>
          </w:tcPr>
          <w:p w:rsidR="00E76C69" w:rsidRPr="006D018A" w:rsidRDefault="00E76C69" w:rsidP="003B5E9C">
            <w:pPr>
              <w:spacing w:after="0" w:line="240" w:lineRule="auto"/>
              <w:jc w:val="center"/>
              <w:rPr>
                <w:rFonts w:cs="Calibri"/>
                <w:bCs/>
                <w:sz w:val="24"/>
                <w:szCs w:val="24"/>
              </w:rPr>
            </w:pPr>
            <w:r w:rsidRPr="006D018A">
              <w:rPr>
                <w:rFonts w:cs="Calibri"/>
                <w:sz w:val="24"/>
                <w:szCs w:val="24"/>
              </w:rPr>
              <w:t>15.3.7</w:t>
            </w:r>
          </w:p>
        </w:tc>
        <w:tc>
          <w:tcPr>
            <w:tcW w:w="4049" w:type="pct"/>
          </w:tcPr>
          <w:p w:rsidR="00E76C69" w:rsidRPr="006D018A" w:rsidRDefault="00E76C69" w:rsidP="003B5E9C">
            <w:pPr>
              <w:spacing w:after="0" w:line="240" w:lineRule="auto"/>
              <w:jc w:val="both"/>
              <w:rPr>
                <w:rFonts w:cs="Calibri"/>
                <w:bCs/>
                <w:sz w:val="24"/>
                <w:szCs w:val="24"/>
              </w:rPr>
            </w:pPr>
            <w:r w:rsidRPr="006D018A">
              <w:rPr>
                <w:rFonts w:cstheme="minorHAnsi"/>
                <w:sz w:val="24"/>
                <w:szCs w:val="24"/>
              </w:rPr>
              <w:t>Banking Infrastructure details in Visakhapatnam district (one of the 35 worst affected LWE districts in the country)</w:t>
            </w:r>
          </w:p>
        </w:tc>
        <w:tc>
          <w:tcPr>
            <w:tcW w:w="441" w:type="pct"/>
            <w:vAlign w:val="center"/>
          </w:tcPr>
          <w:p w:rsidR="00E76C69" w:rsidRPr="006D018A" w:rsidRDefault="00E33F9B" w:rsidP="00852A6D">
            <w:pPr>
              <w:spacing w:after="0" w:line="240" w:lineRule="auto"/>
              <w:jc w:val="center"/>
              <w:rPr>
                <w:rFonts w:cs="Calibri"/>
                <w:sz w:val="24"/>
                <w:szCs w:val="24"/>
              </w:rPr>
            </w:pPr>
            <w:r>
              <w:rPr>
                <w:rFonts w:cs="Calibri"/>
                <w:sz w:val="24"/>
                <w:szCs w:val="24"/>
              </w:rPr>
              <w:t>53</w:t>
            </w:r>
          </w:p>
        </w:tc>
      </w:tr>
      <w:tr w:rsidR="00E76C69" w:rsidRPr="006D018A" w:rsidTr="00647BFA">
        <w:tc>
          <w:tcPr>
            <w:tcW w:w="510" w:type="pct"/>
          </w:tcPr>
          <w:p w:rsidR="00E76C69" w:rsidRPr="006D018A" w:rsidRDefault="00E76C69" w:rsidP="003B5E9C">
            <w:pPr>
              <w:spacing w:after="0" w:line="240" w:lineRule="auto"/>
              <w:jc w:val="center"/>
              <w:rPr>
                <w:rFonts w:cs="Calibri"/>
                <w:sz w:val="24"/>
                <w:szCs w:val="24"/>
              </w:rPr>
            </w:pPr>
            <w:r w:rsidRPr="006D018A">
              <w:rPr>
                <w:rFonts w:cs="Calibri"/>
                <w:bCs/>
                <w:sz w:val="24"/>
                <w:szCs w:val="24"/>
              </w:rPr>
              <w:t>15.3.8</w:t>
            </w:r>
          </w:p>
        </w:tc>
        <w:tc>
          <w:tcPr>
            <w:tcW w:w="4049" w:type="pct"/>
          </w:tcPr>
          <w:p w:rsidR="00E76C69" w:rsidRPr="006D018A" w:rsidRDefault="006D018A" w:rsidP="003B5E9C">
            <w:pPr>
              <w:spacing w:after="0" w:line="240" w:lineRule="auto"/>
              <w:jc w:val="both"/>
              <w:rPr>
                <w:rFonts w:cstheme="minorHAnsi"/>
                <w:sz w:val="24"/>
                <w:szCs w:val="24"/>
              </w:rPr>
            </w:pPr>
            <w:r w:rsidRPr="006D018A">
              <w:rPr>
                <w:rFonts w:cstheme="minorHAnsi"/>
                <w:sz w:val="24"/>
                <w:szCs w:val="24"/>
              </w:rPr>
              <w:t>Implementation of AePDS Project by Banks</w:t>
            </w:r>
          </w:p>
        </w:tc>
        <w:tc>
          <w:tcPr>
            <w:tcW w:w="441" w:type="pct"/>
            <w:vAlign w:val="center"/>
          </w:tcPr>
          <w:p w:rsidR="00E76C69" w:rsidRPr="006D018A" w:rsidRDefault="00E33F9B" w:rsidP="00852A6D">
            <w:pPr>
              <w:spacing w:after="0" w:line="240" w:lineRule="auto"/>
              <w:jc w:val="center"/>
              <w:rPr>
                <w:rFonts w:cs="Calibri"/>
                <w:sz w:val="24"/>
                <w:szCs w:val="24"/>
              </w:rPr>
            </w:pPr>
            <w:r>
              <w:rPr>
                <w:rFonts w:cs="Calibri"/>
                <w:sz w:val="24"/>
                <w:szCs w:val="24"/>
              </w:rPr>
              <w:t>53</w:t>
            </w:r>
          </w:p>
        </w:tc>
      </w:tr>
      <w:tr w:rsidR="00E76C69" w:rsidRPr="006D018A" w:rsidTr="00647BFA">
        <w:tc>
          <w:tcPr>
            <w:tcW w:w="510" w:type="pct"/>
          </w:tcPr>
          <w:p w:rsidR="00E76C69" w:rsidRPr="006D018A" w:rsidRDefault="00E76C69" w:rsidP="00852A6D">
            <w:pPr>
              <w:spacing w:after="0" w:line="240" w:lineRule="auto"/>
              <w:jc w:val="center"/>
              <w:rPr>
                <w:rFonts w:cs="Calibri"/>
                <w:sz w:val="24"/>
                <w:szCs w:val="24"/>
              </w:rPr>
            </w:pPr>
            <w:r w:rsidRPr="006D018A">
              <w:rPr>
                <w:rFonts w:cs="Calibri"/>
                <w:sz w:val="24"/>
                <w:szCs w:val="24"/>
              </w:rPr>
              <w:t>15.4</w:t>
            </w:r>
          </w:p>
        </w:tc>
        <w:tc>
          <w:tcPr>
            <w:tcW w:w="4049" w:type="pct"/>
          </w:tcPr>
          <w:p w:rsidR="00E76C69" w:rsidRPr="006D018A" w:rsidRDefault="00E76C69" w:rsidP="00852A6D">
            <w:pPr>
              <w:spacing w:after="0" w:line="240" w:lineRule="auto"/>
              <w:rPr>
                <w:rFonts w:cs="Calibri"/>
                <w:sz w:val="24"/>
                <w:szCs w:val="24"/>
              </w:rPr>
            </w:pPr>
            <w:r w:rsidRPr="006D018A">
              <w:rPr>
                <w:rFonts w:cs="Calibri"/>
                <w:sz w:val="24"/>
                <w:szCs w:val="24"/>
              </w:rPr>
              <w:t>Credit Plus activities</w:t>
            </w:r>
          </w:p>
        </w:tc>
        <w:tc>
          <w:tcPr>
            <w:tcW w:w="441" w:type="pct"/>
            <w:vAlign w:val="center"/>
          </w:tcPr>
          <w:p w:rsidR="00E76C69" w:rsidRPr="006D018A" w:rsidRDefault="00E33F9B" w:rsidP="00852A6D">
            <w:pPr>
              <w:spacing w:after="0" w:line="240" w:lineRule="auto"/>
              <w:jc w:val="center"/>
              <w:rPr>
                <w:rFonts w:cs="Calibri"/>
                <w:sz w:val="24"/>
                <w:szCs w:val="24"/>
              </w:rPr>
            </w:pPr>
            <w:r>
              <w:rPr>
                <w:rFonts w:cs="Calibri"/>
                <w:sz w:val="24"/>
                <w:szCs w:val="24"/>
              </w:rPr>
              <w:t>55</w:t>
            </w:r>
          </w:p>
        </w:tc>
      </w:tr>
      <w:tr w:rsidR="00E76C69" w:rsidRPr="006D018A" w:rsidTr="00647BFA">
        <w:tc>
          <w:tcPr>
            <w:tcW w:w="510" w:type="pct"/>
          </w:tcPr>
          <w:p w:rsidR="00E76C69" w:rsidRPr="006D018A" w:rsidRDefault="00E76C69" w:rsidP="00852A6D">
            <w:pPr>
              <w:spacing w:after="0" w:line="240" w:lineRule="auto"/>
              <w:jc w:val="center"/>
              <w:rPr>
                <w:rFonts w:cs="Calibri"/>
                <w:sz w:val="24"/>
                <w:szCs w:val="24"/>
              </w:rPr>
            </w:pPr>
            <w:r w:rsidRPr="006D018A">
              <w:rPr>
                <w:rFonts w:cs="Calibri"/>
                <w:sz w:val="24"/>
                <w:szCs w:val="24"/>
              </w:rPr>
              <w:t>15.4.1</w:t>
            </w:r>
          </w:p>
        </w:tc>
        <w:tc>
          <w:tcPr>
            <w:tcW w:w="4049" w:type="pct"/>
          </w:tcPr>
          <w:p w:rsidR="00E76C69" w:rsidRPr="006D018A" w:rsidRDefault="00E76C69" w:rsidP="00852A6D">
            <w:pPr>
              <w:spacing w:after="0" w:line="240" w:lineRule="auto"/>
              <w:jc w:val="both"/>
              <w:rPr>
                <w:rFonts w:cs="Calibri"/>
                <w:sz w:val="24"/>
                <w:szCs w:val="24"/>
              </w:rPr>
            </w:pPr>
            <w:r w:rsidRPr="006D018A">
              <w:rPr>
                <w:rFonts w:cs="Calibri"/>
                <w:sz w:val="24"/>
                <w:szCs w:val="24"/>
              </w:rPr>
              <w:t>Financial Literacy Centers (FLCs)</w:t>
            </w:r>
          </w:p>
        </w:tc>
        <w:tc>
          <w:tcPr>
            <w:tcW w:w="441" w:type="pct"/>
            <w:vAlign w:val="center"/>
          </w:tcPr>
          <w:p w:rsidR="00E76C69" w:rsidRPr="006D018A" w:rsidRDefault="00E33F9B" w:rsidP="00852A6D">
            <w:pPr>
              <w:spacing w:after="0" w:line="240" w:lineRule="auto"/>
              <w:jc w:val="center"/>
              <w:rPr>
                <w:rFonts w:cs="Calibri"/>
                <w:sz w:val="24"/>
                <w:szCs w:val="24"/>
              </w:rPr>
            </w:pPr>
            <w:r>
              <w:rPr>
                <w:rFonts w:cs="Calibri"/>
                <w:sz w:val="24"/>
                <w:szCs w:val="24"/>
              </w:rPr>
              <w:t>55</w:t>
            </w:r>
          </w:p>
        </w:tc>
      </w:tr>
      <w:tr w:rsidR="00E76C69" w:rsidRPr="006D018A" w:rsidTr="00647BFA">
        <w:tc>
          <w:tcPr>
            <w:tcW w:w="510" w:type="pct"/>
          </w:tcPr>
          <w:p w:rsidR="00E76C69" w:rsidRPr="006D018A" w:rsidRDefault="00E76C69" w:rsidP="00852A6D">
            <w:pPr>
              <w:spacing w:after="0" w:line="240" w:lineRule="auto"/>
              <w:jc w:val="center"/>
              <w:rPr>
                <w:rFonts w:cs="Calibri"/>
                <w:sz w:val="24"/>
                <w:szCs w:val="24"/>
              </w:rPr>
            </w:pPr>
            <w:r w:rsidRPr="006D018A">
              <w:rPr>
                <w:rFonts w:cs="Calibri"/>
                <w:bCs/>
                <w:sz w:val="24"/>
                <w:szCs w:val="24"/>
              </w:rPr>
              <w:t>15.4.2</w:t>
            </w:r>
          </w:p>
        </w:tc>
        <w:tc>
          <w:tcPr>
            <w:tcW w:w="4049" w:type="pct"/>
          </w:tcPr>
          <w:p w:rsidR="00E76C69" w:rsidRPr="006D018A" w:rsidRDefault="006D018A" w:rsidP="00852A6D">
            <w:pPr>
              <w:spacing w:after="0" w:line="240" w:lineRule="auto"/>
              <w:jc w:val="both"/>
              <w:rPr>
                <w:rFonts w:cs="Calibri"/>
                <w:sz w:val="24"/>
                <w:szCs w:val="24"/>
              </w:rPr>
            </w:pPr>
            <w:r w:rsidRPr="006D018A">
              <w:rPr>
                <w:rFonts w:cs="Calibri"/>
                <w:sz w:val="24"/>
                <w:szCs w:val="24"/>
              </w:rPr>
              <w:t>Financial Literacy by FLCs and Rural Branches – Revision in funding limits, Audio-visual content and provision of hand held projectors</w:t>
            </w:r>
          </w:p>
        </w:tc>
        <w:tc>
          <w:tcPr>
            <w:tcW w:w="441" w:type="pct"/>
            <w:vAlign w:val="center"/>
          </w:tcPr>
          <w:p w:rsidR="00E76C69" w:rsidRPr="006D018A" w:rsidRDefault="00E33F9B" w:rsidP="00852A6D">
            <w:pPr>
              <w:spacing w:after="0" w:line="240" w:lineRule="auto"/>
              <w:jc w:val="center"/>
              <w:rPr>
                <w:rFonts w:cs="Calibri"/>
                <w:sz w:val="24"/>
                <w:szCs w:val="24"/>
              </w:rPr>
            </w:pPr>
            <w:r>
              <w:rPr>
                <w:rFonts w:cs="Calibri"/>
                <w:sz w:val="24"/>
                <w:szCs w:val="24"/>
              </w:rPr>
              <w:t>55</w:t>
            </w:r>
          </w:p>
        </w:tc>
      </w:tr>
      <w:tr w:rsidR="00E76C69" w:rsidRPr="006D018A" w:rsidTr="00647BFA">
        <w:tc>
          <w:tcPr>
            <w:tcW w:w="510" w:type="pct"/>
          </w:tcPr>
          <w:p w:rsidR="00E76C69" w:rsidRPr="006D018A" w:rsidRDefault="00E76C69" w:rsidP="00852A6D">
            <w:pPr>
              <w:spacing w:after="0" w:line="240" w:lineRule="auto"/>
              <w:jc w:val="center"/>
              <w:rPr>
                <w:rFonts w:cs="Calibri"/>
                <w:sz w:val="24"/>
                <w:szCs w:val="24"/>
              </w:rPr>
            </w:pPr>
            <w:r w:rsidRPr="006D018A">
              <w:rPr>
                <w:rFonts w:cs="Calibri"/>
                <w:bCs/>
                <w:sz w:val="24"/>
                <w:szCs w:val="24"/>
              </w:rPr>
              <w:t>15.4.3</w:t>
            </w:r>
          </w:p>
        </w:tc>
        <w:tc>
          <w:tcPr>
            <w:tcW w:w="4049" w:type="pct"/>
          </w:tcPr>
          <w:p w:rsidR="00E76C69" w:rsidRPr="006D018A" w:rsidRDefault="00E76C69" w:rsidP="00852A6D">
            <w:pPr>
              <w:autoSpaceDE w:val="0"/>
              <w:autoSpaceDN w:val="0"/>
              <w:adjustRightInd w:val="0"/>
              <w:spacing w:after="0" w:line="240" w:lineRule="auto"/>
              <w:jc w:val="both"/>
              <w:rPr>
                <w:rFonts w:cs="Calibri"/>
                <w:sz w:val="24"/>
                <w:szCs w:val="24"/>
              </w:rPr>
            </w:pPr>
            <w:r w:rsidRPr="006D018A">
              <w:rPr>
                <w:rFonts w:cs="Calibri"/>
                <w:bCs/>
                <w:sz w:val="24"/>
                <w:szCs w:val="24"/>
              </w:rPr>
              <w:t xml:space="preserve">Rural Self Employment Training Institutes in Andhra Pradesh </w:t>
            </w:r>
          </w:p>
        </w:tc>
        <w:tc>
          <w:tcPr>
            <w:tcW w:w="441" w:type="pct"/>
            <w:vAlign w:val="center"/>
          </w:tcPr>
          <w:p w:rsidR="00E76C69" w:rsidRPr="006D018A" w:rsidRDefault="00E33F9B" w:rsidP="00852A6D">
            <w:pPr>
              <w:spacing w:after="0" w:line="240" w:lineRule="auto"/>
              <w:jc w:val="center"/>
              <w:rPr>
                <w:rFonts w:cs="Calibri"/>
                <w:sz w:val="24"/>
                <w:szCs w:val="24"/>
              </w:rPr>
            </w:pPr>
            <w:r>
              <w:rPr>
                <w:rFonts w:cs="Calibri"/>
                <w:sz w:val="24"/>
                <w:szCs w:val="24"/>
              </w:rPr>
              <w:t>55</w:t>
            </w:r>
          </w:p>
        </w:tc>
      </w:tr>
      <w:tr w:rsidR="00E76C69" w:rsidRPr="006D018A" w:rsidTr="00647BFA">
        <w:tc>
          <w:tcPr>
            <w:tcW w:w="510" w:type="pct"/>
          </w:tcPr>
          <w:p w:rsidR="00E76C69" w:rsidRPr="006D018A" w:rsidRDefault="00E76C69" w:rsidP="00852A6D">
            <w:pPr>
              <w:spacing w:after="0" w:line="240" w:lineRule="auto"/>
              <w:jc w:val="center"/>
              <w:rPr>
                <w:rFonts w:cs="Calibri"/>
                <w:sz w:val="24"/>
                <w:szCs w:val="24"/>
              </w:rPr>
            </w:pPr>
            <w:r w:rsidRPr="006D018A">
              <w:rPr>
                <w:rFonts w:cs="Calibri"/>
                <w:bCs/>
                <w:sz w:val="24"/>
                <w:szCs w:val="24"/>
              </w:rPr>
              <w:t>15.4.4</w:t>
            </w:r>
          </w:p>
        </w:tc>
        <w:tc>
          <w:tcPr>
            <w:tcW w:w="4049" w:type="pct"/>
          </w:tcPr>
          <w:p w:rsidR="00E76C69" w:rsidRPr="006D018A" w:rsidRDefault="00E76C69" w:rsidP="00852A6D">
            <w:pPr>
              <w:spacing w:after="0" w:line="240" w:lineRule="auto"/>
              <w:ind w:left="851" w:hanging="851"/>
              <w:jc w:val="both"/>
              <w:rPr>
                <w:rFonts w:cs="Calibri"/>
                <w:sz w:val="24"/>
                <w:szCs w:val="24"/>
              </w:rPr>
            </w:pPr>
            <w:r w:rsidRPr="006D018A">
              <w:rPr>
                <w:rFonts w:cs="Calibri"/>
                <w:bCs/>
                <w:sz w:val="24"/>
                <w:szCs w:val="24"/>
              </w:rPr>
              <w:t>AP SLBC Call Centre</w:t>
            </w:r>
          </w:p>
        </w:tc>
        <w:tc>
          <w:tcPr>
            <w:tcW w:w="441" w:type="pct"/>
            <w:vAlign w:val="center"/>
          </w:tcPr>
          <w:p w:rsidR="00E76C69" w:rsidRPr="006D018A" w:rsidRDefault="00E33F9B" w:rsidP="00852A6D">
            <w:pPr>
              <w:spacing w:after="0" w:line="240" w:lineRule="auto"/>
              <w:jc w:val="center"/>
              <w:rPr>
                <w:rFonts w:cs="Calibri"/>
                <w:sz w:val="24"/>
                <w:szCs w:val="24"/>
              </w:rPr>
            </w:pPr>
            <w:r>
              <w:rPr>
                <w:rFonts w:cs="Calibri"/>
                <w:sz w:val="24"/>
                <w:szCs w:val="24"/>
              </w:rPr>
              <w:t>56</w:t>
            </w:r>
          </w:p>
        </w:tc>
      </w:tr>
    </w:tbl>
    <w:p w:rsidR="005404D2" w:rsidRPr="003D23B3" w:rsidRDefault="005404D2" w:rsidP="00852A6D">
      <w:pPr>
        <w:spacing w:after="0" w:line="240" w:lineRule="auto"/>
        <w:rPr>
          <w:rFonts w:cs="Calibri"/>
          <w:color w:val="FF0000"/>
          <w:sz w:val="24"/>
          <w:szCs w:val="24"/>
        </w:rPr>
      </w:pPr>
    </w:p>
    <w:p w:rsidR="005404D2" w:rsidRPr="006D018A" w:rsidRDefault="005404D2" w:rsidP="00852A6D">
      <w:pPr>
        <w:spacing w:after="0" w:line="240" w:lineRule="auto"/>
        <w:jc w:val="center"/>
        <w:rPr>
          <w:rFonts w:cs="Calibri"/>
          <w:b/>
          <w:sz w:val="24"/>
          <w:szCs w:val="24"/>
        </w:rPr>
      </w:pPr>
      <w:r w:rsidRPr="006D018A">
        <w:rPr>
          <w:rFonts w:cs="Calibri"/>
          <w:b/>
          <w:sz w:val="24"/>
          <w:szCs w:val="24"/>
        </w:rPr>
        <w:t>16.      Overdue/NPA position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
        <w:gridCol w:w="8079"/>
        <w:gridCol w:w="816"/>
      </w:tblGrid>
      <w:tr w:rsidR="00647BFA" w:rsidRPr="006D018A" w:rsidTr="00647BFA">
        <w:tc>
          <w:tcPr>
            <w:tcW w:w="487" w:type="pct"/>
            <w:shd w:val="clear" w:color="auto" w:fill="C0C0C0"/>
            <w:vAlign w:val="center"/>
          </w:tcPr>
          <w:p w:rsidR="005404D2" w:rsidRPr="006D018A" w:rsidRDefault="005404D2" w:rsidP="00852A6D">
            <w:pPr>
              <w:autoSpaceDE w:val="0"/>
              <w:autoSpaceDN w:val="0"/>
              <w:adjustRightInd w:val="0"/>
              <w:spacing w:after="0" w:line="240" w:lineRule="auto"/>
              <w:jc w:val="center"/>
              <w:rPr>
                <w:rFonts w:cs="Calibri"/>
                <w:sz w:val="24"/>
                <w:szCs w:val="24"/>
              </w:rPr>
            </w:pPr>
            <w:r w:rsidRPr="006D018A">
              <w:rPr>
                <w:rFonts w:cs="Calibri"/>
                <w:sz w:val="24"/>
                <w:szCs w:val="24"/>
              </w:rPr>
              <w:t>S. No</w:t>
            </w:r>
          </w:p>
        </w:tc>
        <w:tc>
          <w:tcPr>
            <w:tcW w:w="4099" w:type="pct"/>
            <w:shd w:val="clear" w:color="auto" w:fill="C0C0C0"/>
            <w:vAlign w:val="center"/>
          </w:tcPr>
          <w:p w:rsidR="005404D2" w:rsidRPr="006D018A" w:rsidRDefault="005404D2" w:rsidP="00852A6D">
            <w:pPr>
              <w:autoSpaceDE w:val="0"/>
              <w:autoSpaceDN w:val="0"/>
              <w:adjustRightInd w:val="0"/>
              <w:spacing w:after="0" w:line="240" w:lineRule="auto"/>
              <w:jc w:val="center"/>
              <w:rPr>
                <w:rFonts w:cs="Calibri"/>
                <w:sz w:val="24"/>
                <w:szCs w:val="24"/>
              </w:rPr>
            </w:pPr>
            <w:r w:rsidRPr="006D018A">
              <w:rPr>
                <w:rFonts w:cs="Calibri"/>
                <w:sz w:val="24"/>
                <w:szCs w:val="24"/>
              </w:rPr>
              <w:t>Particulars</w:t>
            </w:r>
          </w:p>
        </w:tc>
        <w:tc>
          <w:tcPr>
            <w:tcW w:w="414" w:type="pct"/>
            <w:shd w:val="clear" w:color="auto" w:fill="C0C0C0"/>
            <w:vAlign w:val="center"/>
          </w:tcPr>
          <w:p w:rsidR="005404D2" w:rsidRPr="006D018A" w:rsidRDefault="005404D2" w:rsidP="00852A6D">
            <w:pPr>
              <w:autoSpaceDE w:val="0"/>
              <w:autoSpaceDN w:val="0"/>
              <w:adjustRightInd w:val="0"/>
              <w:spacing w:after="0" w:line="240" w:lineRule="auto"/>
              <w:jc w:val="center"/>
              <w:rPr>
                <w:rFonts w:cs="Calibri"/>
                <w:sz w:val="24"/>
                <w:szCs w:val="24"/>
              </w:rPr>
            </w:pPr>
            <w:r w:rsidRPr="006D018A">
              <w:rPr>
                <w:rFonts w:cs="Calibri"/>
                <w:sz w:val="24"/>
                <w:szCs w:val="24"/>
              </w:rPr>
              <w:t>Page No.</w:t>
            </w:r>
          </w:p>
        </w:tc>
      </w:tr>
      <w:tr w:rsidR="00647BFA" w:rsidRPr="006D018A" w:rsidTr="00647BFA">
        <w:trPr>
          <w:trHeight w:val="404"/>
        </w:trPr>
        <w:tc>
          <w:tcPr>
            <w:tcW w:w="487" w:type="pct"/>
            <w:vAlign w:val="center"/>
          </w:tcPr>
          <w:p w:rsidR="005404D2" w:rsidRPr="006D018A" w:rsidRDefault="005404D2" w:rsidP="00852A6D">
            <w:pPr>
              <w:spacing w:after="0" w:line="240" w:lineRule="auto"/>
              <w:rPr>
                <w:rFonts w:cs="Calibri"/>
                <w:sz w:val="24"/>
                <w:szCs w:val="24"/>
              </w:rPr>
            </w:pPr>
            <w:r w:rsidRPr="006D018A">
              <w:rPr>
                <w:rFonts w:cs="Calibri"/>
                <w:sz w:val="24"/>
                <w:szCs w:val="24"/>
              </w:rPr>
              <w:t>16.1</w:t>
            </w:r>
          </w:p>
        </w:tc>
        <w:tc>
          <w:tcPr>
            <w:tcW w:w="4099" w:type="pct"/>
            <w:vAlign w:val="center"/>
          </w:tcPr>
          <w:p w:rsidR="005404D2" w:rsidRPr="006D018A" w:rsidRDefault="005404D2" w:rsidP="006D018A">
            <w:pPr>
              <w:spacing w:after="0" w:line="240" w:lineRule="auto"/>
              <w:rPr>
                <w:rFonts w:cs="Calibri"/>
                <w:sz w:val="24"/>
                <w:szCs w:val="24"/>
              </w:rPr>
            </w:pPr>
            <w:r w:rsidRPr="006D018A">
              <w:rPr>
                <w:rFonts w:cs="Calibri"/>
                <w:sz w:val="24"/>
                <w:szCs w:val="24"/>
              </w:rPr>
              <w:t>Overdue / NPA position as on 3</w:t>
            </w:r>
            <w:r w:rsidR="006D018A" w:rsidRPr="006D018A">
              <w:rPr>
                <w:rFonts w:cs="Calibri"/>
                <w:sz w:val="24"/>
                <w:szCs w:val="24"/>
              </w:rPr>
              <w:t>0.06</w:t>
            </w:r>
            <w:r w:rsidR="005D5474" w:rsidRPr="006D018A">
              <w:rPr>
                <w:rFonts w:cs="Calibri"/>
                <w:sz w:val="24"/>
                <w:szCs w:val="24"/>
              </w:rPr>
              <w:t>.2017</w:t>
            </w:r>
            <w:r w:rsidRPr="006D018A">
              <w:rPr>
                <w:rFonts w:cs="Calibri"/>
                <w:sz w:val="24"/>
                <w:szCs w:val="24"/>
              </w:rPr>
              <w:t xml:space="preserve"> under various sectors </w:t>
            </w:r>
          </w:p>
        </w:tc>
        <w:tc>
          <w:tcPr>
            <w:tcW w:w="414" w:type="pct"/>
            <w:vAlign w:val="center"/>
          </w:tcPr>
          <w:p w:rsidR="005404D2" w:rsidRPr="006D018A" w:rsidRDefault="00E33F9B" w:rsidP="00852A6D">
            <w:pPr>
              <w:spacing w:after="0" w:line="240" w:lineRule="auto"/>
              <w:jc w:val="center"/>
              <w:rPr>
                <w:rFonts w:cs="Calibri"/>
                <w:sz w:val="24"/>
                <w:szCs w:val="24"/>
              </w:rPr>
            </w:pPr>
            <w:r>
              <w:rPr>
                <w:rFonts w:cs="Calibri"/>
                <w:sz w:val="24"/>
                <w:szCs w:val="24"/>
              </w:rPr>
              <w:t>57</w:t>
            </w:r>
          </w:p>
        </w:tc>
      </w:tr>
    </w:tbl>
    <w:p w:rsidR="00852A6D" w:rsidRPr="003D23B3" w:rsidRDefault="00852A6D" w:rsidP="00852A6D">
      <w:pPr>
        <w:spacing w:after="0" w:line="240" w:lineRule="auto"/>
        <w:rPr>
          <w:rFonts w:cs="Calibri"/>
          <w:color w:val="FF0000"/>
          <w:sz w:val="24"/>
          <w:szCs w:val="24"/>
        </w:rPr>
      </w:pPr>
    </w:p>
    <w:p w:rsidR="005404D2" w:rsidRPr="006D018A" w:rsidRDefault="005404D2" w:rsidP="00852A6D">
      <w:pPr>
        <w:spacing w:after="0" w:line="240" w:lineRule="auto"/>
        <w:jc w:val="center"/>
        <w:rPr>
          <w:rFonts w:cs="Calibri"/>
          <w:b/>
          <w:sz w:val="24"/>
          <w:szCs w:val="24"/>
        </w:rPr>
      </w:pPr>
      <w:r w:rsidRPr="006D018A">
        <w:rPr>
          <w:rFonts w:cs="Calibri"/>
          <w:b/>
          <w:sz w:val="24"/>
          <w:szCs w:val="24"/>
        </w:rPr>
        <w:t>17.      Regional Rural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5"/>
        <w:gridCol w:w="8134"/>
        <w:gridCol w:w="816"/>
      </w:tblGrid>
      <w:tr w:rsidR="005404D2" w:rsidRPr="006D018A" w:rsidTr="00647BFA">
        <w:trPr>
          <w:trHeight w:val="485"/>
        </w:trPr>
        <w:tc>
          <w:tcPr>
            <w:tcW w:w="459" w:type="pct"/>
            <w:shd w:val="clear" w:color="auto" w:fill="C0C0C0"/>
            <w:vAlign w:val="center"/>
          </w:tcPr>
          <w:p w:rsidR="005404D2" w:rsidRPr="006D018A" w:rsidRDefault="005404D2" w:rsidP="00852A6D">
            <w:pPr>
              <w:autoSpaceDE w:val="0"/>
              <w:autoSpaceDN w:val="0"/>
              <w:adjustRightInd w:val="0"/>
              <w:spacing w:after="0" w:line="240" w:lineRule="auto"/>
              <w:jc w:val="center"/>
              <w:rPr>
                <w:rFonts w:cs="Calibri"/>
                <w:sz w:val="24"/>
                <w:szCs w:val="24"/>
              </w:rPr>
            </w:pPr>
            <w:r w:rsidRPr="006D018A">
              <w:rPr>
                <w:rFonts w:cs="Calibri"/>
                <w:sz w:val="24"/>
                <w:szCs w:val="24"/>
              </w:rPr>
              <w:t>S. No</w:t>
            </w:r>
          </w:p>
        </w:tc>
        <w:tc>
          <w:tcPr>
            <w:tcW w:w="4127" w:type="pct"/>
            <w:shd w:val="clear" w:color="auto" w:fill="C0C0C0"/>
            <w:vAlign w:val="center"/>
          </w:tcPr>
          <w:p w:rsidR="005404D2" w:rsidRPr="006D018A" w:rsidRDefault="005404D2" w:rsidP="00852A6D">
            <w:pPr>
              <w:autoSpaceDE w:val="0"/>
              <w:autoSpaceDN w:val="0"/>
              <w:adjustRightInd w:val="0"/>
              <w:spacing w:after="0" w:line="240" w:lineRule="auto"/>
              <w:jc w:val="center"/>
              <w:rPr>
                <w:rFonts w:cs="Calibri"/>
                <w:sz w:val="24"/>
                <w:szCs w:val="24"/>
              </w:rPr>
            </w:pPr>
            <w:r w:rsidRPr="006D018A">
              <w:rPr>
                <w:rFonts w:cs="Calibri"/>
                <w:sz w:val="24"/>
                <w:szCs w:val="24"/>
              </w:rPr>
              <w:t>Particulars</w:t>
            </w:r>
          </w:p>
        </w:tc>
        <w:tc>
          <w:tcPr>
            <w:tcW w:w="414" w:type="pct"/>
            <w:shd w:val="clear" w:color="auto" w:fill="C0C0C0"/>
            <w:vAlign w:val="center"/>
          </w:tcPr>
          <w:p w:rsidR="005404D2" w:rsidRPr="006D018A" w:rsidRDefault="005404D2" w:rsidP="00852A6D">
            <w:pPr>
              <w:autoSpaceDE w:val="0"/>
              <w:autoSpaceDN w:val="0"/>
              <w:adjustRightInd w:val="0"/>
              <w:spacing w:after="0" w:line="240" w:lineRule="auto"/>
              <w:jc w:val="center"/>
              <w:rPr>
                <w:rFonts w:cs="Calibri"/>
                <w:sz w:val="24"/>
                <w:szCs w:val="24"/>
              </w:rPr>
            </w:pPr>
            <w:r w:rsidRPr="006D018A">
              <w:rPr>
                <w:rFonts w:cs="Calibri"/>
                <w:sz w:val="24"/>
                <w:szCs w:val="24"/>
              </w:rPr>
              <w:t>Page No.</w:t>
            </w:r>
          </w:p>
        </w:tc>
      </w:tr>
      <w:tr w:rsidR="005404D2" w:rsidRPr="006D018A" w:rsidTr="00647BFA">
        <w:trPr>
          <w:trHeight w:val="404"/>
        </w:trPr>
        <w:tc>
          <w:tcPr>
            <w:tcW w:w="459" w:type="pct"/>
            <w:vAlign w:val="center"/>
          </w:tcPr>
          <w:p w:rsidR="005404D2" w:rsidRPr="006D018A" w:rsidRDefault="005404D2" w:rsidP="00852A6D">
            <w:pPr>
              <w:spacing w:after="0" w:line="240" w:lineRule="auto"/>
              <w:jc w:val="center"/>
              <w:rPr>
                <w:rFonts w:cs="Calibri"/>
                <w:sz w:val="24"/>
                <w:szCs w:val="24"/>
              </w:rPr>
            </w:pPr>
            <w:r w:rsidRPr="006D018A">
              <w:rPr>
                <w:rFonts w:cs="Calibri"/>
                <w:sz w:val="24"/>
                <w:szCs w:val="24"/>
              </w:rPr>
              <w:t>17.1</w:t>
            </w:r>
          </w:p>
        </w:tc>
        <w:tc>
          <w:tcPr>
            <w:tcW w:w="4127" w:type="pct"/>
            <w:vAlign w:val="center"/>
          </w:tcPr>
          <w:p w:rsidR="005404D2" w:rsidRPr="006D018A" w:rsidRDefault="005404D2" w:rsidP="006D018A">
            <w:pPr>
              <w:spacing w:after="0" w:line="240" w:lineRule="auto"/>
              <w:rPr>
                <w:rFonts w:cs="Calibri"/>
                <w:sz w:val="24"/>
                <w:szCs w:val="24"/>
              </w:rPr>
            </w:pPr>
            <w:r w:rsidRPr="006D018A">
              <w:rPr>
                <w:rFonts w:cs="Calibri"/>
                <w:sz w:val="24"/>
                <w:szCs w:val="24"/>
              </w:rPr>
              <w:t xml:space="preserve">Performance of Regional Rural Banks on Important Parameters  </w:t>
            </w:r>
          </w:p>
        </w:tc>
        <w:tc>
          <w:tcPr>
            <w:tcW w:w="414" w:type="pct"/>
            <w:vAlign w:val="center"/>
          </w:tcPr>
          <w:p w:rsidR="005404D2" w:rsidRPr="006D018A" w:rsidRDefault="00E33F9B" w:rsidP="00852A6D">
            <w:pPr>
              <w:spacing w:after="0" w:line="240" w:lineRule="auto"/>
              <w:jc w:val="center"/>
              <w:rPr>
                <w:rFonts w:cs="Calibri"/>
                <w:sz w:val="24"/>
                <w:szCs w:val="24"/>
              </w:rPr>
            </w:pPr>
            <w:r>
              <w:rPr>
                <w:rFonts w:cs="Calibri"/>
                <w:sz w:val="24"/>
                <w:szCs w:val="24"/>
              </w:rPr>
              <w:t>60</w:t>
            </w:r>
          </w:p>
        </w:tc>
      </w:tr>
    </w:tbl>
    <w:p w:rsidR="006D018A" w:rsidRDefault="006D018A" w:rsidP="00852A6D">
      <w:pPr>
        <w:spacing w:after="0" w:line="240" w:lineRule="auto"/>
        <w:jc w:val="center"/>
        <w:rPr>
          <w:rFonts w:cs="Calibri"/>
          <w:b/>
          <w:color w:val="FF0000"/>
          <w:sz w:val="24"/>
          <w:szCs w:val="24"/>
        </w:rPr>
      </w:pPr>
    </w:p>
    <w:p w:rsidR="005404D2" w:rsidRPr="0049180A" w:rsidRDefault="005404D2" w:rsidP="00852A6D">
      <w:pPr>
        <w:spacing w:after="0" w:line="240" w:lineRule="auto"/>
        <w:jc w:val="center"/>
        <w:rPr>
          <w:rFonts w:cs="Calibri"/>
          <w:b/>
          <w:sz w:val="24"/>
          <w:szCs w:val="24"/>
        </w:rPr>
      </w:pPr>
      <w:r w:rsidRPr="0049180A">
        <w:rPr>
          <w:rFonts w:cs="Calibri"/>
          <w:b/>
          <w:sz w:val="24"/>
          <w:szCs w:val="24"/>
        </w:rPr>
        <w:t>18. Other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1"/>
        <w:gridCol w:w="8128"/>
        <w:gridCol w:w="816"/>
      </w:tblGrid>
      <w:tr w:rsidR="005404D2" w:rsidRPr="0049180A" w:rsidTr="00647BFA">
        <w:tc>
          <w:tcPr>
            <w:tcW w:w="462" w:type="pct"/>
            <w:shd w:val="clear" w:color="auto" w:fill="C0C0C0"/>
            <w:vAlign w:val="center"/>
          </w:tcPr>
          <w:p w:rsidR="005404D2" w:rsidRPr="0049180A" w:rsidRDefault="005404D2" w:rsidP="00852A6D">
            <w:pPr>
              <w:autoSpaceDE w:val="0"/>
              <w:autoSpaceDN w:val="0"/>
              <w:adjustRightInd w:val="0"/>
              <w:spacing w:after="0" w:line="240" w:lineRule="auto"/>
              <w:jc w:val="center"/>
              <w:rPr>
                <w:rFonts w:cs="Calibri"/>
                <w:sz w:val="24"/>
                <w:szCs w:val="24"/>
              </w:rPr>
            </w:pPr>
            <w:r w:rsidRPr="0049180A">
              <w:rPr>
                <w:rFonts w:cs="Calibri"/>
                <w:sz w:val="24"/>
                <w:szCs w:val="24"/>
              </w:rPr>
              <w:t>S. No</w:t>
            </w:r>
          </w:p>
        </w:tc>
        <w:tc>
          <w:tcPr>
            <w:tcW w:w="4124" w:type="pct"/>
            <w:shd w:val="clear" w:color="auto" w:fill="C0C0C0"/>
            <w:vAlign w:val="center"/>
          </w:tcPr>
          <w:p w:rsidR="005404D2" w:rsidRPr="0049180A" w:rsidRDefault="005404D2" w:rsidP="00852A6D">
            <w:pPr>
              <w:autoSpaceDE w:val="0"/>
              <w:autoSpaceDN w:val="0"/>
              <w:adjustRightInd w:val="0"/>
              <w:spacing w:after="0" w:line="240" w:lineRule="auto"/>
              <w:jc w:val="center"/>
              <w:rPr>
                <w:rFonts w:cs="Calibri"/>
                <w:sz w:val="24"/>
                <w:szCs w:val="24"/>
              </w:rPr>
            </w:pPr>
            <w:r w:rsidRPr="0049180A">
              <w:rPr>
                <w:rFonts w:cs="Calibri"/>
                <w:sz w:val="24"/>
                <w:szCs w:val="24"/>
              </w:rPr>
              <w:t>Particulars</w:t>
            </w:r>
          </w:p>
        </w:tc>
        <w:tc>
          <w:tcPr>
            <w:tcW w:w="414" w:type="pct"/>
            <w:shd w:val="clear" w:color="auto" w:fill="C0C0C0"/>
            <w:vAlign w:val="center"/>
          </w:tcPr>
          <w:p w:rsidR="005404D2" w:rsidRPr="0049180A" w:rsidRDefault="005404D2" w:rsidP="00852A6D">
            <w:pPr>
              <w:autoSpaceDE w:val="0"/>
              <w:autoSpaceDN w:val="0"/>
              <w:adjustRightInd w:val="0"/>
              <w:spacing w:after="0" w:line="240" w:lineRule="auto"/>
              <w:jc w:val="center"/>
              <w:rPr>
                <w:rFonts w:cs="Calibri"/>
                <w:sz w:val="24"/>
                <w:szCs w:val="24"/>
              </w:rPr>
            </w:pPr>
            <w:r w:rsidRPr="0049180A">
              <w:rPr>
                <w:rFonts w:cs="Calibri"/>
                <w:sz w:val="24"/>
                <w:szCs w:val="24"/>
              </w:rPr>
              <w:t>Page No.</w:t>
            </w:r>
          </w:p>
        </w:tc>
      </w:tr>
      <w:tr w:rsidR="005404D2" w:rsidRPr="0049180A" w:rsidTr="00647BFA">
        <w:trPr>
          <w:trHeight w:val="305"/>
        </w:trPr>
        <w:tc>
          <w:tcPr>
            <w:tcW w:w="462" w:type="pct"/>
            <w:vAlign w:val="center"/>
          </w:tcPr>
          <w:p w:rsidR="005404D2" w:rsidRPr="0049180A" w:rsidRDefault="005404D2" w:rsidP="00852A6D">
            <w:pPr>
              <w:spacing w:after="0" w:line="240" w:lineRule="auto"/>
              <w:jc w:val="center"/>
              <w:rPr>
                <w:rFonts w:cs="Calibri"/>
                <w:sz w:val="24"/>
                <w:szCs w:val="24"/>
              </w:rPr>
            </w:pPr>
            <w:r w:rsidRPr="0049180A">
              <w:rPr>
                <w:rFonts w:cs="Calibri"/>
                <w:sz w:val="24"/>
                <w:szCs w:val="24"/>
              </w:rPr>
              <w:t>18.1</w:t>
            </w:r>
          </w:p>
        </w:tc>
        <w:tc>
          <w:tcPr>
            <w:tcW w:w="4124" w:type="pct"/>
          </w:tcPr>
          <w:p w:rsidR="005404D2" w:rsidRPr="0049180A" w:rsidRDefault="005404D2" w:rsidP="00852A6D">
            <w:pPr>
              <w:autoSpaceDE w:val="0"/>
              <w:autoSpaceDN w:val="0"/>
              <w:adjustRightInd w:val="0"/>
              <w:spacing w:after="0" w:line="240" w:lineRule="auto"/>
              <w:rPr>
                <w:rFonts w:cs="Calibri"/>
                <w:sz w:val="24"/>
                <w:szCs w:val="24"/>
              </w:rPr>
            </w:pPr>
            <w:r w:rsidRPr="0049180A">
              <w:rPr>
                <w:rFonts w:cs="Calibri"/>
                <w:sz w:val="24"/>
                <w:szCs w:val="24"/>
              </w:rPr>
              <w:t>Progress of filing of Equitable Mortgage Records on CERSAI</w:t>
            </w:r>
          </w:p>
        </w:tc>
        <w:tc>
          <w:tcPr>
            <w:tcW w:w="414" w:type="pct"/>
            <w:vAlign w:val="center"/>
          </w:tcPr>
          <w:p w:rsidR="005404D2" w:rsidRPr="0049180A" w:rsidRDefault="00E33F9B" w:rsidP="00852A6D">
            <w:pPr>
              <w:spacing w:after="0" w:line="240" w:lineRule="auto"/>
              <w:jc w:val="center"/>
              <w:rPr>
                <w:rFonts w:cs="Calibri"/>
                <w:sz w:val="24"/>
                <w:szCs w:val="24"/>
              </w:rPr>
            </w:pPr>
            <w:r>
              <w:rPr>
                <w:rFonts w:cs="Calibri"/>
                <w:sz w:val="24"/>
                <w:szCs w:val="24"/>
              </w:rPr>
              <w:t>62</w:t>
            </w:r>
          </w:p>
        </w:tc>
      </w:tr>
      <w:tr w:rsidR="0049180A" w:rsidRPr="0049180A" w:rsidTr="00647BFA">
        <w:trPr>
          <w:trHeight w:val="305"/>
        </w:trPr>
        <w:tc>
          <w:tcPr>
            <w:tcW w:w="462" w:type="pct"/>
            <w:vAlign w:val="center"/>
          </w:tcPr>
          <w:p w:rsidR="0049180A" w:rsidRPr="0049180A" w:rsidRDefault="0049180A" w:rsidP="00852A6D">
            <w:pPr>
              <w:spacing w:after="0" w:line="240" w:lineRule="auto"/>
              <w:jc w:val="center"/>
              <w:rPr>
                <w:rFonts w:cs="Calibri"/>
                <w:sz w:val="24"/>
                <w:szCs w:val="24"/>
              </w:rPr>
            </w:pPr>
            <w:r>
              <w:rPr>
                <w:rFonts w:cs="Calibri"/>
                <w:sz w:val="24"/>
                <w:szCs w:val="24"/>
              </w:rPr>
              <w:t>18.2</w:t>
            </w:r>
          </w:p>
        </w:tc>
        <w:tc>
          <w:tcPr>
            <w:tcW w:w="4124" w:type="pct"/>
          </w:tcPr>
          <w:p w:rsidR="0049180A" w:rsidRPr="0049180A" w:rsidRDefault="0049180A" w:rsidP="00852A6D">
            <w:pPr>
              <w:autoSpaceDE w:val="0"/>
              <w:autoSpaceDN w:val="0"/>
              <w:adjustRightInd w:val="0"/>
              <w:spacing w:after="0" w:line="240" w:lineRule="auto"/>
              <w:rPr>
                <w:rFonts w:cs="Calibri"/>
                <w:sz w:val="24"/>
                <w:szCs w:val="24"/>
              </w:rPr>
            </w:pPr>
            <w:r w:rsidRPr="0049180A">
              <w:rPr>
                <w:rFonts w:cs="Calibri"/>
                <w:sz w:val="24"/>
                <w:szCs w:val="24"/>
              </w:rPr>
              <w:t>Land Acquisition by State Government – Recovery of Loans and Advances</w:t>
            </w:r>
          </w:p>
        </w:tc>
        <w:tc>
          <w:tcPr>
            <w:tcW w:w="414" w:type="pct"/>
            <w:vAlign w:val="center"/>
          </w:tcPr>
          <w:p w:rsidR="0049180A" w:rsidRPr="0049180A" w:rsidRDefault="00E33F9B" w:rsidP="00852A6D">
            <w:pPr>
              <w:spacing w:after="0" w:line="240" w:lineRule="auto"/>
              <w:jc w:val="center"/>
              <w:rPr>
                <w:rFonts w:cs="Calibri"/>
                <w:sz w:val="24"/>
                <w:szCs w:val="24"/>
              </w:rPr>
            </w:pPr>
            <w:r>
              <w:rPr>
                <w:rFonts w:cs="Calibri"/>
                <w:sz w:val="24"/>
                <w:szCs w:val="24"/>
              </w:rPr>
              <w:t>62</w:t>
            </w:r>
          </w:p>
        </w:tc>
      </w:tr>
    </w:tbl>
    <w:p w:rsidR="009E1ABE" w:rsidRDefault="009E1ABE" w:rsidP="00852A6D">
      <w:pPr>
        <w:spacing w:after="0" w:line="240" w:lineRule="auto"/>
        <w:jc w:val="center"/>
        <w:rPr>
          <w:rFonts w:cs="Calibri"/>
          <w:b/>
          <w:color w:val="FF0000"/>
          <w:sz w:val="24"/>
          <w:szCs w:val="24"/>
        </w:rPr>
      </w:pPr>
    </w:p>
    <w:p w:rsidR="001E019C" w:rsidRDefault="001E019C" w:rsidP="00852A6D">
      <w:pPr>
        <w:spacing w:after="0" w:line="240" w:lineRule="auto"/>
        <w:jc w:val="center"/>
        <w:rPr>
          <w:rFonts w:cs="Calibri"/>
          <w:b/>
          <w:sz w:val="24"/>
          <w:szCs w:val="24"/>
        </w:rPr>
      </w:pPr>
    </w:p>
    <w:p w:rsidR="001E019C" w:rsidRDefault="001E019C" w:rsidP="00852A6D">
      <w:pPr>
        <w:spacing w:after="0" w:line="240" w:lineRule="auto"/>
        <w:jc w:val="center"/>
        <w:rPr>
          <w:rFonts w:cs="Calibri"/>
          <w:b/>
          <w:sz w:val="24"/>
          <w:szCs w:val="24"/>
        </w:rPr>
      </w:pPr>
    </w:p>
    <w:p w:rsidR="001E019C" w:rsidRDefault="001E019C" w:rsidP="00852A6D">
      <w:pPr>
        <w:spacing w:after="0" w:line="240" w:lineRule="auto"/>
        <w:jc w:val="center"/>
        <w:rPr>
          <w:rFonts w:cs="Calibri"/>
          <w:b/>
          <w:sz w:val="24"/>
          <w:szCs w:val="24"/>
        </w:rPr>
      </w:pPr>
    </w:p>
    <w:p w:rsidR="001E019C" w:rsidRDefault="001E019C" w:rsidP="00852A6D">
      <w:pPr>
        <w:spacing w:after="0" w:line="240" w:lineRule="auto"/>
        <w:jc w:val="center"/>
        <w:rPr>
          <w:rFonts w:cs="Calibri"/>
          <w:b/>
          <w:sz w:val="24"/>
          <w:szCs w:val="24"/>
        </w:rPr>
      </w:pPr>
    </w:p>
    <w:p w:rsidR="005404D2" w:rsidRPr="0049180A" w:rsidRDefault="005404D2" w:rsidP="00852A6D">
      <w:pPr>
        <w:spacing w:after="0" w:line="240" w:lineRule="auto"/>
        <w:jc w:val="center"/>
        <w:rPr>
          <w:rFonts w:cs="Calibri"/>
          <w:b/>
          <w:sz w:val="24"/>
          <w:szCs w:val="24"/>
        </w:rPr>
      </w:pPr>
      <w:r w:rsidRPr="0049180A">
        <w:rPr>
          <w:rFonts w:cs="Calibri"/>
          <w:b/>
          <w:sz w:val="24"/>
          <w:szCs w:val="24"/>
        </w:rPr>
        <w:lastRenderedPageBreak/>
        <w:t>19. Circulars Issued by RBI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1"/>
        <w:gridCol w:w="8128"/>
        <w:gridCol w:w="816"/>
      </w:tblGrid>
      <w:tr w:rsidR="005404D2" w:rsidRPr="0049180A" w:rsidTr="00647BFA">
        <w:tc>
          <w:tcPr>
            <w:tcW w:w="462" w:type="pct"/>
            <w:shd w:val="clear" w:color="auto" w:fill="C0C0C0"/>
            <w:vAlign w:val="center"/>
          </w:tcPr>
          <w:p w:rsidR="005404D2" w:rsidRPr="0049180A" w:rsidRDefault="005404D2" w:rsidP="00852A6D">
            <w:pPr>
              <w:autoSpaceDE w:val="0"/>
              <w:autoSpaceDN w:val="0"/>
              <w:adjustRightInd w:val="0"/>
              <w:spacing w:after="0" w:line="240" w:lineRule="auto"/>
              <w:jc w:val="center"/>
              <w:rPr>
                <w:rFonts w:cs="Calibri"/>
                <w:sz w:val="24"/>
                <w:szCs w:val="24"/>
              </w:rPr>
            </w:pPr>
            <w:r w:rsidRPr="0049180A">
              <w:rPr>
                <w:rFonts w:cs="Calibri"/>
                <w:sz w:val="24"/>
                <w:szCs w:val="24"/>
              </w:rPr>
              <w:t>S. No</w:t>
            </w:r>
          </w:p>
        </w:tc>
        <w:tc>
          <w:tcPr>
            <w:tcW w:w="4124" w:type="pct"/>
            <w:shd w:val="clear" w:color="auto" w:fill="C0C0C0"/>
            <w:vAlign w:val="center"/>
          </w:tcPr>
          <w:p w:rsidR="005404D2" w:rsidRPr="0049180A" w:rsidRDefault="005404D2" w:rsidP="00852A6D">
            <w:pPr>
              <w:autoSpaceDE w:val="0"/>
              <w:autoSpaceDN w:val="0"/>
              <w:adjustRightInd w:val="0"/>
              <w:spacing w:after="0" w:line="240" w:lineRule="auto"/>
              <w:jc w:val="center"/>
              <w:rPr>
                <w:rFonts w:cs="Calibri"/>
                <w:sz w:val="24"/>
                <w:szCs w:val="24"/>
              </w:rPr>
            </w:pPr>
            <w:r w:rsidRPr="0049180A">
              <w:rPr>
                <w:rFonts w:cs="Calibri"/>
                <w:sz w:val="24"/>
                <w:szCs w:val="24"/>
              </w:rPr>
              <w:t>Particulars</w:t>
            </w:r>
          </w:p>
        </w:tc>
        <w:tc>
          <w:tcPr>
            <w:tcW w:w="414" w:type="pct"/>
            <w:shd w:val="clear" w:color="auto" w:fill="C0C0C0"/>
            <w:vAlign w:val="center"/>
          </w:tcPr>
          <w:p w:rsidR="005404D2" w:rsidRPr="0049180A" w:rsidRDefault="005404D2" w:rsidP="00852A6D">
            <w:pPr>
              <w:autoSpaceDE w:val="0"/>
              <w:autoSpaceDN w:val="0"/>
              <w:adjustRightInd w:val="0"/>
              <w:spacing w:after="0" w:line="240" w:lineRule="auto"/>
              <w:jc w:val="center"/>
              <w:rPr>
                <w:rFonts w:cs="Calibri"/>
                <w:sz w:val="24"/>
                <w:szCs w:val="24"/>
              </w:rPr>
            </w:pPr>
            <w:r w:rsidRPr="0049180A">
              <w:rPr>
                <w:rFonts w:cs="Calibri"/>
                <w:sz w:val="24"/>
                <w:szCs w:val="24"/>
              </w:rPr>
              <w:t>Page No.</w:t>
            </w:r>
          </w:p>
        </w:tc>
      </w:tr>
      <w:tr w:rsidR="005404D2" w:rsidRPr="0049180A" w:rsidTr="00647BFA">
        <w:trPr>
          <w:trHeight w:val="305"/>
        </w:trPr>
        <w:tc>
          <w:tcPr>
            <w:tcW w:w="462" w:type="pct"/>
            <w:vAlign w:val="center"/>
          </w:tcPr>
          <w:p w:rsidR="005404D2" w:rsidRPr="0049180A" w:rsidRDefault="005404D2" w:rsidP="00852A6D">
            <w:pPr>
              <w:spacing w:after="0" w:line="240" w:lineRule="auto"/>
              <w:jc w:val="center"/>
              <w:rPr>
                <w:rFonts w:cs="Calibri"/>
                <w:sz w:val="24"/>
                <w:szCs w:val="24"/>
              </w:rPr>
            </w:pPr>
            <w:r w:rsidRPr="0049180A">
              <w:rPr>
                <w:rFonts w:cs="Calibri"/>
                <w:sz w:val="24"/>
                <w:szCs w:val="24"/>
              </w:rPr>
              <w:t>19.1</w:t>
            </w:r>
          </w:p>
        </w:tc>
        <w:tc>
          <w:tcPr>
            <w:tcW w:w="4124" w:type="pct"/>
          </w:tcPr>
          <w:p w:rsidR="005404D2" w:rsidRPr="0049180A" w:rsidRDefault="00B770D7" w:rsidP="00852A6D">
            <w:pPr>
              <w:autoSpaceDE w:val="0"/>
              <w:autoSpaceDN w:val="0"/>
              <w:adjustRightInd w:val="0"/>
              <w:spacing w:after="0" w:line="240" w:lineRule="auto"/>
              <w:rPr>
                <w:rFonts w:cs="Calibri"/>
                <w:sz w:val="24"/>
                <w:szCs w:val="24"/>
              </w:rPr>
            </w:pPr>
            <w:r w:rsidRPr="0049180A">
              <w:rPr>
                <w:rFonts w:cs="Calibri"/>
                <w:sz w:val="24"/>
                <w:szCs w:val="24"/>
              </w:rPr>
              <w:t xml:space="preserve">Circulars issued by </w:t>
            </w:r>
            <w:r w:rsidR="005404D2" w:rsidRPr="0049180A">
              <w:rPr>
                <w:rFonts w:cs="Calibri"/>
                <w:sz w:val="24"/>
                <w:szCs w:val="24"/>
              </w:rPr>
              <w:t xml:space="preserve">Reserve Bank of India </w:t>
            </w:r>
          </w:p>
        </w:tc>
        <w:tc>
          <w:tcPr>
            <w:tcW w:w="414" w:type="pct"/>
            <w:vAlign w:val="center"/>
          </w:tcPr>
          <w:p w:rsidR="005404D2" w:rsidRPr="0049180A" w:rsidRDefault="00E33F9B" w:rsidP="00852A6D">
            <w:pPr>
              <w:spacing w:after="0" w:line="240" w:lineRule="auto"/>
              <w:jc w:val="center"/>
              <w:rPr>
                <w:rFonts w:cs="Calibri"/>
                <w:sz w:val="24"/>
                <w:szCs w:val="24"/>
              </w:rPr>
            </w:pPr>
            <w:r>
              <w:rPr>
                <w:rFonts w:cs="Calibri"/>
                <w:sz w:val="24"/>
                <w:szCs w:val="24"/>
              </w:rPr>
              <w:t>63</w:t>
            </w:r>
          </w:p>
        </w:tc>
      </w:tr>
    </w:tbl>
    <w:p w:rsidR="00B770D7" w:rsidRPr="003D23B3" w:rsidRDefault="00B770D7" w:rsidP="00852A6D">
      <w:pPr>
        <w:spacing w:after="0" w:line="240" w:lineRule="auto"/>
        <w:ind w:left="-90"/>
        <w:jc w:val="center"/>
        <w:rPr>
          <w:rFonts w:cs="Calibri"/>
          <w:b/>
          <w:color w:val="FF0000"/>
          <w:sz w:val="24"/>
          <w:szCs w:val="24"/>
        </w:rPr>
      </w:pPr>
    </w:p>
    <w:p w:rsidR="005404D2" w:rsidRPr="00A66B8C" w:rsidRDefault="005404D2" w:rsidP="00852A6D">
      <w:pPr>
        <w:spacing w:after="0" w:line="240" w:lineRule="auto"/>
        <w:ind w:left="-90"/>
        <w:jc w:val="center"/>
        <w:rPr>
          <w:rFonts w:cs="Calibri"/>
          <w:b/>
          <w:sz w:val="24"/>
          <w:szCs w:val="24"/>
        </w:rPr>
      </w:pPr>
      <w:r w:rsidRPr="00A66B8C">
        <w:rPr>
          <w:rFonts w:cs="Calibri"/>
          <w:b/>
          <w:sz w:val="24"/>
          <w:szCs w:val="24"/>
        </w:rPr>
        <w:t>20. Annexure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
        <w:gridCol w:w="8079"/>
        <w:gridCol w:w="816"/>
      </w:tblGrid>
      <w:tr w:rsidR="005404D2" w:rsidRPr="00A66B8C" w:rsidTr="00647BFA">
        <w:tc>
          <w:tcPr>
            <w:tcW w:w="487" w:type="pct"/>
            <w:shd w:val="clear" w:color="auto" w:fill="C0C0C0"/>
            <w:vAlign w:val="center"/>
          </w:tcPr>
          <w:p w:rsidR="005404D2" w:rsidRPr="00A66B8C" w:rsidRDefault="005404D2" w:rsidP="00D17507">
            <w:pPr>
              <w:autoSpaceDE w:val="0"/>
              <w:autoSpaceDN w:val="0"/>
              <w:adjustRightInd w:val="0"/>
              <w:spacing w:after="0"/>
              <w:jc w:val="center"/>
              <w:rPr>
                <w:rFonts w:cs="Calibri"/>
                <w:sz w:val="24"/>
                <w:szCs w:val="24"/>
              </w:rPr>
            </w:pPr>
            <w:r w:rsidRPr="00A66B8C">
              <w:rPr>
                <w:rFonts w:cs="Calibri"/>
                <w:sz w:val="24"/>
                <w:szCs w:val="24"/>
              </w:rPr>
              <w:t>S. No</w:t>
            </w:r>
          </w:p>
        </w:tc>
        <w:tc>
          <w:tcPr>
            <w:tcW w:w="4099" w:type="pct"/>
            <w:shd w:val="clear" w:color="auto" w:fill="C0C0C0"/>
            <w:vAlign w:val="center"/>
          </w:tcPr>
          <w:p w:rsidR="005404D2" w:rsidRPr="00A66B8C" w:rsidRDefault="005404D2" w:rsidP="00D17507">
            <w:pPr>
              <w:autoSpaceDE w:val="0"/>
              <w:autoSpaceDN w:val="0"/>
              <w:adjustRightInd w:val="0"/>
              <w:spacing w:after="0"/>
              <w:jc w:val="center"/>
              <w:rPr>
                <w:rFonts w:cs="Calibri"/>
                <w:sz w:val="24"/>
                <w:szCs w:val="24"/>
              </w:rPr>
            </w:pPr>
            <w:r w:rsidRPr="00A66B8C">
              <w:rPr>
                <w:rFonts w:cs="Calibri"/>
                <w:sz w:val="24"/>
                <w:szCs w:val="24"/>
              </w:rPr>
              <w:t>Particulars</w:t>
            </w:r>
          </w:p>
        </w:tc>
        <w:tc>
          <w:tcPr>
            <w:tcW w:w="414" w:type="pct"/>
            <w:shd w:val="clear" w:color="auto" w:fill="C0C0C0"/>
            <w:vAlign w:val="center"/>
          </w:tcPr>
          <w:p w:rsidR="005404D2" w:rsidRPr="00A66B8C" w:rsidRDefault="005404D2" w:rsidP="00D17507">
            <w:pPr>
              <w:autoSpaceDE w:val="0"/>
              <w:autoSpaceDN w:val="0"/>
              <w:adjustRightInd w:val="0"/>
              <w:spacing w:after="0"/>
              <w:jc w:val="center"/>
              <w:rPr>
                <w:rFonts w:cs="Calibri"/>
                <w:sz w:val="24"/>
                <w:szCs w:val="24"/>
              </w:rPr>
            </w:pPr>
            <w:r w:rsidRPr="00A66B8C">
              <w:rPr>
                <w:rFonts w:cs="Calibri"/>
                <w:sz w:val="24"/>
                <w:szCs w:val="24"/>
              </w:rPr>
              <w:t>Page No.</w:t>
            </w:r>
          </w:p>
        </w:tc>
      </w:tr>
      <w:tr w:rsidR="005404D2" w:rsidRPr="00A66B8C" w:rsidTr="00647BFA">
        <w:tc>
          <w:tcPr>
            <w:tcW w:w="487" w:type="pct"/>
            <w:vAlign w:val="center"/>
          </w:tcPr>
          <w:p w:rsidR="005404D2" w:rsidRPr="00A66B8C" w:rsidRDefault="005404D2" w:rsidP="00D17507">
            <w:pPr>
              <w:pStyle w:val="ListParagraph"/>
              <w:numPr>
                <w:ilvl w:val="0"/>
                <w:numId w:val="1"/>
              </w:numPr>
              <w:spacing w:after="0"/>
              <w:jc w:val="center"/>
              <w:rPr>
                <w:rFonts w:cs="Calibri"/>
                <w:sz w:val="24"/>
                <w:szCs w:val="24"/>
              </w:rPr>
            </w:pPr>
          </w:p>
        </w:tc>
        <w:tc>
          <w:tcPr>
            <w:tcW w:w="4099" w:type="pct"/>
          </w:tcPr>
          <w:p w:rsidR="005404D2" w:rsidRPr="00A66B8C" w:rsidRDefault="005404D2" w:rsidP="0049180A">
            <w:pPr>
              <w:autoSpaceDE w:val="0"/>
              <w:autoSpaceDN w:val="0"/>
              <w:adjustRightInd w:val="0"/>
              <w:spacing w:after="0"/>
              <w:rPr>
                <w:rFonts w:cs="Calibri"/>
                <w:sz w:val="24"/>
                <w:szCs w:val="24"/>
              </w:rPr>
            </w:pPr>
            <w:r w:rsidRPr="00A66B8C">
              <w:rPr>
                <w:rFonts w:cs="Calibri"/>
                <w:sz w:val="24"/>
                <w:szCs w:val="24"/>
              </w:rPr>
              <w:t xml:space="preserve">Bank wise Number of Branches </w:t>
            </w:r>
            <w:r w:rsidR="007F48FA" w:rsidRPr="00A66B8C">
              <w:rPr>
                <w:rFonts w:cs="Calibri"/>
                <w:sz w:val="24"/>
                <w:szCs w:val="24"/>
              </w:rPr>
              <w:t>as on 3</w:t>
            </w:r>
            <w:r w:rsidR="0049180A" w:rsidRPr="00A66B8C">
              <w:rPr>
                <w:rFonts w:cs="Calibri"/>
                <w:sz w:val="24"/>
                <w:szCs w:val="24"/>
              </w:rPr>
              <w:t>0.06</w:t>
            </w:r>
            <w:r w:rsidR="009D7236" w:rsidRPr="00A66B8C">
              <w:rPr>
                <w:rFonts w:cs="Calibri"/>
                <w:sz w:val="24"/>
                <w:szCs w:val="24"/>
              </w:rPr>
              <w:t>.2017</w:t>
            </w:r>
          </w:p>
        </w:tc>
        <w:tc>
          <w:tcPr>
            <w:tcW w:w="414" w:type="pct"/>
            <w:vAlign w:val="center"/>
          </w:tcPr>
          <w:p w:rsidR="005404D2" w:rsidRPr="00A66B8C" w:rsidRDefault="00A66B8C" w:rsidP="00D17507">
            <w:pPr>
              <w:spacing w:after="0"/>
              <w:jc w:val="center"/>
              <w:rPr>
                <w:rFonts w:cs="Calibri"/>
                <w:sz w:val="24"/>
                <w:szCs w:val="24"/>
              </w:rPr>
            </w:pPr>
            <w:r w:rsidRPr="00A66B8C">
              <w:rPr>
                <w:rFonts w:cs="Calibri"/>
                <w:sz w:val="24"/>
                <w:szCs w:val="24"/>
              </w:rPr>
              <w:t>64</w:t>
            </w:r>
          </w:p>
        </w:tc>
      </w:tr>
      <w:tr w:rsidR="007F48FA" w:rsidRPr="00A66B8C" w:rsidTr="00647BFA">
        <w:tc>
          <w:tcPr>
            <w:tcW w:w="487" w:type="pct"/>
            <w:vAlign w:val="center"/>
          </w:tcPr>
          <w:p w:rsidR="007F48FA" w:rsidRPr="00A66B8C" w:rsidRDefault="007F48FA" w:rsidP="00D17507">
            <w:pPr>
              <w:pStyle w:val="ListParagraph"/>
              <w:numPr>
                <w:ilvl w:val="0"/>
                <w:numId w:val="1"/>
              </w:numPr>
              <w:spacing w:after="0"/>
              <w:jc w:val="center"/>
              <w:rPr>
                <w:rFonts w:cs="Calibri"/>
                <w:sz w:val="24"/>
                <w:szCs w:val="24"/>
              </w:rPr>
            </w:pPr>
          </w:p>
        </w:tc>
        <w:tc>
          <w:tcPr>
            <w:tcW w:w="4099" w:type="pct"/>
          </w:tcPr>
          <w:p w:rsidR="007F48FA" w:rsidRPr="00A66B8C" w:rsidRDefault="007F48FA" w:rsidP="0049180A">
            <w:pPr>
              <w:autoSpaceDE w:val="0"/>
              <w:autoSpaceDN w:val="0"/>
              <w:adjustRightInd w:val="0"/>
              <w:spacing w:after="0"/>
              <w:rPr>
                <w:rFonts w:cs="Calibri"/>
                <w:sz w:val="24"/>
                <w:szCs w:val="24"/>
              </w:rPr>
            </w:pPr>
            <w:r w:rsidRPr="00A66B8C">
              <w:rPr>
                <w:rFonts w:cs="Calibri"/>
                <w:sz w:val="24"/>
                <w:szCs w:val="24"/>
              </w:rPr>
              <w:t xml:space="preserve">Bank wise Deposits and Advances &amp; CD Ratio as on </w:t>
            </w:r>
            <w:r w:rsidR="008E09B1" w:rsidRPr="00A66B8C">
              <w:rPr>
                <w:rFonts w:cs="Calibri"/>
                <w:sz w:val="24"/>
                <w:szCs w:val="24"/>
              </w:rPr>
              <w:t>3</w:t>
            </w:r>
            <w:r w:rsidR="0049180A" w:rsidRPr="00A66B8C">
              <w:rPr>
                <w:rFonts w:cs="Calibri"/>
                <w:sz w:val="24"/>
                <w:szCs w:val="24"/>
              </w:rPr>
              <w:t>0.06</w:t>
            </w:r>
            <w:r w:rsidR="009D7236" w:rsidRPr="00A66B8C">
              <w:rPr>
                <w:rFonts w:cs="Calibri"/>
                <w:sz w:val="24"/>
                <w:szCs w:val="24"/>
              </w:rPr>
              <w:t>.2017</w:t>
            </w:r>
          </w:p>
        </w:tc>
        <w:tc>
          <w:tcPr>
            <w:tcW w:w="414" w:type="pct"/>
            <w:vAlign w:val="center"/>
          </w:tcPr>
          <w:p w:rsidR="007F48FA" w:rsidRPr="00A66B8C" w:rsidRDefault="00A66B8C" w:rsidP="00D17507">
            <w:pPr>
              <w:spacing w:after="0"/>
              <w:jc w:val="center"/>
              <w:rPr>
                <w:rFonts w:cs="Calibri"/>
                <w:sz w:val="24"/>
                <w:szCs w:val="24"/>
              </w:rPr>
            </w:pPr>
            <w:r w:rsidRPr="00A66B8C">
              <w:rPr>
                <w:rFonts w:cs="Calibri"/>
                <w:sz w:val="24"/>
                <w:szCs w:val="24"/>
              </w:rPr>
              <w:t>66</w:t>
            </w:r>
          </w:p>
        </w:tc>
      </w:tr>
      <w:tr w:rsidR="007F48FA" w:rsidRPr="00A66B8C" w:rsidTr="00647BFA">
        <w:tc>
          <w:tcPr>
            <w:tcW w:w="487" w:type="pct"/>
            <w:vAlign w:val="center"/>
          </w:tcPr>
          <w:p w:rsidR="007F48FA" w:rsidRPr="00A66B8C" w:rsidRDefault="007F48FA" w:rsidP="00D17507">
            <w:pPr>
              <w:pStyle w:val="ListParagraph"/>
              <w:numPr>
                <w:ilvl w:val="0"/>
                <w:numId w:val="1"/>
              </w:numPr>
              <w:spacing w:after="0"/>
              <w:jc w:val="center"/>
              <w:rPr>
                <w:rFonts w:cs="Calibri"/>
                <w:sz w:val="24"/>
                <w:szCs w:val="24"/>
              </w:rPr>
            </w:pPr>
          </w:p>
        </w:tc>
        <w:tc>
          <w:tcPr>
            <w:tcW w:w="4099" w:type="pct"/>
          </w:tcPr>
          <w:p w:rsidR="007F48FA" w:rsidRPr="00A66B8C" w:rsidRDefault="007F48FA" w:rsidP="00D17507">
            <w:pPr>
              <w:autoSpaceDE w:val="0"/>
              <w:autoSpaceDN w:val="0"/>
              <w:adjustRightInd w:val="0"/>
              <w:spacing w:after="0"/>
              <w:rPr>
                <w:rFonts w:cs="Calibri"/>
                <w:sz w:val="24"/>
                <w:szCs w:val="24"/>
              </w:rPr>
            </w:pPr>
            <w:r w:rsidRPr="00A66B8C">
              <w:rPr>
                <w:rFonts w:cs="Calibri"/>
                <w:sz w:val="24"/>
                <w:szCs w:val="24"/>
              </w:rPr>
              <w:t xml:space="preserve">District-wise Number of branches as on </w:t>
            </w:r>
            <w:r w:rsidR="0049180A" w:rsidRPr="00A66B8C">
              <w:rPr>
                <w:rFonts w:cs="Calibri"/>
                <w:sz w:val="24"/>
                <w:szCs w:val="24"/>
              </w:rPr>
              <w:t>30.06.2017</w:t>
            </w:r>
          </w:p>
        </w:tc>
        <w:tc>
          <w:tcPr>
            <w:tcW w:w="414" w:type="pct"/>
            <w:vAlign w:val="center"/>
          </w:tcPr>
          <w:p w:rsidR="007F48FA" w:rsidRPr="00A66B8C" w:rsidRDefault="00A66B8C" w:rsidP="00D17507">
            <w:pPr>
              <w:spacing w:after="0"/>
              <w:jc w:val="center"/>
              <w:rPr>
                <w:rFonts w:cs="Calibri"/>
                <w:sz w:val="24"/>
                <w:szCs w:val="24"/>
              </w:rPr>
            </w:pPr>
            <w:r w:rsidRPr="00A66B8C">
              <w:rPr>
                <w:rFonts w:cs="Calibri"/>
                <w:sz w:val="24"/>
                <w:szCs w:val="24"/>
              </w:rPr>
              <w:t>68</w:t>
            </w:r>
          </w:p>
        </w:tc>
      </w:tr>
      <w:tr w:rsidR="007F48FA" w:rsidRPr="00A66B8C" w:rsidTr="00647BFA">
        <w:tc>
          <w:tcPr>
            <w:tcW w:w="487" w:type="pct"/>
            <w:vAlign w:val="center"/>
          </w:tcPr>
          <w:p w:rsidR="007F48FA" w:rsidRPr="00A66B8C" w:rsidRDefault="007F48FA" w:rsidP="00D17507">
            <w:pPr>
              <w:pStyle w:val="ListParagraph"/>
              <w:numPr>
                <w:ilvl w:val="0"/>
                <w:numId w:val="1"/>
              </w:numPr>
              <w:spacing w:after="0"/>
              <w:jc w:val="center"/>
              <w:rPr>
                <w:rFonts w:cs="Calibri"/>
                <w:sz w:val="24"/>
                <w:szCs w:val="24"/>
              </w:rPr>
            </w:pPr>
          </w:p>
        </w:tc>
        <w:tc>
          <w:tcPr>
            <w:tcW w:w="4099" w:type="pct"/>
          </w:tcPr>
          <w:p w:rsidR="007F48FA" w:rsidRPr="00A66B8C" w:rsidRDefault="007F48FA" w:rsidP="00D17507">
            <w:pPr>
              <w:autoSpaceDE w:val="0"/>
              <w:autoSpaceDN w:val="0"/>
              <w:adjustRightInd w:val="0"/>
              <w:spacing w:after="0"/>
              <w:rPr>
                <w:rFonts w:cs="Calibri"/>
                <w:sz w:val="24"/>
                <w:szCs w:val="24"/>
              </w:rPr>
            </w:pPr>
            <w:r w:rsidRPr="00A66B8C">
              <w:rPr>
                <w:rFonts w:cs="Calibri"/>
                <w:sz w:val="24"/>
                <w:szCs w:val="24"/>
              </w:rPr>
              <w:t xml:space="preserve">District-wise Deposits and Advances &amp; CD Ratio as on </w:t>
            </w:r>
            <w:r w:rsidR="0049180A" w:rsidRPr="00A66B8C">
              <w:rPr>
                <w:rFonts w:cs="Calibri"/>
                <w:sz w:val="24"/>
                <w:szCs w:val="24"/>
              </w:rPr>
              <w:t>30.06.2017</w:t>
            </w:r>
          </w:p>
        </w:tc>
        <w:tc>
          <w:tcPr>
            <w:tcW w:w="414" w:type="pct"/>
            <w:vAlign w:val="center"/>
          </w:tcPr>
          <w:p w:rsidR="007F48FA" w:rsidRPr="00A66B8C" w:rsidRDefault="0035098D" w:rsidP="00D17507">
            <w:pPr>
              <w:spacing w:after="0"/>
              <w:jc w:val="center"/>
              <w:rPr>
                <w:rFonts w:cs="Calibri"/>
                <w:sz w:val="24"/>
                <w:szCs w:val="24"/>
              </w:rPr>
            </w:pPr>
            <w:r>
              <w:rPr>
                <w:rFonts w:cs="Calibri"/>
                <w:sz w:val="24"/>
                <w:szCs w:val="24"/>
              </w:rPr>
              <w:t>69</w:t>
            </w:r>
          </w:p>
        </w:tc>
      </w:tr>
      <w:tr w:rsidR="007F48FA" w:rsidRPr="00A66B8C" w:rsidTr="00647BFA">
        <w:tc>
          <w:tcPr>
            <w:tcW w:w="487" w:type="pct"/>
            <w:vAlign w:val="center"/>
          </w:tcPr>
          <w:p w:rsidR="007F48FA" w:rsidRPr="00A66B8C" w:rsidRDefault="007F48FA" w:rsidP="00D17507">
            <w:pPr>
              <w:pStyle w:val="ListParagraph"/>
              <w:numPr>
                <w:ilvl w:val="0"/>
                <w:numId w:val="1"/>
              </w:numPr>
              <w:spacing w:after="0"/>
              <w:jc w:val="center"/>
              <w:rPr>
                <w:rFonts w:cs="Calibri"/>
                <w:sz w:val="24"/>
                <w:szCs w:val="24"/>
              </w:rPr>
            </w:pPr>
          </w:p>
        </w:tc>
        <w:tc>
          <w:tcPr>
            <w:tcW w:w="4099" w:type="pct"/>
          </w:tcPr>
          <w:p w:rsidR="007F48FA" w:rsidRPr="00A66B8C" w:rsidRDefault="007F48FA" w:rsidP="00D17507">
            <w:pPr>
              <w:autoSpaceDE w:val="0"/>
              <w:autoSpaceDN w:val="0"/>
              <w:adjustRightInd w:val="0"/>
              <w:spacing w:after="0"/>
              <w:rPr>
                <w:rFonts w:cs="Calibri"/>
                <w:sz w:val="24"/>
                <w:szCs w:val="24"/>
              </w:rPr>
            </w:pPr>
            <w:r w:rsidRPr="00A66B8C">
              <w:rPr>
                <w:rFonts w:cs="Calibri"/>
                <w:sz w:val="24"/>
                <w:szCs w:val="24"/>
              </w:rPr>
              <w:t xml:space="preserve">Bank wise Priority Sector Advances as on </w:t>
            </w:r>
            <w:r w:rsidR="0049180A" w:rsidRPr="00A66B8C">
              <w:rPr>
                <w:rFonts w:cs="Calibri"/>
                <w:sz w:val="24"/>
                <w:szCs w:val="24"/>
              </w:rPr>
              <w:t>30.06.2017</w:t>
            </w:r>
          </w:p>
        </w:tc>
        <w:tc>
          <w:tcPr>
            <w:tcW w:w="414" w:type="pct"/>
            <w:vAlign w:val="center"/>
          </w:tcPr>
          <w:p w:rsidR="007F48FA" w:rsidRPr="00A66B8C" w:rsidRDefault="0035098D" w:rsidP="00D17507">
            <w:pPr>
              <w:spacing w:after="0"/>
              <w:jc w:val="center"/>
              <w:rPr>
                <w:rFonts w:cs="Calibri"/>
                <w:sz w:val="24"/>
                <w:szCs w:val="24"/>
              </w:rPr>
            </w:pPr>
            <w:r>
              <w:rPr>
                <w:rFonts w:cs="Calibri"/>
                <w:sz w:val="24"/>
                <w:szCs w:val="24"/>
              </w:rPr>
              <w:t>70</w:t>
            </w:r>
          </w:p>
        </w:tc>
      </w:tr>
      <w:tr w:rsidR="007F48FA" w:rsidRPr="00A66B8C" w:rsidTr="00647BFA">
        <w:tc>
          <w:tcPr>
            <w:tcW w:w="487" w:type="pct"/>
            <w:vAlign w:val="center"/>
          </w:tcPr>
          <w:p w:rsidR="007F48FA" w:rsidRPr="00A66B8C" w:rsidRDefault="007F48FA" w:rsidP="00D17507">
            <w:pPr>
              <w:pStyle w:val="ListParagraph"/>
              <w:numPr>
                <w:ilvl w:val="0"/>
                <w:numId w:val="1"/>
              </w:numPr>
              <w:spacing w:after="0"/>
              <w:jc w:val="center"/>
              <w:rPr>
                <w:rFonts w:cs="Calibri"/>
                <w:sz w:val="24"/>
                <w:szCs w:val="24"/>
              </w:rPr>
            </w:pPr>
          </w:p>
        </w:tc>
        <w:tc>
          <w:tcPr>
            <w:tcW w:w="4099" w:type="pct"/>
          </w:tcPr>
          <w:p w:rsidR="007F48FA" w:rsidRPr="00A66B8C" w:rsidRDefault="007F48FA" w:rsidP="00D17507">
            <w:pPr>
              <w:autoSpaceDE w:val="0"/>
              <w:autoSpaceDN w:val="0"/>
              <w:adjustRightInd w:val="0"/>
              <w:spacing w:after="0"/>
              <w:rPr>
                <w:rFonts w:cs="Calibri"/>
                <w:sz w:val="24"/>
                <w:szCs w:val="24"/>
              </w:rPr>
            </w:pPr>
            <w:r w:rsidRPr="00A66B8C">
              <w:rPr>
                <w:rFonts w:cs="Calibri"/>
                <w:sz w:val="24"/>
                <w:szCs w:val="24"/>
              </w:rPr>
              <w:t xml:space="preserve">District-wise Priority Sector Advances as on </w:t>
            </w:r>
            <w:r w:rsidR="0049180A" w:rsidRPr="00A66B8C">
              <w:rPr>
                <w:rFonts w:cs="Calibri"/>
                <w:sz w:val="24"/>
                <w:szCs w:val="24"/>
              </w:rPr>
              <w:t>30.06.2017</w:t>
            </w:r>
          </w:p>
        </w:tc>
        <w:tc>
          <w:tcPr>
            <w:tcW w:w="414" w:type="pct"/>
            <w:vAlign w:val="center"/>
          </w:tcPr>
          <w:p w:rsidR="007F48FA" w:rsidRPr="00A66B8C" w:rsidRDefault="0035098D" w:rsidP="00D17507">
            <w:pPr>
              <w:spacing w:after="0"/>
              <w:jc w:val="center"/>
              <w:rPr>
                <w:rFonts w:cs="Calibri"/>
                <w:sz w:val="24"/>
                <w:szCs w:val="24"/>
              </w:rPr>
            </w:pPr>
            <w:r>
              <w:rPr>
                <w:rFonts w:cs="Calibri"/>
                <w:sz w:val="24"/>
                <w:szCs w:val="24"/>
              </w:rPr>
              <w:t>72</w:t>
            </w:r>
          </w:p>
        </w:tc>
      </w:tr>
      <w:tr w:rsidR="007F48FA" w:rsidRPr="00A66B8C" w:rsidTr="00647BFA">
        <w:tc>
          <w:tcPr>
            <w:tcW w:w="487" w:type="pct"/>
            <w:vAlign w:val="center"/>
          </w:tcPr>
          <w:p w:rsidR="007F48FA" w:rsidRPr="00A66B8C" w:rsidRDefault="007F48FA" w:rsidP="00D17507">
            <w:pPr>
              <w:pStyle w:val="ListParagraph"/>
              <w:numPr>
                <w:ilvl w:val="0"/>
                <w:numId w:val="1"/>
              </w:numPr>
              <w:spacing w:after="0"/>
              <w:jc w:val="center"/>
              <w:rPr>
                <w:rFonts w:cs="Calibri"/>
                <w:sz w:val="24"/>
                <w:szCs w:val="24"/>
              </w:rPr>
            </w:pPr>
          </w:p>
        </w:tc>
        <w:tc>
          <w:tcPr>
            <w:tcW w:w="4099" w:type="pct"/>
          </w:tcPr>
          <w:p w:rsidR="007F48FA" w:rsidRPr="00A66B8C" w:rsidRDefault="005A4F39" w:rsidP="00D17507">
            <w:pPr>
              <w:autoSpaceDE w:val="0"/>
              <w:autoSpaceDN w:val="0"/>
              <w:adjustRightInd w:val="0"/>
              <w:spacing w:after="0"/>
              <w:rPr>
                <w:rFonts w:cs="Calibri"/>
                <w:sz w:val="24"/>
                <w:szCs w:val="24"/>
              </w:rPr>
            </w:pPr>
            <w:r w:rsidRPr="00A66B8C">
              <w:rPr>
                <w:rFonts w:cs="Calibri"/>
                <w:sz w:val="24"/>
                <w:szCs w:val="24"/>
              </w:rPr>
              <w:t>Bank wise total A</w:t>
            </w:r>
            <w:r w:rsidR="007F48FA" w:rsidRPr="00A66B8C">
              <w:rPr>
                <w:rFonts w:cs="Calibri"/>
                <w:sz w:val="24"/>
                <w:szCs w:val="24"/>
              </w:rPr>
              <w:t xml:space="preserve">gricultural advances outstanding as on </w:t>
            </w:r>
            <w:r w:rsidR="0049180A" w:rsidRPr="00A66B8C">
              <w:rPr>
                <w:rFonts w:cs="Calibri"/>
                <w:sz w:val="24"/>
                <w:szCs w:val="24"/>
              </w:rPr>
              <w:t xml:space="preserve">30.06.2017 </w:t>
            </w:r>
            <w:r w:rsidR="007F48FA" w:rsidRPr="00A66B8C">
              <w:rPr>
                <w:rFonts w:cs="Calibri"/>
                <w:sz w:val="24"/>
                <w:szCs w:val="24"/>
              </w:rPr>
              <w:t>(Priority and Non Priority)</w:t>
            </w:r>
          </w:p>
        </w:tc>
        <w:tc>
          <w:tcPr>
            <w:tcW w:w="414" w:type="pct"/>
            <w:vAlign w:val="center"/>
          </w:tcPr>
          <w:p w:rsidR="007F48FA" w:rsidRPr="00A66B8C" w:rsidRDefault="0035098D" w:rsidP="00D17507">
            <w:pPr>
              <w:spacing w:after="0"/>
              <w:jc w:val="center"/>
              <w:rPr>
                <w:rFonts w:cs="Calibri"/>
                <w:sz w:val="24"/>
                <w:szCs w:val="24"/>
              </w:rPr>
            </w:pPr>
            <w:r>
              <w:rPr>
                <w:rFonts w:cs="Calibri"/>
                <w:sz w:val="24"/>
                <w:szCs w:val="24"/>
              </w:rPr>
              <w:t>73</w:t>
            </w:r>
          </w:p>
        </w:tc>
      </w:tr>
      <w:tr w:rsidR="007F48FA" w:rsidRPr="00A66B8C" w:rsidTr="00647BFA">
        <w:tc>
          <w:tcPr>
            <w:tcW w:w="487" w:type="pct"/>
            <w:vAlign w:val="center"/>
          </w:tcPr>
          <w:p w:rsidR="007F48FA" w:rsidRPr="00A66B8C" w:rsidRDefault="007F48FA" w:rsidP="00D17507">
            <w:pPr>
              <w:pStyle w:val="ListParagraph"/>
              <w:numPr>
                <w:ilvl w:val="0"/>
                <w:numId w:val="1"/>
              </w:numPr>
              <w:spacing w:after="0"/>
              <w:jc w:val="center"/>
              <w:rPr>
                <w:rFonts w:cs="Calibri"/>
                <w:sz w:val="24"/>
                <w:szCs w:val="24"/>
              </w:rPr>
            </w:pPr>
          </w:p>
        </w:tc>
        <w:tc>
          <w:tcPr>
            <w:tcW w:w="4099" w:type="pct"/>
          </w:tcPr>
          <w:p w:rsidR="007F48FA" w:rsidRPr="00A66B8C" w:rsidRDefault="005A4F39" w:rsidP="00D17507">
            <w:pPr>
              <w:autoSpaceDE w:val="0"/>
              <w:autoSpaceDN w:val="0"/>
              <w:adjustRightInd w:val="0"/>
              <w:spacing w:after="0"/>
              <w:rPr>
                <w:rFonts w:cs="Calibri"/>
                <w:sz w:val="24"/>
                <w:szCs w:val="24"/>
              </w:rPr>
            </w:pPr>
            <w:r w:rsidRPr="00A66B8C">
              <w:rPr>
                <w:rFonts w:cs="Calibri"/>
                <w:sz w:val="24"/>
                <w:szCs w:val="24"/>
              </w:rPr>
              <w:t>Bank wise A</w:t>
            </w:r>
            <w:r w:rsidR="007F48FA" w:rsidRPr="00A66B8C">
              <w:rPr>
                <w:rFonts w:cs="Calibri"/>
                <w:sz w:val="24"/>
                <w:szCs w:val="24"/>
              </w:rPr>
              <w:t>gricu</w:t>
            </w:r>
            <w:r w:rsidRPr="00A66B8C">
              <w:rPr>
                <w:rFonts w:cs="Calibri"/>
                <w:sz w:val="24"/>
                <w:szCs w:val="24"/>
              </w:rPr>
              <w:t>ltural advances outstanding to S</w:t>
            </w:r>
            <w:r w:rsidR="007F48FA" w:rsidRPr="00A66B8C">
              <w:rPr>
                <w:rFonts w:cs="Calibri"/>
                <w:sz w:val="24"/>
                <w:szCs w:val="24"/>
              </w:rPr>
              <w:t xml:space="preserve">mall and </w:t>
            </w:r>
            <w:r w:rsidRPr="00A66B8C">
              <w:rPr>
                <w:rFonts w:cs="Calibri"/>
                <w:sz w:val="24"/>
                <w:szCs w:val="24"/>
              </w:rPr>
              <w:t>M</w:t>
            </w:r>
            <w:r w:rsidR="007F48FA" w:rsidRPr="00A66B8C">
              <w:rPr>
                <w:rFonts w:cs="Calibri"/>
                <w:sz w:val="24"/>
                <w:szCs w:val="24"/>
              </w:rPr>
              <w:t xml:space="preserve">arginal farmers as on </w:t>
            </w:r>
            <w:r w:rsidR="0049180A" w:rsidRPr="00A66B8C">
              <w:rPr>
                <w:rFonts w:cs="Calibri"/>
                <w:sz w:val="24"/>
                <w:szCs w:val="24"/>
              </w:rPr>
              <w:t>30.06.2017</w:t>
            </w:r>
          </w:p>
        </w:tc>
        <w:tc>
          <w:tcPr>
            <w:tcW w:w="414" w:type="pct"/>
            <w:vAlign w:val="center"/>
          </w:tcPr>
          <w:p w:rsidR="007F48FA" w:rsidRPr="00A66B8C" w:rsidRDefault="0035098D" w:rsidP="00D17507">
            <w:pPr>
              <w:spacing w:after="0"/>
              <w:jc w:val="center"/>
              <w:rPr>
                <w:rFonts w:cs="Calibri"/>
                <w:sz w:val="24"/>
                <w:szCs w:val="24"/>
              </w:rPr>
            </w:pPr>
            <w:r>
              <w:rPr>
                <w:rFonts w:cs="Calibri"/>
                <w:sz w:val="24"/>
                <w:szCs w:val="24"/>
              </w:rPr>
              <w:t>74</w:t>
            </w:r>
          </w:p>
        </w:tc>
      </w:tr>
      <w:tr w:rsidR="007F48FA" w:rsidRPr="00A66B8C" w:rsidTr="00647BFA">
        <w:tc>
          <w:tcPr>
            <w:tcW w:w="487" w:type="pct"/>
            <w:vAlign w:val="center"/>
          </w:tcPr>
          <w:p w:rsidR="007F48FA" w:rsidRPr="00A66B8C" w:rsidRDefault="007F48FA" w:rsidP="00D17507">
            <w:pPr>
              <w:pStyle w:val="ListParagraph"/>
              <w:numPr>
                <w:ilvl w:val="0"/>
                <w:numId w:val="1"/>
              </w:numPr>
              <w:spacing w:after="0"/>
              <w:jc w:val="center"/>
              <w:rPr>
                <w:rFonts w:cs="Calibri"/>
                <w:sz w:val="24"/>
                <w:szCs w:val="24"/>
              </w:rPr>
            </w:pPr>
          </w:p>
        </w:tc>
        <w:tc>
          <w:tcPr>
            <w:tcW w:w="4099" w:type="pct"/>
          </w:tcPr>
          <w:p w:rsidR="007F48FA" w:rsidRPr="00A66B8C" w:rsidRDefault="007F48FA" w:rsidP="00D17507">
            <w:pPr>
              <w:autoSpaceDE w:val="0"/>
              <w:autoSpaceDN w:val="0"/>
              <w:adjustRightInd w:val="0"/>
              <w:spacing w:after="0"/>
              <w:rPr>
                <w:rFonts w:cs="Calibri"/>
                <w:sz w:val="24"/>
                <w:szCs w:val="24"/>
              </w:rPr>
            </w:pPr>
            <w:r w:rsidRPr="00A66B8C">
              <w:rPr>
                <w:rFonts w:cs="Calibri"/>
                <w:sz w:val="24"/>
                <w:szCs w:val="24"/>
              </w:rPr>
              <w:t xml:space="preserve">Bank-wise total MSME advances outstanding as on </w:t>
            </w:r>
            <w:r w:rsidR="0049180A" w:rsidRPr="00A66B8C">
              <w:rPr>
                <w:rFonts w:cs="Calibri"/>
                <w:sz w:val="24"/>
                <w:szCs w:val="24"/>
              </w:rPr>
              <w:t xml:space="preserve">30.06.2017 </w:t>
            </w:r>
            <w:r w:rsidRPr="00A66B8C">
              <w:rPr>
                <w:rFonts w:cs="Calibri"/>
                <w:sz w:val="24"/>
                <w:szCs w:val="24"/>
              </w:rPr>
              <w:t>(Priority and Non Priority)</w:t>
            </w:r>
          </w:p>
        </w:tc>
        <w:tc>
          <w:tcPr>
            <w:tcW w:w="414" w:type="pct"/>
            <w:vAlign w:val="center"/>
          </w:tcPr>
          <w:p w:rsidR="007F48FA" w:rsidRPr="00A66B8C" w:rsidRDefault="0035098D" w:rsidP="00D17507">
            <w:pPr>
              <w:spacing w:after="0"/>
              <w:jc w:val="center"/>
              <w:rPr>
                <w:rFonts w:cs="Calibri"/>
                <w:sz w:val="24"/>
                <w:szCs w:val="24"/>
              </w:rPr>
            </w:pPr>
            <w:r>
              <w:rPr>
                <w:rFonts w:cs="Calibri"/>
                <w:sz w:val="24"/>
                <w:szCs w:val="24"/>
              </w:rPr>
              <w:t>75</w:t>
            </w:r>
          </w:p>
        </w:tc>
      </w:tr>
      <w:tr w:rsidR="007F48FA" w:rsidRPr="00A66B8C" w:rsidTr="00647BFA">
        <w:tc>
          <w:tcPr>
            <w:tcW w:w="487" w:type="pct"/>
            <w:vAlign w:val="center"/>
          </w:tcPr>
          <w:p w:rsidR="007F48FA" w:rsidRPr="00A66B8C" w:rsidRDefault="007F48FA" w:rsidP="00D17507">
            <w:pPr>
              <w:pStyle w:val="ListParagraph"/>
              <w:numPr>
                <w:ilvl w:val="0"/>
                <w:numId w:val="1"/>
              </w:numPr>
              <w:spacing w:after="0"/>
              <w:jc w:val="center"/>
              <w:rPr>
                <w:rFonts w:cs="Calibri"/>
                <w:sz w:val="24"/>
                <w:szCs w:val="24"/>
              </w:rPr>
            </w:pPr>
          </w:p>
        </w:tc>
        <w:tc>
          <w:tcPr>
            <w:tcW w:w="4099" w:type="pct"/>
          </w:tcPr>
          <w:p w:rsidR="007F48FA" w:rsidRPr="00A66B8C" w:rsidRDefault="007F48FA" w:rsidP="00D17507">
            <w:pPr>
              <w:autoSpaceDE w:val="0"/>
              <w:autoSpaceDN w:val="0"/>
              <w:adjustRightInd w:val="0"/>
              <w:spacing w:after="0"/>
              <w:rPr>
                <w:rFonts w:cs="Calibri"/>
                <w:sz w:val="24"/>
                <w:szCs w:val="24"/>
              </w:rPr>
            </w:pPr>
            <w:r w:rsidRPr="00A66B8C">
              <w:rPr>
                <w:rFonts w:cs="Calibri"/>
                <w:sz w:val="24"/>
                <w:szCs w:val="24"/>
              </w:rPr>
              <w:t xml:space="preserve">Bank wise Housing Loans as on </w:t>
            </w:r>
            <w:r w:rsidR="0049180A" w:rsidRPr="00A66B8C">
              <w:rPr>
                <w:rFonts w:cs="Calibri"/>
                <w:sz w:val="24"/>
                <w:szCs w:val="24"/>
              </w:rPr>
              <w:t xml:space="preserve">30.06.2017 </w:t>
            </w:r>
            <w:r w:rsidRPr="00A66B8C">
              <w:rPr>
                <w:rFonts w:cs="Calibri"/>
                <w:sz w:val="24"/>
                <w:szCs w:val="24"/>
              </w:rPr>
              <w:t>(Priority and Non Priority)</w:t>
            </w:r>
          </w:p>
        </w:tc>
        <w:tc>
          <w:tcPr>
            <w:tcW w:w="414" w:type="pct"/>
            <w:vAlign w:val="center"/>
          </w:tcPr>
          <w:p w:rsidR="007F48FA" w:rsidRPr="00A66B8C" w:rsidRDefault="0035098D" w:rsidP="00D17507">
            <w:pPr>
              <w:spacing w:after="0"/>
              <w:jc w:val="center"/>
              <w:rPr>
                <w:rFonts w:cs="Calibri"/>
                <w:sz w:val="24"/>
                <w:szCs w:val="24"/>
              </w:rPr>
            </w:pPr>
            <w:r>
              <w:rPr>
                <w:rFonts w:cs="Calibri"/>
                <w:sz w:val="24"/>
                <w:szCs w:val="24"/>
              </w:rPr>
              <w:t>77</w:t>
            </w:r>
          </w:p>
        </w:tc>
      </w:tr>
      <w:tr w:rsidR="007F48FA" w:rsidRPr="00A66B8C" w:rsidTr="00647BFA">
        <w:tc>
          <w:tcPr>
            <w:tcW w:w="487" w:type="pct"/>
            <w:vAlign w:val="center"/>
          </w:tcPr>
          <w:p w:rsidR="007F48FA" w:rsidRPr="00A66B8C" w:rsidRDefault="007F48FA" w:rsidP="00D17507">
            <w:pPr>
              <w:pStyle w:val="ListParagraph"/>
              <w:numPr>
                <w:ilvl w:val="0"/>
                <w:numId w:val="1"/>
              </w:numPr>
              <w:spacing w:after="0"/>
              <w:jc w:val="center"/>
              <w:rPr>
                <w:rFonts w:cs="Calibri"/>
                <w:sz w:val="24"/>
                <w:szCs w:val="24"/>
              </w:rPr>
            </w:pPr>
          </w:p>
        </w:tc>
        <w:tc>
          <w:tcPr>
            <w:tcW w:w="4099" w:type="pct"/>
          </w:tcPr>
          <w:p w:rsidR="007F48FA" w:rsidRPr="00A66B8C" w:rsidRDefault="007F48FA" w:rsidP="00D17507">
            <w:pPr>
              <w:autoSpaceDE w:val="0"/>
              <w:autoSpaceDN w:val="0"/>
              <w:adjustRightInd w:val="0"/>
              <w:spacing w:after="0"/>
              <w:rPr>
                <w:rFonts w:cs="Calibri"/>
                <w:sz w:val="24"/>
                <w:szCs w:val="24"/>
              </w:rPr>
            </w:pPr>
            <w:r w:rsidRPr="00A66B8C">
              <w:rPr>
                <w:rFonts w:cs="Calibri"/>
                <w:sz w:val="24"/>
                <w:szCs w:val="24"/>
              </w:rPr>
              <w:t xml:space="preserve">Bank wise Education Loans as on </w:t>
            </w:r>
            <w:r w:rsidR="0049180A" w:rsidRPr="00A66B8C">
              <w:rPr>
                <w:rFonts w:cs="Calibri"/>
                <w:sz w:val="24"/>
                <w:szCs w:val="24"/>
              </w:rPr>
              <w:t xml:space="preserve">30.06.2017 </w:t>
            </w:r>
            <w:r w:rsidRPr="00A66B8C">
              <w:rPr>
                <w:rFonts w:cs="Calibri"/>
                <w:sz w:val="24"/>
                <w:szCs w:val="24"/>
              </w:rPr>
              <w:t>(Priority and Non Priority)</w:t>
            </w:r>
          </w:p>
        </w:tc>
        <w:tc>
          <w:tcPr>
            <w:tcW w:w="414" w:type="pct"/>
            <w:vAlign w:val="center"/>
          </w:tcPr>
          <w:p w:rsidR="007F48FA" w:rsidRPr="00A66B8C" w:rsidRDefault="0035098D" w:rsidP="00D17507">
            <w:pPr>
              <w:spacing w:after="0"/>
              <w:jc w:val="center"/>
              <w:rPr>
                <w:rFonts w:cs="Calibri"/>
                <w:sz w:val="24"/>
                <w:szCs w:val="24"/>
              </w:rPr>
            </w:pPr>
            <w:r>
              <w:rPr>
                <w:rFonts w:cs="Calibri"/>
                <w:sz w:val="24"/>
                <w:szCs w:val="24"/>
              </w:rPr>
              <w:t>78</w:t>
            </w:r>
          </w:p>
        </w:tc>
      </w:tr>
      <w:tr w:rsidR="007F48FA" w:rsidRPr="00A66B8C" w:rsidTr="00647BFA">
        <w:tc>
          <w:tcPr>
            <w:tcW w:w="487" w:type="pct"/>
            <w:vAlign w:val="center"/>
          </w:tcPr>
          <w:p w:rsidR="007F48FA" w:rsidRPr="00A66B8C" w:rsidRDefault="007F48FA" w:rsidP="00D17507">
            <w:pPr>
              <w:pStyle w:val="ListParagraph"/>
              <w:numPr>
                <w:ilvl w:val="0"/>
                <w:numId w:val="1"/>
              </w:numPr>
              <w:spacing w:after="0"/>
              <w:jc w:val="center"/>
              <w:rPr>
                <w:rFonts w:cs="Calibri"/>
                <w:sz w:val="24"/>
                <w:szCs w:val="24"/>
              </w:rPr>
            </w:pPr>
          </w:p>
        </w:tc>
        <w:tc>
          <w:tcPr>
            <w:tcW w:w="4099" w:type="pct"/>
          </w:tcPr>
          <w:p w:rsidR="007F48FA" w:rsidRPr="00A66B8C" w:rsidRDefault="007F48FA" w:rsidP="00D17507">
            <w:pPr>
              <w:spacing w:after="0"/>
              <w:jc w:val="both"/>
              <w:rPr>
                <w:rFonts w:cs="Calibri"/>
                <w:sz w:val="24"/>
                <w:szCs w:val="24"/>
              </w:rPr>
            </w:pPr>
            <w:r w:rsidRPr="00A66B8C">
              <w:rPr>
                <w:rFonts w:cs="Calibri"/>
                <w:sz w:val="24"/>
                <w:szCs w:val="24"/>
              </w:rPr>
              <w:t xml:space="preserve">Bank wise Social Infrastructure and Renewable Energy loans as on </w:t>
            </w:r>
            <w:r w:rsidR="0049180A" w:rsidRPr="00A66B8C">
              <w:rPr>
                <w:rFonts w:cs="Calibri"/>
                <w:sz w:val="24"/>
                <w:szCs w:val="24"/>
              </w:rPr>
              <w:t>30.06.2017</w:t>
            </w:r>
          </w:p>
        </w:tc>
        <w:tc>
          <w:tcPr>
            <w:tcW w:w="414" w:type="pct"/>
          </w:tcPr>
          <w:p w:rsidR="007F48FA" w:rsidRPr="00A66B8C" w:rsidRDefault="0035098D" w:rsidP="00D17507">
            <w:pPr>
              <w:spacing w:after="0"/>
              <w:jc w:val="center"/>
              <w:rPr>
                <w:rFonts w:cs="Calibri"/>
                <w:sz w:val="24"/>
                <w:szCs w:val="24"/>
              </w:rPr>
            </w:pPr>
            <w:r>
              <w:rPr>
                <w:rFonts w:cs="Calibri"/>
                <w:sz w:val="24"/>
                <w:szCs w:val="24"/>
              </w:rPr>
              <w:t>79</w:t>
            </w:r>
          </w:p>
        </w:tc>
      </w:tr>
      <w:tr w:rsidR="007F48FA" w:rsidRPr="00A66B8C" w:rsidTr="00647BFA">
        <w:tc>
          <w:tcPr>
            <w:tcW w:w="487" w:type="pct"/>
            <w:vAlign w:val="center"/>
          </w:tcPr>
          <w:p w:rsidR="007F48FA" w:rsidRPr="00A66B8C" w:rsidRDefault="007F48FA" w:rsidP="00D17507">
            <w:pPr>
              <w:pStyle w:val="ListParagraph"/>
              <w:numPr>
                <w:ilvl w:val="0"/>
                <w:numId w:val="1"/>
              </w:numPr>
              <w:spacing w:after="0"/>
              <w:jc w:val="center"/>
              <w:rPr>
                <w:rFonts w:cs="Calibri"/>
                <w:sz w:val="24"/>
                <w:szCs w:val="24"/>
              </w:rPr>
            </w:pPr>
          </w:p>
        </w:tc>
        <w:tc>
          <w:tcPr>
            <w:tcW w:w="4099" w:type="pct"/>
          </w:tcPr>
          <w:p w:rsidR="007F48FA" w:rsidRPr="00A66B8C" w:rsidRDefault="007F48FA" w:rsidP="00D17507">
            <w:pPr>
              <w:autoSpaceDE w:val="0"/>
              <w:autoSpaceDN w:val="0"/>
              <w:adjustRightInd w:val="0"/>
              <w:spacing w:after="0"/>
              <w:rPr>
                <w:rFonts w:cs="Calibri"/>
                <w:sz w:val="24"/>
                <w:szCs w:val="24"/>
              </w:rPr>
            </w:pPr>
            <w:r w:rsidRPr="00A66B8C">
              <w:rPr>
                <w:rFonts w:cs="Calibri"/>
                <w:sz w:val="24"/>
                <w:szCs w:val="24"/>
              </w:rPr>
              <w:t xml:space="preserve">Bank wise data on Export Credit as on </w:t>
            </w:r>
            <w:r w:rsidR="0049180A" w:rsidRPr="00A66B8C">
              <w:rPr>
                <w:rFonts w:cs="Calibri"/>
                <w:sz w:val="24"/>
                <w:szCs w:val="24"/>
              </w:rPr>
              <w:t>30.06.2017</w:t>
            </w:r>
          </w:p>
        </w:tc>
        <w:tc>
          <w:tcPr>
            <w:tcW w:w="414" w:type="pct"/>
          </w:tcPr>
          <w:p w:rsidR="007F48FA" w:rsidRPr="00A66B8C" w:rsidRDefault="0035098D" w:rsidP="00D17507">
            <w:pPr>
              <w:spacing w:after="0"/>
              <w:jc w:val="center"/>
              <w:rPr>
                <w:rFonts w:cs="Calibri"/>
                <w:sz w:val="24"/>
                <w:szCs w:val="24"/>
              </w:rPr>
            </w:pPr>
            <w:r>
              <w:rPr>
                <w:rFonts w:cs="Calibri"/>
                <w:sz w:val="24"/>
                <w:szCs w:val="24"/>
              </w:rPr>
              <w:t>80</w:t>
            </w:r>
          </w:p>
        </w:tc>
      </w:tr>
      <w:tr w:rsidR="007F48FA" w:rsidRPr="00A66B8C" w:rsidTr="00647BFA">
        <w:tc>
          <w:tcPr>
            <w:tcW w:w="487" w:type="pct"/>
            <w:vAlign w:val="center"/>
          </w:tcPr>
          <w:p w:rsidR="007F48FA" w:rsidRPr="00A66B8C" w:rsidRDefault="007F48FA" w:rsidP="00D17507">
            <w:pPr>
              <w:pStyle w:val="ListParagraph"/>
              <w:numPr>
                <w:ilvl w:val="0"/>
                <w:numId w:val="1"/>
              </w:numPr>
              <w:spacing w:after="0"/>
              <w:jc w:val="center"/>
              <w:rPr>
                <w:rFonts w:cs="Calibri"/>
                <w:sz w:val="24"/>
                <w:szCs w:val="24"/>
              </w:rPr>
            </w:pPr>
          </w:p>
        </w:tc>
        <w:tc>
          <w:tcPr>
            <w:tcW w:w="4099" w:type="pct"/>
          </w:tcPr>
          <w:p w:rsidR="007F48FA" w:rsidRPr="00A66B8C" w:rsidRDefault="007F48FA" w:rsidP="007E68E7">
            <w:pPr>
              <w:autoSpaceDE w:val="0"/>
              <w:autoSpaceDN w:val="0"/>
              <w:adjustRightInd w:val="0"/>
              <w:spacing w:after="0"/>
              <w:jc w:val="both"/>
              <w:rPr>
                <w:rFonts w:cs="Calibri"/>
                <w:sz w:val="24"/>
                <w:szCs w:val="24"/>
              </w:rPr>
            </w:pPr>
            <w:r w:rsidRPr="00A66B8C">
              <w:rPr>
                <w:rFonts w:cs="Calibri"/>
                <w:sz w:val="24"/>
                <w:szCs w:val="24"/>
              </w:rPr>
              <w:t xml:space="preserve">Bank wise Advances to Minority Communities,  Weaker Sections, SC /ST, Women as on </w:t>
            </w:r>
            <w:r w:rsidR="0049180A" w:rsidRPr="00A66B8C">
              <w:rPr>
                <w:rFonts w:cs="Calibri"/>
                <w:sz w:val="24"/>
                <w:szCs w:val="24"/>
              </w:rPr>
              <w:t>30.06.2017</w:t>
            </w:r>
          </w:p>
        </w:tc>
        <w:tc>
          <w:tcPr>
            <w:tcW w:w="414" w:type="pct"/>
            <w:vAlign w:val="center"/>
          </w:tcPr>
          <w:p w:rsidR="007F48FA" w:rsidRPr="00A66B8C" w:rsidRDefault="0035098D" w:rsidP="00D17507">
            <w:pPr>
              <w:spacing w:after="0"/>
              <w:jc w:val="center"/>
              <w:rPr>
                <w:rFonts w:cs="Calibri"/>
                <w:sz w:val="24"/>
                <w:szCs w:val="24"/>
              </w:rPr>
            </w:pPr>
            <w:r>
              <w:rPr>
                <w:rFonts w:cs="Calibri"/>
                <w:sz w:val="24"/>
                <w:szCs w:val="24"/>
              </w:rPr>
              <w:t>81</w:t>
            </w:r>
          </w:p>
        </w:tc>
      </w:tr>
      <w:tr w:rsidR="007F48FA" w:rsidRPr="00A66B8C" w:rsidTr="00647BFA">
        <w:trPr>
          <w:trHeight w:val="357"/>
        </w:trPr>
        <w:tc>
          <w:tcPr>
            <w:tcW w:w="487" w:type="pct"/>
            <w:vAlign w:val="center"/>
          </w:tcPr>
          <w:p w:rsidR="007F48FA" w:rsidRPr="00A66B8C" w:rsidRDefault="007F48FA" w:rsidP="00D17507">
            <w:pPr>
              <w:pStyle w:val="ListParagraph"/>
              <w:numPr>
                <w:ilvl w:val="0"/>
                <w:numId w:val="1"/>
              </w:numPr>
              <w:spacing w:after="0"/>
              <w:jc w:val="center"/>
              <w:rPr>
                <w:rFonts w:cs="Calibri"/>
                <w:sz w:val="24"/>
                <w:szCs w:val="24"/>
              </w:rPr>
            </w:pPr>
          </w:p>
        </w:tc>
        <w:tc>
          <w:tcPr>
            <w:tcW w:w="4099" w:type="pct"/>
          </w:tcPr>
          <w:p w:rsidR="007F48FA" w:rsidRPr="00A66B8C" w:rsidRDefault="007F48FA" w:rsidP="00D17507">
            <w:pPr>
              <w:autoSpaceDE w:val="0"/>
              <w:autoSpaceDN w:val="0"/>
              <w:adjustRightInd w:val="0"/>
              <w:spacing w:after="0"/>
              <w:rPr>
                <w:rFonts w:cs="Calibri"/>
                <w:sz w:val="24"/>
                <w:szCs w:val="24"/>
              </w:rPr>
            </w:pPr>
            <w:r w:rsidRPr="00A66B8C">
              <w:rPr>
                <w:rFonts w:cs="Calibri"/>
                <w:sz w:val="24"/>
                <w:szCs w:val="24"/>
              </w:rPr>
              <w:t xml:space="preserve">Bank wise Advances under DRI  as on </w:t>
            </w:r>
            <w:r w:rsidR="0049180A" w:rsidRPr="00A66B8C">
              <w:rPr>
                <w:rFonts w:cs="Calibri"/>
                <w:sz w:val="24"/>
                <w:szCs w:val="24"/>
              </w:rPr>
              <w:t>30.06.2017</w:t>
            </w:r>
          </w:p>
        </w:tc>
        <w:tc>
          <w:tcPr>
            <w:tcW w:w="414" w:type="pct"/>
            <w:vAlign w:val="center"/>
          </w:tcPr>
          <w:p w:rsidR="007F48FA" w:rsidRPr="00A66B8C" w:rsidRDefault="0035098D" w:rsidP="00D17507">
            <w:pPr>
              <w:spacing w:after="0"/>
              <w:jc w:val="center"/>
              <w:rPr>
                <w:rFonts w:cs="Calibri"/>
                <w:sz w:val="24"/>
                <w:szCs w:val="24"/>
              </w:rPr>
            </w:pPr>
            <w:r>
              <w:rPr>
                <w:rFonts w:cs="Calibri"/>
                <w:sz w:val="24"/>
                <w:szCs w:val="24"/>
              </w:rPr>
              <w:t>83</w:t>
            </w:r>
          </w:p>
        </w:tc>
      </w:tr>
      <w:tr w:rsidR="007F48FA" w:rsidRPr="00A66B8C" w:rsidTr="00647BFA">
        <w:trPr>
          <w:trHeight w:val="381"/>
        </w:trPr>
        <w:tc>
          <w:tcPr>
            <w:tcW w:w="487" w:type="pct"/>
            <w:vAlign w:val="center"/>
          </w:tcPr>
          <w:p w:rsidR="007F48FA" w:rsidRPr="00A66B8C" w:rsidRDefault="007F48FA" w:rsidP="00D17507">
            <w:pPr>
              <w:pStyle w:val="ListParagraph"/>
              <w:numPr>
                <w:ilvl w:val="0"/>
                <w:numId w:val="1"/>
              </w:numPr>
              <w:spacing w:after="0"/>
              <w:jc w:val="center"/>
              <w:rPr>
                <w:rFonts w:cs="Calibri"/>
                <w:sz w:val="24"/>
                <w:szCs w:val="24"/>
              </w:rPr>
            </w:pPr>
          </w:p>
        </w:tc>
        <w:tc>
          <w:tcPr>
            <w:tcW w:w="4099" w:type="pct"/>
          </w:tcPr>
          <w:p w:rsidR="007F48FA" w:rsidRPr="00A66B8C" w:rsidRDefault="007F48FA" w:rsidP="00D17507">
            <w:pPr>
              <w:autoSpaceDE w:val="0"/>
              <w:autoSpaceDN w:val="0"/>
              <w:adjustRightInd w:val="0"/>
              <w:spacing w:after="0"/>
              <w:rPr>
                <w:rFonts w:cs="Calibri"/>
                <w:sz w:val="24"/>
                <w:szCs w:val="24"/>
              </w:rPr>
            </w:pPr>
            <w:r w:rsidRPr="00A66B8C">
              <w:rPr>
                <w:rFonts w:cs="Calibri"/>
                <w:sz w:val="24"/>
                <w:szCs w:val="24"/>
              </w:rPr>
              <w:t xml:space="preserve">Bank wise Outstanding SHG Advances as on </w:t>
            </w:r>
            <w:r w:rsidR="0049180A" w:rsidRPr="00A66B8C">
              <w:rPr>
                <w:rFonts w:cs="Calibri"/>
                <w:sz w:val="24"/>
                <w:szCs w:val="24"/>
              </w:rPr>
              <w:t>30.06.2017</w:t>
            </w:r>
          </w:p>
        </w:tc>
        <w:tc>
          <w:tcPr>
            <w:tcW w:w="414" w:type="pct"/>
            <w:vAlign w:val="center"/>
          </w:tcPr>
          <w:p w:rsidR="007F48FA" w:rsidRPr="00A66B8C" w:rsidRDefault="0035098D" w:rsidP="00D17507">
            <w:pPr>
              <w:spacing w:after="0"/>
              <w:jc w:val="center"/>
              <w:rPr>
                <w:rFonts w:cs="Calibri"/>
                <w:sz w:val="24"/>
                <w:szCs w:val="24"/>
              </w:rPr>
            </w:pPr>
            <w:r>
              <w:rPr>
                <w:rFonts w:cs="Calibri"/>
                <w:sz w:val="24"/>
                <w:szCs w:val="24"/>
              </w:rPr>
              <w:t>85</w:t>
            </w:r>
          </w:p>
        </w:tc>
      </w:tr>
      <w:tr w:rsidR="007F48FA" w:rsidRPr="00A66B8C" w:rsidTr="00647BFA">
        <w:trPr>
          <w:trHeight w:val="269"/>
        </w:trPr>
        <w:tc>
          <w:tcPr>
            <w:tcW w:w="487" w:type="pct"/>
            <w:vAlign w:val="center"/>
          </w:tcPr>
          <w:p w:rsidR="007F48FA" w:rsidRPr="00A66B8C" w:rsidRDefault="007F48FA" w:rsidP="00D17507">
            <w:pPr>
              <w:pStyle w:val="ListParagraph"/>
              <w:numPr>
                <w:ilvl w:val="0"/>
                <w:numId w:val="1"/>
              </w:numPr>
              <w:spacing w:after="0"/>
              <w:jc w:val="center"/>
              <w:rPr>
                <w:rFonts w:cs="Calibri"/>
                <w:sz w:val="24"/>
                <w:szCs w:val="24"/>
              </w:rPr>
            </w:pPr>
          </w:p>
        </w:tc>
        <w:tc>
          <w:tcPr>
            <w:tcW w:w="4099" w:type="pct"/>
          </w:tcPr>
          <w:p w:rsidR="007F48FA" w:rsidRPr="00A66B8C" w:rsidRDefault="007F48FA" w:rsidP="00D17507">
            <w:pPr>
              <w:autoSpaceDE w:val="0"/>
              <w:autoSpaceDN w:val="0"/>
              <w:adjustRightInd w:val="0"/>
              <w:spacing w:after="0"/>
              <w:rPr>
                <w:rFonts w:cs="Calibri"/>
                <w:sz w:val="24"/>
                <w:szCs w:val="24"/>
              </w:rPr>
            </w:pPr>
            <w:r w:rsidRPr="00A66B8C">
              <w:rPr>
                <w:rFonts w:cs="Calibri"/>
                <w:sz w:val="24"/>
                <w:szCs w:val="24"/>
              </w:rPr>
              <w:t xml:space="preserve">Bank wise position on overdue/NPAs (sector wise) as on </w:t>
            </w:r>
            <w:r w:rsidR="0049180A" w:rsidRPr="00A66B8C">
              <w:rPr>
                <w:rFonts w:cs="Calibri"/>
                <w:sz w:val="24"/>
                <w:szCs w:val="24"/>
              </w:rPr>
              <w:t>30.06.2017</w:t>
            </w:r>
          </w:p>
        </w:tc>
        <w:tc>
          <w:tcPr>
            <w:tcW w:w="414" w:type="pct"/>
            <w:vAlign w:val="center"/>
          </w:tcPr>
          <w:p w:rsidR="007F48FA" w:rsidRPr="00A66B8C" w:rsidRDefault="0035098D" w:rsidP="00D17507">
            <w:pPr>
              <w:spacing w:after="0"/>
              <w:jc w:val="center"/>
              <w:rPr>
                <w:rFonts w:cs="Calibri"/>
                <w:sz w:val="24"/>
                <w:szCs w:val="24"/>
              </w:rPr>
            </w:pPr>
            <w:r>
              <w:rPr>
                <w:rFonts w:cs="Calibri"/>
                <w:sz w:val="24"/>
                <w:szCs w:val="24"/>
              </w:rPr>
              <w:t>86</w:t>
            </w:r>
          </w:p>
        </w:tc>
      </w:tr>
      <w:tr w:rsidR="007F48FA" w:rsidRPr="00A66B8C" w:rsidTr="00647BFA">
        <w:trPr>
          <w:trHeight w:val="269"/>
        </w:trPr>
        <w:tc>
          <w:tcPr>
            <w:tcW w:w="487" w:type="pct"/>
            <w:vAlign w:val="center"/>
          </w:tcPr>
          <w:p w:rsidR="007F48FA" w:rsidRPr="00A66B8C" w:rsidRDefault="007F48FA" w:rsidP="00D17507">
            <w:pPr>
              <w:pStyle w:val="ListParagraph"/>
              <w:numPr>
                <w:ilvl w:val="0"/>
                <w:numId w:val="1"/>
              </w:numPr>
              <w:spacing w:after="0"/>
              <w:jc w:val="center"/>
              <w:rPr>
                <w:rFonts w:cs="Calibri"/>
                <w:sz w:val="24"/>
                <w:szCs w:val="24"/>
              </w:rPr>
            </w:pPr>
          </w:p>
        </w:tc>
        <w:tc>
          <w:tcPr>
            <w:tcW w:w="4099" w:type="pct"/>
          </w:tcPr>
          <w:p w:rsidR="007F48FA" w:rsidRPr="00A66B8C" w:rsidRDefault="007F48FA" w:rsidP="001E7F53">
            <w:pPr>
              <w:autoSpaceDE w:val="0"/>
              <w:autoSpaceDN w:val="0"/>
              <w:adjustRightInd w:val="0"/>
              <w:spacing w:after="0"/>
              <w:jc w:val="both"/>
              <w:rPr>
                <w:rFonts w:cs="Calibri"/>
                <w:sz w:val="24"/>
                <w:szCs w:val="24"/>
              </w:rPr>
            </w:pPr>
            <w:r w:rsidRPr="00A66B8C">
              <w:rPr>
                <w:rFonts w:cs="Calibri"/>
                <w:sz w:val="24"/>
                <w:szCs w:val="24"/>
              </w:rPr>
              <w:t>Annual Credit Plan 201</w:t>
            </w:r>
            <w:r w:rsidR="001E7F53" w:rsidRPr="00A66B8C">
              <w:rPr>
                <w:rFonts w:cs="Calibri"/>
                <w:sz w:val="24"/>
                <w:szCs w:val="24"/>
              </w:rPr>
              <w:t>7-18</w:t>
            </w:r>
            <w:r w:rsidRPr="00A66B8C">
              <w:rPr>
                <w:rFonts w:cs="Calibri"/>
                <w:sz w:val="24"/>
                <w:szCs w:val="24"/>
              </w:rPr>
              <w:t xml:space="preserve"> Bank wise achievements in all sectors as on </w:t>
            </w:r>
            <w:r w:rsidR="0049180A" w:rsidRPr="00A66B8C">
              <w:rPr>
                <w:rFonts w:cs="Calibri"/>
                <w:sz w:val="24"/>
                <w:szCs w:val="24"/>
              </w:rPr>
              <w:t>30.06.2017</w:t>
            </w:r>
          </w:p>
        </w:tc>
        <w:tc>
          <w:tcPr>
            <w:tcW w:w="414" w:type="pct"/>
            <w:vAlign w:val="center"/>
          </w:tcPr>
          <w:p w:rsidR="007F48FA" w:rsidRPr="00A66B8C" w:rsidRDefault="006F53D9" w:rsidP="00D17507">
            <w:pPr>
              <w:spacing w:after="0"/>
              <w:jc w:val="center"/>
              <w:rPr>
                <w:rFonts w:cs="Calibri"/>
                <w:sz w:val="24"/>
                <w:szCs w:val="24"/>
              </w:rPr>
            </w:pPr>
            <w:r>
              <w:rPr>
                <w:rFonts w:cs="Calibri"/>
                <w:sz w:val="24"/>
                <w:szCs w:val="24"/>
              </w:rPr>
              <w:t>104</w:t>
            </w:r>
          </w:p>
        </w:tc>
      </w:tr>
      <w:tr w:rsidR="007F48FA" w:rsidRPr="00A66B8C" w:rsidTr="00647BFA">
        <w:trPr>
          <w:trHeight w:val="260"/>
        </w:trPr>
        <w:tc>
          <w:tcPr>
            <w:tcW w:w="487" w:type="pct"/>
            <w:vAlign w:val="center"/>
          </w:tcPr>
          <w:p w:rsidR="007F48FA" w:rsidRPr="00A66B8C" w:rsidRDefault="007F48FA" w:rsidP="00D17507">
            <w:pPr>
              <w:pStyle w:val="ListParagraph"/>
              <w:numPr>
                <w:ilvl w:val="0"/>
                <w:numId w:val="1"/>
              </w:numPr>
              <w:spacing w:after="0"/>
              <w:jc w:val="center"/>
              <w:rPr>
                <w:rFonts w:cs="Calibri"/>
                <w:sz w:val="24"/>
                <w:szCs w:val="24"/>
              </w:rPr>
            </w:pPr>
          </w:p>
        </w:tc>
        <w:tc>
          <w:tcPr>
            <w:tcW w:w="4099" w:type="pct"/>
          </w:tcPr>
          <w:p w:rsidR="007F48FA" w:rsidRPr="00A66B8C" w:rsidRDefault="007F48FA" w:rsidP="001E7F53">
            <w:pPr>
              <w:autoSpaceDE w:val="0"/>
              <w:autoSpaceDN w:val="0"/>
              <w:adjustRightInd w:val="0"/>
              <w:spacing w:after="0"/>
              <w:jc w:val="both"/>
              <w:rPr>
                <w:rFonts w:cs="Calibri"/>
                <w:sz w:val="24"/>
                <w:szCs w:val="24"/>
              </w:rPr>
            </w:pPr>
            <w:r w:rsidRPr="00A66B8C">
              <w:rPr>
                <w:rFonts w:cs="Calibri"/>
                <w:sz w:val="24"/>
                <w:szCs w:val="24"/>
              </w:rPr>
              <w:t>Annual Credit Plan 201</w:t>
            </w:r>
            <w:r w:rsidR="001E7F53" w:rsidRPr="00A66B8C">
              <w:rPr>
                <w:rFonts w:cs="Calibri"/>
                <w:sz w:val="24"/>
                <w:szCs w:val="24"/>
              </w:rPr>
              <w:t>7-18</w:t>
            </w:r>
            <w:r w:rsidR="005A4F39" w:rsidRPr="00A66B8C">
              <w:rPr>
                <w:rFonts w:cs="Calibri"/>
                <w:sz w:val="24"/>
                <w:szCs w:val="24"/>
              </w:rPr>
              <w:t xml:space="preserve"> D</w:t>
            </w:r>
            <w:r w:rsidRPr="00A66B8C">
              <w:rPr>
                <w:rFonts w:cs="Calibri"/>
                <w:sz w:val="24"/>
                <w:szCs w:val="24"/>
              </w:rPr>
              <w:t xml:space="preserve">istrict  wise achievements in all sectors as on </w:t>
            </w:r>
            <w:r w:rsidR="0049180A" w:rsidRPr="00A66B8C">
              <w:rPr>
                <w:rFonts w:cs="Calibri"/>
                <w:sz w:val="24"/>
                <w:szCs w:val="24"/>
              </w:rPr>
              <w:t>30.06.2017</w:t>
            </w:r>
          </w:p>
        </w:tc>
        <w:tc>
          <w:tcPr>
            <w:tcW w:w="414" w:type="pct"/>
            <w:vAlign w:val="center"/>
          </w:tcPr>
          <w:p w:rsidR="007F48FA" w:rsidRPr="00A66B8C" w:rsidRDefault="006F53D9" w:rsidP="00D17507">
            <w:pPr>
              <w:spacing w:after="0"/>
              <w:jc w:val="center"/>
              <w:rPr>
                <w:rFonts w:cs="Calibri"/>
                <w:sz w:val="24"/>
                <w:szCs w:val="24"/>
              </w:rPr>
            </w:pPr>
            <w:r>
              <w:rPr>
                <w:rFonts w:cs="Calibri"/>
                <w:sz w:val="24"/>
                <w:szCs w:val="24"/>
              </w:rPr>
              <w:t>107</w:t>
            </w:r>
          </w:p>
        </w:tc>
      </w:tr>
      <w:tr w:rsidR="0066262E" w:rsidRPr="00A66B8C" w:rsidTr="00647BFA">
        <w:trPr>
          <w:trHeight w:val="260"/>
        </w:trPr>
        <w:tc>
          <w:tcPr>
            <w:tcW w:w="487" w:type="pct"/>
            <w:vAlign w:val="center"/>
          </w:tcPr>
          <w:p w:rsidR="0066262E" w:rsidRPr="00A66B8C" w:rsidRDefault="0066262E" w:rsidP="00D17507">
            <w:pPr>
              <w:pStyle w:val="ListParagraph"/>
              <w:numPr>
                <w:ilvl w:val="0"/>
                <w:numId w:val="1"/>
              </w:numPr>
              <w:spacing w:after="0"/>
              <w:jc w:val="center"/>
              <w:rPr>
                <w:rFonts w:cs="Calibri"/>
                <w:sz w:val="24"/>
                <w:szCs w:val="24"/>
              </w:rPr>
            </w:pPr>
          </w:p>
        </w:tc>
        <w:tc>
          <w:tcPr>
            <w:tcW w:w="4099" w:type="pct"/>
          </w:tcPr>
          <w:p w:rsidR="0066262E" w:rsidRPr="00A66B8C" w:rsidRDefault="0066262E" w:rsidP="00D17507">
            <w:pPr>
              <w:autoSpaceDE w:val="0"/>
              <w:autoSpaceDN w:val="0"/>
              <w:adjustRightInd w:val="0"/>
              <w:spacing w:after="0"/>
              <w:rPr>
                <w:rFonts w:cs="Calibri"/>
                <w:sz w:val="24"/>
                <w:szCs w:val="24"/>
              </w:rPr>
            </w:pPr>
            <w:r w:rsidRPr="00A66B8C">
              <w:rPr>
                <w:rFonts w:cs="Calibri"/>
                <w:sz w:val="24"/>
                <w:szCs w:val="24"/>
              </w:rPr>
              <w:t xml:space="preserve">Bank wise Disbursements under Housing Loans as on </w:t>
            </w:r>
            <w:r w:rsidR="0049180A" w:rsidRPr="00A66B8C">
              <w:rPr>
                <w:rFonts w:cs="Calibri"/>
                <w:sz w:val="24"/>
                <w:szCs w:val="24"/>
              </w:rPr>
              <w:t>30.06.2017</w:t>
            </w:r>
          </w:p>
        </w:tc>
        <w:tc>
          <w:tcPr>
            <w:tcW w:w="414" w:type="pct"/>
            <w:vAlign w:val="center"/>
          </w:tcPr>
          <w:p w:rsidR="0066262E" w:rsidRPr="00A66B8C" w:rsidRDefault="006F53D9" w:rsidP="00D17507">
            <w:pPr>
              <w:spacing w:after="0"/>
              <w:jc w:val="center"/>
              <w:rPr>
                <w:rFonts w:cs="Calibri"/>
                <w:sz w:val="24"/>
                <w:szCs w:val="24"/>
              </w:rPr>
            </w:pPr>
            <w:r>
              <w:rPr>
                <w:rFonts w:cs="Calibri"/>
                <w:sz w:val="24"/>
                <w:szCs w:val="24"/>
              </w:rPr>
              <w:t>110</w:t>
            </w:r>
          </w:p>
        </w:tc>
      </w:tr>
      <w:tr w:rsidR="0066262E" w:rsidRPr="00A66B8C" w:rsidTr="00647BFA">
        <w:trPr>
          <w:trHeight w:val="260"/>
        </w:trPr>
        <w:tc>
          <w:tcPr>
            <w:tcW w:w="487" w:type="pct"/>
            <w:vAlign w:val="center"/>
          </w:tcPr>
          <w:p w:rsidR="0066262E" w:rsidRPr="00A66B8C" w:rsidRDefault="0066262E" w:rsidP="00D17507">
            <w:pPr>
              <w:pStyle w:val="ListParagraph"/>
              <w:numPr>
                <w:ilvl w:val="0"/>
                <w:numId w:val="1"/>
              </w:numPr>
              <w:spacing w:after="0"/>
              <w:jc w:val="center"/>
              <w:rPr>
                <w:rFonts w:cs="Calibri"/>
                <w:sz w:val="24"/>
                <w:szCs w:val="24"/>
              </w:rPr>
            </w:pPr>
          </w:p>
        </w:tc>
        <w:tc>
          <w:tcPr>
            <w:tcW w:w="4099" w:type="pct"/>
          </w:tcPr>
          <w:p w:rsidR="0066262E" w:rsidRPr="00A66B8C" w:rsidRDefault="0066262E" w:rsidP="00D17507">
            <w:pPr>
              <w:autoSpaceDE w:val="0"/>
              <w:autoSpaceDN w:val="0"/>
              <w:adjustRightInd w:val="0"/>
              <w:spacing w:after="0"/>
              <w:rPr>
                <w:rFonts w:cs="Calibri"/>
                <w:sz w:val="24"/>
                <w:szCs w:val="24"/>
              </w:rPr>
            </w:pPr>
            <w:r w:rsidRPr="00A66B8C">
              <w:rPr>
                <w:rFonts w:cs="Calibri"/>
                <w:sz w:val="24"/>
                <w:szCs w:val="24"/>
              </w:rPr>
              <w:t xml:space="preserve">Bank wise Disbursements under Education Loans as on </w:t>
            </w:r>
            <w:r w:rsidR="0049180A" w:rsidRPr="00A66B8C">
              <w:rPr>
                <w:rFonts w:cs="Calibri"/>
                <w:sz w:val="24"/>
                <w:szCs w:val="24"/>
              </w:rPr>
              <w:t>30.06.2017</w:t>
            </w:r>
          </w:p>
        </w:tc>
        <w:tc>
          <w:tcPr>
            <w:tcW w:w="414" w:type="pct"/>
            <w:vAlign w:val="center"/>
          </w:tcPr>
          <w:p w:rsidR="0066262E" w:rsidRPr="00A66B8C" w:rsidRDefault="006F53D9" w:rsidP="00D17507">
            <w:pPr>
              <w:spacing w:after="0"/>
              <w:jc w:val="center"/>
              <w:rPr>
                <w:rFonts w:cs="Calibri"/>
                <w:sz w:val="24"/>
                <w:szCs w:val="24"/>
              </w:rPr>
            </w:pPr>
            <w:r>
              <w:rPr>
                <w:rFonts w:cs="Calibri"/>
                <w:sz w:val="24"/>
                <w:szCs w:val="24"/>
              </w:rPr>
              <w:t>111</w:t>
            </w:r>
          </w:p>
        </w:tc>
      </w:tr>
      <w:tr w:rsidR="008A1B33" w:rsidRPr="00A66B8C" w:rsidTr="00647BFA">
        <w:tc>
          <w:tcPr>
            <w:tcW w:w="487" w:type="pct"/>
            <w:vAlign w:val="center"/>
          </w:tcPr>
          <w:p w:rsidR="008A1B33" w:rsidRPr="00A66B8C" w:rsidRDefault="008A1B33" w:rsidP="00D17507">
            <w:pPr>
              <w:pStyle w:val="ListParagraph"/>
              <w:numPr>
                <w:ilvl w:val="0"/>
                <w:numId w:val="1"/>
              </w:numPr>
              <w:spacing w:after="0"/>
              <w:jc w:val="center"/>
              <w:rPr>
                <w:rFonts w:cs="Calibri"/>
                <w:sz w:val="24"/>
                <w:szCs w:val="24"/>
              </w:rPr>
            </w:pPr>
          </w:p>
        </w:tc>
        <w:tc>
          <w:tcPr>
            <w:tcW w:w="4099" w:type="pct"/>
          </w:tcPr>
          <w:p w:rsidR="008A1B33" w:rsidRPr="00A66B8C" w:rsidRDefault="00FC77E5" w:rsidP="00810A54">
            <w:pPr>
              <w:autoSpaceDE w:val="0"/>
              <w:autoSpaceDN w:val="0"/>
              <w:adjustRightInd w:val="0"/>
              <w:spacing w:after="0"/>
              <w:rPr>
                <w:rFonts w:cs="Calibri"/>
                <w:sz w:val="24"/>
                <w:szCs w:val="24"/>
              </w:rPr>
            </w:pPr>
            <w:r w:rsidRPr="00A66B8C">
              <w:rPr>
                <w:rFonts w:cs="Calibri"/>
                <w:sz w:val="24"/>
                <w:szCs w:val="24"/>
              </w:rPr>
              <w:t xml:space="preserve">Bank wise </w:t>
            </w:r>
            <w:r w:rsidR="00B6491B" w:rsidRPr="00A66B8C">
              <w:rPr>
                <w:rFonts w:cs="Calibri"/>
                <w:sz w:val="24"/>
                <w:szCs w:val="24"/>
              </w:rPr>
              <w:t xml:space="preserve">progress in lending to </w:t>
            </w:r>
            <w:r w:rsidR="00810A54" w:rsidRPr="00A66B8C">
              <w:rPr>
                <w:rFonts w:cs="Calibri"/>
                <w:sz w:val="24"/>
                <w:szCs w:val="24"/>
              </w:rPr>
              <w:t>Cultivators (</w:t>
            </w:r>
            <w:r w:rsidR="00B6491B" w:rsidRPr="00A66B8C">
              <w:rPr>
                <w:rFonts w:cs="Calibri"/>
                <w:sz w:val="24"/>
                <w:szCs w:val="24"/>
              </w:rPr>
              <w:t>Tenan</w:t>
            </w:r>
            <w:r w:rsidR="00810A54" w:rsidRPr="00A66B8C">
              <w:rPr>
                <w:rFonts w:cs="Calibri"/>
                <w:sz w:val="24"/>
                <w:szCs w:val="24"/>
              </w:rPr>
              <w:t>cy)</w:t>
            </w:r>
          </w:p>
        </w:tc>
        <w:tc>
          <w:tcPr>
            <w:tcW w:w="414" w:type="pct"/>
            <w:vAlign w:val="center"/>
          </w:tcPr>
          <w:p w:rsidR="008A1B33" w:rsidRPr="00A66B8C" w:rsidRDefault="006F53D9" w:rsidP="00D17507">
            <w:pPr>
              <w:spacing w:after="0"/>
              <w:jc w:val="center"/>
              <w:rPr>
                <w:rFonts w:cs="Calibri"/>
                <w:sz w:val="24"/>
                <w:szCs w:val="24"/>
              </w:rPr>
            </w:pPr>
            <w:r>
              <w:rPr>
                <w:rFonts w:cs="Calibri"/>
                <w:sz w:val="24"/>
                <w:szCs w:val="24"/>
              </w:rPr>
              <w:t>112</w:t>
            </w:r>
          </w:p>
        </w:tc>
      </w:tr>
      <w:tr w:rsidR="008A1B33" w:rsidRPr="00A66B8C" w:rsidTr="00647BFA">
        <w:tc>
          <w:tcPr>
            <w:tcW w:w="487" w:type="pct"/>
            <w:vAlign w:val="center"/>
          </w:tcPr>
          <w:p w:rsidR="008A1B33" w:rsidRPr="00A66B8C" w:rsidRDefault="008A1B33" w:rsidP="00D17507">
            <w:pPr>
              <w:pStyle w:val="ListParagraph"/>
              <w:numPr>
                <w:ilvl w:val="0"/>
                <w:numId w:val="1"/>
              </w:numPr>
              <w:spacing w:after="0"/>
              <w:jc w:val="center"/>
              <w:rPr>
                <w:rFonts w:cs="Calibri"/>
                <w:sz w:val="24"/>
                <w:szCs w:val="24"/>
              </w:rPr>
            </w:pPr>
          </w:p>
        </w:tc>
        <w:tc>
          <w:tcPr>
            <w:tcW w:w="4099" w:type="pct"/>
          </w:tcPr>
          <w:p w:rsidR="008A1B33" w:rsidRPr="00A66B8C" w:rsidRDefault="008A1B33" w:rsidP="00D17507">
            <w:pPr>
              <w:autoSpaceDE w:val="0"/>
              <w:autoSpaceDN w:val="0"/>
              <w:adjustRightInd w:val="0"/>
              <w:spacing w:after="0"/>
              <w:rPr>
                <w:rFonts w:cs="Calibri"/>
                <w:sz w:val="24"/>
                <w:szCs w:val="24"/>
              </w:rPr>
            </w:pPr>
            <w:r w:rsidRPr="00A66B8C">
              <w:rPr>
                <w:rFonts w:cs="Calibri"/>
                <w:sz w:val="24"/>
                <w:szCs w:val="24"/>
              </w:rPr>
              <w:t xml:space="preserve">Bank wise performance under pledge financing against NWRs </w:t>
            </w:r>
            <w:r w:rsidR="00512369" w:rsidRPr="00A66B8C">
              <w:rPr>
                <w:rFonts w:cs="Calibri"/>
                <w:sz w:val="24"/>
                <w:szCs w:val="24"/>
              </w:rPr>
              <w:t xml:space="preserve">as on </w:t>
            </w:r>
            <w:r w:rsidR="00B6491B" w:rsidRPr="00A66B8C">
              <w:rPr>
                <w:rFonts w:cs="Calibri"/>
                <w:sz w:val="24"/>
                <w:szCs w:val="24"/>
              </w:rPr>
              <w:t>30.06.2017</w:t>
            </w:r>
          </w:p>
        </w:tc>
        <w:tc>
          <w:tcPr>
            <w:tcW w:w="414" w:type="pct"/>
            <w:vAlign w:val="center"/>
          </w:tcPr>
          <w:p w:rsidR="008A1B33" w:rsidRPr="00A66B8C" w:rsidRDefault="006F53D9" w:rsidP="00D17507">
            <w:pPr>
              <w:spacing w:after="0"/>
              <w:jc w:val="center"/>
              <w:rPr>
                <w:rFonts w:cs="Calibri"/>
                <w:sz w:val="24"/>
                <w:szCs w:val="24"/>
              </w:rPr>
            </w:pPr>
            <w:r>
              <w:rPr>
                <w:rFonts w:cs="Calibri"/>
                <w:sz w:val="24"/>
                <w:szCs w:val="24"/>
              </w:rPr>
              <w:t>114</w:t>
            </w:r>
          </w:p>
        </w:tc>
      </w:tr>
      <w:tr w:rsidR="009D7236" w:rsidRPr="00A66B8C" w:rsidTr="00647BFA">
        <w:tc>
          <w:tcPr>
            <w:tcW w:w="487" w:type="pct"/>
            <w:vAlign w:val="center"/>
          </w:tcPr>
          <w:p w:rsidR="009D7236" w:rsidRPr="00A66B8C" w:rsidRDefault="009D7236" w:rsidP="00D17507">
            <w:pPr>
              <w:pStyle w:val="ListParagraph"/>
              <w:numPr>
                <w:ilvl w:val="0"/>
                <w:numId w:val="1"/>
              </w:numPr>
              <w:spacing w:after="0"/>
              <w:jc w:val="center"/>
              <w:rPr>
                <w:rFonts w:cs="Calibri"/>
                <w:sz w:val="24"/>
                <w:szCs w:val="24"/>
              </w:rPr>
            </w:pPr>
          </w:p>
        </w:tc>
        <w:tc>
          <w:tcPr>
            <w:tcW w:w="4099" w:type="pct"/>
          </w:tcPr>
          <w:p w:rsidR="009D7236" w:rsidRPr="00A66B8C" w:rsidRDefault="009D7236" w:rsidP="00B6491B">
            <w:pPr>
              <w:autoSpaceDE w:val="0"/>
              <w:autoSpaceDN w:val="0"/>
              <w:adjustRightInd w:val="0"/>
              <w:spacing w:after="0"/>
              <w:rPr>
                <w:rFonts w:cs="Calibri"/>
                <w:sz w:val="24"/>
                <w:szCs w:val="24"/>
              </w:rPr>
            </w:pPr>
            <w:r w:rsidRPr="00A66B8C">
              <w:rPr>
                <w:rFonts w:cs="Calibri"/>
                <w:sz w:val="24"/>
                <w:szCs w:val="24"/>
              </w:rPr>
              <w:t xml:space="preserve">District wise details of Loan Charge creation as on </w:t>
            </w:r>
            <w:r w:rsidR="00B6491B" w:rsidRPr="00A66B8C">
              <w:rPr>
                <w:rFonts w:cs="Calibri"/>
                <w:sz w:val="24"/>
                <w:szCs w:val="24"/>
              </w:rPr>
              <w:t>16.08</w:t>
            </w:r>
            <w:r w:rsidRPr="00A66B8C">
              <w:rPr>
                <w:rFonts w:cs="Calibri"/>
                <w:sz w:val="24"/>
                <w:szCs w:val="24"/>
              </w:rPr>
              <w:t xml:space="preserve">.2017 </w:t>
            </w:r>
          </w:p>
        </w:tc>
        <w:tc>
          <w:tcPr>
            <w:tcW w:w="414" w:type="pct"/>
            <w:vAlign w:val="center"/>
          </w:tcPr>
          <w:p w:rsidR="009D7236" w:rsidRPr="00A66B8C" w:rsidRDefault="006F53D9" w:rsidP="00D17507">
            <w:pPr>
              <w:spacing w:after="0"/>
              <w:jc w:val="center"/>
              <w:rPr>
                <w:rFonts w:cs="Calibri"/>
                <w:sz w:val="24"/>
                <w:szCs w:val="24"/>
              </w:rPr>
            </w:pPr>
            <w:r>
              <w:rPr>
                <w:rFonts w:cs="Calibri"/>
                <w:sz w:val="24"/>
                <w:szCs w:val="24"/>
              </w:rPr>
              <w:t>115</w:t>
            </w:r>
          </w:p>
        </w:tc>
      </w:tr>
      <w:tr w:rsidR="009D7236" w:rsidRPr="00A66B8C" w:rsidTr="00647BFA">
        <w:tc>
          <w:tcPr>
            <w:tcW w:w="487" w:type="pct"/>
            <w:vAlign w:val="center"/>
          </w:tcPr>
          <w:p w:rsidR="009D7236" w:rsidRPr="00A66B8C" w:rsidRDefault="009D7236" w:rsidP="00D17507">
            <w:pPr>
              <w:pStyle w:val="ListParagraph"/>
              <w:numPr>
                <w:ilvl w:val="0"/>
                <w:numId w:val="1"/>
              </w:numPr>
              <w:spacing w:after="0"/>
              <w:jc w:val="center"/>
              <w:rPr>
                <w:rFonts w:cs="Calibri"/>
                <w:sz w:val="24"/>
                <w:szCs w:val="24"/>
              </w:rPr>
            </w:pPr>
          </w:p>
        </w:tc>
        <w:tc>
          <w:tcPr>
            <w:tcW w:w="4099" w:type="pct"/>
          </w:tcPr>
          <w:p w:rsidR="009D7236" w:rsidRPr="00A66B8C" w:rsidRDefault="009D7236" w:rsidP="00FF3923">
            <w:pPr>
              <w:autoSpaceDE w:val="0"/>
              <w:autoSpaceDN w:val="0"/>
              <w:adjustRightInd w:val="0"/>
              <w:spacing w:after="0"/>
              <w:rPr>
                <w:rFonts w:cs="Calibri"/>
                <w:sz w:val="24"/>
                <w:szCs w:val="24"/>
              </w:rPr>
            </w:pPr>
            <w:r w:rsidRPr="00A66B8C">
              <w:rPr>
                <w:rFonts w:cs="Calibri"/>
                <w:sz w:val="24"/>
                <w:szCs w:val="24"/>
              </w:rPr>
              <w:t>District wise p</w:t>
            </w:r>
            <w:r w:rsidR="00FF3923">
              <w:rPr>
                <w:rFonts w:cs="Calibri"/>
                <w:sz w:val="24"/>
                <w:szCs w:val="24"/>
              </w:rPr>
              <w:t>rogress under CGTMSE during 2017</w:t>
            </w:r>
            <w:r w:rsidRPr="00A66B8C">
              <w:rPr>
                <w:rFonts w:cs="Calibri"/>
                <w:sz w:val="24"/>
                <w:szCs w:val="24"/>
              </w:rPr>
              <w:t>-1</w:t>
            </w:r>
            <w:r w:rsidR="00FF3923">
              <w:rPr>
                <w:rFonts w:cs="Calibri"/>
                <w:sz w:val="24"/>
                <w:szCs w:val="24"/>
              </w:rPr>
              <w:t>8</w:t>
            </w:r>
            <w:r w:rsidRPr="00A66B8C">
              <w:rPr>
                <w:rFonts w:cs="Calibri"/>
                <w:sz w:val="24"/>
                <w:szCs w:val="24"/>
              </w:rPr>
              <w:t xml:space="preserve"> upto </w:t>
            </w:r>
            <w:r w:rsidR="00B6491B" w:rsidRPr="00A66B8C">
              <w:rPr>
                <w:rFonts w:cs="Calibri"/>
                <w:sz w:val="24"/>
                <w:szCs w:val="24"/>
              </w:rPr>
              <w:t>30.06.2017</w:t>
            </w:r>
          </w:p>
        </w:tc>
        <w:tc>
          <w:tcPr>
            <w:tcW w:w="414" w:type="pct"/>
            <w:vAlign w:val="center"/>
          </w:tcPr>
          <w:p w:rsidR="009D7236" w:rsidRPr="00A66B8C" w:rsidRDefault="006F53D9" w:rsidP="00D17507">
            <w:pPr>
              <w:spacing w:after="0"/>
              <w:jc w:val="center"/>
              <w:rPr>
                <w:rFonts w:cs="Calibri"/>
                <w:sz w:val="24"/>
                <w:szCs w:val="24"/>
              </w:rPr>
            </w:pPr>
            <w:r>
              <w:rPr>
                <w:rFonts w:cs="Calibri"/>
                <w:sz w:val="24"/>
                <w:szCs w:val="24"/>
              </w:rPr>
              <w:t>116</w:t>
            </w:r>
          </w:p>
        </w:tc>
      </w:tr>
      <w:tr w:rsidR="009D7236" w:rsidRPr="00A66B8C" w:rsidTr="00647BFA">
        <w:tc>
          <w:tcPr>
            <w:tcW w:w="487" w:type="pct"/>
            <w:vAlign w:val="center"/>
          </w:tcPr>
          <w:p w:rsidR="009D7236" w:rsidRPr="00A66B8C" w:rsidRDefault="009D7236" w:rsidP="00D17507">
            <w:pPr>
              <w:pStyle w:val="ListParagraph"/>
              <w:numPr>
                <w:ilvl w:val="0"/>
                <w:numId w:val="1"/>
              </w:numPr>
              <w:spacing w:after="0"/>
              <w:jc w:val="center"/>
              <w:rPr>
                <w:rFonts w:cs="Calibri"/>
                <w:sz w:val="24"/>
                <w:szCs w:val="24"/>
              </w:rPr>
            </w:pPr>
          </w:p>
        </w:tc>
        <w:tc>
          <w:tcPr>
            <w:tcW w:w="4099" w:type="pct"/>
          </w:tcPr>
          <w:p w:rsidR="009D7236" w:rsidRPr="00A66B8C" w:rsidRDefault="009D7236" w:rsidP="00D17507">
            <w:pPr>
              <w:autoSpaceDE w:val="0"/>
              <w:autoSpaceDN w:val="0"/>
              <w:adjustRightInd w:val="0"/>
              <w:spacing w:after="0"/>
              <w:rPr>
                <w:rFonts w:cs="Calibri"/>
                <w:sz w:val="24"/>
                <w:szCs w:val="24"/>
              </w:rPr>
            </w:pPr>
            <w:r w:rsidRPr="00A66B8C">
              <w:rPr>
                <w:rFonts w:cs="Calibri"/>
                <w:sz w:val="24"/>
                <w:szCs w:val="24"/>
              </w:rPr>
              <w:t xml:space="preserve">Bank wise performance under Stand Up India </w:t>
            </w:r>
            <w:r w:rsidR="00B6491B" w:rsidRPr="00A66B8C">
              <w:rPr>
                <w:rFonts w:cs="Calibri"/>
                <w:sz w:val="24"/>
                <w:szCs w:val="24"/>
              </w:rPr>
              <w:t>as on 31.08.2017</w:t>
            </w:r>
          </w:p>
        </w:tc>
        <w:tc>
          <w:tcPr>
            <w:tcW w:w="414" w:type="pct"/>
            <w:vAlign w:val="center"/>
          </w:tcPr>
          <w:p w:rsidR="009D7236" w:rsidRPr="00A66B8C" w:rsidRDefault="00D53D8B" w:rsidP="00D17507">
            <w:pPr>
              <w:spacing w:after="0"/>
              <w:jc w:val="center"/>
              <w:rPr>
                <w:rFonts w:cs="Calibri"/>
                <w:sz w:val="24"/>
                <w:szCs w:val="24"/>
              </w:rPr>
            </w:pPr>
            <w:r>
              <w:rPr>
                <w:rFonts w:cs="Calibri"/>
                <w:sz w:val="24"/>
                <w:szCs w:val="24"/>
              </w:rPr>
              <w:t>117</w:t>
            </w:r>
          </w:p>
        </w:tc>
      </w:tr>
      <w:tr w:rsidR="009D7236" w:rsidRPr="00A66B8C" w:rsidTr="00647BFA">
        <w:tc>
          <w:tcPr>
            <w:tcW w:w="487" w:type="pct"/>
            <w:vAlign w:val="center"/>
          </w:tcPr>
          <w:p w:rsidR="009D7236" w:rsidRPr="00A66B8C" w:rsidRDefault="009D7236" w:rsidP="00D17507">
            <w:pPr>
              <w:pStyle w:val="ListParagraph"/>
              <w:numPr>
                <w:ilvl w:val="0"/>
                <w:numId w:val="1"/>
              </w:numPr>
              <w:spacing w:after="0"/>
              <w:jc w:val="center"/>
              <w:rPr>
                <w:rFonts w:cs="Calibri"/>
                <w:sz w:val="24"/>
                <w:szCs w:val="24"/>
              </w:rPr>
            </w:pPr>
          </w:p>
        </w:tc>
        <w:tc>
          <w:tcPr>
            <w:tcW w:w="4099" w:type="pct"/>
          </w:tcPr>
          <w:p w:rsidR="009D7236" w:rsidRPr="00A66B8C" w:rsidRDefault="009D7236" w:rsidP="00D17507">
            <w:pPr>
              <w:autoSpaceDE w:val="0"/>
              <w:autoSpaceDN w:val="0"/>
              <w:adjustRightInd w:val="0"/>
              <w:spacing w:after="0"/>
              <w:rPr>
                <w:rFonts w:cs="Calibri"/>
                <w:sz w:val="24"/>
                <w:szCs w:val="24"/>
              </w:rPr>
            </w:pPr>
            <w:r w:rsidRPr="00A66B8C">
              <w:rPr>
                <w:rFonts w:cs="Calibri"/>
                <w:sz w:val="24"/>
                <w:szCs w:val="24"/>
              </w:rPr>
              <w:t xml:space="preserve">Bank wise performance under PMMY </w:t>
            </w:r>
            <w:r w:rsidR="00B6491B" w:rsidRPr="00A66B8C">
              <w:rPr>
                <w:rFonts w:cs="Calibri"/>
                <w:sz w:val="24"/>
                <w:szCs w:val="24"/>
              </w:rPr>
              <w:t>as on 31.08.2017</w:t>
            </w:r>
          </w:p>
        </w:tc>
        <w:tc>
          <w:tcPr>
            <w:tcW w:w="414" w:type="pct"/>
            <w:vAlign w:val="center"/>
          </w:tcPr>
          <w:p w:rsidR="009D7236" w:rsidRPr="00A66B8C" w:rsidRDefault="00D53D8B" w:rsidP="00D17507">
            <w:pPr>
              <w:spacing w:after="0"/>
              <w:jc w:val="center"/>
              <w:rPr>
                <w:rFonts w:cs="Calibri"/>
                <w:sz w:val="24"/>
                <w:szCs w:val="24"/>
              </w:rPr>
            </w:pPr>
            <w:r>
              <w:rPr>
                <w:rFonts w:cs="Calibri"/>
                <w:sz w:val="24"/>
                <w:szCs w:val="24"/>
              </w:rPr>
              <w:t>120</w:t>
            </w:r>
          </w:p>
        </w:tc>
      </w:tr>
      <w:tr w:rsidR="00F14B19" w:rsidRPr="00A66B8C" w:rsidTr="00647BFA">
        <w:tc>
          <w:tcPr>
            <w:tcW w:w="487" w:type="pct"/>
            <w:vAlign w:val="center"/>
          </w:tcPr>
          <w:p w:rsidR="00F14B19" w:rsidRPr="00A66B8C" w:rsidRDefault="00F14B19" w:rsidP="00D17507">
            <w:pPr>
              <w:pStyle w:val="ListParagraph"/>
              <w:numPr>
                <w:ilvl w:val="0"/>
                <w:numId w:val="1"/>
              </w:numPr>
              <w:spacing w:after="0"/>
              <w:jc w:val="center"/>
              <w:rPr>
                <w:rFonts w:cs="Calibri"/>
                <w:sz w:val="24"/>
                <w:szCs w:val="24"/>
              </w:rPr>
            </w:pPr>
          </w:p>
        </w:tc>
        <w:tc>
          <w:tcPr>
            <w:tcW w:w="4099" w:type="pct"/>
          </w:tcPr>
          <w:p w:rsidR="00F14B19" w:rsidRPr="00A66B8C" w:rsidRDefault="00F14B19" w:rsidP="00D17507">
            <w:pPr>
              <w:autoSpaceDE w:val="0"/>
              <w:autoSpaceDN w:val="0"/>
              <w:adjustRightInd w:val="0"/>
              <w:spacing w:after="0"/>
              <w:rPr>
                <w:rFonts w:cs="Calibri"/>
                <w:sz w:val="24"/>
                <w:szCs w:val="24"/>
              </w:rPr>
            </w:pPr>
            <w:r w:rsidRPr="00A66B8C">
              <w:rPr>
                <w:rFonts w:cstheme="minorHAnsi"/>
                <w:sz w:val="24"/>
                <w:szCs w:val="24"/>
              </w:rPr>
              <w:t>PMAY-AHP - District-wise &amp; ULB wise targets for the year 2017-18</w:t>
            </w:r>
          </w:p>
        </w:tc>
        <w:tc>
          <w:tcPr>
            <w:tcW w:w="414" w:type="pct"/>
            <w:vAlign w:val="center"/>
          </w:tcPr>
          <w:p w:rsidR="00F14B19" w:rsidRPr="00A66B8C" w:rsidRDefault="00D53D8B" w:rsidP="00D17507">
            <w:pPr>
              <w:spacing w:after="0"/>
              <w:jc w:val="center"/>
              <w:rPr>
                <w:rFonts w:cs="Calibri"/>
                <w:sz w:val="24"/>
                <w:szCs w:val="24"/>
              </w:rPr>
            </w:pPr>
            <w:r>
              <w:rPr>
                <w:rFonts w:cs="Calibri"/>
                <w:sz w:val="24"/>
                <w:szCs w:val="24"/>
              </w:rPr>
              <w:t>122</w:t>
            </w:r>
          </w:p>
        </w:tc>
      </w:tr>
      <w:tr w:rsidR="003002E1" w:rsidRPr="00A66B8C" w:rsidTr="00647BFA">
        <w:tc>
          <w:tcPr>
            <w:tcW w:w="487" w:type="pct"/>
            <w:vAlign w:val="center"/>
          </w:tcPr>
          <w:p w:rsidR="003002E1" w:rsidRPr="00A66B8C" w:rsidRDefault="003002E1" w:rsidP="00D17507">
            <w:pPr>
              <w:pStyle w:val="ListParagraph"/>
              <w:numPr>
                <w:ilvl w:val="0"/>
                <w:numId w:val="1"/>
              </w:numPr>
              <w:spacing w:after="0"/>
              <w:jc w:val="center"/>
              <w:rPr>
                <w:rFonts w:cs="Calibri"/>
                <w:sz w:val="24"/>
                <w:szCs w:val="24"/>
              </w:rPr>
            </w:pPr>
          </w:p>
        </w:tc>
        <w:tc>
          <w:tcPr>
            <w:tcW w:w="4099" w:type="pct"/>
          </w:tcPr>
          <w:p w:rsidR="003002E1" w:rsidRPr="00A66B8C" w:rsidRDefault="003002E1" w:rsidP="00D17507">
            <w:pPr>
              <w:autoSpaceDE w:val="0"/>
              <w:autoSpaceDN w:val="0"/>
              <w:adjustRightInd w:val="0"/>
              <w:spacing w:after="0"/>
              <w:rPr>
                <w:rFonts w:cs="Calibri"/>
                <w:sz w:val="24"/>
                <w:szCs w:val="24"/>
              </w:rPr>
            </w:pPr>
            <w:r w:rsidRPr="00A66B8C">
              <w:rPr>
                <w:rFonts w:eastAsia="Times New Roman" w:cstheme="minorHAnsi"/>
                <w:sz w:val="24"/>
                <w:szCs w:val="24"/>
              </w:rPr>
              <w:t>Bank wise revised targets under DAY-NULM scheme</w:t>
            </w:r>
          </w:p>
        </w:tc>
        <w:tc>
          <w:tcPr>
            <w:tcW w:w="414" w:type="pct"/>
            <w:vAlign w:val="center"/>
          </w:tcPr>
          <w:p w:rsidR="003002E1" w:rsidRPr="00A66B8C" w:rsidRDefault="00D53D8B" w:rsidP="00D17507">
            <w:pPr>
              <w:spacing w:after="0"/>
              <w:jc w:val="center"/>
              <w:rPr>
                <w:rFonts w:cs="Calibri"/>
                <w:sz w:val="24"/>
                <w:szCs w:val="24"/>
              </w:rPr>
            </w:pPr>
            <w:r>
              <w:rPr>
                <w:rFonts w:cs="Calibri"/>
                <w:sz w:val="24"/>
                <w:szCs w:val="24"/>
              </w:rPr>
              <w:t>124</w:t>
            </w:r>
          </w:p>
        </w:tc>
      </w:tr>
      <w:tr w:rsidR="003002E1" w:rsidRPr="00A66B8C" w:rsidTr="00647BFA">
        <w:tc>
          <w:tcPr>
            <w:tcW w:w="487" w:type="pct"/>
            <w:vAlign w:val="center"/>
          </w:tcPr>
          <w:p w:rsidR="003002E1" w:rsidRPr="00A66B8C" w:rsidRDefault="003002E1" w:rsidP="00D17507">
            <w:pPr>
              <w:pStyle w:val="ListParagraph"/>
              <w:numPr>
                <w:ilvl w:val="0"/>
                <w:numId w:val="1"/>
              </w:numPr>
              <w:spacing w:after="0"/>
              <w:jc w:val="center"/>
              <w:rPr>
                <w:rFonts w:cs="Calibri"/>
                <w:sz w:val="24"/>
                <w:szCs w:val="24"/>
              </w:rPr>
            </w:pPr>
          </w:p>
        </w:tc>
        <w:tc>
          <w:tcPr>
            <w:tcW w:w="4099" w:type="pct"/>
          </w:tcPr>
          <w:p w:rsidR="003002E1" w:rsidRPr="00A66B8C" w:rsidRDefault="003002E1" w:rsidP="00657871">
            <w:pPr>
              <w:autoSpaceDE w:val="0"/>
              <w:autoSpaceDN w:val="0"/>
              <w:adjustRightInd w:val="0"/>
              <w:spacing w:after="0"/>
              <w:rPr>
                <w:rFonts w:eastAsia="Times New Roman" w:cstheme="minorHAnsi"/>
                <w:sz w:val="24"/>
                <w:szCs w:val="24"/>
              </w:rPr>
            </w:pPr>
            <w:r w:rsidRPr="00A66B8C">
              <w:rPr>
                <w:rFonts w:eastAsia="Times New Roman" w:cstheme="minorHAnsi"/>
                <w:sz w:val="24"/>
                <w:szCs w:val="24"/>
              </w:rPr>
              <w:t>District wise revised targets under SEP (I) &amp; SEP (G)</w:t>
            </w:r>
            <w:r w:rsidR="00657871" w:rsidRPr="00A66B8C">
              <w:rPr>
                <w:rFonts w:eastAsia="Times New Roman" w:cstheme="minorHAnsi"/>
                <w:sz w:val="24"/>
                <w:szCs w:val="24"/>
              </w:rPr>
              <w:t xml:space="preserve"> under DAY-NULM</w:t>
            </w:r>
          </w:p>
        </w:tc>
        <w:tc>
          <w:tcPr>
            <w:tcW w:w="414" w:type="pct"/>
            <w:vAlign w:val="center"/>
          </w:tcPr>
          <w:p w:rsidR="003002E1" w:rsidRPr="00A66B8C" w:rsidRDefault="00D53D8B" w:rsidP="00D17507">
            <w:pPr>
              <w:spacing w:after="0"/>
              <w:jc w:val="center"/>
              <w:rPr>
                <w:rFonts w:cs="Calibri"/>
                <w:sz w:val="24"/>
                <w:szCs w:val="24"/>
              </w:rPr>
            </w:pPr>
            <w:r>
              <w:rPr>
                <w:rFonts w:cs="Calibri"/>
                <w:sz w:val="24"/>
                <w:szCs w:val="24"/>
              </w:rPr>
              <w:t>125</w:t>
            </w:r>
          </w:p>
        </w:tc>
      </w:tr>
      <w:tr w:rsidR="009D7236" w:rsidRPr="00A66B8C" w:rsidTr="00647BFA">
        <w:tc>
          <w:tcPr>
            <w:tcW w:w="487" w:type="pct"/>
            <w:vAlign w:val="center"/>
          </w:tcPr>
          <w:p w:rsidR="009D7236" w:rsidRPr="00A66B8C" w:rsidRDefault="009D7236" w:rsidP="00D17507">
            <w:pPr>
              <w:pStyle w:val="ListParagraph"/>
              <w:numPr>
                <w:ilvl w:val="0"/>
                <w:numId w:val="1"/>
              </w:numPr>
              <w:spacing w:after="0"/>
              <w:jc w:val="center"/>
              <w:rPr>
                <w:rFonts w:cs="Calibri"/>
                <w:sz w:val="24"/>
                <w:szCs w:val="24"/>
              </w:rPr>
            </w:pPr>
          </w:p>
        </w:tc>
        <w:tc>
          <w:tcPr>
            <w:tcW w:w="4099" w:type="pct"/>
          </w:tcPr>
          <w:p w:rsidR="009D7236" w:rsidRPr="00A66B8C" w:rsidRDefault="003002E1" w:rsidP="003002E1">
            <w:pPr>
              <w:autoSpaceDE w:val="0"/>
              <w:autoSpaceDN w:val="0"/>
              <w:adjustRightInd w:val="0"/>
              <w:spacing w:after="0"/>
              <w:jc w:val="both"/>
              <w:rPr>
                <w:rFonts w:cs="Calibri"/>
                <w:sz w:val="24"/>
                <w:szCs w:val="24"/>
              </w:rPr>
            </w:pPr>
            <w:r w:rsidRPr="00A66B8C">
              <w:rPr>
                <w:rFonts w:cs="Calibri"/>
                <w:sz w:val="24"/>
                <w:szCs w:val="24"/>
              </w:rPr>
              <w:t>P</w:t>
            </w:r>
            <w:r w:rsidR="009D7236" w:rsidRPr="00A66B8C">
              <w:rPr>
                <w:rFonts w:cs="Calibri"/>
                <w:sz w:val="24"/>
                <w:szCs w:val="24"/>
              </w:rPr>
              <w:t xml:space="preserve">rogress under MUDRA scheme to Weavers </w:t>
            </w:r>
            <w:r w:rsidRPr="00A66B8C">
              <w:rPr>
                <w:rFonts w:cs="Calibri"/>
                <w:sz w:val="24"/>
                <w:szCs w:val="24"/>
              </w:rPr>
              <w:t>upto 31.07.2017</w:t>
            </w:r>
          </w:p>
        </w:tc>
        <w:tc>
          <w:tcPr>
            <w:tcW w:w="414" w:type="pct"/>
            <w:vAlign w:val="center"/>
          </w:tcPr>
          <w:p w:rsidR="009D7236" w:rsidRPr="00A66B8C" w:rsidRDefault="00D53D8B" w:rsidP="00D17507">
            <w:pPr>
              <w:spacing w:after="0"/>
              <w:jc w:val="center"/>
              <w:rPr>
                <w:rFonts w:cs="Calibri"/>
                <w:sz w:val="24"/>
                <w:szCs w:val="24"/>
              </w:rPr>
            </w:pPr>
            <w:r>
              <w:rPr>
                <w:rFonts w:cs="Calibri"/>
                <w:sz w:val="24"/>
                <w:szCs w:val="24"/>
              </w:rPr>
              <w:t>126</w:t>
            </w:r>
          </w:p>
        </w:tc>
      </w:tr>
      <w:tr w:rsidR="00F14B19" w:rsidRPr="00A66B8C" w:rsidTr="00647BFA">
        <w:tc>
          <w:tcPr>
            <w:tcW w:w="487" w:type="pct"/>
            <w:vAlign w:val="center"/>
          </w:tcPr>
          <w:p w:rsidR="00F14B19" w:rsidRPr="00A66B8C" w:rsidRDefault="00F14B19" w:rsidP="00D17507">
            <w:pPr>
              <w:pStyle w:val="ListParagraph"/>
              <w:numPr>
                <w:ilvl w:val="0"/>
                <w:numId w:val="1"/>
              </w:numPr>
              <w:spacing w:after="0"/>
              <w:jc w:val="center"/>
              <w:rPr>
                <w:rFonts w:cs="Calibri"/>
                <w:sz w:val="24"/>
                <w:szCs w:val="24"/>
              </w:rPr>
            </w:pPr>
          </w:p>
        </w:tc>
        <w:tc>
          <w:tcPr>
            <w:tcW w:w="4099" w:type="pct"/>
          </w:tcPr>
          <w:p w:rsidR="00F14B19" w:rsidRPr="00A66B8C" w:rsidRDefault="00F14B19" w:rsidP="003002E1">
            <w:pPr>
              <w:autoSpaceDE w:val="0"/>
              <w:autoSpaceDN w:val="0"/>
              <w:adjustRightInd w:val="0"/>
              <w:spacing w:after="0"/>
              <w:jc w:val="both"/>
              <w:rPr>
                <w:rFonts w:cs="Calibri"/>
                <w:sz w:val="24"/>
                <w:szCs w:val="24"/>
              </w:rPr>
            </w:pPr>
            <w:r w:rsidRPr="00A66B8C">
              <w:rPr>
                <w:rFonts w:cs="Calibri"/>
                <w:bCs/>
                <w:sz w:val="24"/>
                <w:szCs w:val="24"/>
              </w:rPr>
              <w:t>Bank wise APY status as on 01.09.2017</w:t>
            </w:r>
          </w:p>
        </w:tc>
        <w:tc>
          <w:tcPr>
            <w:tcW w:w="414" w:type="pct"/>
            <w:vAlign w:val="center"/>
          </w:tcPr>
          <w:p w:rsidR="00F14B19" w:rsidRPr="00A66B8C" w:rsidRDefault="00D53D8B" w:rsidP="00D17507">
            <w:pPr>
              <w:spacing w:after="0"/>
              <w:jc w:val="center"/>
              <w:rPr>
                <w:rFonts w:cs="Calibri"/>
                <w:sz w:val="24"/>
                <w:szCs w:val="24"/>
              </w:rPr>
            </w:pPr>
            <w:r>
              <w:rPr>
                <w:rFonts w:cs="Calibri"/>
                <w:sz w:val="24"/>
                <w:szCs w:val="24"/>
              </w:rPr>
              <w:t>131</w:t>
            </w:r>
          </w:p>
        </w:tc>
      </w:tr>
      <w:tr w:rsidR="009D7236" w:rsidRPr="00A66B8C" w:rsidTr="00647BFA">
        <w:tc>
          <w:tcPr>
            <w:tcW w:w="487" w:type="pct"/>
            <w:vAlign w:val="center"/>
          </w:tcPr>
          <w:p w:rsidR="009D7236" w:rsidRPr="00A66B8C" w:rsidRDefault="009D7236" w:rsidP="00D17507">
            <w:pPr>
              <w:pStyle w:val="ListParagraph"/>
              <w:numPr>
                <w:ilvl w:val="0"/>
                <w:numId w:val="1"/>
              </w:numPr>
              <w:spacing w:after="0"/>
              <w:jc w:val="center"/>
              <w:rPr>
                <w:rFonts w:cs="Calibri"/>
                <w:sz w:val="24"/>
                <w:szCs w:val="24"/>
              </w:rPr>
            </w:pPr>
          </w:p>
        </w:tc>
        <w:tc>
          <w:tcPr>
            <w:tcW w:w="4099" w:type="pct"/>
          </w:tcPr>
          <w:p w:rsidR="009D7236" w:rsidRPr="00A66B8C" w:rsidRDefault="009D7236" w:rsidP="00F14B19">
            <w:pPr>
              <w:autoSpaceDE w:val="0"/>
              <w:autoSpaceDN w:val="0"/>
              <w:adjustRightInd w:val="0"/>
              <w:spacing w:after="0"/>
              <w:jc w:val="both"/>
              <w:rPr>
                <w:rFonts w:cs="Calibri"/>
                <w:sz w:val="24"/>
                <w:szCs w:val="24"/>
              </w:rPr>
            </w:pPr>
            <w:r w:rsidRPr="00A66B8C">
              <w:rPr>
                <w:sz w:val="24"/>
                <w:szCs w:val="24"/>
              </w:rPr>
              <w:t xml:space="preserve">Details of FLCs as on </w:t>
            </w:r>
            <w:r w:rsidRPr="00A66B8C">
              <w:rPr>
                <w:rFonts w:cs="Calibri"/>
                <w:sz w:val="24"/>
                <w:szCs w:val="24"/>
              </w:rPr>
              <w:t>31.</w:t>
            </w:r>
            <w:r w:rsidR="00BE782C" w:rsidRPr="00A66B8C">
              <w:rPr>
                <w:rFonts w:cs="Calibri"/>
                <w:sz w:val="24"/>
                <w:szCs w:val="24"/>
              </w:rPr>
              <w:t>0</w:t>
            </w:r>
            <w:r w:rsidR="00F14B19" w:rsidRPr="00A66B8C">
              <w:rPr>
                <w:rFonts w:cs="Calibri"/>
                <w:sz w:val="24"/>
                <w:szCs w:val="24"/>
              </w:rPr>
              <w:t>7</w:t>
            </w:r>
            <w:r w:rsidR="00BE782C" w:rsidRPr="00A66B8C">
              <w:rPr>
                <w:rFonts w:cs="Calibri"/>
                <w:sz w:val="24"/>
                <w:szCs w:val="24"/>
              </w:rPr>
              <w:t>.2017</w:t>
            </w:r>
          </w:p>
        </w:tc>
        <w:tc>
          <w:tcPr>
            <w:tcW w:w="414" w:type="pct"/>
            <w:vAlign w:val="center"/>
          </w:tcPr>
          <w:p w:rsidR="009D7236" w:rsidRPr="00A66B8C" w:rsidRDefault="00D53D8B" w:rsidP="00D17507">
            <w:pPr>
              <w:spacing w:after="0"/>
              <w:jc w:val="center"/>
              <w:rPr>
                <w:rFonts w:cs="Calibri"/>
                <w:sz w:val="24"/>
                <w:szCs w:val="24"/>
              </w:rPr>
            </w:pPr>
            <w:r>
              <w:rPr>
                <w:rFonts w:cs="Calibri"/>
                <w:sz w:val="24"/>
                <w:szCs w:val="24"/>
              </w:rPr>
              <w:t>132</w:t>
            </w:r>
          </w:p>
        </w:tc>
      </w:tr>
      <w:tr w:rsidR="00F14B19" w:rsidRPr="00A66B8C" w:rsidTr="00647BFA">
        <w:tc>
          <w:tcPr>
            <w:tcW w:w="487" w:type="pct"/>
            <w:vAlign w:val="center"/>
          </w:tcPr>
          <w:p w:rsidR="00F14B19" w:rsidRPr="00A66B8C" w:rsidRDefault="00F14B19" w:rsidP="00D17507">
            <w:pPr>
              <w:pStyle w:val="ListParagraph"/>
              <w:numPr>
                <w:ilvl w:val="0"/>
                <w:numId w:val="1"/>
              </w:numPr>
              <w:spacing w:after="0"/>
              <w:jc w:val="center"/>
              <w:rPr>
                <w:rFonts w:cs="Calibri"/>
                <w:sz w:val="24"/>
                <w:szCs w:val="24"/>
              </w:rPr>
            </w:pPr>
          </w:p>
        </w:tc>
        <w:tc>
          <w:tcPr>
            <w:tcW w:w="4099" w:type="pct"/>
          </w:tcPr>
          <w:p w:rsidR="00F14B19" w:rsidRPr="00A66B8C" w:rsidRDefault="00F14B19" w:rsidP="00F14B19">
            <w:pPr>
              <w:autoSpaceDE w:val="0"/>
              <w:autoSpaceDN w:val="0"/>
              <w:adjustRightInd w:val="0"/>
              <w:spacing w:after="0"/>
              <w:jc w:val="both"/>
              <w:rPr>
                <w:sz w:val="24"/>
                <w:szCs w:val="24"/>
              </w:rPr>
            </w:pPr>
            <w:r w:rsidRPr="00A66B8C">
              <w:rPr>
                <w:rFonts w:cs="Calibri"/>
                <w:bCs/>
                <w:sz w:val="24"/>
                <w:szCs w:val="24"/>
              </w:rPr>
              <w:t>RSETI wise Annual Action Plan &amp; Financial Budget for the financial year 2017-18 approved in the Ministry</w:t>
            </w:r>
          </w:p>
        </w:tc>
        <w:tc>
          <w:tcPr>
            <w:tcW w:w="414" w:type="pct"/>
            <w:vAlign w:val="center"/>
          </w:tcPr>
          <w:p w:rsidR="00F14B19" w:rsidRPr="00A66B8C" w:rsidRDefault="00D53D8B" w:rsidP="00D17507">
            <w:pPr>
              <w:spacing w:after="0"/>
              <w:jc w:val="center"/>
              <w:rPr>
                <w:rFonts w:cs="Calibri"/>
                <w:sz w:val="24"/>
                <w:szCs w:val="24"/>
              </w:rPr>
            </w:pPr>
            <w:r>
              <w:rPr>
                <w:rFonts w:cs="Calibri"/>
                <w:sz w:val="24"/>
                <w:szCs w:val="24"/>
              </w:rPr>
              <w:t>138</w:t>
            </w:r>
          </w:p>
        </w:tc>
      </w:tr>
      <w:tr w:rsidR="009D7236" w:rsidRPr="00A66B8C" w:rsidTr="00647BFA">
        <w:tc>
          <w:tcPr>
            <w:tcW w:w="487" w:type="pct"/>
            <w:vAlign w:val="center"/>
          </w:tcPr>
          <w:p w:rsidR="009D7236" w:rsidRPr="00A66B8C" w:rsidRDefault="009D7236" w:rsidP="00D17507">
            <w:pPr>
              <w:pStyle w:val="ListParagraph"/>
              <w:numPr>
                <w:ilvl w:val="0"/>
                <w:numId w:val="1"/>
              </w:numPr>
              <w:spacing w:after="0"/>
              <w:jc w:val="center"/>
              <w:rPr>
                <w:rFonts w:cs="Calibri"/>
                <w:sz w:val="24"/>
                <w:szCs w:val="24"/>
              </w:rPr>
            </w:pPr>
          </w:p>
        </w:tc>
        <w:tc>
          <w:tcPr>
            <w:tcW w:w="4099" w:type="pct"/>
          </w:tcPr>
          <w:p w:rsidR="009D7236" w:rsidRPr="00A66B8C" w:rsidRDefault="009D7236" w:rsidP="00F14B19">
            <w:pPr>
              <w:autoSpaceDE w:val="0"/>
              <w:autoSpaceDN w:val="0"/>
              <w:adjustRightInd w:val="0"/>
              <w:spacing w:after="0"/>
              <w:jc w:val="both"/>
              <w:rPr>
                <w:rFonts w:cs="Calibri"/>
                <w:sz w:val="24"/>
                <w:szCs w:val="24"/>
              </w:rPr>
            </w:pPr>
            <w:r w:rsidRPr="00A66B8C">
              <w:rPr>
                <w:rFonts w:cs="Calibri"/>
                <w:sz w:val="24"/>
                <w:szCs w:val="24"/>
              </w:rPr>
              <w:t>Comprehensive Performance report of RSETIs for the financial year 201</w:t>
            </w:r>
            <w:r w:rsidR="00F14B19" w:rsidRPr="00A66B8C">
              <w:rPr>
                <w:rFonts w:cs="Calibri"/>
                <w:sz w:val="24"/>
                <w:szCs w:val="24"/>
              </w:rPr>
              <w:t>7-18</w:t>
            </w:r>
            <w:r w:rsidRPr="00A66B8C">
              <w:rPr>
                <w:rFonts w:cs="Calibri"/>
                <w:sz w:val="24"/>
                <w:szCs w:val="24"/>
              </w:rPr>
              <w:t xml:space="preserve"> up to </w:t>
            </w:r>
            <w:r w:rsidR="00F14B19" w:rsidRPr="00A66B8C">
              <w:rPr>
                <w:rFonts w:cs="Calibri"/>
                <w:sz w:val="24"/>
                <w:szCs w:val="24"/>
              </w:rPr>
              <w:t>June</w:t>
            </w:r>
            <w:r w:rsidRPr="00A66B8C">
              <w:rPr>
                <w:rFonts w:cs="Calibri"/>
                <w:sz w:val="24"/>
                <w:szCs w:val="24"/>
              </w:rPr>
              <w:t>, 201</w:t>
            </w:r>
            <w:r w:rsidR="00BE782C" w:rsidRPr="00A66B8C">
              <w:rPr>
                <w:rFonts w:cs="Calibri"/>
                <w:sz w:val="24"/>
                <w:szCs w:val="24"/>
              </w:rPr>
              <w:t>7</w:t>
            </w:r>
          </w:p>
        </w:tc>
        <w:tc>
          <w:tcPr>
            <w:tcW w:w="414" w:type="pct"/>
            <w:vAlign w:val="center"/>
          </w:tcPr>
          <w:p w:rsidR="009D7236" w:rsidRPr="00A66B8C" w:rsidRDefault="00D53D8B" w:rsidP="00D17507">
            <w:pPr>
              <w:spacing w:after="0"/>
              <w:jc w:val="center"/>
              <w:rPr>
                <w:rFonts w:cs="Calibri"/>
                <w:sz w:val="24"/>
                <w:szCs w:val="24"/>
              </w:rPr>
            </w:pPr>
            <w:r>
              <w:rPr>
                <w:rFonts w:cs="Calibri"/>
                <w:sz w:val="24"/>
                <w:szCs w:val="24"/>
              </w:rPr>
              <w:t>139</w:t>
            </w:r>
          </w:p>
        </w:tc>
      </w:tr>
      <w:tr w:rsidR="009D7236" w:rsidRPr="00A66B8C" w:rsidTr="00647BFA">
        <w:tc>
          <w:tcPr>
            <w:tcW w:w="487" w:type="pct"/>
            <w:vAlign w:val="center"/>
          </w:tcPr>
          <w:p w:rsidR="009D7236" w:rsidRPr="00A66B8C" w:rsidRDefault="009D7236" w:rsidP="00D17507">
            <w:pPr>
              <w:pStyle w:val="ListParagraph"/>
              <w:numPr>
                <w:ilvl w:val="0"/>
                <w:numId w:val="1"/>
              </w:numPr>
              <w:spacing w:after="0"/>
              <w:jc w:val="center"/>
              <w:rPr>
                <w:rFonts w:cs="Calibri"/>
                <w:sz w:val="24"/>
                <w:szCs w:val="24"/>
              </w:rPr>
            </w:pPr>
          </w:p>
        </w:tc>
        <w:tc>
          <w:tcPr>
            <w:tcW w:w="4099" w:type="pct"/>
          </w:tcPr>
          <w:p w:rsidR="009D7236" w:rsidRPr="00A66B8C" w:rsidRDefault="009D7236" w:rsidP="00D17507">
            <w:pPr>
              <w:autoSpaceDE w:val="0"/>
              <w:autoSpaceDN w:val="0"/>
              <w:adjustRightInd w:val="0"/>
              <w:spacing w:after="0"/>
              <w:jc w:val="both"/>
              <w:rPr>
                <w:rFonts w:cs="Calibri"/>
                <w:bCs/>
                <w:sz w:val="24"/>
                <w:szCs w:val="24"/>
              </w:rPr>
            </w:pPr>
            <w:r w:rsidRPr="00A66B8C">
              <w:rPr>
                <w:rFonts w:cs="Calibri"/>
                <w:sz w:val="24"/>
                <w:szCs w:val="24"/>
              </w:rPr>
              <w:t>Bank wise progress in filing of Equitable Mortgage records on CERSAI</w:t>
            </w:r>
          </w:p>
        </w:tc>
        <w:tc>
          <w:tcPr>
            <w:tcW w:w="414" w:type="pct"/>
            <w:vAlign w:val="center"/>
          </w:tcPr>
          <w:p w:rsidR="009D7236" w:rsidRPr="00A66B8C" w:rsidRDefault="00D53D8B" w:rsidP="00D17507">
            <w:pPr>
              <w:spacing w:after="0"/>
              <w:jc w:val="center"/>
              <w:rPr>
                <w:rFonts w:cs="Calibri"/>
                <w:sz w:val="24"/>
                <w:szCs w:val="24"/>
              </w:rPr>
            </w:pPr>
            <w:r>
              <w:rPr>
                <w:rFonts w:cs="Calibri"/>
                <w:sz w:val="24"/>
                <w:szCs w:val="24"/>
              </w:rPr>
              <w:t>140</w:t>
            </w:r>
          </w:p>
        </w:tc>
      </w:tr>
      <w:tr w:rsidR="009D7236" w:rsidRPr="00A66B8C" w:rsidTr="00647BFA">
        <w:tc>
          <w:tcPr>
            <w:tcW w:w="487" w:type="pct"/>
            <w:vAlign w:val="center"/>
          </w:tcPr>
          <w:p w:rsidR="009D7236" w:rsidRPr="00A66B8C" w:rsidRDefault="009D7236" w:rsidP="00D17507">
            <w:pPr>
              <w:pStyle w:val="ListParagraph"/>
              <w:numPr>
                <w:ilvl w:val="0"/>
                <w:numId w:val="1"/>
              </w:numPr>
              <w:spacing w:after="0"/>
              <w:jc w:val="center"/>
              <w:rPr>
                <w:rFonts w:cs="Calibri"/>
                <w:sz w:val="24"/>
                <w:szCs w:val="24"/>
              </w:rPr>
            </w:pPr>
          </w:p>
        </w:tc>
        <w:tc>
          <w:tcPr>
            <w:tcW w:w="4099" w:type="pct"/>
          </w:tcPr>
          <w:p w:rsidR="009D7236" w:rsidRPr="00A66B8C" w:rsidRDefault="00F14B19" w:rsidP="00F14B19">
            <w:pPr>
              <w:spacing w:after="0"/>
              <w:jc w:val="both"/>
              <w:rPr>
                <w:rFonts w:cs="Calibri"/>
                <w:sz w:val="24"/>
                <w:szCs w:val="24"/>
              </w:rPr>
            </w:pPr>
            <w:r w:rsidRPr="00A66B8C">
              <w:rPr>
                <w:rFonts w:eastAsia="Times New Roman" w:cstheme="minorHAnsi"/>
                <w:sz w:val="24"/>
                <w:szCs w:val="24"/>
                <w:lang w:val="en-IN" w:eastAsia="en-IN"/>
              </w:rPr>
              <w:t xml:space="preserve">NABARD Study Report on Implementation of the PMFBY in the State of Karnataka </w:t>
            </w:r>
          </w:p>
        </w:tc>
        <w:tc>
          <w:tcPr>
            <w:tcW w:w="414" w:type="pct"/>
            <w:vAlign w:val="center"/>
          </w:tcPr>
          <w:p w:rsidR="009D7236" w:rsidRPr="00A66B8C" w:rsidRDefault="00D53D8B" w:rsidP="00D17507">
            <w:pPr>
              <w:spacing w:after="0"/>
              <w:jc w:val="center"/>
              <w:rPr>
                <w:rFonts w:cs="Calibri"/>
                <w:sz w:val="24"/>
                <w:szCs w:val="24"/>
              </w:rPr>
            </w:pPr>
            <w:r>
              <w:rPr>
                <w:rFonts w:cs="Calibri"/>
                <w:sz w:val="24"/>
                <w:szCs w:val="24"/>
              </w:rPr>
              <w:t>141</w:t>
            </w:r>
          </w:p>
        </w:tc>
      </w:tr>
      <w:tr w:rsidR="003002E1" w:rsidRPr="00A66B8C" w:rsidTr="00647BFA">
        <w:tc>
          <w:tcPr>
            <w:tcW w:w="487" w:type="pct"/>
            <w:vAlign w:val="center"/>
          </w:tcPr>
          <w:p w:rsidR="003002E1" w:rsidRPr="00A66B8C" w:rsidRDefault="003002E1" w:rsidP="00D17507">
            <w:pPr>
              <w:pStyle w:val="ListParagraph"/>
              <w:numPr>
                <w:ilvl w:val="0"/>
                <w:numId w:val="1"/>
              </w:numPr>
              <w:spacing w:after="0"/>
              <w:jc w:val="center"/>
              <w:rPr>
                <w:rFonts w:cs="Calibri"/>
                <w:sz w:val="24"/>
                <w:szCs w:val="24"/>
              </w:rPr>
            </w:pPr>
          </w:p>
        </w:tc>
        <w:tc>
          <w:tcPr>
            <w:tcW w:w="4099" w:type="pct"/>
          </w:tcPr>
          <w:p w:rsidR="003002E1" w:rsidRPr="00A66B8C" w:rsidRDefault="00F14B19" w:rsidP="00D17507">
            <w:pPr>
              <w:spacing w:after="0"/>
              <w:jc w:val="both"/>
              <w:rPr>
                <w:rFonts w:cs="Calibri"/>
                <w:sz w:val="24"/>
                <w:szCs w:val="24"/>
              </w:rPr>
            </w:pPr>
            <w:r w:rsidRPr="00A66B8C">
              <w:rPr>
                <w:rFonts w:cstheme="minorHAnsi"/>
                <w:sz w:val="24"/>
                <w:szCs w:val="24"/>
              </w:rPr>
              <w:t>NABARD guidelines on Need based grant support to FPOs</w:t>
            </w:r>
          </w:p>
        </w:tc>
        <w:tc>
          <w:tcPr>
            <w:tcW w:w="414" w:type="pct"/>
            <w:vAlign w:val="center"/>
          </w:tcPr>
          <w:p w:rsidR="003002E1" w:rsidRPr="00A66B8C" w:rsidRDefault="00D53D8B" w:rsidP="00D17507">
            <w:pPr>
              <w:spacing w:after="0"/>
              <w:jc w:val="center"/>
              <w:rPr>
                <w:rFonts w:cs="Calibri"/>
                <w:sz w:val="24"/>
                <w:szCs w:val="24"/>
              </w:rPr>
            </w:pPr>
            <w:r>
              <w:rPr>
                <w:rFonts w:cs="Calibri"/>
                <w:sz w:val="24"/>
                <w:szCs w:val="24"/>
              </w:rPr>
              <w:t>148</w:t>
            </w:r>
          </w:p>
        </w:tc>
      </w:tr>
      <w:tr w:rsidR="003002E1" w:rsidRPr="00A66B8C" w:rsidTr="00647BFA">
        <w:tc>
          <w:tcPr>
            <w:tcW w:w="487" w:type="pct"/>
            <w:vAlign w:val="center"/>
          </w:tcPr>
          <w:p w:rsidR="003002E1" w:rsidRPr="00A66B8C" w:rsidRDefault="003002E1" w:rsidP="00D17507">
            <w:pPr>
              <w:pStyle w:val="ListParagraph"/>
              <w:numPr>
                <w:ilvl w:val="0"/>
                <w:numId w:val="1"/>
              </w:numPr>
              <w:spacing w:after="0"/>
              <w:jc w:val="center"/>
              <w:rPr>
                <w:rFonts w:cs="Calibri"/>
                <w:sz w:val="24"/>
                <w:szCs w:val="24"/>
              </w:rPr>
            </w:pPr>
          </w:p>
        </w:tc>
        <w:tc>
          <w:tcPr>
            <w:tcW w:w="4099" w:type="pct"/>
          </w:tcPr>
          <w:p w:rsidR="003002E1" w:rsidRPr="00A66B8C" w:rsidRDefault="003002E1" w:rsidP="00D17507">
            <w:pPr>
              <w:spacing w:after="0"/>
              <w:jc w:val="both"/>
              <w:rPr>
                <w:rFonts w:cs="Calibri"/>
                <w:sz w:val="24"/>
                <w:szCs w:val="24"/>
              </w:rPr>
            </w:pPr>
            <w:r w:rsidRPr="00A66B8C">
              <w:rPr>
                <w:rFonts w:cs="Calibri"/>
                <w:sz w:val="24"/>
                <w:szCs w:val="24"/>
              </w:rPr>
              <w:t>Guidelines issued by Backward Classes Welfare (C) Department, GoAP vide G.O.Ms.No.18</w:t>
            </w:r>
          </w:p>
        </w:tc>
        <w:tc>
          <w:tcPr>
            <w:tcW w:w="414" w:type="pct"/>
            <w:vAlign w:val="center"/>
          </w:tcPr>
          <w:p w:rsidR="003002E1" w:rsidRPr="00A66B8C" w:rsidRDefault="00D53D8B" w:rsidP="00D17507">
            <w:pPr>
              <w:spacing w:after="0"/>
              <w:jc w:val="center"/>
              <w:rPr>
                <w:rFonts w:cs="Calibri"/>
                <w:sz w:val="24"/>
                <w:szCs w:val="24"/>
              </w:rPr>
            </w:pPr>
            <w:r>
              <w:rPr>
                <w:rFonts w:cs="Calibri"/>
                <w:sz w:val="24"/>
                <w:szCs w:val="24"/>
              </w:rPr>
              <w:t>154</w:t>
            </w:r>
          </w:p>
        </w:tc>
      </w:tr>
      <w:tr w:rsidR="003002E1" w:rsidRPr="00A66B8C" w:rsidTr="00647BFA">
        <w:tc>
          <w:tcPr>
            <w:tcW w:w="487" w:type="pct"/>
            <w:vAlign w:val="center"/>
          </w:tcPr>
          <w:p w:rsidR="003002E1" w:rsidRPr="00A66B8C" w:rsidRDefault="003002E1" w:rsidP="00D17507">
            <w:pPr>
              <w:pStyle w:val="ListParagraph"/>
              <w:numPr>
                <w:ilvl w:val="0"/>
                <w:numId w:val="1"/>
              </w:numPr>
              <w:spacing w:after="0"/>
              <w:jc w:val="center"/>
              <w:rPr>
                <w:rFonts w:cs="Calibri"/>
                <w:sz w:val="24"/>
                <w:szCs w:val="24"/>
              </w:rPr>
            </w:pPr>
          </w:p>
        </w:tc>
        <w:tc>
          <w:tcPr>
            <w:tcW w:w="4099" w:type="pct"/>
          </w:tcPr>
          <w:p w:rsidR="003002E1" w:rsidRPr="00A66B8C" w:rsidRDefault="003002E1" w:rsidP="00394340">
            <w:pPr>
              <w:spacing w:after="0"/>
              <w:jc w:val="both"/>
              <w:rPr>
                <w:rFonts w:cs="Calibri"/>
                <w:sz w:val="24"/>
                <w:szCs w:val="24"/>
              </w:rPr>
            </w:pPr>
            <w:r w:rsidRPr="00A66B8C">
              <w:rPr>
                <w:sz w:val="24"/>
                <w:szCs w:val="24"/>
              </w:rPr>
              <w:t>Progress Report on weekly visits by rural/semi urban branches and customers meet by urban and metro branches</w:t>
            </w:r>
          </w:p>
        </w:tc>
        <w:tc>
          <w:tcPr>
            <w:tcW w:w="414" w:type="pct"/>
            <w:vAlign w:val="center"/>
          </w:tcPr>
          <w:p w:rsidR="003002E1" w:rsidRPr="00A66B8C" w:rsidRDefault="00D53D8B" w:rsidP="00D17507">
            <w:pPr>
              <w:spacing w:after="0"/>
              <w:jc w:val="center"/>
              <w:rPr>
                <w:rFonts w:cs="Calibri"/>
                <w:sz w:val="24"/>
                <w:szCs w:val="24"/>
              </w:rPr>
            </w:pPr>
            <w:r>
              <w:rPr>
                <w:rFonts w:cs="Calibri"/>
                <w:sz w:val="24"/>
                <w:szCs w:val="24"/>
              </w:rPr>
              <w:t>158</w:t>
            </w:r>
          </w:p>
        </w:tc>
      </w:tr>
      <w:tr w:rsidR="003002E1" w:rsidRPr="00A66B8C" w:rsidTr="00647BFA">
        <w:tc>
          <w:tcPr>
            <w:tcW w:w="487" w:type="pct"/>
            <w:vAlign w:val="center"/>
          </w:tcPr>
          <w:p w:rsidR="003002E1" w:rsidRPr="00A66B8C" w:rsidRDefault="003002E1" w:rsidP="00D17507">
            <w:pPr>
              <w:pStyle w:val="ListParagraph"/>
              <w:numPr>
                <w:ilvl w:val="0"/>
                <w:numId w:val="1"/>
              </w:numPr>
              <w:spacing w:after="0"/>
              <w:jc w:val="center"/>
              <w:rPr>
                <w:rFonts w:cs="Calibri"/>
                <w:sz w:val="24"/>
                <w:szCs w:val="24"/>
              </w:rPr>
            </w:pPr>
          </w:p>
        </w:tc>
        <w:tc>
          <w:tcPr>
            <w:tcW w:w="4099" w:type="pct"/>
          </w:tcPr>
          <w:p w:rsidR="003002E1" w:rsidRPr="00A66B8C" w:rsidRDefault="003002E1" w:rsidP="00394340">
            <w:pPr>
              <w:autoSpaceDE w:val="0"/>
              <w:autoSpaceDN w:val="0"/>
              <w:adjustRightInd w:val="0"/>
              <w:spacing w:after="0"/>
              <w:rPr>
                <w:rFonts w:cs="Calibri"/>
                <w:sz w:val="24"/>
                <w:szCs w:val="24"/>
              </w:rPr>
            </w:pPr>
            <w:r w:rsidRPr="00A66B8C">
              <w:rPr>
                <w:sz w:val="24"/>
                <w:szCs w:val="24"/>
              </w:rPr>
              <w:t>Progress report on sanction of 5 Term loans per month per branch</w:t>
            </w:r>
          </w:p>
        </w:tc>
        <w:tc>
          <w:tcPr>
            <w:tcW w:w="414" w:type="pct"/>
            <w:vAlign w:val="center"/>
          </w:tcPr>
          <w:p w:rsidR="003002E1" w:rsidRPr="00A66B8C" w:rsidRDefault="00D53D8B" w:rsidP="00D17507">
            <w:pPr>
              <w:spacing w:after="0"/>
              <w:jc w:val="center"/>
              <w:rPr>
                <w:rFonts w:cs="Calibri"/>
                <w:sz w:val="24"/>
                <w:szCs w:val="24"/>
              </w:rPr>
            </w:pPr>
            <w:r>
              <w:rPr>
                <w:rFonts w:cs="Calibri"/>
                <w:sz w:val="24"/>
                <w:szCs w:val="24"/>
              </w:rPr>
              <w:t>160</w:t>
            </w:r>
          </w:p>
        </w:tc>
      </w:tr>
      <w:tr w:rsidR="003002E1" w:rsidRPr="00A66B8C" w:rsidTr="00DB4E19">
        <w:tc>
          <w:tcPr>
            <w:tcW w:w="487" w:type="pct"/>
            <w:vAlign w:val="center"/>
          </w:tcPr>
          <w:p w:rsidR="003002E1" w:rsidRPr="00A66B8C" w:rsidRDefault="003002E1" w:rsidP="00D17507">
            <w:pPr>
              <w:pStyle w:val="ListParagraph"/>
              <w:numPr>
                <w:ilvl w:val="0"/>
                <w:numId w:val="1"/>
              </w:numPr>
              <w:spacing w:after="0"/>
              <w:jc w:val="center"/>
              <w:rPr>
                <w:rFonts w:cs="Calibri"/>
                <w:sz w:val="24"/>
                <w:szCs w:val="24"/>
              </w:rPr>
            </w:pPr>
          </w:p>
        </w:tc>
        <w:tc>
          <w:tcPr>
            <w:tcW w:w="4099" w:type="pct"/>
            <w:vAlign w:val="center"/>
          </w:tcPr>
          <w:p w:rsidR="003002E1" w:rsidRPr="00A66B8C" w:rsidRDefault="003002E1" w:rsidP="00DB4E19">
            <w:pPr>
              <w:autoSpaceDE w:val="0"/>
              <w:autoSpaceDN w:val="0"/>
              <w:adjustRightInd w:val="0"/>
              <w:spacing w:after="0"/>
              <w:rPr>
                <w:rFonts w:cs="Calibri"/>
                <w:sz w:val="24"/>
                <w:szCs w:val="24"/>
              </w:rPr>
            </w:pPr>
            <w:r w:rsidRPr="00A66B8C">
              <w:rPr>
                <w:rFonts w:cs="Calibri"/>
                <w:sz w:val="24"/>
                <w:szCs w:val="24"/>
              </w:rPr>
              <w:t>Proceedings of the meetings conducted after 19</w:t>
            </w:r>
            <w:r w:rsidR="003738EB" w:rsidRPr="00A66B8C">
              <w:rPr>
                <w:rFonts w:cs="Calibri"/>
                <w:sz w:val="24"/>
                <w:szCs w:val="24"/>
              </w:rPr>
              <w:t>9</w:t>
            </w:r>
            <w:r w:rsidRPr="00A66B8C">
              <w:rPr>
                <w:rFonts w:cs="Calibri"/>
                <w:sz w:val="24"/>
                <w:szCs w:val="24"/>
                <w:vertAlign w:val="superscript"/>
              </w:rPr>
              <w:t>th</w:t>
            </w:r>
            <w:r w:rsidRPr="00A66B8C">
              <w:rPr>
                <w:rFonts w:cs="Calibri"/>
                <w:sz w:val="24"/>
                <w:szCs w:val="24"/>
              </w:rPr>
              <w:t xml:space="preserve"> SLBC meeting</w:t>
            </w:r>
          </w:p>
        </w:tc>
        <w:tc>
          <w:tcPr>
            <w:tcW w:w="414" w:type="pct"/>
            <w:vAlign w:val="center"/>
          </w:tcPr>
          <w:p w:rsidR="00DB4E19" w:rsidRDefault="000F110C" w:rsidP="00DB4E19">
            <w:pPr>
              <w:spacing w:after="0" w:line="240" w:lineRule="auto"/>
              <w:jc w:val="center"/>
              <w:rPr>
                <w:rFonts w:cs="Calibri"/>
                <w:sz w:val="24"/>
                <w:szCs w:val="24"/>
              </w:rPr>
            </w:pPr>
            <w:r>
              <w:rPr>
                <w:rFonts w:cs="Calibri"/>
                <w:sz w:val="24"/>
                <w:szCs w:val="24"/>
              </w:rPr>
              <w:t>162</w:t>
            </w:r>
            <w:r w:rsidR="004C126A">
              <w:rPr>
                <w:rFonts w:cs="Calibri"/>
                <w:sz w:val="24"/>
                <w:szCs w:val="24"/>
              </w:rPr>
              <w:t xml:space="preserve"> </w:t>
            </w:r>
          </w:p>
          <w:p w:rsidR="00DB4E19" w:rsidRDefault="00DB4E19" w:rsidP="00DB4E19">
            <w:pPr>
              <w:spacing w:after="0" w:line="240" w:lineRule="auto"/>
              <w:jc w:val="center"/>
              <w:rPr>
                <w:rFonts w:cs="Calibri"/>
                <w:sz w:val="24"/>
                <w:szCs w:val="24"/>
              </w:rPr>
            </w:pPr>
            <w:r>
              <w:rPr>
                <w:rFonts w:cs="Calibri"/>
                <w:sz w:val="24"/>
                <w:szCs w:val="24"/>
              </w:rPr>
              <w:t>to</w:t>
            </w:r>
            <w:r w:rsidR="004C126A">
              <w:rPr>
                <w:rFonts w:cs="Calibri"/>
                <w:sz w:val="24"/>
                <w:szCs w:val="24"/>
              </w:rPr>
              <w:t xml:space="preserve"> </w:t>
            </w:r>
          </w:p>
          <w:p w:rsidR="003002E1" w:rsidRPr="00A66B8C" w:rsidRDefault="004C126A" w:rsidP="00DB4E19">
            <w:pPr>
              <w:spacing w:after="0" w:line="240" w:lineRule="auto"/>
              <w:jc w:val="center"/>
              <w:rPr>
                <w:rFonts w:cs="Calibri"/>
                <w:sz w:val="24"/>
                <w:szCs w:val="24"/>
              </w:rPr>
            </w:pPr>
            <w:r>
              <w:rPr>
                <w:rFonts w:cs="Calibri"/>
                <w:sz w:val="24"/>
                <w:szCs w:val="24"/>
              </w:rPr>
              <w:t>200</w:t>
            </w:r>
          </w:p>
        </w:tc>
      </w:tr>
    </w:tbl>
    <w:p w:rsidR="005404D2" w:rsidRPr="00A66B8C" w:rsidRDefault="005404D2" w:rsidP="00852A6D">
      <w:pPr>
        <w:spacing w:after="0"/>
        <w:jc w:val="both"/>
        <w:rPr>
          <w:rFonts w:eastAsia="Arial Unicode MS" w:cs="Calibri"/>
          <w:sz w:val="24"/>
          <w:szCs w:val="24"/>
          <w:u w:val="single"/>
        </w:rPr>
      </w:pPr>
    </w:p>
    <w:p w:rsidR="005404D2" w:rsidRPr="00A66B8C" w:rsidRDefault="005404D2" w:rsidP="005404D2">
      <w:pPr>
        <w:spacing w:after="0"/>
        <w:jc w:val="both"/>
        <w:rPr>
          <w:rFonts w:eastAsia="Arial Unicode MS" w:cs="Calibri"/>
          <w:b/>
          <w:sz w:val="24"/>
          <w:szCs w:val="24"/>
          <w:u w:val="single"/>
        </w:rPr>
      </w:pPr>
    </w:p>
    <w:p w:rsidR="005404D2" w:rsidRPr="00A66B8C" w:rsidRDefault="005404D2" w:rsidP="005404D2">
      <w:pPr>
        <w:spacing w:after="0"/>
        <w:jc w:val="both"/>
        <w:rPr>
          <w:rFonts w:eastAsia="Arial Unicode MS" w:cs="Calibri"/>
          <w:b/>
          <w:sz w:val="24"/>
          <w:szCs w:val="24"/>
          <w:u w:val="single"/>
        </w:rPr>
      </w:pPr>
    </w:p>
    <w:p w:rsidR="005404D2" w:rsidRPr="00A66B8C" w:rsidRDefault="005404D2" w:rsidP="005404D2">
      <w:pPr>
        <w:spacing w:after="0"/>
        <w:jc w:val="both"/>
        <w:rPr>
          <w:rFonts w:eastAsia="Arial Unicode MS" w:cs="Calibri"/>
          <w:b/>
          <w:sz w:val="24"/>
          <w:szCs w:val="24"/>
          <w:u w:val="single"/>
        </w:rPr>
      </w:pPr>
    </w:p>
    <w:p w:rsidR="005404D2" w:rsidRPr="00A66B8C" w:rsidRDefault="005404D2" w:rsidP="005404D2">
      <w:pPr>
        <w:spacing w:after="0"/>
        <w:jc w:val="both"/>
        <w:rPr>
          <w:rFonts w:eastAsia="Arial Unicode MS" w:cs="Calibri"/>
          <w:b/>
          <w:sz w:val="24"/>
          <w:szCs w:val="24"/>
          <w:u w:val="single"/>
        </w:rPr>
      </w:pPr>
    </w:p>
    <w:p w:rsidR="005404D2" w:rsidRPr="00A66B8C" w:rsidRDefault="005404D2" w:rsidP="005404D2">
      <w:pPr>
        <w:spacing w:after="0"/>
        <w:jc w:val="both"/>
        <w:rPr>
          <w:rFonts w:eastAsia="Arial Unicode MS" w:cs="Calibri"/>
          <w:b/>
          <w:sz w:val="24"/>
          <w:szCs w:val="24"/>
          <w:u w:val="single"/>
        </w:rPr>
      </w:pPr>
    </w:p>
    <w:p w:rsidR="005404D2" w:rsidRPr="00A66B8C" w:rsidRDefault="005404D2" w:rsidP="005404D2">
      <w:pPr>
        <w:spacing w:after="0"/>
        <w:jc w:val="both"/>
        <w:rPr>
          <w:rFonts w:eastAsia="Arial Unicode MS" w:cs="Calibri"/>
          <w:b/>
          <w:sz w:val="24"/>
          <w:szCs w:val="24"/>
          <w:u w:val="single"/>
        </w:rPr>
      </w:pPr>
    </w:p>
    <w:p w:rsidR="005F710F" w:rsidRPr="003D23B3" w:rsidRDefault="005F710F" w:rsidP="005404D2">
      <w:pPr>
        <w:spacing w:after="0"/>
        <w:jc w:val="both"/>
        <w:rPr>
          <w:rFonts w:eastAsia="Arial Unicode MS" w:cs="Calibri"/>
          <w:b/>
          <w:color w:val="FF0000"/>
          <w:sz w:val="24"/>
          <w:szCs w:val="24"/>
          <w:u w:val="single"/>
        </w:rPr>
      </w:pPr>
    </w:p>
    <w:p w:rsidR="005F710F" w:rsidRPr="003D23B3" w:rsidRDefault="005F710F" w:rsidP="005404D2">
      <w:pPr>
        <w:spacing w:after="0"/>
        <w:jc w:val="both"/>
        <w:rPr>
          <w:rFonts w:eastAsia="Arial Unicode MS" w:cs="Calibri"/>
          <w:b/>
          <w:color w:val="FF0000"/>
          <w:sz w:val="24"/>
          <w:szCs w:val="24"/>
          <w:u w:val="single"/>
        </w:rPr>
      </w:pPr>
    </w:p>
    <w:p w:rsidR="005F710F" w:rsidRPr="003D23B3" w:rsidRDefault="005F710F" w:rsidP="005404D2">
      <w:pPr>
        <w:spacing w:after="0"/>
        <w:jc w:val="both"/>
        <w:rPr>
          <w:rFonts w:eastAsia="Arial Unicode MS" w:cs="Calibri"/>
          <w:b/>
          <w:color w:val="FF0000"/>
          <w:sz w:val="24"/>
          <w:szCs w:val="24"/>
          <w:u w:val="single"/>
        </w:rPr>
      </w:pPr>
    </w:p>
    <w:p w:rsidR="005F710F" w:rsidRPr="003D23B3" w:rsidRDefault="005F710F" w:rsidP="005404D2">
      <w:pPr>
        <w:spacing w:after="0"/>
        <w:jc w:val="both"/>
        <w:rPr>
          <w:rFonts w:eastAsia="Arial Unicode MS" w:cs="Calibri"/>
          <w:b/>
          <w:color w:val="FF0000"/>
          <w:sz w:val="24"/>
          <w:szCs w:val="24"/>
          <w:u w:val="single"/>
        </w:rPr>
      </w:pPr>
    </w:p>
    <w:p w:rsidR="005F710F" w:rsidRPr="003D23B3" w:rsidRDefault="005F710F" w:rsidP="005404D2">
      <w:pPr>
        <w:spacing w:after="0"/>
        <w:jc w:val="both"/>
        <w:rPr>
          <w:rFonts w:eastAsia="Arial Unicode MS" w:cs="Calibri"/>
          <w:b/>
          <w:color w:val="FF0000"/>
          <w:sz w:val="24"/>
          <w:szCs w:val="24"/>
          <w:u w:val="single"/>
        </w:rPr>
      </w:pPr>
    </w:p>
    <w:p w:rsidR="005D5474" w:rsidRPr="003D23B3" w:rsidRDefault="005D5474" w:rsidP="005404D2">
      <w:pPr>
        <w:spacing w:after="0"/>
        <w:jc w:val="both"/>
        <w:rPr>
          <w:rFonts w:eastAsia="Arial Unicode MS" w:cs="Calibri"/>
          <w:b/>
          <w:color w:val="FF0000"/>
          <w:sz w:val="24"/>
          <w:szCs w:val="24"/>
          <w:u w:val="single"/>
        </w:rPr>
      </w:pPr>
    </w:p>
    <w:p w:rsidR="005D5474" w:rsidRPr="003D23B3" w:rsidRDefault="005D5474" w:rsidP="005404D2">
      <w:pPr>
        <w:spacing w:after="0"/>
        <w:jc w:val="both"/>
        <w:rPr>
          <w:rFonts w:eastAsia="Arial Unicode MS" w:cs="Calibri"/>
          <w:b/>
          <w:color w:val="FF0000"/>
          <w:sz w:val="24"/>
          <w:szCs w:val="24"/>
          <w:u w:val="single"/>
        </w:rPr>
      </w:pPr>
    </w:p>
    <w:p w:rsidR="005D5474" w:rsidRPr="003D23B3" w:rsidRDefault="005D5474" w:rsidP="005404D2">
      <w:pPr>
        <w:spacing w:after="0"/>
        <w:jc w:val="both"/>
        <w:rPr>
          <w:rFonts w:eastAsia="Arial Unicode MS" w:cs="Calibri"/>
          <w:b/>
          <w:color w:val="FF0000"/>
          <w:sz w:val="24"/>
          <w:szCs w:val="24"/>
          <w:u w:val="single"/>
        </w:rPr>
      </w:pPr>
    </w:p>
    <w:p w:rsidR="005D5474" w:rsidRPr="003D23B3" w:rsidRDefault="005D5474" w:rsidP="005404D2">
      <w:pPr>
        <w:spacing w:after="0"/>
        <w:jc w:val="both"/>
        <w:rPr>
          <w:rFonts w:eastAsia="Arial Unicode MS" w:cs="Calibri"/>
          <w:b/>
          <w:color w:val="FF0000"/>
          <w:sz w:val="24"/>
          <w:szCs w:val="24"/>
          <w:u w:val="single"/>
        </w:rPr>
      </w:pPr>
    </w:p>
    <w:p w:rsidR="005D5474" w:rsidRPr="003D23B3" w:rsidRDefault="005D5474" w:rsidP="005404D2">
      <w:pPr>
        <w:spacing w:after="0"/>
        <w:jc w:val="both"/>
        <w:rPr>
          <w:rFonts w:eastAsia="Arial Unicode MS" w:cs="Calibri"/>
          <w:b/>
          <w:color w:val="FF0000"/>
          <w:sz w:val="24"/>
          <w:szCs w:val="24"/>
          <w:u w:val="single"/>
        </w:rPr>
      </w:pPr>
    </w:p>
    <w:p w:rsidR="00E44886" w:rsidRPr="003D23B3" w:rsidRDefault="00E44886" w:rsidP="005404D2">
      <w:pPr>
        <w:spacing w:after="0"/>
        <w:jc w:val="both"/>
        <w:rPr>
          <w:rFonts w:eastAsia="Arial Unicode MS" w:cs="Calibri"/>
          <w:b/>
          <w:color w:val="FF0000"/>
          <w:sz w:val="24"/>
          <w:szCs w:val="24"/>
          <w:u w:val="single"/>
        </w:rPr>
      </w:pPr>
    </w:p>
    <w:p w:rsidR="00C36ECE" w:rsidRPr="003D23B3" w:rsidRDefault="00C36ECE" w:rsidP="005404D2">
      <w:pPr>
        <w:spacing w:after="0"/>
        <w:jc w:val="both"/>
        <w:rPr>
          <w:rFonts w:eastAsia="Arial Unicode MS" w:cs="Calibri"/>
          <w:b/>
          <w:color w:val="FF0000"/>
          <w:sz w:val="24"/>
          <w:szCs w:val="24"/>
          <w:u w:val="single"/>
        </w:rPr>
      </w:pPr>
    </w:p>
    <w:tbl>
      <w:tblPr>
        <w:tblpPr w:leftFromText="180" w:rightFromText="180" w:vertAnchor="text" w:horzAnchor="margin" w:tblpXSpec="center"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tblGrid>
      <w:tr w:rsidR="005404D2" w:rsidRPr="00092D05" w:rsidTr="005404D2">
        <w:tc>
          <w:tcPr>
            <w:tcW w:w="0" w:type="auto"/>
          </w:tcPr>
          <w:p w:rsidR="005404D2" w:rsidRPr="00092D05" w:rsidRDefault="005404D2" w:rsidP="005404D2">
            <w:pPr>
              <w:spacing w:after="0"/>
              <w:rPr>
                <w:rFonts w:cs="Calibri"/>
                <w:b/>
                <w:sz w:val="24"/>
                <w:szCs w:val="24"/>
              </w:rPr>
            </w:pPr>
            <w:r w:rsidRPr="00092D05">
              <w:rPr>
                <w:rFonts w:cs="Calibri"/>
                <w:b/>
                <w:sz w:val="24"/>
                <w:szCs w:val="24"/>
              </w:rPr>
              <w:lastRenderedPageBreak/>
              <w:t>AGENDA- 1</w:t>
            </w:r>
          </w:p>
        </w:tc>
      </w:tr>
    </w:tbl>
    <w:p w:rsidR="005404D2" w:rsidRPr="003D23B3" w:rsidRDefault="005404D2" w:rsidP="005404D2">
      <w:pPr>
        <w:spacing w:after="0"/>
        <w:jc w:val="both"/>
        <w:rPr>
          <w:rFonts w:eastAsia="Arial Unicode MS" w:cs="Calibri"/>
          <w:b/>
          <w:color w:val="FF0000"/>
          <w:sz w:val="24"/>
          <w:szCs w:val="24"/>
          <w:u w:val="single"/>
        </w:rPr>
      </w:pPr>
    </w:p>
    <w:p w:rsidR="005404D2" w:rsidRPr="003D23B3" w:rsidRDefault="005404D2" w:rsidP="005404D2">
      <w:pPr>
        <w:spacing w:after="0"/>
        <w:jc w:val="both"/>
        <w:rPr>
          <w:rFonts w:eastAsia="Arial Unicode MS" w:cs="Calibri"/>
          <w:b/>
          <w:color w:val="FF0000"/>
          <w:sz w:val="24"/>
          <w:szCs w:val="24"/>
          <w:u w:val="single"/>
        </w:rPr>
      </w:pPr>
    </w:p>
    <w:p w:rsidR="005404D2" w:rsidRPr="00092D05" w:rsidRDefault="005404D2" w:rsidP="00CA3B15">
      <w:pPr>
        <w:pStyle w:val="ListParagraph"/>
        <w:numPr>
          <w:ilvl w:val="1"/>
          <w:numId w:val="2"/>
        </w:numPr>
        <w:spacing w:after="0"/>
        <w:jc w:val="both"/>
        <w:rPr>
          <w:rFonts w:eastAsia="Arial Unicode MS" w:cs="Calibri"/>
          <w:b/>
          <w:sz w:val="24"/>
          <w:szCs w:val="24"/>
          <w:u w:val="single"/>
        </w:rPr>
      </w:pPr>
      <w:r w:rsidRPr="00092D05">
        <w:rPr>
          <w:rFonts w:eastAsia="Arial Unicode MS" w:cs="Calibri"/>
          <w:b/>
          <w:sz w:val="24"/>
          <w:szCs w:val="24"/>
          <w:u w:val="single"/>
        </w:rPr>
        <w:t>Adoption of the minutes of 19</w:t>
      </w:r>
      <w:r w:rsidR="00092D05" w:rsidRPr="00092D05">
        <w:rPr>
          <w:rFonts w:eastAsia="Arial Unicode MS" w:cs="Calibri"/>
          <w:b/>
          <w:sz w:val="24"/>
          <w:szCs w:val="24"/>
          <w:u w:val="single"/>
        </w:rPr>
        <w:t>9</w:t>
      </w:r>
      <w:r w:rsidR="003B70EB" w:rsidRPr="00092D05">
        <w:rPr>
          <w:rFonts w:eastAsia="Arial Unicode MS" w:cs="Calibri"/>
          <w:b/>
          <w:sz w:val="24"/>
          <w:szCs w:val="24"/>
          <w:u w:val="single"/>
          <w:vertAlign w:val="superscript"/>
        </w:rPr>
        <w:t>th</w:t>
      </w:r>
      <w:r w:rsidR="003B70EB" w:rsidRPr="00092D05">
        <w:rPr>
          <w:rFonts w:eastAsia="Arial Unicode MS" w:cs="Calibri"/>
          <w:b/>
          <w:sz w:val="24"/>
          <w:szCs w:val="24"/>
          <w:u w:val="single"/>
        </w:rPr>
        <w:t xml:space="preserve"> </w:t>
      </w:r>
      <w:r w:rsidRPr="00092D05">
        <w:rPr>
          <w:rFonts w:eastAsia="Arial Unicode MS" w:cs="Calibri"/>
          <w:b/>
          <w:sz w:val="24"/>
          <w:szCs w:val="24"/>
          <w:u w:val="single"/>
        </w:rPr>
        <w:t xml:space="preserve">SLBC meeting of AP held  on  </w:t>
      </w:r>
      <w:r w:rsidR="00092D05" w:rsidRPr="00092D05">
        <w:rPr>
          <w:rFonts w:eastAsia="Arial Unicode MS" w:cs="Calibri"/>
          <w:b/>
          <w:sz w:val="24"/>
          <w:szCs w:val="24"/>
          <w:u w:val="single"/>
        </w:rPr>
        <w:t>16.06</w:t>
      </w:r>
      <w:r w:rsidR="00EF1791" w:rsidRPr="00092D05">
        <w:rPr>
          <w:rFonts w:eastAsia="Arial Unicode MS" w:cs="Calibri"/>
          <w:b/>
          <w:sz w:val="24"/>
          <w:szCs w:val="24"/>
          <w:u w:val="single"/>
        </w:rPr>
        <w:t>.2017</w:t>
      </w:r>
      <w:r w:rsidRPr="00092D05">
        <w:rPr>
          <w:rFonts w:eastAsia="Arial Unicode MS" w:cs="Calibri"/>
          <w:b/>
          <w:sz w:val="24"/>
          <w:szCs w:val="24"/>
          <w:u w:val="single"/>
        </w:rPr>
        <w:t xml:space="preserve"> </w:t>
      </w:r>
      <w:r w:rsidR="000E383F" w:rsidRPr="00092D05">
        <w:rPr>
          <w:rFonts w:eastAsia="Arial Unicode MS" w:cs="Calibri"/>
          <w:b/>
          <w:sz w:val="24"/>
          <w:szCs w:val="24"/>
          <w:u w:val="single"/>
        </w:rPr>
        <w:t>and</w:t>
      </w:r>
      <w:r w:rsidRPr="00092D05">
        <w:rPr>
          <w:rFonts w:eastAsia="Arial Unicode MS" w:cs="Calibri"/>
          <w:b/>
          <w:sz w:val="24"/>
          <w:szCs w:val="24"/>
          <w:u w:val="single"/>
        </w:rPr>
        <w:t xml:space="preserve"> other meetings of  SLBC held after </w:t>
      </w:r>
      <w:r w:rsidR="00DA37CB">
        <w:rPr>
          <w:rFonts w:eastAsia="Arial Unicode MS" w:cs="Calibri"/>
          <w:b/>
          <w:sz w:val="24"/>
          <w:szCs w:val="24"/>
          <w:u w:val="single"/>
        </w:rPr>
        <w:t>16.06</w:t>
      </w:r>
      <w:r w:rsidR="00EF1791" w:rsidRPr="00092D05">
        <w:rPr>
          <w:rFonts w:eastAsia="Arial Unicode MS" w:cs="Calibri"/>
          <w:b/>
          <w:sz w:val="24"/>
          <w:szCs w:val="24"/>
          <w:u w:val="single"/>
        </w:rPr>
        <w:t>.2017</w:t>
      </w:r>
    </w:p>
    <w:p w:rsidR="005404D2" w:rsidRPr="003D23B3" w:rsidRDefault="005404D2" w:rsidP="005404D2">
      <w:pPr>
        <w:pStyle w:val="ListParagraph"/>
        <w:spacing w:after="0"/>
        <w:ind w:left="870"/>
        <w:jc w:val="both"/>
        <w:rPr>
          <w:rFonts w:eastAsia="Arial Unicode MS" w:cs="Calibri"/>
          <w:b/>
          <w:color w:val="FF0000"/>
          <w:sz w:val="24"/>
          <w:szCs w:val="24"/>
          <w:u w:val="single"/>
        </w:rPr>
      </w:pPr>
    </w:p>
    <w:p w:rsidR="005404D2" w:rsidRPr="00092D05" w:rsidRDefault="005404D2" w:rsidP="005404D2">
      <w:pPr>
        <w:jc w:val="both"/>
        <w:rPr>
          <w:rFonts w:eastAsia="Arial Unicode MS" w:cs="Calibri"/>
          <w:sz w:val="24"/>
          <w:szCs w:val="24"/>
        </w:rPr>
      </w:pPr>
      <w:r w:rsidRPr="00092D05">
        <w:rPr>
          <w:rFonts w:eastAsia="Arial Unicode MS" w:cs="Calibri"/>
          <w:sz w:val="24"/>
          <w:szCs w:val="24"/>
        </w:rPr>
        <w:t xml:space="preserve">The minutes of </w:t>
      </w:r>
      <w:r w:rsidRPr="00092D05">
        <w:rPr>
          <w:rFonts w:eastAsia="Arial Unicode MS" w:cs="Calibri"/>
          <w:b/>
          <w:sz w:val="24"/>
          <w:szCs w:val="24"/>
        </w:rPr>
        <w:t>19</w:t>
      </w:r>
      <w:r w:rsidR="00092D05" w:rsidRPr="00092D05">
        <w:rPr>
          <w:rFonts w:eastAsia="Arial Unicode MS" w:cs="Calibri"/>
          <w:b/>
          <w:sz w:val="24"/>
          <w:szCs w:val="24"/>
        </w:rPr>
        <w:t>9</w:t>
      </w:r>
      <w:r w:rsidR="00803AE3" w:rsidRPr="00092D05">
        <w:rPr>
          <w:rFonts w:eastAsia="Arial Unicode MS" w:cs="Calibri"/>
          <w:b/>
          <w:sz w:val="24"/>
          <w:szCs w:val="24"/>
          <w:vertAlign w:val="superscript"/>
        </w:rPr>
        <w:t>th</w:t>
      </w:r>
      <w:r w:rsidR="00803AE3" w:rsidRPr="00092D05">
        <w:rPr>
          <w:rFonts w:eastAsia="Arial Unicode MS" w:cs="Calibri"/>
          <w:b/>
          <w:sz w:val="24"/>
          <w:szCs w:val="24"/>
        </w:rPr>
        <w:t xml:space="preserve"> </w:t>
      </w:r>
      <w:r w:rsidRPr="00092D05">
        <w:rPr>
          <w:rFonts w:eastAsia="Arial Unicode MS" w:cs="Calibri"/>
          <w:b/>
          <w:sz w:val="24"/>
          <w:szCs w:val="24"/>
        </w:rPr>
        <w:t>SLBC meeting</w:t>
      </w:r>
      <w:r w:rsidRPr="00092D05">
        <w:rPr>
          <w:rFonts w:eastAsia="Arial Unicode MS" w:cs="Calibri"/>
          <w:sz w:val="24"/>
          <w:szCs w:val="24"/>
        </w:rPr>
        <w:t xml:space="preserve"> held on </w:t>
      </w:r>
      <w:r w:rsidR="00092D05" w:rsidRPr="00092D05">
        <w:rPr>
          <w:rFonts w:eastAsia="Arial Unicode MS" w:cs="Calibri"/>
          <w:b/>
          <w:sz w:val="24"/>
          <w:szCs w:val="24"/>
        </w:rPr>
        <w:t>June</w:t>
      </w:r>
      <w:r w:rsidRPr="00092D05">
        <w:rPr>
          <w:rFonts w:eastAsia="Arial Unicode MS" w:cs="Calibri"/>
          <w:b/>
          <w:sz w:val="24"/>
          <w:szCs w:val="24"/>
        </w:rPr>
        <w:t xml:space="preserve"> </w:t>
      </w:r>
      <w:r w:rsidR="00092D05" w:rsidRPr="00092D05">
        <w:rPr>
          <w:rFonts w:eastAsia="Arial Unicode MS" w:cs="Calibri"/>
          <w:b/>
          <w:sz w:val="24"/>
          <w:szCs w:val="24"/>
        </w:rPr>
        <w:t>16</w:t>
      </w:r>
      <w:r w:rsidRPr="00092D05">
        <w:rPr>
          <w:rFonts w:eastAsia="Arial Unicode MS" w:cs="Calibri"/>
          <w:b/>
          <w:sz w:val="24"/>
          <w:szCs w:val="24"/>
        </w:rPr>
        <w:t>, 201</w:t>
      </w:r>
      <w:r w:rsidR="00EF1791" w:rsidRPr="00092D05">
        <w:rPr>
          <w:rFonts w:eastAsia="Arial Unicode MS" w:cs="Calibri"/>
          <w:b/>
          <w:sz w:val="24"/>
          <w:szCs w:val="24"/>
        </w:rPr>
        <w:t>7</w:t>
      </w:r>
      <w:r w:rsidR="00050DC8" w:rsidRPr="00092D05">
        <w:rPr>
          <w:rFonts w:eastAsia="Arial Unicode MS" w:cs="Calibri"/>
          <w:b/>
          <w:sz w:val="24"/>
          <w:szCs w:val="24"/>
        </w:rPr>
        <w:t xml:space="preserve"> </w:t>
      </w:r>
      <w:r w:rsidRPr="00092D05">
        <w:rPr>
          <w:rFonts w:eastAsia="Arial Unicode MS" w:cs="Calibri"/>
          <w:sz w:val="24"/>
          <w:szCs w:val="24"/>
        </w:rPr>
        <w:t>were circulated to the members of SLBC, LDMs and Government Departments concerned.</w:t>
      </w:r>
    </w:p>
    <w:p w:rsidR="005404D2" w:rsidRPr="00092D05" w:rsidRDefault="005404D2" w:rsidP="005404D2">
      <w:pPr>
        <w:jc w:val="both"/>
        <w:rPr>
          <w:rFonts w:eastAsia="Arial Unicode MS" w:cs="Calibri"/>
          <w:sz w:val="24"/>
          <w:szCs w:val="24"/>
        </w:rPr>
      </w:pPr>
      <w:r w:rsidRPr="00092D05">
        <w:rPr>
          <w:rFonts w:eastAsia="Arial Unicode MS" w:cs="Calibri"/>
          <w:sz w:val="24"/>
          <w:szCs w:val="24"/>
        </w:rPr>
        <w:t xml:space="preserve">The minutes of Sub-committee meetings and Steering Committee meetings held after </w:t>
      </w:r>
      <w:r w:rsidR="00092D05" w:rsidRPr="00092D05">
        <w:rPr>
          <w:rFonts w:eastAsia="Arial Unicode MS" w:cs="Calibri"/>
          <w:b/>
          <w:sz w:val="24"/>
          <w:szCs w:val="24"/>
        </w:rPr>
        <w:t>16.06</w:t>
      </w:r>
      <w:r w:rsidR="00EF1791" w:rsidRPr="00092D05">
        <w:rPr>
          <w:rFonts w:eastAsia="Arial Unicode MS" w:cs="Calibri"/>
          <w:b/>
          <w:sz w:val="24"/>
          <w:szCs w:val="24"/>
        </w:rPr>
        <w:t>.2017</w:t>
      </w:r>
      <w:r w:rsidRPr="00092D05">
        <w:rPr>
          <w:rFonts w:eastAsia="Arial Unicode MS" w:cs="Calibri"/>
          <w:b/>
          <w:sz w:val="24"/>
          <w:szCs w:val="24"/>
        </w:rPr>
        <w:t xml:space="preserve"> </w:t>
      </w:r>
      <w:r w:rsidRPr="00092D05">
        <w:rPr>
          <w:rFonts w:eastAsia="Arial Unicode MS" w:cs="Calibri"/>
          <w:sz w:val="24"/>
          <w:szCs w:val="24"/>
        </w:rPr>
        <w:t xml:space="preserve">and up to </w:t>
      </w:r>
      <w:r w:rsidR="003354F5" w:rsidRPr="00705AC0">
        <w:rPr>
          <w:rFonts w:eastAsia="Arial Unicode MS" w:cs="Calibri"/>
          <w:b/>
          <w:sz w:val="24"/>
          <w:szCs w:val="24"/>
        </w:rPr>
        <w:t>24</w:t>
      </w:r>
      <w:r w:rsidR="00B65E48" w:rsidRPr="00705AC0">
        <w:rPr>
          <w:rFonts w:eastAsia="Arial Unicode MS" w:cs="Calibri"/>
          <w:b/>
          <w:sz w:val="24"/>
          <w:szCs w:val="24"/>
        </w:rPr>
        <w:t>.08</w:t>
      </w:r>
      <w:r w:rsidR="00EF1791" w:rsidRPr="00705AC0">
        <w:rPr>
          <w:rFonts w:eastAsia="Arial Unicode MS" w:cs="Calibri"/>
          <w:b/>
          <w:sz w:val="24"/>
          <w:szCs w:val="24"/>
        </w:rPr>
        <w:t>.2017</w:t>
      </w:r>
      <w:r w:rsidRPr="00092D05">
        <w:rPr>
          <w:rFonts w:eastAsia="Arial Unicode MS" w:cs="Calibri"/>
          <w:sz w:val="24"/>
          <w:szCs w:val="24"/>
        </w:rPr>
        <w:t xml:space="preserve"> were circulated to the members of SLBC, LDMs and Government Departments concerned. Details of the meetings held are furnished hereunder.</w:t>
      </w:r>
    </w:p>
    <w:tbl>
      <w:tblPr>
        <w:tblW w:w="0" w:type="auto"/>
        <w:tblCellMar>
          <w:left w:w="30" w:type="dxa"/>
          <w:right w:w="30" w:type="dxa"/>
        </w:tblCellMar>
        <w:tblLook w:val="0000"/>
      </w:tblPr>
      <w:tblGrid>
        <w:gridCol w:w="683"/>
        <w:gridCol w:w="6547"/>
        <w:gridCol w:w="2439"/>
      </w:tblGrid>
      <w:tr w:rsidR="005404D2" w:rsidRPr="003D23B3" w:rsidTr="005404D2">
        <w:trPr>
          <w:trHeight w:val="84"/>
        </w:trPr>
        <w:tc>
          <w:tcPr>
            <w:tcW w:w="0" w:type="auto"/>
            <w:tcBorders>
              <w:top w:val="single" w:sz="6" w:space="0" w:color="auto"/>
              <w:left w:val="single" w:sz="6" w:space="0" w:color="auto"/>
              <w:bottom w:val="single" w:sz="6" w:space="0" w:color="auto"/>
              <w:right w:val="single" w:sz="6" w:space="0" w:color="auto"/>
            </w:tcBorders>
          </w:tcPr>
          <w:p w:rsidR="005404D2" w:rsidRPr="00AC77F3" w:rsidRDefault="005404D2" w:rsidP="00315C58">
            <w:pPr>
              <w:autoSpaceDE w:val="0"/>
              <w:autoSpaceDN w:val="0"/>
              <w:adjustRightInd w:val="0"/>
              <w:spacing w:after="0"/>
              <w:jc w:val="center"/>
              <w:rPr>
                <w:rFonts w:cs="Calibri"/>
                <w:bCs/>
                <w:sz w:val="24"/>
                <w:szCs w:val="24"/>
              </w:rPr>
            </w:pPr>
            <w:r w:rsidRPr="00AC77F3">
              <w:rPr>
                <w:rFonts w:cs="Calibri"/>
                <w:bCs/>
                <w:sz w:val="24"/>
                <w:szCs w:val="24"/>
              </w:rPr>
              <w:t>Sl. No.</w:t>
            </w:r>
          </w:p>
        </w:tc>
        <w:tc>
          <w:tcPr>
            <w:tcW w:w="6547" w:type="dxa"/>
            <w:tcBorders>
              <w:top w:val="single" w:sz="6" w:space="0" w:color="auto"/>
              <w:left w:val="single" w:sz="6" w:space="0" w:color="auto"/>
              <w:bottom w:val="single" w:sz="6" w:space="0" w:color="auto"/>
              <w:right w:val="single" w:sz="6" w:space="0" w:color="auto"/>
            </w:tcBorders>
          </w:tcPr>
          <w:p w:rsidR="005404D2" w:rsidRPr="00AC77F3" w:rsidRDefault="005404D2" w:rsidP="00315C58">
            <w:pPr>
              <w:autoSpaceDE w:val="0"/>
              <w:autoSpaceDN w:val="0"/>
              <w:adjustRightInd w:val="0"/>
              <w:spacing w:after="0"/>
              <w:jc w:val="center"/>
              <w:rPr>
                <w:rFonts w:cs="Calibri"/>
                <w:bCs/>
                <w:sz w:val="24"/>
                <w:szCs w:val="24"/>
              </w:rPr>
            </w:pPr>
            <w:r w:rsidRPr="00AC77F3">
              <w:rPr>
                <w:rFonts w:cs="Calibri"/>
                <w:bCs/>
                <w:sz w:val="24"/>
                <w:szCs w:val="24"/>
              </w:rPr>
              <w:t>Name of the Meeting</w:t>
            </w:r>
          </w:p>
        </w:tc>
        <w:tc>
          <w:tcPr>
            <w:tcW w:w="2439" w:type="dxa"/>
            <w:tcBorders>
              <w:top w:val="single" w:sz="6" w:space="0" w:color="auto"/>
              <w:left w:val="single" w:sz="6" w:space="0" w:color="auto"/>
              <w:bottom w:val="single" w:sz="6" w:space="0" w:color="auto"/>
              <w:right w:val="single" w:sz="6" w:space="0" w:color="auto"/>
            </w:tcBorders>
          </w:tcPr>
          <w:p w:rsidR="005404D2" w:rsidRPr="00AC77F3" w:rsidRDefault="005404D2" w:rsidP="00315C58">
            <w:pPr>
              <w:autoSpaceDE w:val="0"/>
              <w:autoSpaceDN w:val="0"/>
              <w:adjustRightInd w:val="0"/>
              <w:spacing w:after="0"/>
              <w:jc w:val="center"/>
              <w:rPr>
                <w:rFonts w:cs="Calibri"/>
                <w:bCs/>
                <w:sz w:val="24"/>
                <w:szCs w:val="24"/>
              </w:rPr>
            </w:pPr>
            <w:r w:rsidRPr="00AC77F3">
              <w:rPr>
                <w:rFonts w:cs="Calibri"/>
                <w:bCs/>
                <w:sz w:val="24"/>
                <w:szCs w:val="24"/>
              </w:rPr>
              <w:t>Date of Meeting held</w:t>
            </w:r>
          </w:p>
        </w:tc>
      </w:tr>
      <w:tr w:rsidR="005404D2" w:rsidRPr="003D23B3" w:rsidTr="00302A2B">
        <w:trPr>
          <w:trHeight w:val="364"/>
        </w:trPr>
        <w:tc>
          <w:tcPr>
            <w:tcW w:w="0" w:type="auto"/>
            <w:tcBorders>
              <w:top w:val="single" w:sz="6" w:space="0" w:color="auto"/>
              <w:left w:val="single" w:sz="6" w:space="0" w:color="auto"/>
              <w:bottom w:val="single" w:sz="6" w:space="0" w:color="auto"/>
              <w:right w:val="single" w:sz="6" w:space="0" w:color="auto"/>
            </w:tcBorders>
          </w:tcPr>
          <w:p w:rsidR="005404D2" w:rsidRPr="00AC77F3" w:rsidRDefault="005404D2" w:rsidP="005404D2">
            <w:pPr>
              <w:autoSpaceDE w:val="0"/>
              <w:autoSpaceDN w:val="0"/>
              <w:adjustRightInd w:val="0"/>
              <w:spacing w:after="0"/>
              <w:jc w:val="center"/>
              <w:rPr>
                <w:rFonts w:cs="Calibri"/>
                <w:bCs/>
                <w:sz w:val="24"/>
                <w:szCs w:val="24"/>
              </w:rPr>
            </w:pPr>
            <w:r w:rsidRPr="00AC77F3">
              <w:rPr>
                <w:rFonts w:cs="Calibri"/>
                <w:bCs/>
                <w:sz w:val="24"/>
                <w:szCs w:val="24"/>
              </w:rPr>
              <w:t>1</w:t>
            </w:r>
          </w:p>
        </w:tc>
        <w:tc>
          <w:tcPr>
            <w:tcW w:w="6547" w:type="dxa"/>
            <w:tcBorders>
              <w:top w:val="single" w:sz="6" w:space="0" w:color="auto"/>
              <w:left w:val="single" w:sz="6" w:space="0" w:color="auto"/>
              <w:bottom w:val="single" w:sz="6" w:space="0" w:color="auto"/>
              <w:right w:val="single" w:sz="6" w:space="0" w:color="auto"/>
            </w:tcBorders>
          </w:tcPr>
          <w:p w:rsidR="005404D2" w:rsidRPr="00AC77F3" w:rsidRDefault="005404D2" w:rsidP="00AC77F3">
            <w:pPr>
              <w:spacing w:after="0"/>
              <w:jc w:val="both"/>
              <w:rPr>
                <w:rFonts w:cs="Calibri"/>
                <w:sz w:val="24"/>
                <w:szCs w:val="24"/>
              </w:rPr>
            </w:pPr>
            <w:r w:rsidRPr="00AC77F3">
              <w:rPr>
                <w:rFonts w:cs="Calibri"/>
                <w:sz w:val="24"/>
                <w:szCs w:val="24"/>
              </w:rPr>
              <w:t>19</w:t>
            </w:r>
            <w:r w:rsidR="00AC77F3" w:rsidRPr="00AC77F3">
              <w:rPr>
                <w:rFonts w:cs="Calibri"/>
                <w:sz w:val="24"/>
                <w:szCs w:val="24"/>
              </w:rPr>
              <w:t>9</w:t>
            </w:r>
            <w:r w:rsidR="00803AE3" w:rsidRPr="00AC77F3">
              <w:rPr>
                <w:rFonts w:cs="Calibri"/>
                <w:sz w:val="24"/>
                <w:szCs w:val="24"/>
                <w:vertAlign w:val="superscript"/>
              </w:rPr>
              <w:t>th</w:t>
            </w:r>
            <w:r w:rsidR="00803AE3" w:rsidRPr="00AC77F3">
              <w:rPr>
                <w:rFonts w:cs="Calibri"/>
                <w:sz w:val="24"/>
                <w:szCs w:val="24"/>
              </w:rPr>
              <w:t xml:space="preserve"> </w:t>
            </w:r>
            <w:r w:rsidRPr="00AC77F3">
              <w:rPr>
                <w:rFonts w:cs="Calibri"/>
                <w:sz w:val="24"/>
                <w:szCs w:val="24"/>
              </w:rPr>
              <w:t xml:space="preserve">Meeting of SLBC of AP </w:t>
            </w:r>
          </w:p>
        </w:tc>
        <w:tc>
          <w:tcPr>
            <w:tcW w:w="2439" w:type="dxa"/>
            <w:tcBorders>
              <w:top w:val="single" w:sz="6" w:space="0" w:color="auto"/>
              <w:left w:val="single" w:sz="6" w:space="0" w:color="auto"/>
              <w:bottom w:val="single" w:sz="6" w:space="0" w:color="auto"/>
              <w:right w:val="single" w:sz="6" w:space="0" w:color="auto"/>
            </w:tcBorders>
            <w:vAlign w:val="center"/>
          </w:tcPr>
          <w:p w:rsidR="005404D2" w:rsidRPr="00AC77F3" w:rsidRDefault="00AC77F3" w:rsidP="00302A2B">
            <w:pPr>
              <w:autoSpaceDE w:val="0"/>
              <w:autoSpaceDN w:val="0"/>
              <w:adjustRightInd w:val="0"/>
              <w:spacing w:after="0"/>
              <w:jc w:val="center"/>
              <w:rPr>
                <w:rFonts w:cs="Calibri"/>
                <w:bCs/>
                <w:sz w:val="24"/>
                <w:szCs w:val="24"/>
              </w:rPr>
            </w:pPr>
            <w:r w:rsidRPr="00AC77F3">
              <w:rPr>
                <w:rFonts w:cs="Calibri"/>
                <w:bCs/>
                <w:sz w:val="24"/>
                <w:szCs w:val="24"/>
              </w:rPr>
              <w:t>16.06.2017</w:t>
            </w:r>
          </w:p>
        </w:tc>
      </w:tr>
      <w:tr w:rsidR="005404D2" w:rsidRPr="003D23B3" w:rsidTr="00302A2B">
        <w:trPr>
          <w:trHeight w:val="364"/>
        </w:trPr>
        <w:tc>
          <w:tcPr>
            <w:tcW w:w="0" w:type="auto"/>
            <w:tcBorders>
              <w:top w:val="single" w:sz="6" w:space="0" w:color="auto"/>
              <w:left w:val="single" w:sz="6" w:space="0" w:color="auto"/>
              <w:bottom w:val="single" w:sz="6" w:space="0" w:color="auto"/>
              <w:right w:val="single" w:sz="6" w:space="0" w:color="auto"/>
            </w:tcBorders>
          </w:tcPr>
          <w:p w:rsidR="005404D2" w:rsidRPr="00BA1356" w:rsidRDefault="005404D2" w:rsidP="005404D2">
            <w:pPr>
              <w:autoSpaceDE w:val="0"/>
              <w:autoSpaceDN w:val="0"/>
              <w:adjustRightInd w:val="0"/>
              <w:spacing w:after="0"/>
              <w:jc w:val="center"/>
              <w:rPr>
                <w:rFonts w:cs="Calibri"/>
                <w:bCs/>
                <w:sz w:val="24"/>
                <w:szCs w:val="24"/>
              </w:rPr>
            </w:pPr>
            <w:r w:rsidRPr="00BA1356">
              <w:rPr>
                <w:rFonts w:cs="Calibri"/>
                <w:bCs/>
                <w:sz w:val="24"/>
                <w:szCs w:val="24"/>
              </w:rPr>
              <w:t>2</w:t>
            </w:r>
          </w:p>
        </w:tc>
        <w:tc>
          <w:tcPr>
            <w:tcW w:w="6547" w:type="dxa"/>
            <w:tcBorders>
              <w:top w:val="single" w:sz="6" w:space="0" w:color="auto"/>
              <w:left w:val="single" w:sz="6" w:space="0" w:color="auto"/>
              <w:bottom w:val="single" w:sz="6" w:space="0" w:color="auto"/>
              <w:right w:val="single" w:sz="6" w:space="0" w:color="auto"/>
            </w:tcBorders>
          </w:tcPr>
          <w:p w:rsidR="009D66E3" w:rsidRPr="00BA1356" w:rsidRDefault="00BA1356" w:rsidP="00BA1356">
            <w:pPr>
              <w:spacing w:after="0"/>
              <w:jc w:val="both"/>
              <w:rPr>
                <w:rFonts w:ascii="Calibri" w:hAnsi="Calibri" w:cs="Calibri"/>
                <w:sz w:val="24"/>
                <w:szCs w:val="24"/>
              </w:rPr>
            </w:pPr>
            <w:r w:rsidRPr="00BA1356">
              <w:rPr>
                <w:rFonts w:ascii="Calibri" w:hAnsi="Calibri" w:cs="Calibri"/>
              </w:rPr>
              <w:t>1</w:t>
            </w:r>
            <w:r w:rsidRPr="00BA1356">
              <w:rPr>
                <w:rFonts w:ascii="Calibri" w:hAnsi="Calibri" w:cs="Calibri"/>
                <w:vertAlign w:val="superscript"/>
              </w:rPr>
              <w:t>st</w:t>
            </w:r>
            <w:r w:rsidRPr="00BA1356">
              <w:rPr>
                <w:rFonts w:ascii="Calibri" w:hAnsi="Calibri" w:cs="Calibri"/>
              </w:rPr>
              <w:t xml:space="preserve"> Core Committee Meeting by Hon'ble Chief Minister of AP</w:t>
            </w:r>
          </w:p>
        </w:tc>
        <w:tc>
          <w:tcPr>
            <w:tcW w:w="2439" w:type="dxa"/>
            <w:tcBorders>
              <w:top w:val="single" w:sz="6" w:space="0" w:color="auto"/>
              <w:left w:val="single" w:sz="6" w:space="0" w:color="auto"/>
              <w:bottom w:val="single" w:sz="6" w:space="0" w:color="auto"/>
              <w:right w:val="single" w:sz="6" w:space="0" w:color="auto"/>
            </w:tcBorders>
            <w:vAlign w:val="center"/>
          </w:tcPr>
          <w:p w:rsidR="009D66E3" w:rsidRPr="00BA1356" w:rsidRDefault="00BA1356" w:rsidP="008D1491">
            <w:pPr>
              <w:autoSpaceDE w:val="0"/>
              <w:autoSpaceDN w:val="0"/>
              <w:adjustRightInd w:val="0"/>
              <w:spacing w:after="0"/>
              <w:jc w:val="center"/>
              <w:rPr>
                <w:rFonts w:cs="Calibri"/>
                <w:bCs/>
                <w:sz w:val="24"/>
                <w:szCs w:val="24"/>
              </w:rPr>
            </w:pPr>
            <w:r w:rsidRPr="00BA1356">
              <w:rPr>
                <w:rFonts w:cs="Calibri"/>
                <w:bCs/>
                <w:sz w:val="24"/>
                <w:szCs w:val="24"/>
              </w:rPr>
              <w:t>05.07.2017</w:t>
            </w:r>
          </w:p>
        </w:tc>
      </w:tr>
      <w:tr w:rsidR="0090691F" w:rsidRPr="003D23B3" w:rsidTr="00302A2B">
        <w:trPr>
          <w:trHeight w:val="364"/>
        </w:trPr>
        <w:tc>
          <w:tcPr>
            <w:tcW w:w="0" w:type="auto"/>
            <w:tcBorders>
              <w:top w:val="single" w:sz="6" w:space="0" w:color="auto"/>
              <w:left w:val="single" w:sz="6" w:space="0" w:color="auto"/>
              <w:bottom w:val="single" w:sz="6" w:space="0" w:color="auto"/>
              <w:right w:val="single" w:sz="6" w:space="0" w:color="auto"/>
            </w:tcBorders>
          </w:tcPr>
          <w:p w:rsidR="0090691F" w:rsidRPr="00BA1356" w:rsidRDefault="0090691F" w:rsidP="005404D2">
            <w:pPr>
              <w:autoSpaceDE w:val="0"/>
              <w:autoSpaceDN w:val="0"/>
              <w:adjustRightInd w:val="0"/>
              <w:spacing w:after="0"/>
              <w:jc w:val="center"/>
              <w:rPr>
                <w:rFonts w:cs="Calibri"/>
                <w:bCs/>
                <w:sz w:val="24"/>
                <w:szCs w:val="24"/>
              </w:rPr>
            </w:pPr>
            <w:r w:rsidRPr="00BA1356">
              <w:rPr>
                <w:rFonts w:cs="Calibri"/>
                <w:bCs/>
                <w:sz w:val="24"/>
                <w:szCs w:val="24"/>
              </w:rPr>
              <w:t>3</w:t>
            </w:r>
          </w:p>
        </w:tc>
        <w:tc>
          <w:tcPr>
            <w:tcW w:w="6547" w:type="dxa"/>
            <w:tcBorders>
              <w:top w:val="single" w:sz="6" w:space="0" w:color="auto"/>
              <w:left w:val="single" w:sz="6" w:space="0" w:color="auto"/>
              <w:bottom w:val="single" w:sz="6" w:space="0" w:color="auto"/>
              <w:right w:val="single" w:sz="6" w:space="0" w:color="auto"/>
            </w:tcBorders>
          </w:tcPr>
          <w:p w:rsidR="00302A2B" w:rsidRPr="00BA1356" w:rsidRDefault="00BA1356" w:rsidP="00BA1356">
            <w:pPr>
              <w:spacing w:after="0"/>
              <w:jc w:val="both"/>
              <w:rPr>
                <w:rFonts w:ascii="Calibri" w:hAnsi="Calibri" w:cs="Calibri"/>
              </w:rPr>
            </w:pPr>
            <w:r w:rsidRPr="00BA1356">
              <w:rPr>
                <w:rFonts w:ascii="Calibri" w:hAnsi="Calibri" w:cs="Calibri"/>
              </w:rPr>
              <w:t>2</w:t>
            </w:r>
            <w:r w:rsidRPr="00BA1356">
              <w:rPr>
                <w:rFonts w:ascii="Calibri" w:hAnsi="Calibri" w:cs="Calibri"/>
                <w:vertAlign w:val="superscript"/>
              </w:rPr>
              <w:t>nd</w:t>
            </w:r>
            <w:r w:rsidRPr="00BA1356">
              <w:rPr>
                <w:rFonts w:ascii="Calibri" w:hAnsi="Calibri" w:cs="Calibri"/>
              </w:rPr>
              <w:t xml:space="preserve"> Core Committee Meeting by Hon'ble Chief Minister of AP</w:t>
            </w:r>
          </w:p>
        </w:tc>
        <w:tc>
          <w:tcPr>
            <w:tcW w:w="2439" w:type="dxa"/>
            <w:tcBorders>
              <w:top w:val="single" w:sz="6" w:space="0" w:color="auto"/>
              <w:left w:val="single" w:sz="6" w:space="0" w:color="auto"/>
              <w:bottom w:val="single" w:sz="6" w:space="0" w:color="auto"/>
              <w:right w:val="single" w:sz="6" w:space="0" w:color="auto"/>
            </w:tcBorders>
            <w:vAlign w:val="center"/>
          </w:tcPr>
          <w:p w:rsidR="0090691F" w:rsidRPr="00BA1356" w:rsidRDefault="00BA1356" w:rsidP="008D1491">
            <w:pPr>
              <w:autoSpaceDE w:val="0"/>
              <w:autoSpaceDN w:val="0"/>
              <w:adjustRightInd w:val="0"/>
              <w:spacing w:after="0"/>
              <w:jc w:val="center"/>
              <w:rPr>
                <w:rFonts w:cs="Calibri"/>
                <w:bCs/>
                <w:sz w:val="24"/>
                <w:szCs w:val="24"/>
              </w:rPr>
            </w:pPr>
            <w:r w:rsidRPr="00BA1356">
              <w:rPr>
                <w:rFonts w:cs="Calibri"/>
                <w:bCs/>
                <w:sz w:val="24"/>
                <w:szCs w:val="24"/>
              </w:rPr>
              <w:t>31.07.2017</w:t>
            </w:r>
          </w:p>
        </w:tc>
      </w:tr>
      <w:tr w:rsidR="00050DC8" w:rsidRPr="003D23B3" w:rsidTr="00302A2B">
        <w:trPr>
          <w:trHeight w:val="364"/>
        </w:trPr>
        <w:tc>
          <w:tcPr>
            <w:tcW w:w="0" w:type="auto"/>
            <w:tcBorders>
              <w:top w:val="single" w:sz="6" w:space="0" w:color="auto"/>
              <w:left w:val="single" w:sz="6" w:space="0" w:color="auto"/>
              <w:bottom w:val="single" w:sz="6" w:space="0" w:color="auto"/>
              <w:right w:val="single" w:sz="6" w:space="0" w:color="auto"/>
            </w:tcBorders>
          </w:tcPr>
          <w:p w:rsidR="00050DC8" w:rsidRPr="00C3021A" w:rsidRDefault="00050DC8" w:rsidP="005404D2">
            <w:pPr>
              <w:autoSpaceDE w:val="0"/>
              <w:autoSpaceDN w:val="0"/>
              <w:adjustRightInd w:val="0"/>
              <w:spacing w:after="0"/>
              <w:jc w:val="center"/>
              <w:rPr>
                <w:rFonts w:cs="Calibri"/>
                <w:bCs/>
                <w:sz w:val="24"/>
                <w:szCs w:val="24"/>
              </w:rPr>
            </w:pPr>
            <w:r w:rsidRPr="00C3021A">
              <w:rPr>
                <w:rFonts w:cs="Calibri"/>
                <w:bCs/>
                <w:sz w:val="24"/>
                <w:szCs w:val="24"/>
              </w:rPr>
              <w:t>4</w:t>
            </w:r>
          </w:p>
        </w:tc>
        <w:tc>
          <w:tcPr>
            <w:tcW w:w="6547" w:type="dxa"/>
            <w:tcBorders>
              <w:top w:val="single" w:sz="6" w:space="0" w:color="auto"/>
              <w:left w:val="single" w:sz="6" w:space="0" w:color="auto"/>
              <w:bottom w:val="single" w:sz="6" w:space="0" w:color="auto"/>
              <w:right w:val="single" w:sz="6" w:space="0" w:color="auto"/>
            </w:tcBorders>
          </w:tcPr>
          <w:p w:rsidR="00050DC8" w:rsidRPr="00C3021A" w:rsidRDefault="00BA1356" w:rsidP="00924B2B">
            <w:pPr>
              <w:spacing w:after="0"/>
              <w:jc w:val="both"/>
              <w:rPr>
                <w:rFonts w:ascii="Calibri" w:hAnsi="Calibri" w:cs="Calibri"/>
                <w:sz w:val="24"/>
                <w:szCs w:val="24"/>
              </w:rPr>
            </w:pPr>
            <w:r w:rsidRPr="00C3021A">
              <w:rPr>
                <w:rFonts w:ascii="Calibri" w:hAnsi="Calibri" w:cs="Calibri"/>
                <w:sz w:val="24"/>
                <w:szCs w:val="24"/>
              </w:rPr>
              <w:t>1</w:t>
            </w:r>
            <w:r w:rsidRPr="00C3021A">
              <w:rPr>
                <w:rFonts w:ascii="Calibri" w:hAnsi="Calibri" w:cs="Calibri"/>
                <w:sz w:val="24"/>
                <w:szCs w:val="24"/>
                <w:vertAlign w:val="superscript"/>
              </w:rPr>
              <w:t>st</w:t>
            </w:r>
            <w:r w:rsidRPr="00C3021A">
              <w:rPr>
                <w:rFonts w:ascii="Calibri" w:hAnsi="Calibri" w:cs="Calibri"/>
                <w:sz w:val="24"/>
                <w:szCs w:val="24"/>
              </w:rPr>
              <w:t xml:space="preserve"> Steering Committee Meeting of SLBC 2017-18</w:t>
            </w:r>
          </w:p>
        </w:tc>
        <w:tc>
          <w:tcPr>
            <w:tcW w:w="2439" w:type="dxa"/>
            <w:tcBorders>
              <w:top w:val="single" w:sz="6" w:space="0" w:color="auto"/>
              <w:left w:val="single" w:sz="6" w:space="0" w:color="auto"/>
              <w:bottom w:val="single" w:sz="6" w:space="0" w:color="auto"/>
              <w:right w:val="single" w:sz="6" w:space="0" w:color="auto"/>
            </w:tcBorders>
            <w:vAlign w:val="center"/>
          </w:tcPr>
          <w:p w:rsidR="00050DC8" w:rsidRPr="00C3021A" w:rsidRDefault="00B65E48" w:rsidP="00302A2B">
            <w:pPr>
              <w:autoSpaceDE w:val="0"/>
              <w:autoSpaceDN w:val="0"/>
              <w:adjustRightInd w:val="0"/>
              <w:spacing w:after="0"/>
              <w:jc w:val="center"/>
              <w:rPr>
                <w:rFonts w:cs="Calibri"/>
                <w:bCs/>
                <w:sz w:val="24"/>
                <w:szCs w:val="24"/>
              </w:rPr>
            </w:pPr>
            <w:r w:rsidRPr="00C3021A">
              <w:rPr>
                <w:rFonts w:cs="Calibri"/>
                <w:bCs/>
                <w:sz w:val="24"/>
                <w:szCs w:val="24"/>
              </w:rPr>
              <w:t>18.08.2017</w:t>
            </w:r>
          </w:p>
        </w:tc>
      </w:tr>
      <w:tr w:rsidR="00774841" w:rsidRPr="003D23B3" w:rsidTr="00302A2B">
        <w:trPr>
          <w:trHeight w:val="364"/>
        </w:trPr>
        <w:tc>
          <w:tcPr>
            <w:tcW w:w="0" w:type="auto"/>
            <w:tcBorders>
              <w:top w:val="single" w:sz="6" w:space="0" w:color="auto"/>
              <w:left w:val="single" w:sz="6" w:space="0" w:color="auto"/>
              <w:bottom w:val="single" w:sz="6" w:space="0" w:color="auto"/>
              <w:right w:val="single" w:sz="6" w:space="0" w:color="auto"/>
            </w:tcBorders>
          </w:tcPr>
          <w:p w:rsidR="00774841" w:rsidRPr="003354F5" w:rsidRDefault="003354F5" w:rsidP="005404D2">
            <w:pPr>
              <w:autoSpaceDE w:val="0"/>
              <w:autoSpaceDN w:val="0"/>
              <w:adjustRightInd w:val="0"/>
              <w:spacing w:after="0"/>
              <w:jc w:val="center"/>
              <w:rPr>
                <w:rFonts w:cs="Calibri"/>
                <w:bCs/>
                <w:sz w:val="24"/>
                <w:szCs w:val="24"/>
              </w:rPr>
            </w:pPr>
            <w:r w:rsidRPr="003354F5">
              <w:rPr>
                <w:rFonts w:cs="Calibri"/>
                <w:bCs/>
                <w:sz w:val="24"/>
                <w:szCs w:val="24"/>
              </w:rPr>
              <w:t>5</w:t>
            </w:r>
          </w:p>
        </w:tc>
        <w:tc>
          <w:tcPr>
            <w:tcW w:w="6547" w:type="dxa"/>
            <w:tcBorders>
              <w:top w:val="single" w:sz="6" w:space="0" w:color="auto"/>
              <w:left w:val="single" w:sz="6" w:space="0" w:color="auto"/>
              <w:bottom w:val="single" w:sz="6" w:space="0" w:color="auto"/>
              <w:right w:val="single" w:sz="6" w:space="0" w:color="auto"/>
            </w:tcBorders>
          </w:tcPr>
          <w:p w:rsidR="00774841" w:rsidRPr="003354F5" w:rsidRDefault="003354F5" w:rsidP="008D1491">
            <w:pPr>
              <w:spacing w:after="0"/>
              <w:jc w:val="both"/>
              <w:rPr>
                <w:rFonts w:ascii="Calibri" w:hAnsi="Calibri" w:cs="Calibri"/>
                <w:sz w:val="24"/>
                <w:szCs w:val="24"/>
              </w:rPr>
            </w:pPr>
            <w:r w:rsidRPr="003354F5">
              <w:rPr>
                <w:rFonts w:ascii="Calibri" w:hAnsi="Calibri" w:cs="Calibri"/>
                <w:sz w:val="24"/>
                <w:szCs w:val="24"/>
              </w:rPr>
              <w:t>Meeting with Major Banks in the State on Financing to Agriculture</w:t>
            </w:r>
          </w:p>
        </w:tc>
        <w:tc>
          <w:tcPr>
            <w:tcW w:w="2439" w:type="dxa"/>
            <w:tcBorders>
              <w:top w:val="single" w:sz="6" w:space="0" w:color="auto"/>
              <w:left w:val="single" w:sz="6" w:space="0" w:color="auto"/>
              <w:bottom w:val="single" w:sz="6" w:space="0" w:color="auto"/>
              <w:right w:val="single" w:sz="6" w:space="0" w:color="auto"/>
            </w:tcBorders>
            <w:vAlign w:val="center"/>
          </w:tcPr>
          <w:p w:rsidR="00774841" w:rsidRPr="003354F5" w:rsidRDefault="003354F5" w:rsidP="00302A2B">
            <w:pPr>
              <w:autoSpaceDE w:val="0"/>
              <w:autoSpaceDN w:val="0"/>
              <w:adjustRightInd w:val="0"/>
              <w:spacing w:after="0"/>
              <w:jc w:val="center"/>
              <w:rPr>
                <w:rFonts w:cs="Calibri"/>
                <w:bCs/>
                <w:sz w:val="24"/>
                <w:szCs w:val="24"/>
              </w:rPr>
            </w:pPr>
            <w:r w:rsidRPr="003354F5">
              <w:rPr>
                <w:rFonts w:cs="Calibri"/>
                <w:bCs/>
                <w:sz w:val="24"/>
                <w:szCs w:val="24"/>
              </w:rPr>
              <w:t>24.08.2017</w:t>
            </w:r>
          </w:p>
        </w:tc>
      </w:tr>
      <w:tr w:rsidR="00774841" w:rsidRPr="003D23B3" w:rsidTr="00302A2B">
        <w:trPr>
          <w:trHeight w:val="364"/>
        </w:trPr>
        <w:tc>
          <w:tcPr>
            <w:tcW w:w="0" w:type="auto"/>
            <w:tcBorders>
              <w:top w:val="single" w:sz="6" w:space="0" w:color="auto"/>
              <w:left w:val="single" w:sz="6" w:space="0" w:color="auto"/>
              <w:bottom w:val="single" w:sz="6" w:space="0" w:color="auto"/>
              <w:right w:val="single" w:sz="6" w:space="0" w:color="auto"/>
            </w:tcBorders>
          </w:tcPr>
          <w:p w:rsidR="00774841" w:rsidRPr="003D23B3" w:rsidRDefault="00774841" w:rsidP="005404D2">
            <w:pPr>
              <w:autoSpaceDE w:val="0"/>
              <w:autoSpaceDN w:val="0"/>
              <w:adjustRightInd w:val="0"/>
              <w:spacing w:after="0"/>
              <w:jc w:val="center"/>
              <w:rPr>
                <w:rFonts w:cs="Calibri"/>
                <w:bCs/>
                <w:color w:val="FF0000"/>
                <w:sz w:val="24"/>
                <w:szCs w:val="24"/>
              </w:rPr>
            </w:pPr>
          </w:p>
        </w:tc>
        <w:tc>
          <w:tcPr>
            <w:tcW w:w="6547" w:type="dxa"/>
            <w:tcBorders>
              <w:top w:val="single" w:sz="6" w:space="0" w:color="auto"/>
              <w:left w:val="single" w:sz="6" w:space="0" w:color="auto"/>
              <w:bottom w:val="single" w:sz="6" w:space="0" w:color="auto"/>
              <w:right w:val="single" w:sz="6" w:space="0" w:color="auto"/>
            </w:tcBorders>
          </w:tcPr>
          <w:p w:rsidR="00774841" w:rsidRPr="003D23B3" w:rsidRDefault="00774841" w:rsidP="003144BE">
            <w:pPr>
              <w:spacing w:after="0"/>
              <w:jc w:val="both"/>
              <w:rPr>
                <w:rFonts w:ascii="Calibri" w:hAnsi="Calibri" w:cs="Calibri"/>
                <w:color w:val="FF0000"/>
                <w:sz w:val="24"/>
                <w:szCs w:val="24"/>
              </w:rPr>
            </w:pPr>
          </w:p>
        </w:tc>
        <w:tc>
          <w:tcPr>
            <w:tcW w:w="2439" w:type="dxa"/>
            <w:tcBorders>
              <w:top w:val="single" w:sz="6" w:space="0" w:color="auto"/>
              <w:left w:val="single" w:sz="6" w:space="0" w:color="auto"/>
              <w:bottom w:val="single" w:sz="6" w:space="0" w:color="auto"/>
              <w:right w:val="single" w:sz="6" w:space="0" w:color="auto"/>
            </w:tcBorders>
            <w:vAlign w:val="center"/>
          </w:tcPr>
          <w:p w:rsidR="00774841" w:rsidRPr="003D23B3" w:rsidRDefault="00774841" w:rsidP="00302A2B">
            <w:pPr>
              <w:autoSpaceDE w:val="0"/>
              <w:autoSpaceDN w:val="0"/>
              <w:adjustRightInd w:val="0"/>
              <w:spacing w:after="0"/>
              <w:jc w:val="center"/>
              <w:rPr>
                <w:rFonts w:cs="Calibri"/>
                <w:bCs/>
                <w:color w:val="FF0000"/>
                <w:sz w:val="24"/>
                <w:szCs w:val="24"/>
              </w:rPr>
            </w:pPr>
          </w:p>
        </w:tc>
      </w:tr>
    </w:tbl>
    <w:p w:rsidR="005404D2" w:rsidRPr="003D23B3" w:rsidRDefault="005404D2" w:rsidP="005404D2">
      <w:pPr>
        <w:jc w:val="both"/>
        <w:rPr>
          <w:rFonts w:eastAsia="Arial Unicode MS" w:cs="Calibri"/>
          <w:color w:val="FF0000"/>
          <w:sz w:val="24"/>
          <w:szCs w:val="24"/>
        </w:rPr>
      </w:pPr>
    </w:p>
    <w:p w:rsidR="005404D2" w:rsidRPr="00D864E7" w:rsidRDefault="005404D2" w:rsidP="005404D2">
      <w:pPr>
        <w:jc w:val="both"/>
        <w:rPr>
          <w:rFonts w:eastAsia="Arial Unicode MS" w:cs="Calibri"/>
          <w:sz w:val="24"/>
          <w:szCs w:val="24"/>
        </w:rPr>
      </w:pPr>
      <w:r w:rsidRPr="00D864E7">
        <w:rPr>
          <w:rFonts w:eastAsia="Arial Unicode MS" w:cs="Calibri"/>
          <w:sz w:val="24"/>
          <w:szCs w:val="24"/>
        </w:rPr>
        <w:t xml:space="preserve">These minutes may be taken as approved by the house as no amendments/changes were received by SLBC of Andhra Pradesh. </w:t>
      </w:r>
    </w:p>
    <w:p w:rsidR="005404D2" w:rsidRPr="003D23B3" w:rsidRDefault="005404D2" w:rsidP="005404D2">
      <w:pPr>
        <w:jc w:val="both"/>
        <w:rPr>
          <w:rFonts w:eastAsia="Arial Unicode MS" w:cs="Calibri"/>
          <w:color w:val="FF0000"/>
          <w:sz w:val="24"/>
          <w:szCs w:val="24"/>
        </w:rPr>
      </w:pPr>
    </w:p>
    <w:p w:rsidR="005404D2" w:rsidRPr="003D23B3" w:rsidRDefault="005404D2" w:rsidP="005404D2">
      <w:pPr>
        <w:jc w:val="both"/>
        <w:rPr>
          <w:rFonts w:eastAsia="Arial Unicode MS" w:cs="Calibri"/>
          <w:color w:val="FF0000"/>
          <w:sz w:val="24"/>
          <w:szCs w:val="24"/>
        </w:rPr>
      </w:pPr>
    </w:p>
    <w:p w:rsidR="005404D2" w:rsidRPr="003D23B3" w:rsidRDefault="005404D2" w:rsidP="005404D2">
      <w:pPr>
        <w:jc w:val="both"/>
        <w:rPr>
          <w:rFonts w:eastAsia="Arial Unicode MS" w:cs="Calibri"/>
          <w:color w:val="FF0000"/>
          <w:sz w:val="24"/>
          <w:szCs w:val="24"/>
        </w:rPr>
      </w:pPr>
    </w:p>
    <w:p w:rsidR="005404D2" w:rsidRDefault="005404D2" w:rsidP="005404D2">
      <w:pPr>
        <w:jc w:val="both"/>
        <w:rPr>
          <w:rFonts w:eastAsia="Arial Unicode MS" w:cs="Calibri"/>
          <w:color w:val="FF0000"/>
          <w:sz w:val="24"/>
          <w:szCs w:val="24"/>
        </w:rPr>
      </w:pPr>
    </w:p>
    <w:p w:rsidR="00D864E7" w:rsidRDefault="00D864E7" w:rsidP="005404D2">
      <w:pPr>
        <w:jc w:val="both"/>
        <w:rPr>
          <w:rFonts w:eastAsia="Arial Unicode MS" w:cs="Calibri"/>
          <w:color w:val="FF0000"/>
          <w:sz w:val="24"/>
          <w:szCs w:val="24"/>
        </w:rPr>
      </w:pPr>
    </w:p>
    <w:p w:rsidR="00D864E7" w:rsidRDefault="00D864E7" w:rsidP="005404D2">
      <w:pPr>
        <w:jc w:val="both"/>
        <w:rPr>
          <w:rFonts w:eastAsia="Arial Unicode MS" w:cs="Calibri"/>
          <w:color w:val="FF0000"/>
          <w:sz w:val="24"/>
          <w:szCs w:val="24"/>
        </w:rPr>
      </w:pPr>
    </w:p>
    <w:p w:rsidR="00D864E7" w:rsidRDefault="00D864E7" w:rsidP="005404D2">
      <w:pPr>
        <w:jc w:val="both"/>
        <w:rPr>
          <w:rFonts w:eastAsia="Arial Unicode MS" w:cs="Calibri"/>
          <w:color w:val="FF0000"/>
          <w:sz w:val="24"/>
          <w:szCs w:val="24"/>
        </w:rPr>
      </w:pPr>
    </w:p>
    <w:p w:rsidR="00D864E7" w:rsidRDefault="00D864E7" w:rsidP="005404D2">
      <w:pPr>
        <w:jc w:val="both"/>
        <w:rPr>
          <w:rFonts w:eastAsia="Arial Unicode MS" w:cs="Calibri"/>
          <w:color w:val="FF0000"/>
          <w:sz w:val="24"/>
          <w:szCs w:val="24"/>
        </w:rPr>
      </w:pPr>
    </w:p>
    <w:p w:rsidR="00C36ECE" w:rsidRDefault="00C36ECE" w:rsidP="005404D2">
      <w:pPr>
        <w:jc w:val="both"/>
        <w:rPr>
          <w:rFonts w:eastAsia="Arial Unicode MS" w:cs="Calibri"/>
          <w:color w:val="FF0000"/>
          <w:sz w:val="24"/>
          <w:szCs w:val="24"/>
        </w:rPr>
      </w:pPr>
    </w:p>
    <w:p w:rsidR="00C116DB" w:rsidRDefault="00C116DB" w:rsidP="005404D2">
      <w:pPr>
        <w:jc w:val="both"/>
        <w:rPr>
          <w:rFonts w:eastAsia="Arial Unicode MS" w:cs="Calibri"/>
          <w:color w:val="FF0000"/>
          <w:sz w:val="24"/>
          <w:szCs w:val="24"/>
        </w:rPr>
      </w:pPr>
    </w:p>
    <w:p w:rsidR="00C116DB" w:rsidRDefault="00C116DB" w:rsidP="005404D2">
      <w:pPr>
        <w:jc w:val="both"/>
        <w:rPr>
          <w:rFonts w:eastAsia="Arial Unicode MS" w:cs="Calibri"/>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tblGrid>
      <w:tr w:rsidR="005404D2" w:rsidRPr="00D864E7" w:rsidTr="005404D2">
        <w:trPr>
          <w:jc w:val="center"/>
        </w:trPr>
        <w:tc>
          <w:tcPr>
            <w:tcW w:w="0" w:type="auto"/>
          </w:tcPr>
          <w:p w:rsidR="005404D2" w:rsidRPr="00D864E7" w:rsidRDefault="005404D2" w:rsidP="005404D2">
            <w:pPr>
              <w:spacing w:after="0"/>
              <w:rPr>
                <w:rFonts w:cs="Calibri"/>
                <w:b/>
                <w:sz w:val="24"/>
                <w:szCs w:val="24"/>
              </w:rPr>
            </w:pPr>
            <w:r w:rsidRPr="00D864E7">
              <w:rPr>
                <w:rFonts w:cs="Calibri"/>
                <w:b/>
                <w:sz w:val="24"/>
                <w:szCs w:val="24"/>
              </w:rPr>
              <w:lastRenderedPageBreak/>
              <w:t>AGENDA- 2</w:t>
            </w:r>
          </w:p>
        </w:tc>
      </w:tr>
    </w:tbl>
    <w:p w:rsidR="005404D2" w:rsidRPr="00D864E7" w:rsidRDefault="005404D2" w:rsidP="005404D2">
      <w:pPr>
        <w:spacing w:before="240"/>
        <w:jc w:val="center"/>
        <w:rPr>
          <w:rFonts w:cs="Calibri"/>
          <w:b/>
          <w:sz w:val="24"/>
          <w:szCs w:val="24"/>
        </w:rPr>
      </w:pPr>
      <w:r w:rsidRPr="00D864E7">
        <w:rPr>
          <w:rFonts w:cs="Calibri"/>
          <w:b/>
          <w:sz w:val="24"/>
          <w:szCs w:val="24"/>
          <w:u w:val="single"/>
        </w:rPr>
        <w:t>Major Action Points of earlier SLBC / Steering Committee Meetings – ATR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686"/>
        <w:gridCol w:w="1417"/>
        <w:gridCol w:w="4145"/>
      </w:tblGrid>
      <w:tr w:rsidR="005404D2" w:rsidRPr="003D23B3" w:rsidTr="00EC3788">
        <w:tc>
          <w:tcPr>
            <w:tcW w:w="817" w:type="dxa"/>
          </w:tcPr>
          <w:p w:rsidR="005404D2" w:rsidRPr="00D864E7" w:rsidRDefault="005404D2" w:rsidP="00FE6F16">
            <w:pPr>
              <w:spacing w:after="0" w:line="264" w:lineRule="auto"/>
              <w:jc w:val="center"/>
              <w:rPr>
                <w:rFonts w:cs="Calibri"/>
                <w:b/>
                <w:sz w:val="24"/>
                <w:szCs w:val="24"/>
              </w:rPr>
            </w:pPr>
            <w:r w:rsidRPr="00D864E7">
              <w:rPr>
                <w:rFonts w:cs="Calibri"/>
                <w:b/>
                <w:sz w:val="24"/>
                <w:szCs w:val="24"/>
              </w:rPr>
              <w:t>S.No</w:t>
            </w:r>
          </w:p>
        </w:tc>
        <w:tc>
          <w:tcPr>
            <w:tcW w:w="3686" w:type="dxa"/>
          </w:tcPr>
          <w:p w:rsidR="005404D2" w:rsidRPr="00D864E7" w:rsidRDefault="005404D2" w:rsidP="00FE6F16">
            <w:pPr>
              <w:spacing w:after="0" w:line="264" w:lineRule="auto"/>
              <w:jc w:val="center"/>
              <w:rPr>
                <w:rFonts w:cs="Calibri"/>
                <w:b/>
                <w:sz w:val="24"/>
                <w:szCs w:val="24"/>
              </w:rPr>
            </w:pPr>
            <w:r w:rsidRPr="00D864E7">
              <w:rPr>
                <w:rFonts w:cs="Calibri"/>
                <w:b/>
                <w:sz w:val="24"/>
                <w:szCs w:val="24"/>
              </w:rPr>
              <w:t>Action Point</w:t>
            </w:r>
          </w:p>
        </w:tc>
        <w:tc>
          <w:tcPr>
            <w:tcW w:w="1417" w:type="dxa"/>
          </w:tcPr>
          <w:p w:rsidR="005404D2" w:rsidRPr="00D864E7" w:rsidRDefault="005404D2" w:rsidP="00FE6F16">
            <w:pPr>
              <w:spacing w:after="0" w:line="264" w:lineRule="auto"/>
              <w:jc w:val="center"/>
              <w:rPr>
                <w:rFonts w:cs="Calibri"/>
                <w:b/>
                <w:sz w:val="24"/>
                <w:szCs w:val="24"/>
              </w:rPr>
            </w:pPr>
            <w:r w:rsidRPr="00D864E7">
              <w:rPr>
                <w:rFonts w:cs="Calibri"/>
                <w:b/>
                <w:sz w:val="24"/>
                <w:szCs w:val="24"/>
              </w:rPr>
              <w:t>Action by</w:t>
            </w:r>
          </w:p>
        </w:tc>
        <w:tc>
          <w:tcPr>
            <w:tcW w:w="4145" w:type="dxa"/>
          </w:tcPr>
          <w:p w:rsidR="005404D2" w:rsidRPr="00D864E7" w:rsidRDefault="005404D2" w:rsidP="00FE6F16">
            <w:pPr>
              <w:spacing w:after="0" w:line="264" w:lineRule="auto"/>
              <w:jc w:val="center"/>
              <w:rPr>
                <w:rFonts w:cs="Calibri"/>
                <w:b/>
                <w:sz w:val="24"/>
                <w:szCs w:val="24"/>
              </w:rPr>
            </w:pPr>
            <w:r w:rsidRPr="00D864E7">
              <w:rPr>
                <w:rFonts w:cs="Calibri"/>
                <w:b/>
                <w:sz w:val="24"/>
                <w:szCs w:val="24"/>
              </w:rPr>
              <w:t>Action initiated/Status</w:t>
            </w:r>
          </w:p>
        </w:tc>
      </w:tr>
      <w:tr w:rsidR="005404D2" w:rsidRPr="003D23B3" w:rsidTr="00EC3788">
        <w:tc>
          <w:tcPr>
            <w:tcW w:w="817" w:type="dxa"/>
          </w:tcPr>
          <w:p w:rsidR="005404D2" w:rsidRPr="00D864E7" w:rsidRDefault="005404D2" w:rsidP="00FE6F16">
            <w:pPr>
              <w:pStyle w:val="ListParagraph"/>
              <w:spacing w:after="0" w:line="264" w:lineRule="auto"/>
              <w:ind w:left="142"/>
              <w:jc w:val="center"/>
              <w:rPr>
                <w:rFonts w:cs="Calibri"/>
                <w:sz w:val="24"/>
                <w:szCs w:val="24"/>
              </w:rPr>
            </w:pPr>
            <w:r w:rsidRPr="00D864E7">
              <w:rPr>
                <w:rFonts w:cs="Calibri"/>
                <w:sz w:val="24"/>
                <w:szCs w:val="24"/>
              </w:rPr>
              <w:t>2.1</w:t>
            </w:r>
          </w:p>
        </w:tc>
        <w:tc>
          <w:tcPr>
            <w:tcW w:w="3686" w:type="dxa"/>
          </w:tcPr>
          <w:p w:rsidR="005404D2" w:rsidRPr="00D864E7" w:rsidRDefault="00BA4495" w:rsidP="00FE6F16">
            <w:pPr>
              <w:spacing w:after="0" w:line="264" w:lineRule="auto"/>
              <w:jc w:val="both"/>
              <w:rPr>
                <w:rFonts w:cstheme="minorHAnsi"/>
                <w:sz w:val="24"/>
                <w:szCs w:val="24"/>
              </w:rPr>
            </w:pPr>
            <w:r w:rsidRPr="00D864E7">
              <w:rPr>
                <w:rFonts w:cstheme="minorHAnsi"/>
                <w:sz w:val="24"/>
                <w:szCs w:val="24"/>
              </w:rPr>
              <w:t>Wednesday visits by Rural &amp; Semi-urban branches &amp; customer meets by Urban &amp; Metro branches along with Janmabhoomi Committee of Government of AP need to be improved &amp; monitored.</w:t>
            </w:r>
          </w:p>
        </w:tc>
        <w:tc>
          <w:tcPr>
            <w:tcW w:w="1417" w:type="dxa"/>
          </w:tcPr>
          <w:p w:rsidR="005404D2" w:rsidRPr="00D864E7" w:rsidRDefault="005404D2" w:rsidP="00FE6F16">
            <w:pPr>
              <w:spacing w:after="0" w:line="264" w:lineRule="auto"/>
              <w:jc w:val="both"/>
              <w:rPr>
                <w:rFonts w:cs="Calibri"/>
                <w:bCs/>
                <w:sz w:val="24"/>
                <w:szCs w:val="24"/>
              </w:rPr>
            </w:pPr>
            <w:r w:rsidRPr="00D864E7">
              <w:rPr>
                <w:rFonts w:cs="Calibri"/>
                <w:sz w:val="24"/>
                <w:szCs w:val="24"/>
              </w:rPr>
              <w:t>All Banks &amp; GoAP</w:t>
            </w:r>
          </w:p>
        </w:tc>
        <w:tc>
          <w:tcPr>
            <w:tcW w:w="4145" w:type="dxa"/>
          </w:tcPr>
          <w:p w:rsidR="005404D2" w:rsidRPr="00D864E7" w:rsidRDefault="005404D2" w:rsidP="00FE6F16">
            <w:pPr>
              <w:spacing w:after="0" w:line="264" w:lineRule="auto"/>
              <w:jc w:val="both"/>
              <w:rPr>
                <w:sz w:val="24"/>
                <w:szCs w:val="24"/>
              </w:rPr>
            </w:pPr>
          </w:p>
          <w:p w:rsidR="005404D2" w:rsidRPr="00D864E7" w:rsidRDefault="005404D2" w:rsidP="00FE6F16">
            <w:pPr>
              <w:spacing w:after="0" w:line="264" w:lineRule="auto"/>
              <w:jc w:val="both"/>
              <w:rPr>
                <w:rFonts w:cs="Calibri"/>
                <w:bCs/>
                <w:sz w:val="24"/>
                <w:szCs w:val="24"/>
              </w:rPr>
            </w:pPr>
            <w:r w:rsidRPr="00D864E7">
              <w:rPr>
                <w:sz w:val="24"/>
                <w:szCs w:val="24"/>
              </w:rPr>
              <w:t xml:space="preserve">Progress Report placed as </w:t>
            </w:r>
            <w:r w:rsidRPr="00D864E7">
              <w:rPr>
                <w:b/>
                <w:bCs/>
                <w:sz w:val="24"/>
                <w:szCs w:val="24"/>
              </w:rPr>
              <w:t>Annexure No.</w:t>
            </w:r>
            <w:r w:rsidR="006D3554">
              <w:rPr>
                <w:b/>
                <w:bCs/>
                <w:sz w:val="24"/>
                <w:szCs w:val="24"/>
              </w:rPr>
              <w:t>40</w:t>
            </w:r>
            <w:r w:rsidRPr="00D864E7">
              <w:rPr>
                <w:b/>
                <w:bCs/>
                <w:sz w:val="24"/>
                <w:szCs w:val="24"/>
              </w:rPr>
              <w:t xml:space="preserve"> </w:t>
            </w:r>
          </w:p>
        </w:tc>
      </w:tr>
      <w:tr w:rsidR="00C218EA" w:rsidRPr="003D23B3" w:rsidTr="00EC3788">
        <w:tc>
          <w:tcPr>
            <w:tcW w:w="817" w:type="dxa"/>
          </w:tcPr>
          <w:p w:rsidR="00C218EA" w:rsidRPr="00D864E7" w:rsidRDefault="00C218EA" w:rsidP="00FE6F16">
            <w:pPr>
              <w:pStyle w:val="ListParagraph"/>
              <w:spacing w:after="0" w:line="264" w:lineRule="auto"/>
              <w:ind w:left="142"/>
              <w:jc w:val="center"/>
              <w:rPr>
                <w:rFonts w:cs="Calibri"/>
                <w:sz w:val="24"/>
                <w:szCs w:val="24"/>
              </w:rPr>
            </w:pPr>
            <w:r w:rsidRPr="00D864E7">
              <w:rPr>
                <w:rFonts w:cs="Calibri"/>
                <w:sz w:val="24"/>
                <w:szCs w:val="24"/>
              </w:rPr>
              <w:t>2.2</w:t>
            </w:r>
          </w:p>
        </w:tc>
        <w:tc>
          <w:tcPr>
            <w:tcW w:w="3686" w:type="dxa"/>
          </w:tcPr>
          <w:p w:rsidR="00C218EA" w:rsidRPr="00D864E7" w:rsidRDefault="00C218EA" w:rsidP="00FE6F16">
            <w:pPr>
              <w:spacing w:after="0" w:line="264" w:lineRule="auto"/>
              <w:jc w:val="both"/>
              <w:rPr>
                <w:rFonts w:eastAsia="Times New Roman" w:cstheme="minorHAnsi"/>
                <w:sz w:val="24"/>
                <w:szCs w:val="24"/>
              </w:rPr>
            </w:pPr>
            <w:r w:rsidRPr="00D864E7">
              <w:rPr>
                <w:rFonts w:cstheme="minorHAnsi"/>
                <w:sz w:val="24"/>
                <w:szCs w:val="24"/>
              </w:rPr>
              <w:t xml:space="preserve">Sanction &amp; disbursement of five Term loan accounts </w:t>
            </w:r>
            <w:r w:rsidRPr="00D864E7">
              <w:rPr>
                <w:rFonts w:eastAsia="Times New Roman" w:cstheme="minorHAnsi"/>
                <w:sz w:val="24"/>
                <w:szCs w:val="24"/>
              </w:rPr>
              <w:t>(excluding Gold loans and Crop loans)</w:t>
            </w:r>
            <w:r w:rsidRPr="00D864E7">
              <w:rPr>
                <w:rFonts w:cstheme="minorHAnsi"/>
                <w:sz w:val="24"/>
                <w:szCs w:val="24"/>
              </w:rPr>
              <w:t>under Priority sector per branch per month to improve term lending</w:t>
            </w:r>
            <w:r w:rsidR="001174D2" w:rsidRPr="00D864E7">
              <w:rPr>
                <w:rFonts w:cstheme="minorHAnsi"/>
                <w:sz w:val="24"/>
                <w:szCs w:val="24"/>
              </w:rPr>
              <w:t>.</w:t>
            </w:r>
          </w:p>
        </w:tc>
        <w:tc>
          <w:tcPr>
            <w:tcW w:w="1417" w:type="dxa"/>
          </w:tcPr>
          <w:p w:rsidR="00C218EA" w:rsidRPr="00D864E7" w:rsidRDefault="00C218EA" w:rsidP="00FE6F16">
            <w:pPr>
              <w:spacing w:after="0" w:line="264" w:lineRule="auto"/>
              <w:jc w:val="both"/>
              <w:rPr>
                <w:rFonts w:cs="Calibri"/>
                <w:sz w:val="24"/>
                <w:szCs w:val="24"/>
              </w:rPr>
            </w:pPr>
            <w:r w:rsidRPr="00D864E7">
              <w:rPr>
                <w:rFonts w:cs="Calibri"/>
                <w:sz w:val="24"/>
                <w:szCs w:val="24"/>
              </w:rPr>
              <w:t>All Banks</w:t>
            </w:r>
          </w:p>
        </w:tc>
        <w:tc>
          <w:tcPr>
            <w:tcW w:w="4145" w:type="dxa"/>
          </w:tcPr>
          <w:p w:rsidR="001174D2" w:rsidRPr="00D864E7" w:rsidRDefault="001174D2" w:rsidP="00FE6F16">
            <w:pPr>
              <w:spacing w:after="0" w:line="264" w:lineRule="auto"/>
              <w:jc w:val="both"/>
              <w:rPr>
                <w:sz w:val="24"/>
                <w:szCs w:val="24"/>
              </w:rPr>
            </w:pPr>
          </w:p>
          <w:p w:rsidR="00C218EA" w:rsidRPr="00D864E7" w:rsidRDefault="00C218EA" w:rsidP="00FE6F16">
            <w:pPr>
              <w:spacing w:after="0" w:line="264" w:lineRule="auto"/>
              <w:jc w:val="both"/>
              <w:rPr>
                <w:rFonts w:cs="Calibri"/>
                <w:sz w:val="24"/>
                <w:szCs w:val="24"/>
              </w:rPr>
            </w:pPr>
            <w:r w:rsidRPr="00D864E7">
              <w:rPr>
                <w:sz w:val="24"/>
                <w:szCs w:val="24"/>
              </w:rPr>
              <w:t xml:space="preserve">Progress Report placed as </w:t>
            </w:r>
            <w:r w:rsidRPr="00D864E7">
              <w:rPr>
                <w:b/>
                <w:bCs/>
                <w:sz w:val="24"/>
                <w:szCs w:val="24"/>
              </w:rPr>
              <w:t>Annexure No.</w:t>
            </w:r>
            <w:r w:rsidR="006D3554">
              <w:rPr>
                <w:b/>
                <w:bCs/>
                <w:sz w:val="24"/>
                <w:szCs w:val="24"/>
              </w:rPr>
              <w:t>41</w:t>
            </w:r>
            <w:r w:rsidRPr="00D864E7">
              <w:rPr>
                <w:b/>
                <w:bCs/>
                <w:sz w:val="24"/>
                <w:szCs w:val="24"/>
              </w:rPr>
              <w:t xml:space="preserve"> </w:t>
            </w:r>
            <w:r w:rsidRPr="00D864E7">
              <w:rPr>
                <w:sz w:val="24"/>
                <w:szCs w:val="24"/>
              </w:rPr>
              <w:t xml:space="preserve"> </w:t>
            </w:r>
          </w:p>
        </w:tc>
      </w:tr>
      <w:tr w:rsidR="00857F70" w:rsidRPr="003D23B3" w:rsidTr="00EC3788">
        <w:tc>
          <w:tcPr>
            <w:tcW w:w="817" w:type="dxa"/>
          </w:tcPr>
          <w:p w:rsidR="00857F70" w:rsidRPr="00D864E7" w:rsidRDefault="000258FC" w:rsidP="00FE6F16">
            <w:pPr>
              <w:pStyle w:val="ListParagraph"/>
              <w:spacing w:after="0" w:line="264" w:lineRule="auto"/>
              <w:ind w:left="142"/>
              <w:jc w:val="center"/>
              <w:rPr>
                <w:rFonts w:cs="Calibri"/>
                <w:sz w:val="24"/>
                <w:szCs w:val="24"/>
              </w:rPr>
            </w:pPr>
            <w:r w:rsidRPr="00D864E7">
              <w:rPr>
                <w:rFonts w:cs="Calibri"/>
                <w:sz w:val="24"/>
                <w:szCs w:val="24"/>
              </w:rPr>
              <w:t>2.</w:t>
            </w:r>
            <w:r w:rsidR="004F4373" w:rsidRPr="00D864E7">
              <w:rPr>
                <w:rFonts w:cs="Calibri"/>
                <w:sz w:val="24"/>
                <w:szCs w:val="24"/>
              </w:rPr>
              <w:t>3</w:t>
            </w:r>
          </w:p>
        </w:tc>
        <w:tc>
          <w:tcPr>
            <w:tcW w:w="3686" w:type="dxa"/>
          </w:tcPr>
          <w:p w:rsidR="00857F70" w:rsidRPr="00D864E7" w:rsidRDefault="00857F70" w:rsidP="00FE6F16">
            <w:pPr>
              <w:spacing w:after="0" w:line="264" w:lineRule="auto"/>
              <w:jc w:val="both"/>
              <w:rPr>
                <w:rFonts w:eastAsia="Times New Roman" w:cstheme="minorHAnsi"/>
                <w:bCs/>
                <w:sz w:val="24"/>
                <w:szCs w:val="24"/>
              </w:rPr>
            </w:pPr>
            <w:r w:rsidRPr="00D864E7">
              <w:rPr>
                <w:rFonts w:cs="Calibri"/>
                <w:sz w:val="24"/>
                <w:szCs w:val="24"/>
              </w:rPr>
              <w:t>Simplification of procedure of creation of Charge / Mortgage of land with no registration charges</w:t>
            </w:r>
            <w:r w:rsidR="009C63D0" w:rsidRPr="00D864E7">
              <w:rPr>
                <w:rFonts w:cs="Calibri"/>
                <w:sz w:val="24"/>
                <w:szCs w:val="24"/>
              </w:rPr>
              <w:t xml:space="preserve"> </w:t>
            </w:r>
          </w:p>
        </w:tc>
        <w:tc>
          <w:tcPr>
            <w:tcW w:w="1417" w:type="dxa"/>
          </w:tcPr>
          <w:p w:rsidR="00857F70" w:rsidRPr="00D864E7" w:rsidRDefault="00A37A65" w:rsidP="00FE6F16">
            <w:pPr>
              <w:spacing w:after="0" w:line="264" w:lineRule="auto"/>
              <w:rPr>
                <w:rFonts w:cs="Calibri"/>
                <w:sz w:val="24"/>
                <w:szCs w:val="24"/>
              </w:rPr>
            </w:pPr>
            <w:r w:rsidRPr="00D864E7">
              <w:rPr>
                <w:rFonts w:cs="Calibri"/>
                <w:sz w:val="24"/>
                <w:szCs w:val="24"/>
              </w:rPr>
              <w:t>Finance (IF) Dept., GoAP</w:t>
            </w:r>
          </w:p>
        </w:tc>
        <w:tc>
          <w:tcPr>
            <w:tcW w:w="4145" w:type="dxa"/>
          </w:tcPr>
          <w:p w:rsidR="003B70EB" w:rsidRDefault="00D864E7" w:rsidP="00FE6F16">
            <w:pPr>
              <w:spacing w:after="0" w:line="264" w:lineRule="auto"/>
              <w:jc w:val="both"/>
              <w:rPr>
                <w:rFonts w:eastAsia="Times New Roman" w:cstheme="minorHAnsi"/>
                <w:sz w:val="24"/>
                <w:szCs w:val="24"/>
              </w:rPr>
            </w:pPr>
            <w:r w:rsidRPr="00A51C79">
              <w:rPr>
                <w:rFonts w:eastAsia="Times New Roman" w:cstheme="minorHAnsi"/>
                <w:sz w:val="24"/>
                <w:szCs w:val="24"/>
              </w:rPr>
              <w:t>Finance (ADM.DI&amp;IF) Department, GoAP vide letter U.O.Note No.24024/22/2017-SO (ADMIN DI.IF)-FIN dated 10.07.2017 has requested Revenue Department, GoAP to consider the request.</w:t>
            </w:r>
          </w:p>
          <w:p w:rsidR="00A51C79" w:rsidRPr="00A51C79" w:rsidRDefault="00A51C79" w:rsidP="00FE6F16">
            <w:pPr>
              <w:spacing w:after="0" w:line="264" w:lineRule="auto"/>
              <w:jc w:val="both"/>
              <w:rPr>
                <w:rFonts w:eastAsia="Times New Roman" w:cstheme="minorHAnsi"/>
                <w:sz w:val="10"/>
                <w:szCs w:val="10"/>
              </w:rPr>
            </w:pPr>
          </w:p>
          <w:p w:rsidR="009C63D0" w:rsidRPr="00A51C79" w:rsidRDefault="004A48BE" w:rsidP="00FE6F16">
            <w:pPr>
              <w:spacing w:after="0" w:line="264" w:lineRule="auto"/>
              <w:jc w:val="both"/>
              <w:rPr>
                <w:rFonts w:eastAsia="Times New Roman" w:cstheme="minorHAnsi"/>
                <w:sz w:val="24"/>
                <w:szCs w:val="24"/>
              </w:rPr>
            </w:pPr>
            <w:r w:rsidRPr="00A51C79">
              <w:rPr>
                <w:rFonts w:eastAsia="Times New Roman" w:cstheme="minorHAnsi"/>
                <w:sz w:val="24"/>
                <w:szCs w:val="24"/>
              </w:rPr>
              <w:t>Decision awaited</w:t>
            </w:r>
            <w:r w:rsidR="00A51C79" w:rsidRPr="00A51C79">
              <w:rPr>
                <w:rFonts w:eastAsia="Times New Roman" w:cstheme="minorHAnsi"/>
                <w:sz w:val="24"/>
                <w:szCs w:val="24"/>
              </w:rPr>
              <w:t>.</w:t>
            </w:r>
            <w:r w:rsidRPr="00A51C79">
              <w:rPr>
                <w:rFonts w:eastAsia="Times New Roman" w:cstheme="minorHAnsi"/>
                <w:sz w:val="24"/>
                <w:szCs w:val="24"/>
              </w:rPr>
              <w:t xml:space="preserve"> </w:t>
            </w:r>
          </w:p>
        </w:tc>
      </w:tr>
      <w:tr w:rsidR="002B34C0" w:rsidRPr="003D23B3" w:rsidTr="00EC3788">
        <w:tc>
          <w:tcPr>
            <w:tcW w:w="817" w:type="dxa"/>
          </w:tcPr>
          <w:p w:rsidR="002B34C0" w:rsidRPr="00330560" w:rsidRDefault="002B34C0" w:rsidP="00FE6F16">
            <w:pPr>
              <w:pStyle w:val="ListParagraph"/>
              <w:spacing w:after="0" w:line="264" w:lineRule="auto"/>
              <w:ind w:left="142"/>
              <w:jc w:val="center"/>
              <w:rPr>
                <w:rFonts w:cs="Calibri"/>
                <w:sz w:val="24"/>
                <w:szCs w:val="24"/>
              </w:rPr>
            </w:pPr>
            <w:r w:rsidRPr="00330560">
              <w:rPr>
                <w:rFonts w:cs="Calibri"/>
                <w:sz w:val="24"/>
                <w:szCs w:val="24"/>
              </w:rPr>
              <w:t>2.4</w:t>
            </w:r>
          </w:p>
          <w:p w:rsidR="002B34C0" w:rsidRPr="00330560" w:rsidRDefault="002B34C0" w:rsidP="00FE6F16">
            <w:pPr>
              <w:pStyle w:val="ListParagraph"/>
              <w:spacing w:after="0" w:line="264" w:lineRule="auto"/>
              <w:ind w:left="142"/>
              <w:jc w:val="center"/>
              <w:rPr>
                <w:rFonts w:cs="Calibri"/>
                <w:sz w:val="24"/>
                <w:szCs w:val="24"/>
              </w:rPr>
            </w:pPr>
          </w:p>
        </w:tc>
        <w:tc>
          <w:tcPr>
            <w:tcW w:w="3686" w:type="dxa"/>
          </w:tcPr>
          <w:p w:rsidR="00330560" w:rsidRPr="00330560" w:rsidRDefault="002B34C0" w:rsidP="00FE6F16">
            <w:pPr>
              <w:spacing w:after="0" w:line="264" w:lineRule="auto"/>
              <w:jc w:val="both"/>
              <w:rPr>
                <w:rFonts w:eastAsia="Times New Roman" w:cstheme="minorHAnsi"/>
                <w:bCs/>
                <w:sz w:val="24"/>
                <w:szCs w:val="24"/>
              </w:rPr>
            </w:pPr>
            <w:r w:rsidRPr="00330560">
              <w:rPr>
                <w:rFonts w:eastAsia="Times New Roman" w:cstheme="minorHAnsi"/>
                <w:bCs/>
                <w:sz w:val="24"/>
                <w:szCs w:val="24"/>
              </w:rPr>
              <w:t>Power Consumption by BCs- request for charging of domestic tariff - Government is requested to review and restore the domestic tariff towards the power consumed at the Bank Mithra (BM) locations as the activity undertaken by them is not a commercial activity.</w:t>
            </w:r>
            <w:r w:rsidR="00330560" w:rsidRPr="00330560">
              <w:rPr>
                <w:rFonts w:eastAsia="Times New Roman" w:cstheme="minorHAnsi"/>
                <w:bCs/>
                <w:sz w:val="24"/>
                <w:szCs w:val="24"/>
              </w:rPr>
              <w:t xml:space="preserve"> </w:t>
            </w:r>
          </w:p>
          <w:p w:rsidR="002B34C0" w:rsidRPr="00330560" w:rsidRDefault="00330560" w:rsidP="00FE6F16">
            <w:pPr>
              <w:spacing w:after="0" w:line="264" w:lineRule="auto"/>
              <w:jc w:val="both"/>
              <w:rPr>
                <w:rFonts w:eastAsia="Times New Roman" w:cstheme="minorHAnsi"/>
                <w:bCs/>
                <w:sz w:val="24"/>
                <w:szCs w:val="24"/>
              </w:rPr>
            </w:pPr>
            <w:r w:rsidRPr="00330560">
              <w:rPr>
                <w:rFonts w:eastAsia="Times New Roman" w:cstheme="minorHAnsi"/>
                <w:sz w:val="24"/>
                <w:szCs w:val="24"/>
              </w:rPr>
              <w:t>(Issue raised by APGVB)</w:t>
            </w:r>
          </w:p>
        </w:tc>
        <w:tc>
          <w:tcPr>
            <w:tcW w:w="1417" w:type="dxa"/>
          </w:tcPr>
          <w:p w:rsidR="002B34C0" w:rsidRPr="00330560" w:rsidRDefault="002B34C0" w:rsidP="00FE6F16">
            <w:pPr>
              <w:spacing w:after="0" w:line="264" w:lineRule="auto"/>
              <w:jc w:val="both"/>
              <w:rPr>
                <w:rFonts w:cs="Calibri"/>
                <w:bCs/>
                <w:sz w:val="24"/>
                <w:szCs w:val="24"/>
              </w:rPr>
            </w:pPr>
            <w:r w:rsidRPr="00330560">
              <w:rPr>
                <w:rFonts w:cs="Calibri"/>
                <w:sz w:val="24"/>
                <w:szCs w:val="24"/>
              </w:rPr>
              <w:t>Finance (IF) Dept., GoAP</w:t>
            </w:r>
          </w:p>
        </w:tc>
        <w:tc>
          <w:tcPr>
            <w:tcW w:w="4145" w:type="dxa"/>
          </w:tcPr>
          <w:p w:rsidR="002B34C0" w:rsidRPr="00330560" w:rsidRDefault="00330560" w:rsidP="00FE6F16">
            <w:pPr>
              <w:spacing w:after="0" w:line="264" w:lineRule="auto"/>
              <w:jc w:val="both"/>
              <w:rPr>
                <w:rFonts w:eastAsia="Times New Roman" w:cstheme="minorHAnsi"/>
                <w:sz w:val="24"/>
                <w:szCs w:val="24"/>
              </w:rPr>
            </w:pPr>
            <w:r w:rsidRPr="00330560">
              <w:rPr>
                <w:rFonts w:eastAsia="Times New Roman" w:cstheme="minorHAnsi"/>
                <w:sz w:val="24"/>
                <w:szCs w:val="24"/>
              </w:rPr>
              <w:t>F</w:t>
            </w:r>
            <w:r>
              <w:rPr>
                <w:rFonts w:eastAsia="Times New Roman" w:cstheme="minorHAnsi"/>
                <w:sz w:val="24"/>
                <w:szCs w:val="24"/>
              </w:rPr>
              <w:t>inance (DI&amp;IF) Department, GoAP vide letter No.24024/16/2017 dated 06.07.2017 informed that the request was already examined and requested the Chairman and Managing Director, APSDCL to review and restore domestic tariff towards power consumed at the Bank Mitras locations.</w:t>
            </w:r>
          </w:p>
          <w:p w:rsidR="002B34C0" w:rsidRPr="00330560" w:rsidRDefault="002B34C0" w:rsidP="00FE6F16">
            <w:pPr>
              <w:spacing w:after="0" w:line="264" w:lineRule="auto"/>
              <w:jc w:val="both"/>
              <w:rPr>
                <w:rFonts w:eastAsia="Times New Roman" w:cstheme="minorHAnsi"/>
                <w:sz w:val="10"/>
                <w:szCs w:val="10"/>
              </w:rPr>
            </w:pPr>
          </w:p>
          <w:p w:rsidR="002B34C0" w:rsidRPr="00330560" w:rsidRDefault="002B34C0" w:rsidP="00FE6F16">
            <w:pPr>
              <w:spacing w:after="0" w:line="264" w:lineRule="auto"/>
              <w:jc w:val="both"/>
              <w:rPr>
                <w:rFonts w:eastAsia="Times New Roman" w:cstheme="minorHAnsi"/>
                <w:sz w:val="24"/>
                <w:szCs w:val="24"/>
              </w:rPr>
            </w:pPr>
            <w:r w:rsidRPr="00330560">
              <w:rPr>
                <w:rFonts w:eastAsia="Times New Roman" w:cstheme="minorHAnsi"/>
                <w:sz w:val="24"/>
                <w:szCs w:val="24"/>
              </w:rPr>
              <w:t>Decision awaited.</w:t>
            </w:r>
          </w:p>
        </w:tc>
      </w:tr>
      <w:tr w:rsidR="002B34C0" w:rsidRPr="003D23B3" w:rsidTr="00EC3788">
        <w:tc>
          <w:tcPr>
            <w:tcW w:w="817" w:type="dxa"/>
          </w:tcPr>
          <w:p w:rsidR="002B34C0" w:rsidRPr="00EC3788" w:rsidRDefault="002B34C0" w:rsidP="00FE6F16">
            <w:pPr>
              <w:pStyle w:val="ListParagraph"/>
              <w:spacing w:after="0" w:line="264" w:lineRule="auto"/>
              <w:ind w:left="142"/>
              <w:jc w:val="center"/>
              <w:rPr>
                <w:rFonts w:cs="Calibri"/>
                <w:sz w:val="24"/>
                <w:szCs w:val="24"/>
              </w:rPr>
            </w:pPr>
            <w:r w:rsidRPr="00EC3788">
              <w:rPr>
                <w:rFonts w:cs="Calibri"/>
                <w:sz w:val="24"/>
                <w:szCs w:val="24"/>
              </w:rPr>
              <w:t>2.5</w:t>
            </w:r>
          </w:p>
        </w:tc>
        <w:tc>
          <w:tcPr>
            <w:tcW w:w="3686" w:type="dxa"/>
          </w:tcPr>
          <w:p w:rsidR="002B34C0" w:rsidRPr="00EC3788" w:rsidRDefault="002B34C0" w:rsidP="00FE6F16">
            <w:pPr>
              <w:spacing w:after="0" w:line="264" w:lineRule="auto"/>
              <w:jc w:val="both"/>
              <w:rPr>
                <w:rFonts w:eastAsia="Times New Roman" w:cstheme="minorHAnsi"/>
                <w:bCs/>
                <w:sz w:val="24"/>
                <w:szCs w:val="24"/>
              </w:rPr>
            </w:pPr>
            <w:r w:rsidRPr="00EC3788">
              <w:rPr>
                <w:rFonts w:eastAsia="Times New Roman" w:cstheme="minorHAnsi"/>
                <w:bCs/>
                <w:sz w:val="24"/>
                <w:szCs w:val="24"/>
              </w:rPr>
              <w:t>Reimbursements of claims under Vaddi Leni Runalu and Pavala Vaddi Schemes for the year 2013-14</w:t>
            </w:r>
          </w:p>
          <w:p w:rsidR="002B34C0" w:rsidRPr="00EC3788" w:rsidRDefault="002B34C0" w:rsidP="00FE6F16">
            <w:pPr>
              <w:spacing w:after="0" w:line="264" w:lineRule="auto"/>
              <w:jc w:val="both"/>
              <w:rPr>
                <w:rFonts w:cs="Calibri"/>
                <w:sz w:val="24"/>
                <w:szCs w:val="24"/>
              </w:rPr>
            </w:pPr>
          </w:p>
        </w:tc>
        <w:tc>
          <w:tcPr>
            <w:tcW w:w="1417" w:type="dxa"/>
          </w:tcPr>
          <w:p w:rsidR="002B34C0" w:rsidRPr="00EC3788" w:rsidRDefault="002B34C0" w:rsidP="00FE6F16">
            <w:pPr>
              <w:spacing w:after="0" w:line="264" w:lineRule="auto"/>
              <w:jc w:val="both"/>
              <w:rPr>
                <w:rFonts w:cs="Calibri"/>
                <w:bCs/>
                <w:sz w:val="24"/>
                <w:szCs w:val="24"/>
              </w:rPr>
            </w:pPr>
            <w:r w:rsidRPr="00EC3788">
              <w:rPr>
                <w:rFonts w:cs="Calibri"/>
                <w:bCs/>
                <w:sz w:val="24"/>
                <w:szCs w:val="24"/>
              </w:rPr>
              <w:t>Agril. Depart., GoAP</w:t>
            </w:r>
          </w:p>
        </w:tc>
        <w:tc>
          <w:tcPr>
            <w:tcW w:w="4145" w:type="dxa"/>
          </w:tcPr>
          <w:p w:rsidR="002B34C0" w:rsidRPr="00EC3788" w:rsidRDefault="002B34C0" w:rsidP="00FE6F16">
            <w:pPr>
              <w:spacing w:after="0" w:line="264" w:lineRule="auto"/>
              <w:jc w:val="both"/>
              <w:rPr>
                <w:rFonts w:cstheme="minorHAnsi"/>
                <w:sz w:val="24"/>
                <w:szCs w:val="24"/>
              </w:rPr>
            </w:pPr>
            <w:r w:rsidRPr="00EC3788">
              <w:rPr>
                <w:rFonts w:eastAsia="Times New Roman" w:cstheme="minorHAnsi"/>
                <w:sz w:val="24"/>
                <w:szCs w:val="24"/>
              </w:rPr>
              <w:t xml:space="preserve">Government is requested </w:t>
            </w:r>
            <w:r w:rsidRPr="00EC3788">
              <w:rPr>
                <w:rFonts w:cstheme="minorHAnsi"/>
                <w:sz w:val="24"/>
                <w:szCs w:val="24"/>
              </w:rPr>
              <w:t xml:space="preserve">for early settlement of the pending claims of 2013-14 which have been withheld with the reason that the benefits have already been passed on to the beneficiaries as part of Debt Redemption Scheme.   The amounts are lying unpaid in the books of the banks since a long time as these amounts were parted by the banks to the beneficiaries prior to the </w:t>
            </w:r>
            <w:r w:rsidRPr="00EC3788">
              <w:rPr>
                <w:rFonts w:cstheme="minorHAnsi"/>
                <w:sz w:val="24"/>
                <w:szCs w:val="24"/>
              </w:rPr>
              <w:lastRenderedPageBreak/>
              <w:t>announcement of Debt Redemption scheme.</w:t>
            </w:r>
          </w:p>
          <w:p w:rsidR="002B34C0" w:rsidRPr="00EC3788" w:rsidRDefault="002B34C0" w:rsidP="00FE6F16">
            <w:pPr>
              <w:spacing w:after="0" w:line="264" w:lineRule="auto"/>
              <w:jc w:val="both"/>
              <w:rPr>
                <w:rFonts w:eastAsia="Times New Roman" w:cstheme="minorHAnsi"/>
                <w:sz w:val="16"/>
                <w:szCs w:val="16"/>
              </w:rPr>
            </w:pPr>
          </w:p>
          <w:p w:rsidR="002B34C0" w:rsidRPr="00EC3788" w:rsidRDefault="002B34C0" w:rsidP="00FE6F16">
            <w:pPr>
              <w:spacing w:after="0" w:line="264" w:lineRule="auto"/>
              <w:jc w:val="both"/>
              <w:rPr>
                <w:rFonts w:eastAsia="Times New Roman" w:cstheme="minorHAnsi"/>
                <w:sz w:val="24"/>
                <w:szCs w:val="24"/>
              </w:rPr>
            </w:pPr>
            <w:r w:rsidRPr="00EC3788">
              <w:rPr>
                <w:rFonts w:eastAsia="Times New Roman" w:cstheme="minorHAnsi"/>
                <w:sz w:val="24"/>
                <w:szCs w:val="24"/>
              </w:rPr>
              <w:t>SLBC vide Lr.No.2716/30/317/011 dated 04.04.2017 requested Department of Agriculture, GoAP to expedite settlement of long pending claims.</w:t>
            </w:r>
            <w:r w:rsidR="00292E28">
              <w:rPr>
                <w:rFonts w:eastAsia="Times New Roman" w:cstheme="minorHAnsi"/>
                <w:sz w:val="24"/>
                <w:szCs w:val="24"/>
              </w:rPr>
              <w:t xml:space="preserve"> The issue was also discussed in the sub-committee meeting on Agriculture held on 24.08.2017 and the department was requested to settle the issue at the earliest.</w:t>
            </w:r>
          </w:p>
        </w:tc>
      </w:tr>
      <w:tr w:rsidR="002B34C0" w:rsidRPr="003D23B3" w:rsidTr="00EC3788">
        <w:tc>
          <w:tcPr>
            <w:tcW w:w="817" w:type="dxa"/>
          </w:tcPr>
          <w:p w:rsidR="002B34C0" w:rsidRPr="002B34C0" w:rsidRDefault="002B34C0" w:rsidP="00FE6F16">
            <w:pPr>
              <w:pStyle w:val="ListParagraph"/>
              <w:spacing w:after="0" w:line="264" w:lineRule="auto"/>
              <w:ind w:left="142"/>
              <w:jc w:val="center"/>
              <w:rPr>
                <w:rFonts w:cs="Calibri"/>
                <w:sz w:val="24"/>
                <w:szCs w:val="24"/>
              </w:rPr>
            </w:pPr>
            <w:r w:rsidRPr="002B34C0">
              <w:rPr>
                <w:rFonts w:cs="Calibri"/>
                <w:sz w:val="24"/>
                <w:szCs w:val="24"/>
              </w:rPr>
              <w:lastRenderedPageBreak/>
              <w:t>2.6</w:t>
            </w:r>
          </w:p>
        </w:tc>
        <w:tc>
          <w:tcPr>
            <w:tcW w:w="3686" w:type="dxa"/>
          </w:tcPr>
          <w:p w:rsidR="002B34C0" w:rsidRPr="002B34C0" w:rsidRDefault="002B34C0" w:rsidP="00FE6F16">
            <w:pPr>
              <w:spacing w:line="264" w:lineRule="auto"/>
              <w:jc w:val="both"/>
              <w:rPr>
                <w:rFonts w:cstheme="minorHAnsi"/>
                <w:sz w:val="24"/>
                <w:szCs w:val="24"/>
              </w:rPr>
            </w:pPr>
            <w:r w:rsidRPr="002B34C0">
              <w:rPr>
                <w:rFonts w:cstheme="minorHAnsi"/>
                <w:sz w:val="24"/>
                <w:szCs w:val="24"/>
              </w:rPr>
              <w:t>Extending relief measures to Emu farmers</w:t>
            </w:r>
          </w:p>
        </w:tc>
        <w:tc>
          <w:tcPr>
            <w:tcW w:w="1417" w:type="dxa"/>
          </w:tcPr>
          <w:p w:rsidR="002B34C0" w:rsidRPr="002B34C0" w:rsidRDefault="002B34C0" w:rsidP="00FE6F16">
            <w:pPr>
              <w:spacing w:after="0" w:line="264" w:lineRule="auto"/>
              <w:jc w:val="both"/>
              <w:rPr>
                <w:rFonts w:cs="Calibri"/>
                <w:sz w:val="24"/>
                <w:szCs w:val="24"/>
              </w:rPr>
            </w:pPr>
            <w:r w:rsidRPr="002B34C0">
              <w:rPr>
                <w:rFonts w:cstheme="minorHAnsi"/>
                <w:sz w:val="24"/>
                <w:szCs w:val="24"/>
              </w:rPr>
              <w:t>Dept. of Animal Husbandry, GoAP</w:t>
            </w:r>
          </w:p>
        </w:tc>
        <w:tc>
          <w:tcPr>
            <w:tcW w:w="4145" w:type="dxa"/>
          </w:tcPr>
          <w:p w:rsidR="002B34C0" w:rsidRPr="002B34C0" w:rsidRDefault="002B34C0" w:rsidP="00FE6F16">
            <w:pPr>
              <w:spacing w:after="0" w:line="264" w:lineRule="auto"/>
              <w:jc w:val="both"/>
              <w:rPr>
                <w:rFonts w:eastAsia="Times New Roman" w:cstheme="minorHAnsi"/>
                <w:sz w:val="24"/>
                <w:szCs w:val="24"/>
              </w:rPr>
            </w:pPr>
            <w:r w:rsidRPr="002B34C0">
              <w:rPr>
                <w:rFonts w:cstheme="minorHAnsi"/>
                <w:sz w:val="24"/>
                <w:szCs w:val="24"/>
              </w:rPr>
              <w:t xml:space="preserve">SLBC vide Lr.No.2716/30/7/751, dated 03.03.2017 has furnished the information of outstanding loans financed to Emu farmers as on 31.12.2016 collected </w:t>
            </w:r>
            <w:r w:rsidRPr="002B34C0">
              <w:rPr>
                <w:rFonts w:eastAsia="Times New Roman" w:cstheme="minorHAnsi"/>
                <w:sz w:val="24"/>
                <w:szCs w:val="24"/>
              </w:rPr>
              <w:t>from banks to Department.</w:t>
            </w:r>
          </w:p>
          <w:p w:rsidR="002B34C0" w:rsidRPr="002B34C0" w:rsidRDefault="002B34C0" w:rsidP="00FE6F16">
            <w:pPr>
              <w:spacing w:after="0" w:line="264" w:lineRule="auto"/>
              <w:jc w:val="both"/>
              <w:rPr>
                <w:rFonts w:eastAsia="Times New Roman" w:cstheme="minorHAnsi"/>
                <w:sz w:val="10"/>
                <w:szCs w:val="10"/>
              </w:rPr>
            </w:pPr>
          </w:p>
          <w:p w:rsidR="002B34C0" w:rsidRPr="002B34C0" w:rsidRDefault="002B34C0" w:rsidP="00FE6F16">
            <w:pPr>
              <w:spacing w:after="0" w:line="264" w:lineRule="auto"/>
              <w:jc w:val="both"/>
              <w:rPr>
                <w:rFonts w:eastAsia="Times New Roman" w:cstheme="minorHAnsi"/>
                <w:sz w:val="24"/>
                <w:szCs w:val="24"/>
              </w:rPr>
            </w:pPr>
            <w:r w:rsidRPr="002B34C0">
              <w:rPr>
                <w:rFonts w:eastAsia="Times New Roman" w:cstheme="minorHAnsi"/>
                <w:sz w:val="24"/>
                <w:szCs w:val="24"/>
              </w:rPr>
              <w:t>Guidelines awaited from Department.</w:t>
            </w:r>
          </w:p>
        </w:tc>
      </w:tr>
      <w:tr w:rsidR="00EC3788" w:rsidRPr="003D23B3" w:rsidTr="00EC3788">
        <w:tc>
          <w:tcPr>
            <w:tcW w:w="817" w:type="dxa"/>
          </w:tcPr>
          <w:p w:rsidR="00EC3788" w:rsidRPr="002B34C0" w:rsidRDefault="00EC3788" w:rsidP="00FE6F16">
            <w:pPr>
              <w:pStyle w:val="ListParagraph"/>
              <w:spacing w:after="0" w:line="264" w:lineRule="auto"/>
              <w:ind w:left="142"/>
              <w:jc w:val="center"/>
              <w:rPr>
                <w:rFonts w:cs="Calibri"/>
                <w:sz w:val="24"/>
                <w:szCs w:val="24"/>
              </w:rPr>
            </w:pPr>
            <w:r>
              <w:rPr>
                <w:rFonts w:cs="Calibri"/>
                <w:sz w:val="24"/>
                <w:szCs w:val="24"/>
              </w:rPr>
              <w:t>2.7</w:t>
            </w:r>
          </w:p>
        </w:tc>
        <w:tc>
          <w:tcPr>
            <w:tcW w:w="3686" w:type="dxa"/>
          </w:tcPr>
          <w:p w:rsidR="00EC3788" w:rsidRPr="002B34C0" w:rsidRDefault="00EC3788" w:rsidP="00FE6F16">
            <w:pPr>
              <w:spacing w:line="264" w:lineRule="auto"/>
              <w:jc w:val="both"/>
              <w:rPr>
                <w:rFonts w:cstheme="minorHAnsi"/>
                <w:sz w:val="24"/>
                <w:szCs w:val="24"/>
              </w:rPr>
            </w:pPr>
            <w:r>
              <w:rPr>
                <w:rFonts w:cstheme="minorHAnsi"/>
                <w:sz w:val="24"/>
                <w:szCs w:val="24"/>
              </w:rPr>
              <w:t>MSME – Rationalization of Mortgage Registration Charges</w:t>
            </w:r>
          </w:p>
        </w:tc>
        <w:tc>
          <w:tcPr>
            <w:tcW w:w="1417" w:type="dxa"/>
          </w:tcPr>
          <w:p w:rsidR="00EC3788" w:rsidRPr="002B34C0" w:rsidRDefault="00EC3788" w:rsidP="00FE6F16">
            <w:pPr>
              <w:spacing w:after="0" w:line="264" w:lineRule="auto"/>
              <w:jc w:val="both"/>
              <w:rPr>
                <w:rFonts w:cstheme="minorHAnsi"/>
                <w:sz w:val="24"/>
                <w:szCs w:val="24"/>
              </w:rPr>
            </w:pPr>
            <w:r>
              <w:rPr>
                <w:rFonts w:cstheme="minorHAnsi"/>
                <w:sz w:val="24"/>
                <w:szCs w:val="24"/>
              </w:rPr>
              <w:t>Industries &amp; Commerce Dept., GoAP</w:t>
            </w:r>
          </w:p>
        </w:tc>
        <w:tc>
          <w:tcPr>
            <w:tcW w:w="4145" w:type="dxa"/>
          </w:tcPr>
          <w:p w:rsidR="009F4E14" w:rsidRDefault="00EC3788" w:rsidP="00FE6F16">
            <w:pPr>
              <w:spacing w:after="0" w:line="264" w:lineRule="auto"/>
              <w:jc w:val="both"/>
              <w:rPr>
                <w:rFonts w:cstheme="minorHAnsi"/>
                <w:sz w:val="24"/>
                <w:szCs w:val="24"/>
              </w:rPr>
            </w:pPr>
            <w:r>
              <w:rPr>
                <w:rFonts w:cstheme="minorHAnsi"/>
                <w:sz w:val="24"/>
                <w:szCs w:val="24"/>
              </w:rPr>
              <w:t>SLBC vide Lr.No.2716/30/256/132 dated 29.06.2017 has requested the Industries Department to consider rationalization of Mortgage registration charges in the State of Andhra Pradesh as requested by the Standing Advisory Committee of IBA.</w:t>
            </w:r>
          </w:p>
          <w:p w:rsidR="009F4E14" w:rsidRPr="009F4E14" w:rsidRDefault="009F4E14" w:rsidP="00FE6F16">
            <w:pPr>
              <w:spacing w:after="0" w:line="264" w:lineRule="auto"/>
              <w:jc w:val="both"/>
              <w:rPr>
                <w:rFonts w:cstheme="minorHAnsi"/>
                <w:sz w:val="10"/>
                <w:szCs w:val="10"/>
              </w:rPr>
            </w:pPr>
          </w:p>
          <w:p w:rsidR="00EC3788" w:rsidRPr="002B34C0" w:rsidRDefault="009F4E14" w:rsidP="00FE6F16">
            <w:pPr>
              <w:spacing w:after="0" w:line="264" w:lineRule="auto"/>
              <w:jc w:val="both"/>
              <w:rPr>
                <w:rFonts w:cstheme="minorHAnsi"/>
                <w:sz w:val="24"/>
                <w:szCs w:val="24"/>
              </w:rPr>
            </w:pPr>
            <w:r w:rsidRPr="00A51C79">
              <w:rPr>
                <w:rFonts w:eastAsia="Times New Roman" w:cstheme="minorHAnsi"/>
                <w:sz w:val="24"/>
                <w:szCs w:val="24"/>
              </w:rPr>
              <w:t>Decision awaited</w:t>
            </w:r>
            <w:r>
              <w:rPr>
                <w:rFonts w:eastAsia="Times New Roman" w:cstheme="minorHAnsi"/>
                <w:sz w:val="24"/>
                <w:szCs w:val="24"/>
              </w:rPr>
              <w:t xml:space="preserve"> from Industries &amp; Commerce Department, GoAP.</w:t>
            </w:r>
            <w:r w:rsidR="00EC3788">
              <w:rPr>
                <w:rFonts w:cstheme="minorHAnsi"/>
                <w:sz w:val="24"/>
                <w:szCs w:val="24"/>
              </w:rPr>
              <w:t xml:space="preserve">  </w:t>
            </w:r>
          </w:p>
        </w:tc>
      </w:tr>
      <w:tr w:rsidR="009F4E14" w:rsidRPr="003D23B3" w:rsidTr="00EC3788">
        <w:tc>
          <w:tcPr>
            <w:tcW w:w="817" w:type="dxa"/>
          </w:tcPr>
          <w:p w:rsidR="009F4E14" w:rsidRDefault="009F4E14" w:rsidP="00FE6F16">
            <w:pPr>
              <w:pStyle w:val="ListParagraph"/>
              <w:spacing w:after="0" w:line="264" w:lineRule="auto"/>
              <w:ind w:left="142"/>
              <w:jc w:val="center"/>
              <w:rPr>
                <w:rFonts w:cs="Calibri"/>
                <w:sz w:val="24"/>
                <w:szCs w:val="24"/>
              </w:rPr>
            </w:pPr>
            <w:r>
              <w:rPr>
                <w:rFonts w:cs="Calibri"/>
                <w:sz w:val="24"/>
                <w:szCs w:val="24"/>
              </w:rPr>
              <w:t>2.8</w:t>
            </w:r>
          </w:p>
        </w:tc>
        <w:tc>
          <w:tcPr>
            <w:tcW w:w="3686" w:type="dxa"/>
          </w:tcPr>
          <w:p w:rsidR="009F4E14" w:rsidRDefault="00B71D9F" w:rsidP="00FE6F16">
            <w:pPr>
              <w:spacing w:line="264" w:lineRule="auto"/>
              <w:jc w:val="both"/>
              <w:rPr>
                <w:rFonts w:cstheme="minorHAnsi"/>
                <w:sz w:val="24"/>
                <w:szCs w:val="24"/>
              </w:rPr>
            </w:pPr>
            <w:r>
              <w:rPr>
                <w:rFonts w:cstheme="minorHAnsi"/>
                <w:sz w:val="24"/>
                <w:szCs w:val="24"/>
              </w:rPr>
              <w:t>Standard Operating Procedure (SOP) to all banks on financing to Tenant Farmers by SLBC for uniform implementation in the state</w:t>
            </w:r>
          </w:p>
        </w:tc>
        <w:tc>
          <w:tcPr>
            <w:tcW w:w="1417" w:type="dxa"/>
          </w:tcPr>
          <w:p w:rsidR="009F4E14" w:rsidRDefault="00B71D9F" w:rsidP="00FE6F16">
            <w:pPr>
              <w:spacing w:after="0" w:line="264" w:lineRule="auto"/>
              <w:jc w:val="both"/>
              <w:rPr>
                <w:rFonts w:cstheme="minorHAnsi"/>
                <w:sz w:val="24"/>
                <w:szCs w:val="24"/>
              </w:rPr>
            </w:pPr>
            <w:r>
              <w:rPr>
                <w:rFonts w:cstheme="minorHAnsi"/>
                <w:sz w:val="24"/>
                <w:szCs w:val="24"/>
              </w:rPr>
              <w:t>Action initiated</w:t>
            </w:r>
          </w:p>
        </w:tc>
        <w:tc>
          <w:tcPr>
            <w:tcW w:w="4145" w:type="dxa"/>
          </w:tcPr>
          <w:p w:rsidR="009F4E14" w:rsidRPr="00B71D9F" w:rsidRDefault="00B71D9F" w:rsidP="00FE6F16">
            <w:pPr>
              <w:spacing w:after="0" w:line="264" w:lineRule="auto"/>
              <w:jc w:val="both"/>
              <w:rPr>
                <w:rFonts w:cstheme="minorHAnsi"/>
                <w:sz w:val="24"/>
                <w:szCs w:val="24"/>
              </w:rPr>
            </w:pPr>
            <w:r w:rsidRPr="00B71D9F">
              <w:rPr>
                <w:rFonts w:cstheme="minorHAnsi"/>
                <w:bCs/>
                <w:sz w:val="24"/>
                <w:szCs w:val="24"/>
              </w:rPr>
              <w:t xml:space="preserve">SLBC </w:t>
            </w:r>
            <w:r>
              <w:rPr>
                <w:rFonts w:cstheme="minorHAnsi"/>
                <w:bCs/>
                <w:sz w:val="24"/>
                <w:szCs w:val="24"/>
              </w:rPr>
              <w:t xml:space="preserve">vide Lr.No.2716/30/15/119 dated 19.06.2017 </w:t>
            </w:r>
            <w:r w:rsidRPr="00B71D9F">
              <w:rPr>
                <w:rFonts w:cstheme="minorHAnsi"/>
                <w:bCs/>
                <w:sz w:val="24"/>
                <w:szCs w:val="24"/>
              </w:rPr>
              <w:t>has communicated Standard Operating Procedure (SOP) to all controllers of the banks in the state for hassle-free credit to tenant farmers where CoC</w:t>
            </w:r>
            <w:r>
              <w:rPr>
                <w:rFonts w:cstheme="minorHAnsi"/>
                <w:bCs/>
                <w:sz w:val="24"/>
                <w:szCs w:val="24"/>
              </w:rPr>
              <w:t xml:space="preserve"> </w:t>
            </w:r>
            <w:r w:rsidRPr="00B71D9F">
              <w:rPr>
                <w:rFonts w:cstheme="minorHAnsi"/>
                <w:bCs/>
                <w:sz w:val="24"/>
                <w:szCs w:val="24"/>
              </w:rPr>
              <w:t>/ LEC was issued</w:t>
            </w:r>
            <w:r>
              <w:rPr>
                <w:rFonts w:cstheme="minorHAnsi"/>
                <w:bCs/>
                <w:sz w:val="24"/>
                <w:szCs w:val="24"/>
              </w:rPr>
              <w:t>.</w:t>
            </w:r>
            <w:r w:rsidRPr="00B71D9F">
              <w:rPr>
                <w:rFonts w:cstheme="minorHAnsi"/>
                <w:bCs/>
                <w:sz w:val="24"/>
                <w:szCs w:val="24"/>
              </w:rPr>
              <w:t xml:space="preserve"> </w:t>
            </w:r>
          </w:p>
        </w:tc>
      </w:tr>
      <w:tr w:rsidR="0017007B" w:rsidRPr="003D23B3" w:rsidTr="00EC3788">
        <w:tc>
          <w:tcPr>
            <w:tcW w:w="817" w:type="dxa"/>
          </w:tcPr>
          <w:p w:rsidR="0017007B" w:rsidRDefault="0017007B" w:rsidP="00FE6F16">
            <w:pPr>
              <w:pStyle w:val="ListParagraph"/>
              <w:spacing w:after="0" w:line="264" w:lineRule="auto"/>
              <w:ind w:left="142"/>
              <w:jc w:val="center"/>
              <w:rPr>
                <w:rFonts w:cs="Calibri"/>
                <w:sz w:val="24"/>
                <w:szCs w:val="24"/>
              </w:rPr>
            </w:pPr>
            <w:r>
              <w:rPr>
                <w:rFonts w:cs="Calibri"/>
                <w:sz w:val="24"/>
                <w:szCs w:val="24"/>
              </w:rPr>
              <w:t>2.9</w:t>
            </w:r>
          </w:p>
        </w:tc>
        <w:tc>
          <w:tcPr>
            <w:tcW w:w="3686" w:type="dxa"/>
          </w:tcPr>
          <w:p w:rsidR="0017007B" w:rsidRDefault="00D23C8F" w:rsidP="00FE6F16">
            <w:pPr>
              <w:spacing w:after="0" w:line="264" w:lineRule="auto"/>
              <w:jc w:val="both"/>
              <w:rPr>
                <w:rFonts w:cstheme="minorHAnsi"/>
                <w:sz w:val="24"/>
                <w:szCs w:val="24"/>
              </w:rPr>
            </w:pPr>
            <w:r>
              <w:rPr>
                <w:rFonts w:cstheme="minorHAnsi"/>
                <w:sz w:val="24"/>
                <w:szCs w:val="24"/>
              </w:rPr>
              <w:t>Compilation of updated list of all Unbanked Rural Centres before 31</w:t>
            </w:r>
            <w:r w:rsidRPr="00D23C8F">
              <w:rPr>
                <w:rFonts w:cstheme="minorHAnsi"/>
                <w:sz w:val="24"/>
                <w:szCs w:val="24"/>
                <w:vertAlign w:val="superscript"/>
              </w:rPr>
              <w:t>st</w:t>
            </w:r>
            <w:r>
              <w:rPr>
                <w:rFonts w:cstheme="minorHAnsi"/>
                <w:sz w:val="24"/>
                <w:szCs w:val="24"/>
              </w:rPr>
              <w:t xml:space="preserve"> July, 2017 and display in SLBC website.</w:t>
            </w:r>
          </w:p>
        </w:tc>
        <w:tc>
          <w:tcPr>
            <w:tcW w:w="1417" w:type="dxa"/>
          </w:tcPr>
          <w:p w:rsidR="0017007B" w:rsidRDefault="00D23C8F" w:rsidP="00FE6F16">
            <w:pPr>
              <w:spacing w:after="0" w:line="264" w:lineRule="auto"/>
              <w:jc w:val="both"/>
              <w:rPr>
                <w:rFonts w:cstheme="minorHAnsi"/>
                <w:sz w:val="24"/>
                <w:szCs w:val="24"/>
              </w:rPr>
            </w:pPr>
            <w:r>
              <w:rPr>
                <w:rFonts w:cstheme="minorHAnsi"/>
                <w:sz w:val="24"/>
                <w:szCs w:val="24"/>
              </w:rPr>
              <w:t>Action initiated</w:t>
            </w:r>
          </w:p>
        </w:tc>
        <w:tc>
          <w:tcPr>
            <w:tcW w:w="4145" w:type="dxa"/>
          </w:tcPr>
          <w:p w:rsidR="0017007B" w:rsidRDefault="00D23C8F" w:rsidP="00FE6F16">
            <w:pPr>
              <w:spacing w:after="0" w:line="264" w:lineRule="auto"/>
              <w:jc w:val="both"/>
              <w:rPr>
                <w:rFonts w:cstheme="minorHAnsi"/>
                <w:sz w:val="24"/>
                <w:szCs w:val="24"/>
              </w:rPr>
            </w:pPr>
            <w:r>
              <w:rPr>
                <w:rFonts w:cstheme="minorHAnsi"/>
                <w:sz w:val="24"/>
                <w:szCs w:val="24"/>
              </w:rPr>
              <w:t>Updated list of all Unbanked Rural Centres was placed in SLBC website</w:t>
            </w:r>
            <w:r w:rsidR="00B5376B">
              <w:rPr>
                <w:rFonts w:cstheme="minorHAnsi"/>
                <w:sz w:val="24"/>
                <w:szCs w:val="24"/>
              </w:rPr>
              <w:t xml:space="preserve"> (</w:t>
            </w:r>
            <w:hyperlink r:id="rId17" w:history="1">
              <w:r w:rsidR="00B5376B" w:rsidRPr="00556E0C">
                <w:rPr>
                  <w:rStyle w:val="Hyperlink"/>
                  <w:rFonts w:cstheme="minorHAnsi"/>
                  <w:sz w:val="24"/>
                  <w:szCs w:val="24"/>
                </w:rPr>
                <w:t>www.slbcap.nic.in</w:t>
              </w:r>
            </w:hyperlink>
            <w:r w:rsidR="00B5376B">
              <w:rPr>
                <w:rFonts w:cstheme="minorHAnsi"/>
                <w:sz w:val="24"/>
                <w:szCs w:val="24"/>
              </w:rPr>
              <w:t>)</w:t>
            </w:r>
            <w:r w:rsidR="00F420A4">
              <w:rPr>
                <w:rFonts w:cstheme="minorHAnsi"/>
                <w:sz w:val="24"/>
                <w:szCs w:val="24"/>
              </w:rPr>
              <w:t xml:space="preserve"> as advised by RBI</w:t>
            </w:r>
            <w:r>
              <w:rPr>
                <w:rFonts w:cstheme="minorHAnsi"/>
                <w:sz w:val="24"/>
                <w:szCs w:val="24"/>
              </w:rPr>
              <w:t>.</w:t>
            </w:r>
            <w:r w:rsidR="00B57340">
              <w:rPr>
                <w:rFonts w:cstheme="minorHAnsi"/>
                <w:sz w:val="24"/>
                <w:szCs w:val="24"/>
              </w:rPr>
              <w:t xml:space="preserve"> </w:t>
            </w:r>
          </w:p>
          <w:p w:rsidR="00B57340" w:rsidRPr="00B71D9F" w:rsidRDefault="00B57340" w:rsidP="00FE6F16">
            <w:pPr>
              <w:spacing w:after="0" w:line="264" w:lineRule="auto"/>
              <w:contextualSpacing/>
              <w:jc w:val="both"/>
              <w:rPr>
                <w:rFonts w:cstheme="minorHAnsi"/>
                <w:bCs/>
                <w:sz w:val="24"/>
                <w:szCs w:val="24"/>
              </w:rPr>
            </w:pPr>
            <w:r>
              <w:rPr>
                <w:rFonts w:cstheme="minorHAnsi"/>
                <w:sz w:val="24"/>
                <w:szCs w:val="24"/>
              </w:rPr>
              <w:t xml:space="preserve">Controlling authorities of all Banks are </w:t>
            </w:r>
            <w:r w:rsidR="00E153A6">
              <w:rPr>
                <w:rFonts w:cstheme="minorHAnsi"/>
                <w:sz w:val="24"/>
                <w:szCs w:val="24"/>
              </w:rPr>
              <w:t xml:space="preserve">requested to </w:t>
            </w:r>
            <w:r w:rsidR="00E153A6" w:rsidRPr="00263FC8">
              <w:rPr>
                <w:rFonts w:cstheme="minorHAnsi"/>
                <w:sz w:val="24"/>
                <w:szCs w:val="24"/>
              </w:rPr>
              <w:t xml:space="preserve">take necessary steps to open </w:t>
            </w:r>
            <w:r w:rsidR="00E153A6">
              <w:rPr>
                <w:rFonts w:cstheme="minorHAnsi"/>
                <w:sz w:val="24"/>
                <w:szCs w:val="24"/>
              </w:rPr>
              <w:t xml:space="preserve">a </w:t>
            </w:r>
            <w:r w:rsidR="00401699">
              <w:rPr>
                <w:rFonts w:cstheme="minorHAnsi"/>
                <w:sz w:val="24"/>
                <w:szCs w:val="24"/>
              </w:rPr>
              <w:t xml:space="preserve">CBS enabled </w:t>
            </w:r>
            <w:r w:rsidR="00E153A6">
              <w:rPr>
                <w:rFonts w:cstheme="minorHAnsi"/>
                <w:sz w:val="24"/>
                <w:szCs w:val="24"/>
              </w:rPr>
              <w:t xml:space="preserve">Banking Outlet </w:t>
            </w:r>
            <w:r w:rsidR="00E153A6" w:rsidRPr="00263FC8">
              <w:rPr>
                <w:rFonts w:cstheme="minorHAnsi"/>
                <w:sz w:val="24"/>
                <w:szCs w:val="24"/>
              </w:rPr>
              <w:t>in the identified villages immediately.</w:t>
            </w:r>
            <w:r w:rsidR="00E153A6">
              <w:rPr>
                <w:rFonts w:cstheme="minorHAnsi"/>
                <w:sz w:val="24"/>
                <w:szCs w:val="24"/>
              </w:rPr>
              <w:t xml:space="preserve"> </w:t>
            </w:r>
          </w:p>
        </w:tc>
      </w:tr>
    </w:tbl>
    <w:p w:rsidR="004F4373" w:rsidRPr="003D23B3" w:rsidRDefault="004F4373" w:rsidP="005404D2">
      <w:pPr>
        <w:pStyle w:val="Default"/>
        <w:ind w:left="720"/>
        <w:jc w:val="both"/>
        <w:rPr>
          <w:rFonts w:ascii="Calibri" w:hAnsi="Calibri" w:cs="Calibri"/>
          <w:color w:val="FF0000"/>
          <w:sz w:val="10"/>
          <w:szCs w:val="10"/>
        </w:rPr>
      </w:pPr>
    </w:p>
    <w:p w:rsidR="00F9771A" w:rsidRPr="003D23B3" w:rsidRDefault="00F9771A" w:rsidP="005404D2">
      <w:pPr>
        <w:pStyle w:val="Default"/>
        <w:ind w:left="720"/>
        <w:jc w:val="both"/>
        <w:rPr>
          <w:rFonts w:ascii="Calibri" w:hAnsi="Calibri" w:cs="Calibri"/>
          <w:color w:val="FF0000"/>
          <w:sz w:val="10"/>
          <w:szCs w:val="10"/>
        </w:rPr>
      </w:pPr>
    </w:p>
    <w:p w:rsidR="00F907FA" w:rsidRDefault="00F907FA" w:rsidP="005404D2">
      <w:pPr>
        <w:pStyle w:val="Default"/>
        <w:ind w:left="720"/>
        <w:jc w:val="both"/>
        <w:rPr>
          <w:rFonts w:ascii="Calibri" w:hAnsi="Calibri" w:cs="Calibri"/>
          <w:color w:val="FF0000"/>
          <w:sz w:val="10"/>
          <w:szCs w:val="10"/>
        </w:rPr>
      </w:pPr>
    </w:p>
    <w:p w:rsidR="00F2515B" w:rsidRDefault="00F2515B" w:rsidP="005404D2">
      <w:pPr>
        <w:pStyle w:val="Default"/>
        <w:ind w:left="720"/>
        <w:jc w:val="both"/>
        <w:rPr>
          <w:rFonts w:ascii="Calibri" w:hAnsi="Calibri" w:cs="Calibri"/>
          <w:color w:val="FF0000"/>
          <w:sz w:val="10"/>
          <w:szCs w:val="10"/>
        </w:rPr>
      </w:pPr>
    </w:p>
    <w:p w:rsidR="00F2515B" w:rsidRDefault="00F2515B" w:rsidP="005404D2">
      <w:pPr>
        <w:pStyle w:val="Default"/>
        <w:ind w:left="720"/>
        <w:jc w:val="both"/>
        <w:rPr>
          <w:rFonts w:ascii="Calibri" w:hAnsi="Calibri" w:cs="Calibri"/>
          <w:color w:val="FF0000"/>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tblGrid>
      <w:tr w:rsidR="005404D2" w:rsidRPr="009F4E14" w:rsidTr="005404D2">
        <w:trPr>
          <w:jc w:val="center"/>
        </w:trPr>
        <w:tc>
          <w:tcPr>
            <w:tcW w:w="0" w:type="auto"/>
          </w:tcPr>
          <w:p w:rsidR="005404D2" w:rsidRPr="009F4E14" w:rsidRDefault="005404D2" w:rsidP="005404D2">
            <w:pPr>
              <w:spacing w:after="0"/>
              <w:rPr>
                <w:rFonts w:cs="Calibri"/>
                <w:b/>
                <w:sz w:val="24"/>
                <w:szCs w:val="24"/>
              </w:rPr>
            </w:pPr>
            <w:r w:rsidRPr="009F4E14">
              <w:rPr>
                <w:rFonts w:cs="Calibri"/>
                <w:b/>
                <w:sz w:val="24"/>
                <w:szCs w:val="24"/>
              </w:rPr>
              <w:t>AGENDA- 3</w:t>
            </w:r>
          </w:p>
        </w:tc>
      </w:tr>
    </w:tbl>
    <w:p w:rsidR="005404D2" w:rsidRPr="009F4E14" w:rsidRDefault="005404D2" w:rsidP="009440B1">
      <w:pPr>
        <w:spacing w:before="240"/>
        <w:jc w:val="both"/>
        <w:rPr>
          <w:rFonts w:cs="Calibri"/>
          <w:bCs/>
          <w:sz w:val="24"/>
          <w:szCs w:val="24"/>
        </w:rPr>
      </w:pPr>
      <w:r w:rsidRPr="009F4E14">
        <w:rPr>
          <w:rFonts w:cs="Calibri"/>
          <w:b/>
          <w:sz w:val="24"/>
          <w:szCs w:val="24"/>
        </w:rPr>
        <w:t>3.</w:t>
      </w:r>
      <w:r w:rsidR="0066006E" w:rsidRPr="009F4E14">
        <w:rPr>
          <w:rFonts w:cs="Calibri"/>
          <w:b/>
          <w:sz w:val="24"/>
          <w:szCs w:val="24"/>
        </w:rPr>
        <w:t>1.</w:t>
      </w:r>
      <w:r w:rsidRPr="009F4E14">
        <w:rPr>
          <w:rFonts w:cs="Calibri"/>
          <w:b/>
          <w:sz w:val="24"/>
          <w:szCs w:val="24"/>
        </w:rPr>
        <w:t xml:space="preserve"> Conduct of meetings </w:t>
      </w:r>
      <w:r w:rsidR="00E02FD9" w:rsidRPr="009F4E14">
        <w:rPr>
          <w:rFonts w:cs="Calibri"/>
          <w:b/>
          <w:sz w:val="24"/>
          <w:szCs w:val="24"/>
        </w:rPr>
        <w:t xml:space="preserve">during </w:t>
      </w:r>
      <w:r w:rsidR="009F4E14" w:rsidRPr="009F4E14">
        <w:rPr>
          <w:rFonts w:cs="Calibri"/>
          <w:b/>
          <w:sz w:val="24"/>
          <w:szCs w:val="24"/>
        </w:rPr>
        <w:t>June</w:t>
      </w:r>
      <w:r w:rsidR="00E02FD9" w:rsidRPr="009F4E14">
        <w:rPr>
          <w:rFonts w:cs="Calibri"/>
          <w:b/>
          <w:sz w:val="24"/>
          <w:szCs w:val="24"/>
        </w:rPr>
        <w:t>, 201</w:t>
      </w:r>
      <w:r w:rsidR="00FF28B7" w:rsidRPr="009F4E14">
        <w:rPr>
          <w:rFonts w:cs="Calibri"/>
          <w:b/>
          <w:sz w:val="24"/>
          <w:szCs w:val="24"/>
        </w:rPr>
        <w:t>7</w:t>
      </w:r>
      <w:r w:rsidR="00E02FD9" w:rsidRPr="009F4E14">
        <w:rPr>
          <w:rFonts w:cs="Calibri"/>
          <w:b/>
          <w:sz w:val="24"/>
          <w:szCs w:val="24"/>
        </w:rPr>
        <w:t xml:space="preserve"> Quarter </w:t>
      </w:r>
      <w:r w:rsidRPr="009F4E14">
        <w:rPr>
          <w:rFonts w:cs="Calibri"/>
          <w:b/>
          <w:sz w:val="24"/>
          <w:szCs w:val="24"/>
        </w:rPr>
        <w:t>under Lead Bank Scheme</w:t>
      </w:r>
      <w:r w:rsidR="00E02FD9" w:rsidRPr="009F4E14">
        <w:rPr>
          <w:rFonts w:cs="Calibri"/>
          <w:b/>
          <w:sz w:val="24"/>
          <w:szCs w:val="24"/>
        </w:rPr>
        <w:t xml:space="preserve"> to review</w:t>
      </w:r>
      <w:r w:rsidR="00E10CD0" w:rsidRPr="009F4E14">
        <w:rPr>
          <w:rFonts w:cs="Calibri"/>
          <w:b/>
          <w:sz w:val="24"/>
          <w:szCs w:val="24"/>
        </w:rPr>
        <w:t xml:space="preserve"> the </w:t>
      </w:r>
      <w:r w:rsidR="008F6F1A" w:rsidRPr="009F4E14">
        <w:rPr>
          <w:rFonts w:cs="Calibri"/>
          <w:b/>
          <w:sz w:val="24"/>
          <w:szCs w:val="24"/>
        </w:rPr>
        <w:t>key banking parameters in the district</w:t>
      </w:r>
      <w:r w:rsidR="00403FB4">
        <w:rPr>
          <w:rFonts w:cs="Calibri"/>
          <w:b/>
          <w:sz w:val="24"/>
          <w:szCs w:val="24"/>
        </w:rPr>
        <w:t>s</w:t>
      </w:r>
      <w:r w:rsidR="008F6F1A" w:rsidRPr="009F4E14">
        <w:rPr>
          <w:rFonts w:cs="Calibri"/>
          <w:b/>
          <w:sz w:val="24"/>
          <w:szCs w:val="24"/>
        </w:rPr>
        <w:t xml:space="preserve"> for</w:t>
      </w:r>
      <w:r w:rsidR="00E02FD9" w:rsidRPr="009F4E14">
        <w:rPr>
          <w:rFonts w:cs="Calibri"/>
          <w:b/>
          <w:sz w:val="24"/>
          <w:szCs w:val="24"/>
        </w:rPr>
        <w:t xml:space="preserve"> </w:t>
      </w:r>
      <w:r w:rsidR="009F4E14" w:rsidRPr="009F4E14">
        <w:rPr>
          <w:rFonts w:cs="Calibri"/>
          <w:b/>
          <w:sz w:val="24"/>
          <w:szCs w:val="24"/>
        </w:rPr>
        <w:t>March</w:t>
      </w:r>
      <w:r w:rsidR="00E02FD9" w:rsidRPr="009F4E14">
        <w:rPr>
          <w:rFonts w:cs="Calibri"/>
          <w:b/>
          <w:sz w:val="24"/>
          <w:szCs w:val="24"/>
        </w:rPr>
        <w:t>, 201</w:t>
      </w:r>
      <w:r w:rsidR="009F4E14" w:rsidRPr="009F4E14">
        <w:rPr>
          <w:rFonts w:cs="Calibri"/>
          <w:b/>
          <w:sz w:val="24"/>
          <w:szCs w:val="24"/>
        </w:rPr>
        <w:t>7</w:t>
      </w:r>
      <w:r w:rsidR="00E02FD9" w:rsidRPr="009F4E14">
        <w:rPr>
          <w:rFonts w:cs="Calibri"/>
          <w:b/>
          <w:sz w:val="24"/>
          <w:szCs w:val="24"/>
        </w:rPr>
        <w:t xml:space="preserve"> </w:t>
      </w:r>
      <w:r w:rsidRPr="009F4E14">
        <w:rPr>
          <w:rFonts w:cs="Calibri"/>
          <w:b/>
          <w:sz w:val="24"/>
          <w:szCs w:val="24"/>
        </w:rPr>
        <w:t xml:space="preserve">: </w:t>
      </w:r>
      <w:r w:rsidR="00240865" w:rsidRPr="009F4E14">
        <w:rPr>
          <w:rFonts w:cs="Calibri"/>
          <w:bCs/>
          <w:sz w:val="24"/>
          <w:szCs w:val="24"/>
        </w:rPr>
        <w:t>Details of</w:t>
      </w:r>
      <w:r w:rsidRPr="009F4E14">
        <w:rPr>
          <w:rFonts w:cs="Calibri"/>
          <w:bCs/>
          <w:sz w:val="24"/>
          <w:szCs w:val="24"/>
        </w:rPr>
        <w:t xml:space="preserve"> </w:t>
      </w:r>
      <w:r w:rsidR="00566749" w:rsidRPr="009F4E14">
        <w:rPr>
          <w:rFonts w:cs="Calibri"/>
          <w:bCs/>
          <w:sz w:val="24"/>
          <w:szCs w:val="24"/>
        </w:rPr>
        <w:t xml:space="preserve">DCC / DLRC </w:t>
      </w:r>
      <w:r w:rsidRPr="009F4E14">
        <w:rPr>
          <w:rFonts w:cs="Calibri"/>
          <w:bCs/>
          <w:sz w:val="24"/>
          <w:szCs w:val="24"/>
        </w:rPr>
        <w:t>meetings</w:t>
      </w:r>
      <w:r w:rsidR="00240865" w:rsidRPr="009F4E14">
        <w:rPr>
          <w:rFonts w:cs="Calibri"/>
          <w:bCs/>
          <w:sz w:val="24"/>
          <w:szCs w:val="24"/>
        </w:rPr>
        <w:t xml:space="preserve"> conducted</w:t>
      </w:r>
      <w:r w:rsidRPr="009F4E14">
        <w:rPr>
          <w:rFonts w:cs="Calibri"/>
          <w:bCs/>
          <w:sz w:val="24"/>
          <w:szCs w:val="24"/>
        </w:rPr>
        <w:t xml:space="preserve"> in </w:t>
      </w:r>
      <w:r w:rsidR="008F6F1A" w:rsidRPr="009F4E14">
        <w:rPr>
          <w:rFonts w:cs="Calibri"/>
          <w:bCs/>
          <w:sz w:val="24"/>
          <w:szCs w:val="24"/>
        </w:rPr>
        <w:t>13 districts</w:t>
      </w:r>
      <w:r w:rsidRPr="009F4E14">
        <w:rPr>
          <w:rFonts w:cs="Calibri"/>
          <w:bCs/>
          <w:sz w:val="24"/>
          <w:szCs w:val="24"/>
        </w:rPr>
        <w:t xml:space="preserve"> </w:t>
      </w:r>
      <w:r w:rsidR="005650E9" w:rsidRPr="009F4E14">
        <w:rPr>
          <w:rFonts w:cs="Calibri"/>
          <w:bCs/>
          <w:sz w:val="24"/>
          <w:szCs w:val="24"/>
        </w:rPr>
        <w:t>during</w:t>
      </w:r>
      <w:r w:rsidRPr="009F4E14">
        <w:rPr>
          <w:rFonts w:cs="Calibri"/>
          <w:bCs/>
          <w:sz w:val="24"/>
          <w:szCs w:val="24"/>
        </w:rPr>
        <w:t xml:space="preserve"> </w:t>
      </w:r>
      <w:r w:rsidR="009F4E14" w:rsidRPr="009F4E14">
        <w:rPr>
          <w:rFonts w:cs="Calibri"/>
          <w:bCs/>
          <w:sz w:val="24"/>
          <w:szCs w:val="24"/>
        </w:rPr>
        <w:t>June</w:t>
      </w:r>
      <w:r w:rsidRPr="009F4E14">
        <w:rPr>
          <w:rFonts w:cs="Calibri"/>
          <w:bCs/>
          <w:sz w:val="24"/>
          <w:szCs w:val="24"/>
        </w:rPr>
        <w:t>, 201</w:t>
      </w:r>
      <w:r w:rsidR="00FF28B7" w:rsidRPr="009F4E14">
        <w:rPr>
          <w:rFonts w:cs="Calibri"/>
          <w:bCs/>
          <w:sz w:val="24"/>
          <w:szCs w:val="24"/>
        </w:rPr>
        <w:t>7</w:t>
      </w:r>
      <w:r w:rsidR="005650E9" w:rsidRPr="009F4E14">
        <w:rPr>
          <w:rFonts w:cs="Calibri"/>
          <w:bCs/>
          <w:sz w:val="24"/>
          <w:szCs w:val="24"/>
        </w:rPr>
        <w:t xml:space="preserve"> </w:t>
      </w:r>
      <w:r w:rsidR="008F6F1A" w:rsidRPr="009F4E14">
        <w:rPr>
          <w:rFonts w:cs="Calibri"/>
          <w:bCs/>
          <w:sz w:val="24"/>
          <w:szCs w:val="24"/>
        </w:rPr>
        <w:t xml:space="preserve">quarter </w:t>
      </w:r>
      <w:r w:rsidR="00240865" w:rsidRPr="009F4E14">
        <w:rPr>
          <w:rFonts w:cs="Calibri"/>
          <w:bCs/>
          <w:sz w:val="24"/>
          <w:szCs w:val="24"/>
        </w:rPr>
        <w:t>are</w:t>
      </w:r>
      <w:r w:rsidRPr="009F4E14">
        <w:rPr>
          <w:rFonts w:cs="Calibri"/>
          <w:bCs/>
          <w:sz w:val="24"/>
          <w:szCs w:val="24"/>
        </w:rPr>
        <w:t xml:space="preserve"> furnished hereunder. </w:t>
      </w:r>
    </w:p>
    <w:tbl>
      <w:tblPr>
        <w:tblW w:w="10434" w:type="dxa"/>
        <w:jc w:val="center"/>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0"/>
        <w:gridCol w:w="1220"/>
        <w:gridCol w:w="1220"/>
        <w:gridCol w:w="1220"/>
        <w:gridCol w:w="1220"/>
        <w:gridCol w:w="3874"/>
      </w:tblGrid>
      <w:tr w:rsidR="00691FB0" w:rsidRPr="00865BC7" w:rsidTr="00BF73EF">
        <w:trPr>
          <w:jc w:val="center"/>
        </w:trPr>
        <w:tc>
          <w:tcPr>
            <w:tcW w:w="1547" w:type="dxa"/>
            <w:vMerge w:val="restart"/>
            <w:vAlign w:val="center"/>
          </w:tcPr>
          <w:p w:rsidR="00691FB0" w:rsidRPr="00865BC7" w:rsidRDefault="00691FB0" w:rsidP="00865BC7">
            <w:pPr>
              <w:spacing w:after="0"/>
              <w:jc w:val="center"/>
              <w:rPr>
                <w:rFonts w:cstheme="minorHAnsi"/>
                <w:b/>
                <w:bCs/>
              </w:rPr>
            </w:pPr>
            <w:r w:rsidRPr="00865BC7">
              <w:rPr>
                <w:rFonts w:cstheme="minorHAnsi"/>
                <w:b/>
                <w:bCs/>
              </w:rPr>
              <w:t>District</w:t>
            </w:r>
          </w:p>
        </w:tc>
        <w:tc>
          <w:tcPr>
            <w:tcW w:w="2256" w:type="dxa"/>
            <w:gridSpan w:val="2"/>
            <w:tcBorders>
              <w:right w:val="single" w:sz="4" w:space="0" w:color="auto"/>
            </w:tcBorders>
            <w:vAlign w:val="center"/>
          </w:tcPr>
          <w:p w:rsidR="00691FB0" w:rsidRPr="00865BC7" w:rsidRDefault="00691FB0" w:rsidP="00865BC7">
            <w:pPr>
              <w:spacing w:after="0"/>
              <w:jc w:val="center"/>
              <w:rPr>
                <w:rFonts w:cstheme="minorHAnsi"/>
                <w:b/>
                <w:bCs/>
              </w:rPr>
            </w:pPr>
            <w:r w:rsidRPr="00865BC7">
              <w:rPr>
                <w:rFonts w:cstheme="minorHAnsi"/>
                <w:b/>
                <w:bCs/>
              </w:rPr>
              <w:t>DCC</w:t>
            </w:r>
          </w:p>
        </w:tc>
        <w:tc>
          <w:tcPr>
            <w:tcW w:w="2265" w:type="dxa"/>
            <w:gridSpan w:val="2"/>
            <w:tcBorders>
              <w:top w:val="single" w:sz="4" w:space="0" w:color="auto"/>
              <w:left w:val="single" w:sz="4" w:space="0" w:color="auto"/>
              <w:right w:val="single" w:sz="4" w:space="0" w:color="auto"/>
            </w:tcBorders>
            <w:vAlign w:val="center"/>
          </w:tcPr>
          <w:p w:rsidR="00691FB0" w:rsidRPr="00865BC7" w:rsidRDefault="00691FB0" w:rsidP="00865BC7">
            <w:pPr>
              <w:spacing w:after="0"/>
              <w:jc w:val="center"/>
              <w:rPr>
                <w:rFonts w:cstheme="minorHAnsi"/>
                <w:b/>
                <w:bCs/>
              </w:rPr>
            </w:pPr>
            <w:r w:rsidRPr="00865BC7">
              <w:rPr>
                <w:rFonts w:cstheme="minorHAnsi"/>
                <w:b/>
                <w:bCs/>
              </w:rPr>
              <w:t>DLRC</w:t>
            </w:r>
          </w:p>
        </w:tc>
        <w:tc>
          <w:tcPr>
            <w:tcW w:w="4366" w:type="dxa"/>
            <w:vMerge w:val="restart"/>
            <w:tcBorders>
              <w:left w:val="single" w:sz="4" w:space="0" w:color="auto"/>
            </w:tcBorders>
            <w:vAlign w:val="center"/>
          </w:tcPr>
          <w:p w:rsidR="00691FB0" w:rsidRPr="00865BC7" w:rsidRDefault="00691FB0" w:rsidP="00865BC7">
            <w:pPr>
              <w:spacing w:after="0"/>
              <w:jc w:val="center"/>
              <w:rPr>
                <w:rFonts w:cstheme="minorHAnsi"/>
                <w:b/>
                <w:bCs/>
              </w:rPr>
            </w:pPr>
            <w:r w:rsidRPr="00865BC7">
              <w:rPr>
                <w:rFonts w:cstheme="minorHAnsi"/>
                <w:b/>
                <w:bCs/>
              </w:rPr>
              <w:t>Peoples Representatives attended</w:t>
            </w:r>
          </w:p>
          <w:p w:rsidR="00691FB0" w:rsidRPr="00865BC7" w:rsidRDefault="00691FB0" w:rsidP="00865BC7">
            <w:pPr>
              <w:spacing w:after="0"/>
              <w:jc w:val="center"/>
              <w:rPr>
                <w:rFonts w:cstheme="minorHAnsi"/>
                <w:b/>
                <w:bCs/>
              </w:rPr>
            </w:pPr>
            <w:r w:rsidRPr="00865BC7">
              <w:rPr>
                <w:rFonts w:cstheme="minorHAnsi"/>
                <w:b/>
                <w:bCs/>
              </w:rPr>
              <w:t>DLRC</w:t>
            </w:r>
          </w:p>
        </w:tc>
      </w:tr>
      <w:tr w:rsidR="00691FB0" w:rsidRPr="00865BC7" w:rsidTr="00BF73EF">
        <w:trPr>
          <w:jc w:val="center"/>
        </w:trPr>
        <w:tc>
          <w:tcPr>
            <w:tcW w:w="1547" w:type="dxa"/>
            <w:vMerge/>
            <w:vAlign w:val="center"/>
          </w:tcPr>
          <w:p w:rsidR="00691FB0" w:rsidRPr="00865BC7" w:rsidRDefault="00691FB0" w:rsidP="00865BC7">
            <w:pPr>
              <w:spacing w:after="0"/>
              <w:jc w:val="center"/>
              <w:rPr>
                <w:rFonts w:cstheme="minorHAnsi"/>
                <w:b/>
                <w:bCs/>
              </w:rPr>
            </w:pPr>
          </w:p>
        </w:tc>
        <w:tc>
          <w:tcPr>
            <w:tcW w:w="1128" w:type="dxa"/>
            <w:tcBorders>
              <w:right w:val="single" w:sz="4" w:space="0" w:color="auto"/>
            </w:tcBorders>
            <w:vAlign w:val="center"/>
          </w:tcPr>
          <w:p w:rsidR="00691FB0" w:rsidRPr="00865BC7" w:rsidRDefault="00691FB0" w:rsidP="00865BC7">
            <w:pPr>
              <w:spacing w:after="0"/>
              <w:jc w:val="center"/>
              <w:rPr>
                <w:rFonts w:cstheme="minorHAnsi"/>
                <w:b/>
                <w:bCs/>
              </w:rPr>
            </w:pPr>
            <w:r w:rsidRPr="00865BC7">
              <w:rPr>
                <w:rFonts w:cstheme="minorHAnsi"/>
                <w:b/>
                <w:bCs/>
              </w:rPr>
              <w:t>Scheduled Date</w:t>
            </w:r>
          </w:p>
        </w:tc>
        <w:tc>
          <w:tcPr>
            <w:tcW w:w="1128" w:type="dxa"/>
            <w:tcBorders>
              <w:left w:val="single" w:sz="4" w:space="0" w:color="auto"/>
            </w:tcBorders>
            <w:vAlign w:val="center"/>
          </w:tcPr>
          <w:p w:rsidR="00691FB0" w:rsidRPr="00865BC7" w:rsidRDefault="00691FB0" w:rsidP="00865BC7">
            <w:pPr>
              <w:spacing w:after="0"/>
              <w:jc w:val="center"/>
              <w:rPr>
                <w:rFonts w:cstheme="minorHAnsi"/>
                <w:b/>
                <w:bCs/>
              </w:rPr>
            </w:pPr>
            <w:r w:rsidRPr="00865BC7">
              <w:rPr>
                <w:rFonts w:cstheme="minorHAnsi"/>
                <w:b/>
                <w:bCs/>
              </w:rPr>
              <w:t>Conducted Date</w:t>
            </w:r>
          </w:p>
        </w:tc>
        <w:tc>
          <w:tcPr>
            <w:tcW w:w="1128" w:type="dxa"/>
            <w:tcBorders>
              <w:right w:val="single" w:sz="4" w:space="0" w:color="auto"/>
            </w:tcBorders>
            <w:vAlign w:val="center"/>
          </w:tcPr>
          <w:p w:rsidR="00691FB0" w:rsidRPr="00865BC7" w:rsidRDefault="00691FB0" w:rsidP="00865BC7">
            <w:pPr>
              <w:spacing w:after="0"/>
              <w:jc w:val="center"/>
              <w:rPr>
                <w:rFonts w:cstheme="minorHAnsi"/>
                <w:b/>
                <w:bCs/>
              </w:rPr>
            </w:pPr>
            <w:r w:rsidRPr="00865BC7">
              <w:rPr>
                <w:rFonts w:cstheme="minorHAnsi"/>
                <w:b/>
                <w:bCs/>
              </w:rPr>
              <w:t>Scheduled Date</w:t>
            </w:r>
          </w:p>
        </w:tc>
        <w:tc>
          <w:tcPr>
            <w:tcW w:w="1137" w:type="dxa"/>
            <w:tcBorders>
              <w:left w:val="single" w:sz="4" w:space="0" w:color="auto"/>
              <w:right w:val="single" w:sz="4" w:space="0" w:color="auto"/>
            </w:tcBorders>
            <w:vAlign w:val="center"/>
          </w:tcPr>
          <w:p w:rsidR="00691FB0" w:rsidRPr="00865BC7" w:rsidRDefault="00691FB0" w:rsidP="00865BC7">
            <w:pPr>
              <w:spacing w:after="0"/>
              <w:jc w:val="center"/>
              <w:rPr>
                <w:rFonts w:cstheme="minorHAnsi"/>
                <w:b/>
                <w:bCs/>
              </w:rPr>
            </w:pPr>
            <w:r w:rsidRPr="00865BC7">
              <w:rPr>
                <w:rFonts w:cstheme="minorHAnsi"/>
                <w:b/>
                <w:bCs/>
              </w:rPr>
              <w:t>Conducted Date</w:t>
            </w:r>
          </w:p>
        </w:tc>
        <w:tc>
          <w:tcPr>
            <w:tcW w:w="4366" w:type="dxa"/>
            <w:vMerge/>
            <w:tcBorders>
              <w:left w:val="single" w:sz="4" w:space="0" w:color="auto"/>
            </w:tcBorders>
          </w:tcPr>
          <w:p w:rsidR="00691FB0" w:rsidRPr="00865BC7" w:rsidRDefault="00691FB0" w:rsidP="00865BC7">
            <w:pPr>
              <w:spacing w:after="0"/>
              <w:jc w:val="center"/>
              <w:rPr>
                <w:rFonts w:cstheme="minorHAnsi"/>
                <w:b/>
                <w:bCs/>
              </w:rPr>
            </w:pPr>
          </w:p>
        </w:tc>
      </w:tr>
      <w:tr w:rsidR="00691FB0" w:rsidRPr="00865BC7" w:rsidTr="00BF73EF">
        <w:trPr>
          <w:jc w:val="center"/>
        </w:trPr>
        <w:tc>
          <w:tcPr>
            <w:tcW w:w="1547" w:type="dxa"/>
            <w:vAlign w:val="center"/>
          </w:tcPr>
          <w:p w:rsidR="00691FB0" w:rsidRPr="00865BC7" w:rsidRDefault="00691FB0" w:rsidP="00865BC7">
            <w:pPr>
              <w:spacing w:after="0"/>
              <w:rPr>
                <w:rFonts w:cstheme="minorHAnsi"/>
                <w:bCs/>
              </w:rPr>
            </w:pPr>
            <w:r w:rsidRPr="00865BC7">
              <w:rPr>
                <w:rFonts w:cstheme="minorHAnsi"/>
                <w:bCs/>
              </w:rPr>
              <w:t>Srikakulam</w:t>
            </w:r>
          </w:p>
        </w:tc>
        <w:tc>
          <w:tcPr>
            <w:tcW w:w="1128" w:type="dxa"/>
            <w:tcBorders>
              <w:right w:val="single" w:sz="4" w:space="0" w:color="auto"/>
            </w:tcBorders>
            <w:vAlign w:val="center"/>
          </w:tcPr>
          <w:p w:rsidR="00691FB0" w:rsidRPr="00865BC7" w:rsidRDefault="00691FB0" w:rsidP="00865BC7">
            <w:pPr>
              <w:spacing w:after="0"/>
              <w:jc w:val="center"/>
              <w:rPr>
                <w:rFonts w:cstheme="minorHAnsi"/>
              </w:rPr>
            </w:pPr>
            <w:r w:rsidRPr="00865BC7">
              <w:rPr>
                <w:rFonts w:cstheme="minorHAnsi"/>
              </w:rPr>
              <w:t>04.05.2017</w:t>
            </w:r>
          </w:p>
        </w:tc>
        <w:tc>
          <w:tcPr>
            <w:tcW w:w="1128" w:type="dxa"/>
            <w:tcBorders>
              <w:left w:val="single" w:sz="4" w:space="0" w:color="auto"/>
            </w:tcBorders>
            <w:vAlign w:val="center"/>
          </w:tcPr>
          <w:p w:rsidR="00691FB0" w:rsidRPr="00865BC7" w:rsidRDefault="00691FB0" w:rsidP="00865BC7">
            <w:pPr>
              <w:spacing w:after="0"/>
              <w:jc w:val="center"/>
              <w:rPr>
                <w:rFonts w:cstheme="minorHAnsi"/>
              </w:rPr>
            </w:pPr>
            <w:r w:rsidRPr="00865BC7">
              <w:rPr>
                <w:rFonts w:cstheme="minorHAnsi"/>
              </w:rPr>
              <w:t>28.06.2017</w:t>
            </w:r>
          </w:p>
        </w:tc>
        <w:tc>
          <w:tcPr>
            <w:tcW w:w="1128" w:type="dxa"/>
            <w:tcBorders>
              <w:right w:val="single" w:sz="4" w:space="0" w:color="auto"/>
            </w:tcBorders>
            <w:vAlign w:val="center"/>
          </w:tcPr>
          <w:p w:rsidR="00691FB0" w:rsidRPr="00865BC7" w:rsidRDefault="00691FB0" w:rsidP="00865BC7">
            <w:pPr>
              <w:spacing w:after="0"/>
              <w:jc w:val="center"/>
              <w:rPr>
                <w:rFonts w:cstheme="minorHAnsi"/>
              </w:rPr>
            </w:pPr>
            <w:r w:rsidRPr="00865BC7">
              <w:rPr>
                <w:rFonts w:cstheme="minorHAnsi"/>
              </w:rPr>
              <w:t>22.06.2017</w:t>
            </w:r>
          </w:p>
        </w:tc>
        <w:tc>
          <w:tcPr>
            <w:tcW w:w="1137" w:type="dxa"/>
            <w:tcBorders>
              <w:left w:val="single" w:sz="4" w:space="0" w:color="auto"/>
            </w:tcBorders>
            <w:vAlign w:val="center"/>
          </w:tcPr>
          <w:p w:rsidR="00691FB0" w:rsidRPr="00865BC7" w:rsidRDefault="00691FB0" w:rsidP="00865BC7">
            <w:pPr>
              <w:spacing w:after="0"/>
              <w:jc w:val="center"/>
              <w:rPr>
                <w:rFonts w:cstheme="minorHAnsi"/>
              </w:rPr>
            </w:pPr>
            <w:r w:rsidRPr="00865BC7">
              <w:rPr>
                <w:rFonts w:cstheme="minorHAnsi"/>
              </w:rPr>
              <w:t>28.06.2017</w:t>
            </w:r>
          </w:p>
        </w:tc>
        <w:tc>
          <w:tcPr>
            <w:tcW w:w="4366" w:type="dxa"/>
          </w:tcPr>
          <w:p w:rsidR="00691FB0" w:rsidRPr="00865BC7" w:rsidRDefault="00E03A61" w:rsidP="00865BC7">
            <w:pPr>
              <w:spacing w:after="0"/>
              <w:jc w:val="both"/>
              <w:rPr>
                <w:rFonts w:cstheme="minorHAnsi"/>
                <w:bCs/>
              </w:rPr>
            </w:pPr>
            <w:r w:rsidRPr="00865BC7">
              <w:rPr>
                <w:rFonts w:cstheme="minorHAnsi"/>
                <w:bCs/>
              </w:rPr>
              <w:t>Sri K. Atchnnaidu, Hon’ble Minister,</w:t>
            </w:r>
          </w:p>
          <w:p w:rsidR="00691FB0" w:rsidRPr="00865BC7" w:rsidRDefault="00E03A61" w:rsidP="00865BC7">
            <w:pPr>
              <w:spacing w:after="0"/>
              <w:jc w:val="both"/>
              <w:rPr>
                <w:rFonts w:cstheme="minorHAnsi"/>
                <w:bCs/>
              </w:rPr>
            </w:pPr>
            <w:r w:rsidRPr="00865BC7">
              <w:rPr>
                <w:rFonts w:cstheme="minorHAnsi"/>
                <w:bCs/>
              </w:rPr>
              <w:t>Smt Ch. Dhanalakshi, Chairperson, Zilla Parishad,</w:t>
            </w:r>
          </w:p>
          <w:p w:rsidR="00E03A61" w:rsidRPr="00865BC7" w:rsidRDefault="00E03A61" w:rsidP="00865BC7">
            <w:pPr>
              <w:spacing w:after="0"/>
              <w:jc w:val="both"/>
              <w:rPr>
                <w:rFonts w:cstheme="minorHAnsi"/>
                <w:bCs/>
              </w:rPr>
            </w:pPr>
            <w:r w:rsidRPr="00865BC7">
              <w:rPr>
                <w:rFonts w:cstheme="minorHAnsi"/>
                <w:bCs/>
              </w:rPr>
              <w:t>Smt G. Lakshmi Devi, Hon’ble MLA,</w:t>
            </w:r>
          </w:p>
          <w:p w:rsidR="00E03A61" w:rsidRPr="00865BC7" w:rsidRDefault="00E03A61" w:rsidP="00865BC7">
            <w:pPr>
              <w:spacing w:after="0"/>
              <w:jc w:val="both"/>
              <w:rPr>
                <w:rFonts w:cstheme="minorHAnsi"/>
                <w:bCs/>
              </w:rPr>
            </w:pPr>
            <w:r w:rsidRPr="00865BC7">
              <w:rPr>
                <w:rFonts w:cstheme="minorHAnsi"/>
                <w:bCs/>
              </w:rPr>
              <w:t>Sri B Ramana Murthy, Hon’ble MLA,</w:t>
            </w:r>
          </w:p>
          <w:p w:rsidR="00E03A61" w:rsidRPr="00865BC7" w:rsidRDefault="00E03A61" w:rsidP="00865BC7">
            <w:pPr>
              <w:spacing w:after="0"/>
              <w:jc w:val="both"/>
              <w:rPr>
                <w:rFonts w:cstheme="minorHAnsi"/>
                <w:bCs/>
              </w:rPr>
            </w:pPr>
            <w:r w:rsidRPr="00865BC7">
              <w:rPr>
                <w:rFonts w:cstheme="minorHAnsi"/>
                <w:bCs/>
              </w:rPr>
              <w:t>Smt. V. kalavathi, Hon’ble MLA,</w:t>
            </w:r>
          </w:p>
          <w:p w:rsidR="00E03A61" w:rsidRPr="00865BC7" w:rsidRDefault="00E03A61" w:rsidP="00865BC7">
            <w:pPr>
              <w:spacing w:after="0"/>
              <w:jc w:val="both"/>
              <w:rPr>
                <w:rFonts w:cstheme="minorHAnsi"/>
                <w:bCs/>
              </w:rPr>
            </w:pPr>
            <w:r w:rsidRPr="00865BC7">
              <w:rPr>
                <w:rFonts w:cstheme="minorHAnsi"/>
                <w:bCs/>
              </w:rPr>
              <w:t>Sri K. Jogulu, Hon’ble MLA</w:t>
            </w:r>
          </w:p>
        </w:tc>
      </w:tr>
      <w:tr w:rsidR="00691FB0" w:rsidRPr="00865BC7" w:rsidTr="00BF73EF">
        <w:trPr>
          <w:jc w:val="center"/>
        </w:trPr>
        <w:tc>
          <w:tcPr>
            <w:tcW w:w="1547" w:type="dxa"/>
            <w:vAlign w:val="center"/>
          </w:tcPr>
          <w:p w:rsidR="00691FB0" w:rsidRPr="00865BC7" w:rsidRDefault="00691FB0" w:rsidP="00865BC7">
            <w:pPr>
              <w:spacing w:after="0"/>
              <w:rPr>
                <w:rFonts w:cstheme="minorHAnsi"/>
                <w:bCs/>
              </w:rPr>
            </w:pPr>
            <w:r w:rsidRPr="00865BC7">
              <w:rPr>
                <w:rFonts w:cstheme="minorHAnsi"/>
                <w:bCs/>
              </w:rPr>
              <w:t>Vizianagaram</w:t>
            </w:r>
          </w:p>
        </w:tc>
        <w:tc>
          <w:tcPr>
            <w:tcW w:w="1128" w:type="dxa"/>
            <w:tcBorders>
              <w:right w:val="single" w:sz="4" w:space="0" w:color="auto"/>
            </w:tcBorders>
            <w:vAlign w:val="center"/>
          </w:tcPr>
          <w:p w:rsidR="00691FB0" w:rsidRPr="00865BC7" w:rsidRDefault="00691FB0" w:rsidP="00865BC7">
            <w:pPr>
              <w:spacing w:after="0"/>
              <w:jc w:val="center"/>
              <w:rPr>
                <w:rFonts w:cstheme="minorHAnsi"/>
              </w:rPr>
            </w:pPr>
            <w:r w:rsidRPr="00865BC7">
              <w:rPr>
                <w:rFonts w:cstheme="minorHAnsi"/>
              </w:rPr>
              <w:t>21.06.2017</w:t>
            </w:r>
          </w:p>
        </w:tc>
        <w:tc>
          <w:tcPr>
            <w:tcW w:w="1128" w:type="dxa"/>
            <w:tcBorders>
              <w:left w:val="single" w:sz="4" w:space="0" w:color="auto"/>
            </w:tcBorders>
            <w:vAlign w:val="center"/>
          </w:tcPr>
          <w:p w:rsidR="00691FB0" w:rsidRPr="00865BC7" w:rsidRDefault="00691FB0" w:rsidP="00865BC7">
            <w:pPr>
              <w:spacing w:after="0"/>
              <w:jc w:val="center"/>
              <w:rPr>
                <w:rFonts w:cstheme="minorHAnsi"/>
              </w:rPr>
            </w:pPr>
            <w:r w:rsidRPr="00865BC7">
              <w:rPr>
                <w:rFonts w:cstheme="minorHAnsi"/>
              </w:rPr>
              <w:t>29.06.2017</w:t>
            </w:r>
          </w:p>
        </w:tc>
        <w:tc>
          <w:tcPr>
            <w:tcW w:w="1128" w:type="dxa"/>
            <w:tcBorders>
              <w:right w:val="single" w:sz="4" w:space="0" w:color="auto"/>
            </w:tcBorders>
            <w:vAlign w:val="center"/>
          </w:tcPr>
          <w:p w:rsidR="00691FB0" w:rsidRPr="00865BC7" w:rsidRDefault="00691FB0" w:rsidP="00865BC7">
            <w:pPr>
              <w:spacing w:after="0"/>
              <w:jc w:val="center"/>
              <w:rPr>
                <w:rFonts w:cstheme="minorHAnsi"/>
              </w:rPr>
            </w:pPr>
            <w:r w:rsidRPr="00865BC7">
              <w:rPr>
                <w:rFonts w:cstheme="minorHAnsi"/>
              </w:rPr>
              <w:t>28.06.2017</w:t>
            </w:r>
          </w:p>
        </w:tc>
        <w:tc>
          <w:tcPr>
            <w:tcW w:w="1137" w:type="dxa"/>
            <w:tcBorders>
              <w:left w:val="single" w:sz="4" w:space="0" w:color="auto"/>
            </w:tcBorders>
            <w:vAlign w:val="center"/>
          </w:tcPr>
          <w:p w:rsidR="00691FB0" w:rsidRPr="00865BC7" w:rsidRDefault="00691FB0" w:rsidP="00865BC7">
            <w:pPr>
              <w:spacing w:after="0"/>
              <w:jc w:val="center"/>
              <w:rPr>
                <w:rFonts w:cstheme="minorHAnsi"/>
              </w:rPr>
            </w:pPr>
            <w:r w:rsidRPr="00865BC7">
              <w:rPr>
                <w:rFonts w:cstheme="minorHAnsi"/>
              </w:rPr>
              <w:t>29.06.2017</w:t>
            </w:r>
          </w:p>
        </w:tc>
        <w:tc>
          <w:tcPr>
            <w:tcW w:w="4366" w:type="dxa"/>
            <w:vAlign w:val="center"/>
          </w:tcPr>
          <w:p w:rsidR="00691FB0" w:rsidRPr="00865BC7" w:rsidRDefault="00BF73EF" w:rsidP="00865BC7">
            <w:pPr>
              <w:spacing w:after="0"/>
              <w:jc w:val="both"/>
              <w:rPr>
                <w:rFonts w:cstheme="minorHAnsi"/>
              </w:rPr>
            </w:pPr>
            <w:r w:rsidRPr="00865BC7">
              <w:rPr>
                <w:rFonts w:cstheme="minorHAnsi"/>
              </w:rPr>
              <w:t>-</w:t>
            </w:r>
          </w:p>
        </w:tc>
      </w:tr>
      <w:tr w:rsidR="00691FB0" w:rsidRPr="00865BC7" w:rsidTr="00BF73EF">
        <w:trPr>
          <w:jc w:val="center"/>
        </w:trPr>
        <w:tc>
          <w:tcPr>
            <w:tcW w:w="1547" w:type="dxa"/>
            <w:vAlign w:val="center"/>
          </w:tcPr>
          <w:p w:rsidR="00691FB0" w:rsidRPr="00865BC7" w:rsidRDefault="00691FB0" w:rsidP="00865BC7">
            <w:pPr>
              <w:spacing w:after="0"/>
              <w:rPr>
                <w:rFonts w:cstheme="minorHAnsi"/>
                <w:bCs/>
              </w:rPr>
            </w:pPr>
            <w:r w:rsidRPr="00865BC7">
              <w:rPr>
                <w:rFonts w:cstheme="minorHAnsi"/>
                <w:bCs/>
              </w:rPr>
              <w:t>Visakhapatnam</w:t>
            </w:r>
          </w:p>
        </w:tc>
        <w:tc>
          <w:tcPr>
            <w:tcW w:w="1128" w:type="dxa"/>
            <w:tcBorders>
              <w:right w:val="single" w:sz="4" w:space="0" w:color="auto"/>
            </w:tcBorders>
            <w:vAlign w:val="center"/>
          </w:tcPr>
          <w:p w:rsidR="00691FB0" w:rsidRPr="00865BC7" w:rsidRDefault="00691FB0" w:rsidP="00865BC7">
            <w:pPr>
              <w:spacing w:after="0"/>
              <w:jc w:val="center"/>
              <w:rPr>
                <w:rFonts w:cstheme="minorHAnsi"/>
              </w:rPr>
            </w:pPr>
            <w:r w:rsidRPr="00865BC7">
              <w:rPr>
                <w:rFonts w:cstheme="minorHAnsi"/>
              </w:rPr>
              <w:t>22.06.2017</w:t>
            </w:r>
          </w:p>
        </w:tc>
        <w:tc>
          <w:tcPr>
            <w:tcW w:w="1128" w:type="dxa"/>
            <w:tcBorders>
              <w:left w:val="single" w:sz="4" w:space="0" w:color="auto"/>
            </w:tcBorders>
            <w:vAlign w:val="center"/>
          </w:tcPr>
          <w:p w:rsidR="00691FB0" w:rsidRPr="00865BC7" w:rsidRDefault="00691FB0" w:rsidP="00865BC7">
            <w:pPr>
              <w:spacing w:after="0"/>
              <w:jc w:val="center"/>
              <w:rPr>
                <w:rFonts w:cstheme="minorHAnsi"/>
              </w:rPr>
            </w:pPr>
            <w:r w:rsidRPr="00865BC7">
              <w:rPr>
                <w:rFonts w:cstheme="minorHAnsi"/>
              </w:rPr>
              <w:t>22.06.2017</w:t>
            </w:r>
          </w:p>
        </w:tc>
        <w:tc>
          <w:tcPr>
            <w:tcW w:w="1128" w:type="dxa"/>
            <w:tcBorders>
              <w:right w:val="single" w:sz="4" w:space="0" w:color="auto"/>
            </w:tcBorders>
            <w:vAlign w:val="center"/>
          </w:tcPr>
          <w:p w:rsidR="00691FB0" w:rsidRPr="00865BC7" w:rsidRDefault="00691FB0" w:rsidP="00865BC7">
            <w:pPr>
              <w:spacing w:after="0"/>
              <w:jc w:val="center"/>
              <w:rPr>
                <w:rFonts w:cstheme="minorHAnsi"/>
              </w:rPr>
            </w:pPr>
            <w:r w:rsidRPr="00865BC7">
              <w:rPr>
                <w:rFonts w:cstheme="minorHAnsi"/>
              </w:rPr>
              <w:t>22.06.2017</w:t>
            </w:r>
          </w:p>
        </w:tc>
        <w:tc>
          <w:tcPr>
            <w:tcW w:w="1137" w:type="dxa"/>
            <w:tcBorders>
              <w:left w:val="single" w:sz="4" w:space="0" w:color="auto"/>
            </w:tcBorders>
            <w:vAlign w:val="center"/>
          </w:tcPr>
          <w:p w:rsidR="00691FB0" w:rsidRPr="00865BC7" w:rsidRDefault="00691FB0" w:rsidP="00865BC7">
            <w:pPr>
              <w:spacing w:after="0"/>
              <w:jc w:val="center"/>
              <w:rPr>
                <w:rFonts w:cstheme="minorHAnsi"/>
              </w:rPr>
            </w:pPr>
            <w:r w:rsidRPr="00865BC7">
              <w:rPr>
                <w:rFonts w:cstheme="minorHAnsi"/>
              </w:rPr>
              <w:t>22.06.2017</w:t>
            </w:r>
          </w:p>
        </w:tc>
        <w:tc>
          <w:tcPr>
            <w:tcW w:w="4366" w:type="dxa"/>
          </w:tcPr>
          <w:p w:rsidR="00691FB0" w:rsidRPr="00865BC7" w:rsidRDefault="000D5132" w:rsidP="00865BC7">
            <w:pPr>
              <w:spacing w:after="0"/>
              <w:jc w:val="both"/>
              <w:rPr>
                <w:rFonts w:cstheme="minorHAnsi"/>
                <w:bCs/>
              </w:rPr>
            </w:pPr>
            <w:r w:rsidRPr="00865BC7">
              <w:rPr>
                <w:rFonts w:cstheme="minorHAnsi"/>
                <w:bCs/>
              </w:rPr>
              <w:t>Sri P.Vishnu Kumar Raju, Hon’ble MLA</w:t>
            </w:r>
          </w:p>
          <w:p w:rsidR="000D5132" w:rsidRPr="00865BC7" w:rsidRDefault="000D5132" w:rsidP="00865BC7">
            <w:pPr>
              <w:spacing w:after="0"/>
              <w:jc w:val="both"/>
              <w:rPr>
                <w:rFonts w:cstheme="minorHAnsi"/>
                <w:bCs/>
              </w:rPr>
            </w:pPr>
            <w:r w:rsidRPr="00865BC7">
              <w:rPr>
                <w:rFonts w:cstheme="minorHAnsi"/>
                <w:bCs/>
              </w:rPr>
              <w:t>Smt V. Anitha, Hon’ble MLA</w:t>
            </w:r>
          </w:p>
        </w:tc>
      </w:tr>
      <w:tr w:rsidR="00691FB0" w:rsidRPr="00865BC7" w:rsidTr="00BF73EF">
        <w:trPr>
          <w:jc w:val="center"/>
        </w:trPr>
        <w:tc>
          <w:tcPr>
            <w:tcW w:w="1547" w:type="dxa"/>
            <w:vAlign w:val="center"/>
          </w:tcPr>
          <w:p w:rsidR="00691FB0" w:rsidRPr="00865BC7" w:rsidRDefault="00691FB0" w:rsidP="00865BC7">
            <w:pPr>
              <w:spacing w:after="0"/>
              <w:rPr>
                <w:rFonts w:cstheme="minorHAnsi"/>
                <w:bCs/>
              </w:rPr>
            </w:pPr>
            <w:r w:rsidRPr="00865BC7">
              <w:rPr>
                <w:rFonts w:cstheme="minorHAnsi"/>
                <w:bCs/>
              </w:rPr>
              <w:t>East Godavari</w:t>
            </w:r>
          </w:p>
        </w:tc>
        <w:tc>
          <w:tcPr>
            <w:tcW w:w="1128" w:type="dxa"/>
            <w:tcBorders>
              <w:right w:val="single" w:sz="4" w:space="0" w:color="auto"/>
            </w:tcBorders>
            <w:vAlign w:val="center"/>
          </w:tcPr>
          <w:p w:rsidR="00691FB0" w:rsidRPr="00865BC7" w:rsidRDefault="00BF73EF" w:rsidP="00865BC7">
            <w:pPr>
              <w:spacing w:after="0"/>
              <w:jc w:val="center"/>
              <w:rPr>
                <w:rFonts w:cstheme="minorHAnsi"/>
              </w:rPr>
            </w:pPr>
            <w:r w:rsidRPr="00865BC7">
              <w:rPr>
                <w:rFonts w:cstheme="minorHAnsi"/>
              </w:rPr>
              <w:t>06.06.2017</w:t>
            </w:r>
          </w:p>
        </w:tc>
        <w:tc>
          <w:tcPr>
            <w:tcW w:w="1128" w:type="dxa"/>
            <w:tcBorders>
              <w:left w:val="single" w:sz="4" w:space="0" w:color="auto"/>
            </w:tcBorders>
            <w:vAlign w:val="center"/>
          </w:tcPr>
          <w:p w:rsidR="00691FB0" w:rsidRPr="00865BC7" w:rsidRDefault="00BF73EF" w:rsidP="00865BC7">
            <w:pPr>
              <w:spacing w:after="0"/>
              <w:jc w:val="center"/>
              <w:rPr>
                <w:rFonts w:cstheme="minorHAnsi"/>
              </w:rPr>
            </w:pPr>
            <w:r w:rsidRPr="00865BC7">
              <w:rPr>
                <w:rFonts w:cstheme="minorHAnsi"/>
              </w:rPr>
              <w:t>28.06.2017</w:t>
            </w:r>
          </w:p>
        </w:tc>
        <w:tc>
          <w:tcPr>
            <w:tcW w:w="1128" w:type="dxa"/>
            <w:tcBorders>
              <w:right w:val="single" w:sz="4" w:space="0" w:color="auto"/>
            </w:tcBorders>
            <w:vAlign w:val="center"/>
          </w:tcPr>
          <w:p w:rsidR="00691FB0" w:rsidRPr="00865BC7" w:rsidRDefault="00BF73EF" w:rsidP="00865BC7">
            <w:pPr>
              <w:spacing w:after="0"/>
              <w:jc w:val="center"/>
              <w:rPr>
                <w:rFonts w:cstheme="minorHAnsi"/>
              </w:rPr>
            </w:pPr>
            <w:r w:rsidRPr="00865BC7">
              <w:rPr>
                <w:rFonts w:cstheme="minorHAnsi"/>
              </w:rPr>
              <w:t>16.06.2017</w:t>
            </w:r>
          </w:p>
        </w:tc>
        <w:tc>
          <w:tcPr>
            <w:tcW w:w="1137" w:type="dxa"/>
            <w:tcBorders>
              <w:left w:val="single" w:sz="4" w:space="0" w:color="auto"/>
            </w:tcBorders>
            <w:vAlign w:val="center"/>
          </w:tcPr>
          <w:p w:rsidR="00691FB0" w:rsidRPr="00865BC7" w:rsidRDefault="00BF73EF" w:rsidP="00865BC7">
            <w:pPr>
              <w:spacing w:after="0"/>
              <w:jc w:val="center"/>
              <w:rPr>
                <w:rFonts w:cstheme="minorHAnsi"/>
              </w:rPr>
            </w:pPr>
            <w:r w:rsidRPr="00865BC7">
              <w:rPr>
                <w:rFonts w:cstheme="minorHAnsi"/>
              </w:rPr>
              <w:t>28.06.2017</w:t>
            </w:r>
          </w:p>
        </w:tc>
        <w:tc>
          <w:tcPr>
            <w:tcW w:w="4366" w:type="dxa"/>
            <w:vAlign w:val="center"/>
          </w:tcPr>
          <w:p w:rsidR="00691FB0" w:rsidRPr="00865BC7" w:rsidRDefault="00BF73EF" w:rsidP="00865BC7">
            <w:pPr>
              <w:spacing w:after="0"/>
              <w:jc w:val="both"/>
              <w:rPr>
                <w:rFonts w:cstheme="minorHAnsi"/>
              </w:rPr>
            </w:pPr>
            <w:r w:rsidRPr="00865BC7">
              <w:rPr>
                <w:rFonts w:cstheme="minorHAnsi"/>
              </w:rPr>
              <w:t>Sri Vegulla Jogeswara Rao, Hon’ble MLA,</w:t>
            </w:r>
          </w:p>
          <w:p w:rsidR="00BF73EF" w:rsidRPr="00865BC7" w:rsidRDefault="00BF73EF" w:rsidP="00865BC7">
            <w:pPr>
              <w:spacing w:after="0"/>
              <w:jc w:val="both"/>
              <w:rPr>
                <w:rFonts w:cstheme="minorHAnsi"/>
              </w:rPr>
            </w:pPr>
            <w:r w:rsidRPr="00865BC7">
              <w:rPr>
                <w:rFonts w:cstheme="minorHAnsi"/>
              </w:rPr>
              <w:t>Sri SVSN varma, Hon’ble MLA,</w:t>
            </w:r>
          </w:p>
          <w:p w:rsidR="00BF73EF" w:rsidRPr="00865BC7" w:rsidRDefault="00BF73EF" w:rsidP="00865BC7">
            <w:pPr>
              <w:spacing w:after="0"/>
              <w:jc w:val="both"/>
              <w:rPr>
                <w:rFonts w:cstheme="minorHAnsi"/>
              </w:rPr>
            </w:pPr>
            <w:r w:rsidRPr="00865BC7">
              <w:rPr>
                <w:rFonts w:cstheme="minorHAnsi"/>
              </w:rPr>
              <w:t>Sri Aithabathulla Ananda Rao, Hon’ble MLA,</w:t>
            </w:r>
          </w:p>
          <w:p w:rsidR="00BF73EF" w:rsidRPr="00865BC7" w:rsidRDefault="00BF73EF" w:rsidP="00865BC7">
            <w:pPr>
              <w:spacing w:after="0"/>
              <w:jc w:val="both"/>
              <w:rPr>
                <w:rFonts w:cstheme="minorHAnsi"/>
              </w:rPr>
            </w:pPr>
            <w:r w:rsidRPr="00865BC7">
              <w:rPr>
                <w:rFonts w:cstheme="minorHAnsi"/>
              </w:rPr>
              <w:t>Sri Thota Trimurthulu, Hon’ble MLA,</w:t>
            </w:r>
          </w:p>
          <w:p w:rsidR="00BF73EF" w:rsidRPr="00865BC7" w:rsidRDefault="00BF73EF" w:rsidP="00865BC7">
            <w:pPr>
              <w:spacing w:after="0"/>
              <w:jc w:val="both"/>
              <w:rPr>
                <w:rFonts w:cstheme="minorHAnsi"/>
              </w:rPr>
            </w:pPr>
            <w:r w:rsidRPr="00865BC7">
              <w:rPr>
                <w:rFonts w:cstheme="minorHAnsi"/>
              </w:rPr>
              <w:t>Sri Somu Veeraju, Hon’ble MLC</w:t>
            </w:r>
          </w:p>
        </w:tc>
      </w:tr>
      <w:tr w:rsidR="00691FB0" w:rsidRPr="00865BC7" w:rsidTr="00BF73EF">
        <w:trPr>
          <w:jc w:val="center"/>
        </w:trPr>
        <w:tc>
          <w:tcPr>
            <w:tcW w:w="1547" w:type="dxa"/>
            <w:vAlign w:val="center"/>
          </w:tcPr>
          <w:p w:rsidR="00691FB0" w:rsidRPr="00865BC7" w:rsidRDefault="00691FB0" w:rsidP="00865BC7">
            <w:pPr>
              <w:spacing w:after="0"/>
              <w:rPr>
                <w:rFonts w:cstheme="minorHAnsi"/>
                <w:bCs/>
              </w:rPr>
            </w:pPr>
            <w:r w:rsidRPr="00865BC7">
              <w:rPr>
                <w:rFonts w:cstheme="minorHAnsi"/>
                <w:bCs/>
              </w:rPr>
              <w:t>West Godavari</w:t>
            </w:r>
          </w:p>
        </w:tc>
        <w:tc>
          <w:tcPr>
            <w:tcW w:w="1128" w:type="dxa"/>
            <w:tcBorders>
              <w:right w:val="single" w:sz="4" w:space="0" w:color="auto"/>
            </w:tcBorders>
            <w:vAlign w:val="center"/>
          </w:tcPr>
          <w:p w:rsidR="00691FB0" w:rsidRPr="00865BC7" w:rsidRDefault="00E03A61" w:rsidP="00865BC7">
            <w:pPr>
              <w:spacing w:after="0"/>
              <w:jc w:val="center"/>
              <w:rPr>
                <w:rFonts w:cstheme="minorHAnsi"/>
              </w:rPr>
            </w:pPr>
            <w:r w:rsidRPr="00865BC7">
              <w:rPr>
                <w:rFonts w:cstheme="minorHAnsi"/>
              </w:rPr>
              <w:t>16.06.2017</w:t>
            </w:r>
          </w:p>
        </w:tc>
        <w:tc>
          <w:tcPr>
            <w:tcW w:w="1128" w:type="dxa"/>
            <w:tcBorders>
              <w:left w:val="single" w:sz="4" w:space="0" w:color="auto"/>
            </w:tcBorders>
            <w:vAlign w:val="center"/>
          </w:tcPr>
          <w:p w:rsidR="00691FB0" w:rsidRPr="00865BC7" w:rsidRDefault="00E03A61" w:rsidP="00865BC7">
            <w:pPr>
              <w:spacing w:after="0"/>
              <w:jc w:val="center"/>
              <w:rPr>
                <w:rFonts w:cstheme="minorHAnsi"/>
              </w:rPr>
            </w:pPr>
            <w:r w:rsidRPr="00865BC7">
              <w:rPr>
                <w:rFonts w:cstheme="minorHAnsi"/>
              </w:rPr>
              <w:t>30.05.2017</w:t>
            </w:r>
          </w:p>
        </w:tc>
        <w:tc>
          <w:tcPr>
            <w:tcW w:w="1128" w:type="dxa"/>
            <w:tcBorders>
              <w:right w:val="single" w:sz="4" w:space="0" w:color="auto"/>
            </w:tcBorders>
            <w:vAlign w:val="center"/>
          </w:tcPr>
          <w:p w:rsidR="00691FB0" w:rsidRPr="00865BC7" w:rsidRDefault="00E03A61" w:rsidP="00865BC7">
            <w:pPr>
              <w:spacing w:after="0"/>
              <w:jc w:val="center"/>
              <w:rPr>
                <w:rFonts w:cstheme="minorHAnsi"/>
              </w:rPr>
            </w:pPr>
            <w:r w:rsidRPr="00865BC7">
              <w:rPr>
                <w:rFonts w:cstheme="minorHAnsi"/>
              </w:rPr>
              <w:t>12.06.2017</w:t>
            </w:r>
          </w:p>
        </w:tc>
        <w:tc>
          <w:tcPr>
            <w:tcW w:w="1137" w:type="dxa"/>
            <w:tcBorders>
              <w:left w:val="single" w:sz="4" w:space="0" w:color="auto"/>
            </w:tcBorders>
            <w:vAlign w:val="center"/>
          </w:tcPr>
          <w:p w:rsidR="00691FB0" w:rsidRPr="00865BC7" w:rsidRDefault="00E03A61" w:rsidP="00865BC7">
            <w:pPr>
              <w:spacing w:after="0"/>
              <w:jc w:val="center"/>
              <w:rPr>
                <w:rFonts w:cstheme="minorHAnsi"/>
              </w:rPr>
            </w:pPr>
            <w:r w:rsidRPr="00865BC7">
              <w:rPr>
                <w:rFonts w:cstheme="minorHAnsi"/>
              </w:rPr>
              <w:t>-</w:t>
            </w:r>
          </w:p>
        </w:tc>
        <w:tc>
          <w:tcPr>
            <w:tcW w:w="4366" w:type="dxa"/>
            <w:vAlign w:val="center"/>
          </w:tcPr>
          <w:p w:rsidR="00691FB0" w:rsidRPr="00865BC7" w:rsidRDefault="00691FB0" w:rsidP="00865BC7">
            <w:pPr>
              <w:spacing w:after="0"/>
              <w:rPr>
                <w:rFonts w:cstheme="minorHAnsi"/>
              </w:rPr>
            </w:pPr>
            <w:r w:rsidRPr="00865BC7">
              <w:rPr>
                <w:rFonts w:cstheme="minorHAnsi"/>
              </w:rPr>
              <w:t>DLRC Not Conducted</w:t>
            </w:r>
          </w:p>
        </w:tc>
      </w:tr>
      <w:tr w:rsidR="00E03A61" w:rsidRPr="00865BC7" w:rsidTr="00BF73EF">
        <w:trPr>
          <w:jc w:val="center"/>
        </w:trPr>
        <w:tc>
          <w:tcPr>
            <w:tcW w:w="1547" w:type="dxa"/>
            <w:vAlign w:val="center"/>
          </w:tcPr>
          <w:p w:rsidR="00E03A61" w:rsidRPr="00865BC7" w:rsidRDefault="00E03A61" w:rsidP="00865BC7">
            <w:pPr>
              <w:spacing w:after="0"/>
              <w:rPr>
                <w:rFonts w:cstheme="minorHAnsi"/>
                <w:bCs/>
              </w:rPr>
            </w:pPr>
            <w:r w:rsidRPr="00865BC7">
              <w:rPr>
                <w:rFonts w:cstheme="minorHAnsi"/>
                <w:bCs/>
              </w:rPr>
              <w:t>Krishna</w:t>
            </w:r>
          </w:p>
        </w:tc>
        <w:tc>
          <w:tcPr>
            <w:tcW w:w="1128" w:type="dxa"/>
            <w:tcBorders>
              <w:right w:val="single" w:sz="4" w:space="0" w:color="auto"/>
            </w:tcBorders>
            <w:vAlign w:val="center"/>
          </w:tcPr>
          <w:p w:rsidR="00E03A61" w:rsidRPr="00865BC7" w:rsidRDefault="00E03A61" w:rsidP="00865BC7">
            <w:pPr>
              <w:spacing w:after="0"/>
              <w:jc w:val="center"/>
              <w:rPr>
                <w:rFonts w:cstheme="minorHAnsi"/>
              </w:rPr>
            </w:pPr>
            <w:r w:rsidRPr="00865BC7">
              <w:rPr>
                <w:rFonts w:cstheme="minorHAnsi"/>
              </w:rPr>
              <w:t>20.05.2017</w:t>
            </w:r>
          </w:p>
        </w:tc>
        <w:tc>
          <w:tcPr>
            <w:tcW w:w="1128" w:type="dxa"/>
            <w:tcBorders>
              <w:left w:val="single" w:sz="4" w:space="0" w:color="auto"/>
            </w:tcBorders>
            <w:vAlign w:val="center"/>
          </w:tcPr>
          <w:p w:rsidR="00E03A61" w:rsidRPr="00865BC7" w:rsidRDefault="00E03A61" w:rsidP="00865BC7">
            <w:pPr>
              <w:spacing w:after="0"/>
              <w:jc w:val="center"/>
              <w:rPr>
                <w:rFonts w:cstheme="minorHAnsi"/>
              </w:rPr>
            </w:pPr>
            <w:r w:rsidRPr="00865BC7">
              <w:rPr>
                <w:rFonts w:cstheme="minorHAnsi"/>
              </w:rPr>
              <w:t>21.06.2017</w:t>
            </w:r>
          </w:p>
        </w:tc>
        <w:tc>
          <w:tcPr>
            <w:tcW w:w="1128" w:type="dxa"/>
            <w:tcBorders>
              <w:right w:val="single" w:sz="4" w:space="0" w:color="auto"/>
            </w:tcBorders>
            <w:vAlign w:val="center"/>
          </w:tcPr>
          <w:p w:rsidR="00E03A61" w:rsidRPr="00865BC7" w:rsidRDefault="00E03A61" w:rsidP="00865BC7">
            <w:pPr>
              <w:spacing w:after="0"/>
              <w:jc w:val="center"/>
              <w:rPr>
                <w:rFonts w:cstheme="minorHAnsi"/>
              </w:rPr>
            </w:pPr>
            <w:r w:rsidRPr="00865BC7">
              <w:rPr>
                <w:rFonts w:cstheme="minorHAnsi"/>
              </w:rPr>
              <w:t>20.05.2017</w:t>
            </w:r>
          </w:p>
        </w:tc>
        <w:tc>
          <w:tcPr>
            <w:tcW w:w="1137" w:type="dxa"/>
            <w:tcBorders>
              <w:left w:val="single" w:sz="4" w:space="0" w:color="auto"/>
            </w:tcBorders>
            <w:vAlign w:val="center"/>
          </w:tcPr>
          <w:p w:rsidR="00E03A61" w:rsidRPr="00865BC7" w:rsidRDefault="00BF73EF" w:rsidP="00865BC7">
            <w:pPr>
              <w:spacing w:after="0"/>
              <w:jc w:val="center"/>
              <w:rPr>
                <w:rFonts w:cstheme="minorHAnsi"/>
              </w:rPr>
            </w:pPr>
            <w:r w:rsidRPr="00865BC7">
              <w:rPr>
                <w:rFonts w:cstheme="minorHAnsi"/>
              </w:rPr>
              <w:t>-</w:t>
            </w:r>
          </w:p>
        </w:tc>
        <w:tc>
          <w:tcPr>
            <w:tcW w:w="4366" w:type="dxa"/>
            <w:vAlign w:val="center"/>
          </w:tcPr>
          <w:p w:rsidR="00E03A61" w:rsidRPr="00865BC7" w:rsidRDefault="00E03A61" w:rsidP="00865BC7">
            <w:pPr>
              <w:spacing w:after="0"/>
              <w:jc w:val="both"/>
              <w:rPr>
                <w:rFonts w:cstheme="minorHAnsi"/>
              </w:rPr>
            </w:pPr>
            <w:r w:rsidRPr="00865BC7">
              <w:rPr>
                <w:rFonts w:cstheme="minorHAnsi"/>
              </w:rPr>
              <w:t>DLRC Not Conducted</w:t>
            </w:r>
          </w:p>
        </w:tc>
      </w:tr>
      <w:tr w:rsidR="00E03A61" w:rsidRPr="00865BC7" w:rsidTr="00BF73EF">
        <w:trPr>
          <w:jc w:val="center"/>
        </w:trPr>
        <w:tc>
          <w:tcPr>
            <w:tcW w:w="1547" w:type="dxa"/>
            <w:vAlign w:val="center"/>
          </w:tcPr>
          <w:p w:rsidR="00E03A61" w:rsidRPr="00865BC7" w:rsidRDefault="00E03A61" w:rsidP="00865BC7">
            <w:pPr>
              <w:spacing w:after="0"/>
              <w:rPr>
                <w:rFonts w:cstheme="minorHAnsi"/>
                <w:bCs/>
              </w:rPr>
            </w:pPr>
            <w:r w:rsidRPr="00865BC7">
              <w:rPr>
                <w:rFonts w:cstheme="minorHAnsi"/>
                <w:bCs/>
              </w:rPr>
              <w:t>Guntur</w:t>
            </w:r>
          </w:p>
        </w:tc>
        <w:tc>
          <w:tcPr>
            <w:tcW w:w="1128" w:type="dxa"/>
            <w:tcBorders>
              <w:right w:val="single" w:sz="4" w:space="0" w:color="auto"/>
            </w:tcBorders>
            <w:vAlign w:val="center"/>
          </w:tcPr>
          <w:p w:rsidR="00E03A61" w:rsidRPr="00865BC7" w:rsidRDefault="00E03A61" w:rsidP="00865BC7">
            <w:pPr>
              <w:spacing w:after="0"/>
              <w:jc w:val="center"/>
              <w:rPr>
                <w:rFonts w:cstheme="minorHAnsi"/>
              </w:rPr>
            </w:pPr>
            <w:r w:rsidRPr="00865BC7">
              <w:rPr>
                <w:rFonts w:cstheme="minorHAnsi"/>
              </w:rPr>
              <w:t>23.06.2017</w:t>
            </w:r>
          </w:p>
        </w:tc>
        <w:tc>
          <w:tcPr>
            <w:tcW w:w="1128" w:type="dxa"/>
            <w:tcBorders>
              <w:left w:val="single" w:sz="4" w:space="0" w:color="auto"/>
            </w:tcBorders>
            <w:vAlign w:val="center"/>
          </w:tcPr>
          <w:p w:rsidR="00E03A61" w:rsidRPr="00865BC7" w:rsidRDefault="00E03A61" w:rsidP="00865BC7">
            <w:pPr>
              <w:spacing w:after="0"/>
              <w:jc w:val="center"/>
              <w:rPr>
                <w:rFonts w:cstheme="minorHAnsi"/>
              </w:rPr>
            </w:pPr>
            <w:r w:rsidRPr="00865BC7">
              <w:rPr>
                <w:rFonts w:cstheme="minorHAnsi"/>
              </w:rPr>
              <w:t>14.07.2017</w:t>
            </w:r>
          </w:p>
        </w:tc>
        <w:tc>
          <w:tcPr>
            <w:tcW w:w="1128" w:type="dxa"/>
            <w:tcBorders>
              <w:right w:val="single" w:sz="4" w:space="0" w:color="auto"/>
            </w:tcBorders>
            <w:vAlign w:val="center"/>
          </w:tcPr>
          <w:p w:rsidR="00E03A61" w:rsidRPr="00865BC7" w:rsidRDefault="00E03A61" w:rsidP="00865BC7">
            <w:pPr>
              <w:spacing w:after="0"/>
              <w:jc w:val="center"/>
              <w:rPr>
                <w:rFonts w:cstheme="minorHAnsi"/>
              </w:rPr>
            </w:pPr>
            <w:r w:rsidRPr="00865BC7">
              <w:rPr>
                <w:rFonts w:cstheme="minorHAnsi"/>
              </w:rPr>
              <w:t>27.06.2017</w:t>
            </w:r>
          </w:p>
        </w:tc>
        <w:tc>
          <w:tcPr>
            <w:tcW w:w="1137" w:type="dxa"/>
            <w:tcBorders>
              <w:left w:val="single" w:sz="4" w:space="0" w:color="auto"/>
            </w:tcBorders>
            <w:vAlign w:val="center"/>
          </w:tcPr>
          <w:p w:rsidR="00E03A61" w:rsidRPr="00865BC7" w:rsidRDefault="00E03A61" w:rsidP="00865BC7">
            <w:pPr>
              <w:spacing w:after="0"/>
              <w:jc w:val="center"/>
              <w:rPr>
                <w:rFonts w:cstheme="minorHAnsi"/>
              </w:rPr>
            </w:pPr>
            <w:r w:rsidRPr="00865BC7">
              <w:rPr>
                <w:rFonts w:cstheme="minorHAnsi"/>
              </w:rPr>
              <w:t>14.07.2017</w:t>
            </w:r>
          </w:p>
        </w:tc>
        <w:tc>
          <w:tcPr>
            <w:tcW w:w="4366" w:type="dxa"/>
          </w:tcPr>
          <w:p w:rsidR="00E03A61" w:rsidRPr="00865BC7" w:rsidRDefault="000D5132" w:rsidP="00865BC7">
            <w:pPr>
              <w:spacing w:after="0"/>
              <w:jc w:val="both"/>
              <w:rPr>
                <w:rFonts w:cstheme="minorHAnsi"/>
                <w:bCs/>
              </w:rPr>
            </w:pPr>
            <w:r w:rsidRPr="00865BC7">
              <w:rPr>
                <w:rFonts w:cstheme="minorHAnsi"/>
                <w:bCs/>
              </w:rPr>
              <w:t>Sri Sravan Kumar, Hon’ble MLA,</w:t>
            </w:r>
          </w:p>
          <w:p w:rsidR="000D5132" w:rsidRPr="00865BC7" w:rsidRDefault="002210EE" w:rsidP="00865BC7">
            <w:pPr>
              <w:spacing w:after="0"/>
              <w:jc w:val="both"/>
              <w:rPr>
                <w:rFonts w:cstheme="minorHAnsi"/>
                <w:bCs/>
              </w:rPr>
            </w:pPr>
            <w:r w:rsidRPr="00865BC7">
              <w:rPr>
                <w:rFonts w:cstheme="minorHAnsi"/>
                <w:bCs/>
              </w:rPr>
              <w:t>Sri B. Nageswara Rao, Hon’ble MLC,</w:t>
            </w:r>
          </w:p>
          <w:p w:rsidR="002210EE" w:rsidRPr="00865BC7" w:rsidRDefault="00BF73EF" w:rsidP="00865BC7">
            <w:pPr>
              <w:spacing w:after="0"/>
              <w:jc w:val="both"/>
              <w:rPr>
                <w:rFonts w:cstheme="minorHAnsi"/>
                <w:bCs/>
              </w:rPr>
            </w:pPr>
            <w:r w:rsidRPr="00865BC7">
              <w:rPr>
                <w:rFonts w:cstheme="minorHAnsi"/>
                <w:bCs/>
              </w:rPr>
              <w:t>Sri D. M</w:t>
            </w:r>
            <w:r w:rsidR="002210EE" w:rsidRPr="00865BC7">
              <w:rPr>
                <w:rFonts w:cstheme="minorHAnsi"/>
                <w:bCs/>
              </w:rPr>
              <w:t xml:space="preserve">anikya </w:t>
            </w:r>
            <w:r w:rsidRPr="00865BC7">
              <w:rPr>
                <w:rFonts w:cstheme="minorHAnsi"/>
                <w:bCs/>
              </w:rPr>
              <w:t>V</w:t>
            </w:r>
            <w:r w:rsidR="002210EE" w:rsidRPr="00865BC7">
              <w:rPr>
                <w:rFonts w:cstheme="minorHAnsi"/>
                <w:bCs/>
              </w:rPr>
              <w:t>ara Prasad, Hon’ble MLC</w:t>
            </w:r>
          </w:p>
        </w:tc>
      </w:tr>
      <w:tr w:rsidR="00E03A61" w:rsidRPr="00865BC7" w:rsidTr="00BF73EF">
        <w:trPr>
          <w:jc w:val="center"/>
        </w:trPr>
        <w:tc>
          <w:tcPr>
            <w:tcW w:w="1547" w:type="dxa"/>
            <w:vAlign w:val="center"/>
          </w:tcPr>
          <w:p w:rsidR="00E03A61" w:rsidRPr="00865BC7" w:rsidRDefault="00E03A61" w:rsidP="00865BC7">
            <w:pPr>
              <w:spacing w:after="0"/>
              <w:rPr>
                <w:rFonts w:cstheme="minorHAnsi"/>
                <w:bCs/>
              </w:rPr>
            </w:pPr>
            <w:r w:rsidRPr="00865BC7">
              <w:rPr>
                <w:rFonts w:cstheme="minorHAnsi"/>
                <w:bCs/>
              </w:rPr>
              <w:t>Prakasam</w:t>
            </w:r>
          </w:p>
        </w:tc>
        <w:tc>
          <w:tcPr>
            <w:tcW w:w="1128" w:type="dxa"/>
            <w:tcBorders>
              <w:right w:val="single" w:sz="4" w:space="0" w:color="auto"/>
            </w:tcBorders>
            <w:vAlign w:val="center"/>
          </w:tcPr>
          <w:p w:rsidR="00E03A61" w:rsidRPr="00865BC7" w:rsidRDefault="00BF73EF" w:rsidP="00865BC7">
            <w:pPr>
              <w:spacing w:after="0"/>
              <w:jc w:val="center"/>
              <w:rPr>
                <w:rFonts w:cstheme="minorHAnsi"/>
              </w:rPr>
            </w:pPr>
            <w:r w:rsidRPr="00865BC7">
              <w:rPr>
                <w:rFonts w:cstheme="minorHAnsi"/>
              </w:rPr>
              <w:t>13.06.2017</w:t>
            </w:r>
          </w:p>
        </w:tc>
        <w:tc>
          <w:tcPr>
            <w:tcW w:w="1128" w:type="dxa"/>
            <w:tcBorders>
              <w:left w:val="single" w:sz="4" w:space="0" w:color="auto"/>
            </w:tcBorders>
            <w:vAlign w:val="center"/>
          </w:tcPr>
          <w:p w:rsidR="00E03A61" w:rsidRPr="00865BC7" w:rsidRDefault="00E03A61" w:rsidP="00865BC7">
            <w:pPr>
              <w:spacing w:after="0"/>
              <w:jc w:val="center"/>
              <w:rPr>
                <w:rFonts w:cstheme="minorHAnsi"/>
              </w:rPr>
            </w:pPr>
            <w:r w:rsidRPr="00865BC7">
              <w:rPr>
                <w:rFonts w:cstheme="minorHAnsi"/>
              </w:rPr>
              <w:t>28.06.2017</w:t>
            </w:r>
          </w:p>
        </w:tc>
        <w:tc>
          <w:tcPr>
            <w:tcW w:w="1128" w:type="dxa"/>
            <w:tcBorders>
              <w:right w:val="single" w:sz="4" w:space="0" w:color="auto"/>
            </w:tcBorders>
            <w:vAlign w:val="center"/>
          </w:tcPr>
          <w:p w:rsidR="00E03A61" w:rsidRPr="00865BC7" w:rsidRDefault="00BF73EF" w:rsidP="00865BC7">
            <w:pPr>
              <w:spacing w:after="0"/>
              <w:jc w:val="center"/>
              <w:rPr>
                <w:rFonts w:cstheme="minorHAnsi"/>
              </w:rPr>
            </w:pPr>
            <w:r w:rsidRPr="00865BC7">
              <w:rPr>
                <w:rFonts w:cstheme="minorHAnsi"/>
              </w:rPr>
              <w:t>13.06.2017</w:t>
            </w:r>
          </w:p>
        </w:tc>
        <w:tc>
          <w:tcPr>
            <w:tcW w:w="1137" w:type="dxa"/>
            <w:tcBorders>
              <w:left w:val="single" w:sz="4" w:space="0" w:color="auto"/>
            </w:tcBorders>
            <w:vAlign w:val="center"/>
          </w:tcPr>
          <w:p w:rsidR="00E03A61" w:rsidRPr="00865BC7" w:rsidRDefault="00E03A61" w:rsidP="00865BC7">
            <w:pPr>
              <w:spacing w:after="0"/>
              <w:jc w:val="center"/>
              <w:rPr>
                <w:rFonts w:cstheme="minorHAnsi"/>
              </w:rPr>
            </w:pPr>
            <w:r w:rsidRPr="00865BC7">
              <w:rPr>
                <w:rFonts w:cstheme="minorHAnsi"/>
              </w:rPr>
              <w:t>28.06.2017</w:t>
            </w:r>
          </w:p>
        </w:tc>
        <w:tc>
          <w:tcPr>
            <w:tcW w:w="4366" w:type="dxa"/>
          </w:tcPr>
          <w:p w:rsidR="00E03A61" w:rsidRPr="00865BC7" w:rsidRDefault="002210EE" w:rsidP="00865BC7">
            <w:pPr>
              <w:spacing w:after="0"/>
              <w:jc w:val="both"/>
              <w:rPr>
                <w:rFonts w:cstheme="minorHAnsi"/>
                <w:bCs/>
              </w:rPr>
            </w:pPr>
            <w:r w:rsidRPr="00865BC7">
              <w:rPr>
                <w:rFonts w:cstheme="minorHAnsi"/>
                <w:bCs/>
              </w:rPr>
              <w:t>Sri Pothula Ramarao, Hon’ble MLA</w:t>
            </w:r>
          </w:p>
        </w:tc>
      </w:tr>
      <w:tr w:rsidR="00E03A61" w:rsidRPr="00865BC7" w:rsidTr="00BF73EF">
        <w:trPr>
          <w:jc w:val="center"/>
        </w:trPr>
        <w:tc>
          <w:tcPr>
            <w:tcW w:w="1547" w:type="dxa"/>
            <w:vAlign w:val="center"/>
          </w:tcPr>
          <w:p w:rsidR="00E03A61" w:rsidRPr="00865BC7" w:rsidRDefault="00E03A61" w:rsidP="00865BC7">
            <w:pPr>
              <w:spacing w:after="0"/>
              <w:rPr>
                <w:rFonts w:cstheme="minorHAnsi"/>
                <w:bCs/>
              </w:rPr>
            </w:pPr>
            <w:r w:rsidRPr="00865BC7">
              <w:rPr>
                <w:rFonts w:cstheme="minorHAnsi"/>
                <w:bCs/>
              </w:rPr>
              <w:t>SPS Nellore</w:t>
            </w:r>
          </w:p>
        </w:tc>
        <w:tc>
          <w:tcPr>
            <w:tcW w:w="1128" w:type="dxa"/>
            <w:tcBorders>
              <w:right w:val="single" w:sz="4" w:space="0" w:color="auto"/>
            </w:tcBorders>
            <w:vAlign w:val="center"/>
          </w:tcPr>
          <w:p w:rsidR="00E03A61" w:rsidRPr="00865BC7" w:rsidRDefault="00E03A61" w:rsidP="00865BC7">
            <w:pPr>
              <w:spacing w:after="0"/>
              <w:jc w:val="center"/>
              <w:rPr>
                <w:rFonts w:cstheme="minorHAnsi"/>
              </w:rPr>
            </w:pPr>
            <w:r w:rsidRPr="00865BC7">
              <w:rPr>
                <w:rFonts w:cstheme="minorHAnsi"/>
              </w:rPr>
              <w:t>17.06.2017</w:t>
            </w:r>
          </w:p>
        </w:tc>
        <w:tc>
          <w:tcPr>
            <w:tcW w:w="1128" w:type="dxa"/>
            <w:tcBorders>
              <w:left w:val="single" w:sz="4" w:space="0" w:color="auto"/>
            </w:tcBorders>
            <w:vAlign w:val="center"/>
          </w:tcPr>
          <w:p w:rsidR="00E03A61" w:rsidRPr="00865BC7" w:rsidRDefault="00E03A61" w:rsidP="00865BC7">
            <w:pPr>
              <w:spacing w:after="0"/>
              <w:jc w:val="center"/>
              <w:rPr>
                <w:rFonts w:cstheme="minorHAnsi"/>
              </w:rPr>
            </w:pPr>
            <w:r w:rsidRPr="00865BC7">
              <w:rPr>
                <w:rFonts w:cstheme="minorHAnsi"/>
              </w:rPr>
              <w:t>17.06.2017</w:t>
            </w:r>
          </w:p>
        </w:tc>
        <w:tc>
          <w:tcPr>
            <w:tcW w:w="1128" w:type="dxa"/>
            <w:tcBorders>
              <w:right w:val="single" w:sz="4" w:space="0" w:color="auto"/>
            </w:tcBorders>
            <w:vAlign w:val="center"/>
          </w:tcPr>
          <w:p w:rsidR="00E03A61" w:rsidRPr="00865BC7" w:rsidRDefault="00E03A61" w:rsidP="00865BC7">
            <w:pPr>
              <w:spacing w:after="0"/>
              <w:jc w:val="center"/>
              <w:rPr>
                <w:rFonts w:cstheme="minorHAnsi"/>
              </w:rPr>
            </w:pPr>
            <w:r w:rsidRPr="00865BC7">
              <w:rPr>
                <w:rFonts w:cstheme="minorHAnsi"/>
              </w:rPr>
              <w:t>17.06.2017</w:t>
            </w:r>
          </w:p>
        </w:tc>
        <w:tc>
          <w:tcPr>
            <w:tcW w:w="1137" w:type="dxa"/>
            <w:tcBorders>
              <w:left w:val="single" w:sz="4" w:space="0" w:color="auto"/>
            </w:tcBorders>
            <w:vAlign w:val="center"/>
          </w:tcPr>
          <w:p w:rsidR="00E03A61" w:rsidRPr="00865BC7" w:rsidRDefault="00E03A61" w:rsidP="00865BC7">
            <w:pPr>
              <w:spacing w:after="0"/>
              <w:jc w:val="center"/>
              <w:rPr>
                <w:rFonts w:cstheme="minorHAnsi"/>
              </w:rPr>
            </w:pPr>
            <w:r w:rsidRPr="00865BC7">
              <w:rPr>
                <w:rFonts w:cstheme="minorHAnsi"/>
              </w:rPr>
              <w:t>17.06.2017</w:t>
            </w:r>
          </w:p>
        </w:tc>
        <w:tc>
          <w:tcPr>
            <w:tcW w:w="4366" w:type="dxa"/>
          </w:tcPr>
          <w:p w:rsidR="00E03A61" w:rsidRPr="00865BC7" w:rsidRDefault="00BF73EF" w:rsidP="00865BC7">
            <w:pPr>
              <w:spacing w:after="0"/>
              <w:jc w:val="both"/>
              <w:rPr>
                <w:rFonts w:cstheme="minorHAnsi"/>
                <w:bCs/>
              </w:rPr>
            </w:pPr>
            <w:r w:rsidRPr="00865BC7">
              <w:rPr>
                <w:rFonts w:cstheme="minorHAnsi"/>
                <w:bCs/>
              </w:rPr>
              <w:t>-</w:t>
            </w:r>
          </w:p>
        </w:tc>
      </w:tr>
      <w:tr w:rsidR="00E03A61" w:rsidRPr="00865BC7" w:rsidTr="00BF73EF">
        <w:trPr>
          <w:jc w:val="center"/>
        </w:trPr>
        <w:tc>
          <w:tcPr>
            <w:tcW w:w="1547" w:type="dxa"/>
            <w:vAlign w:val="center"/>
          </w:tcPr>
          <w:p w:rsidR="00E03A61" w:rsidRPr="00865BC7" w:rsidRDefault="00E03A61" w:rsidP="00865BC7">
            <w:pPr>
              <w:spacing w:after="0"/>
              <w:rPr>
                <w:rFonts w:cstheme="minorHAnsi"/>
                <w:bCs/>
              </w:rPr>
            </w:pPr>
            <w:r w:rsidRPr="00865BC7">
              <w:rPr>
                <w:rFonts w:cstheme="minorHAnsi"/>
                <w:bCs/>
              </w:rPr>
              <w:t>Chittoor</w:t>
            </w:r>
          </w:p>
        </w:tc>
        <w:tc>
          <w:tcPr>
            <w:tcW w:w="1128" w:type="dxa"/>
            <w:tcBorders>
              <w:right w:val="single" w:sz="4" w:space="0" w:color="auto"/>
            </w:tcBorders>
            <w:vAlign w:val="center"/>
          </w:tcPr>
          <w:p w:rsidR="00E03A61" w:rsidRPr="00865BC7" w:rsidRDefault="00E03A61" w:rsidP="00865BC7">
            <w:pPr>
              <w:spacing w:after="0"/>
              <w:jc w:val="center"/>
              <w:rPr>
                <w:rFonts w:cstheme="minorHAnsi"/>
              </w:rPr>
            </w:pPr>
            <w:r w:rsidRPr="00865BC7">
              <w:rPr>
                <w:rFonts w:cstheme="minorHAnsi"/>
              </w:rPr>
              <w:t>28.06.2017</w:t>
            </w:r>
          </w:p>
        </w:tc>
        <w:tc>
          <w:tcPr>
            <w:tcW w:w="1128" w:type="dxa"/>
            <w:tcBorders>
              <w:left w:val="single" w:sz="4" w:space="0" w:color="auto"/>
            </w:tcBorders>
            <w:vAlign w:val="center"/>
          </w:tcPr>
          <w:p w:rsidR="00E03A61" w:rsidRPr="00865BC7" w:rsidRDefault="00BF73EF" w:rsidP="00865BC7">
            <w:pPr>
              <w:spacing w:after="0"/>
              <w:jc w:val="center"/>
              <w:rPr>
                <w:rFonts w:cstheme="minorHAnsi"/>
              </w:rPr>
            </w:pPr>
            <w:r w:rsidRPr="00865BC7">
              <w:rPr>
                <w:rFonts w:cstheme="minorHAnsi"/>
              </w:rPr>
              <w:t>28.06.2017</w:t>
            </w:r>
          </w:p>
        </w:tc>
        <w:tc>
          <w:tcPr>
            <w:tcW w:w="1128" w:type="dxa"/>
            <w:tcBorders>
              <w:right w:val="single" w:sz="4" w:space="0" w:color="auto"/>
            </w:tcBorders>
            <w:vAlign w:val="center"/>
          </w:tcPr>
          <w:p w:rsidR="00E03A61" w:rsidRPr="00865BC7" w:rsidRDefault="00E03A61" w:rsidP="00865BC7">
            <w:pPr>
              <w:spacing w:after="0"/>
              <w:jc w:val="center"/>
              <w:rPr>
                <w:rFonts w:cstheme="minorHAnsi"/>
              </w:rPr>
            </w:pPr>
            <w:r w:rsidRPr="00865BC7">
              <w:rPr>
                <w:rFonts w:cstheme="minorHAnsi"/>
              </w:rPr>
              <w:t>28.06.2017</w:t>
            </w:r>
          </w:p>
        </w:tc>
        <w:tc>
          <w:tcPr>
            <w:tcW w:w="1137" w:type="dxa"/>
            <w:tcBorders>
              <w:left w:val="single" w:sz="4" w:space="0" w:color="auto"/>
            </w:tcBorders>
            <w:vAlign w:val="center"/>
          </w:tcPr>
          <w:p w:rsidR="00E03A61" w:rsidRPr="00865BC7" w:rsidRDefault="00BF73EF" w:rsidP="00865BC7">
            <w:pPr>
              <w:spacing w:after="0"/>
              <w:jc w:val="center"/>
              <w:rPr>
                <w:rFonts w:cstheme="minorHAnsi"/>
              </w:rPr>
            </w:pPr>
            <w:r w:rsidRPr="00865BC7">
              <w:rPr>
                <w:rFonts w:cstheme="minorHAnsi"/>
              </w:rPr>
              <w:t>28.06.2017</w:t>
            </w:r>
          </w:p>
        </w:tc>
        <w:tc>
          <w:tcPr>
            <w:tcW w:w="4366" w:type="dxa"/>
            <w:vAlign w:val="center"/>
          </w:tcPr>
          <w:p w:rsidR="00E03A61" w:rsidRPr="00865BC7" w:rsidRDefault="00BF73EF" w:rsidP="00865BC7">
            <w:pPr>
              <w:spacing w:after="0"/>
              <w:rPr>
                <w:rFonts w:cstheme="minorHAnsi"/>
              </w:rPr>
            </w:pPr>
            <w:r w:rsidRPr="00865BC7">
              <w:rPr>
                <w:rFonts w:cstheme="minorHAnsi"/>
              </w:rPr>
              <w:t>-</w:t>
            </w:r>
          </w:p>
        </w:tc>
      </w:tr>
      <w:tr w:rsidR="00E03A61" w:rsidRPr="00865BC7" w:rsidTr="00BF73EF">
        <w:trPr>
          <w:jc w:val="center"/>
        </w:trPr>
        <w:tc>
          <w:tcPr>
            <w:tcW w:w="1547" w:type="dxa"/>
            <w:vAlign w:val="center"/>
          </w:tcPr>
          <w:p w:rsidR="00E03A61" w:rsidRPr="00865BC7" w:rsidRDefault="00E03A61" w:rsidP="00865BC7">
            <w:pPr>
              <w:spacing w:after="0"/>
              <w:rPr>
                <w:rFonts w:cstheme="minorHAnsi"/>
                <w:bCs/>
              </w:rPr>
            </w:pPr>
            <w:r w:rsidRPr="00865BC7">
              <w:rPr>
                <w:rFonts w:cstheme="minorHAnsi"/>
                <w:bCs/>
              </w:rPr>
              <w:t>YSR Kadapa</w:t>
            </w:r>
          </w:p>
        </w:tc>
        <w:tc>
          <w:tcPr>
            <w:tcW w:w="1128" w:type="dxa"/>
            <w:tcBorders>
              <w:right w:val="single" w:sz="4" w:space="0" w:color="auto"/>
            </w:tcBorders>
            <w:vAlign w:val="center"/>
          </w:tcPr>
          <w:p w:rsidR="00E03A61" w:rsidRPr="00865BC7" w:rsidRDefault="00BF73EF" w:rsidP="00865BC7">
            <w:pPr>
              <w:spacing w:after="0"/>
              <w:jc w:val="center"/>
              <w:rPr>
                <w:rFonts w:cstheme="minorHAnsi"/>
              </w:rPr>
            </w:pPr>
            <w:r w:rsidRPr="00865BC7">
              <w:rPr>
                <w:rFonts w:cstheme="minorHAnsi"/>
              </w:rPr>
              <w:t>22.06.2017</w:t>
            </w:r>
          </w:p>
        </w:tc>
        <w:tc>
          <w:tcPr>
            <w:tcW w:w="1128" w:type="dxa"/>
            <w:tcBorders>
              <w:left w:val="single" w:sz="4" w:space="0" w:color="auto"/>
            </w:tcBorders>
            <w:vAlign w:val="center"/>
          </w:tcPr>
          <w:p w:rsidR="00E03A61" w:rsidRPr="00865BC7" w:rsidRDefault="00BF73EF" w:rsidP="00865BC7">
            <w:pPr>
              <w:spacing w:after="0"/>
              <w:jc w:val="center"/>
              <w:rPr>
                <w:rFonts w:cstheme="minorHAnsi"/>
              </w:rPr>
            </w:pPr>
            <w:r w:rsidRPr="00865BC7">
              <w:rPr>
                <w:rFonts w:cstheme="minorHAnsi"/>
              </w:rPr>
              <w:t>06.07.2017</w:t>
            </w:r>
          </w:p>
        </w:tc>
        <w:tc>
          <w:tcPr>
            <w:tcW w:w="1128" w:type="dxa"/>
            <w:tcBorders>
              <w:right w:val="single" w:sz="4" w:space="0" w:color="auto"/>
            </w:tcBorders>
            <w:vAlign w:val="center"/>
          </w:tcPr>
          <w:p w:rsidR="00E03A61" w:rsidRPr="00865BC7" w:rsidRDefault="00BF73EF" w:rsidP="00865BC7">
            <w:pPr>
              <w:spacing w:after="0"/>
              <w:jc w:val="center"/>
              <w:rPr>
                <w:rFonts w:cstheme="minorHAnsi"/>
              </w:rPr>
            </w:pPr>
            <w:r w:rsidRPr="00865BC7">
              <w:rPr>
                <w:rFonts w:cstheme="minorHAnsi"/>
              </w:rPr>
              <w:t>22.06.2017</w:t>
            </w:r>
          </w:p>
        </w:tc>
        <w:tc>
          <w:tcPr>
            <w:tcW w:w="1137" w:type="dxa"/>
            <w:tcBorders>
              <w:left w:val="single" w:sz="4" w:space="0" w:color="auto"/>
            </w:tcBorders>
            <w:vAlign w:val="center"/>
          </w:tcPr>
          <w:p w:rsidR="00E03A61" w:rsidRPr="00865BC7" w:rsidRDefault="000631AE" w:rsidP="00865BC7">
            <w:pPr>
              <w:spacing w:after="0"/>
              <w:jc w:val="center"/>
              <w:rPr>
                <w:rFonts w:cstheme="minorHAnsi"/>
              </w:rPr>
            </w:pPr>
            <w:r w:rsidRPr="00865BC7">
              <w:rPr>
                <w:rFonts w:cstheme="minorHAnsi"/>
              </w:rPr>
              <w:t>06.07.2017</w:t>
            </w:r>
          </w:p>
        </w:tc>
        <w:tc>
          <w:tcPr>
            <w:tcW w:w="4366" w:type="dxa"/>
            <w:vAlign w:val="center"/>
          </w:tcPr>
          <w:p w:rsidR="00E03A61" w:rsidRPr="00865BC7" w:rsidRDefault="000631AE" w:rsidP="00865BC7">
            <w:pPr>
              <w:spacing w:after="0"/>
              <w:rPr>
                <w:rFonts w:cstheme="minorHAnsi"/>
              </w:rPr>
            </w:pPr>
            <w:r w:rsidRPr="00865BC7">
              <w:rPr>
                <w:rFonts w:cstheme="minorHAnsi"/>
              </w:rPr>
              <w:t>Sri R. Siva Prasad Reddy, Hon’ble MLA</w:t>
            </w:r>
          </w:p>
        </w:tc>
      </w:tr>
      <w:tr w:rsidR="00E03A61" w:rsidRPr="00865BC7" w:rsidTr="00BF73EF">
        <w:trPr>
          <w:jc w:val="center"/>
        </w:trPr>
        <w:tc>
          <w:tcPr>
            <w:tcW w:w="1547" w:type="dxa"/>
            <w:vAlign w:val="center"/>
          </w:tcPr>
          <w:p w:rsidR="00E03A61" w:rsidRPr="00865BC7" w:rsidRDefault="00E03A61" w:rsidP="00865BC7">
            <w:pPr>
              <w:spacing w:after="0"/>
              <w:rPr>
                <w:rFonts w:cstheme="minorHAnsi"/>
                <w:bCs/>
              </w:rPr>
            </w:pPr>
            <w:r w:rsidRPr="00865BC7">
              <w:rPr>
                <w:rFonts w:cstheme="minorHAnsi"/>
                <w:bCs/>
              </w:rPr>
              <w:t>Kurnool</w:t>
            </w:r>
          </w:p>
        </w:tc>
        <w:tc>
          <w:tcPr>
            <w:tcW w:w="1128" w:type="dxa"/>
            <w:tcBorders>
              <w:right w:val="single" w:sz="4" w:space="0" w:color="auto"/>
            </w:tcBorders>
            <w:vAlign w:val="center"/>
          </w:tcPr>
          <w:p w:rsidR="00E03A61" w:rsidRPr="00865BC7" w:rsidRDefault="00E03A61" w:rsidP="00865BC7">
            <w:pPr>
              <w:spacing w:after="0"/>
              <w:jc w:val="center"/>
              <w:rPr>
                <w:rFonts w:cstheme="minorHAnsi"/>
              </w:rPr>
            </w:pPr>
            <w:r w:rsidRPr="00865BC7">
              <w:rPr>
                <w:rFonts w:cstheme="minorHAnsi"/>
              </w:rPr>
              <w:t>18.05.2017</w:t>
            </w:r>
          </w:p>
        </w:tc>
        <w:tc>
          <w:tcPr>
            <w:tcW w:w="1128" w:type="dxa"/>
            <w:tcBorders>
              <w:left w:val="single" w:sz="4" w:space="0" w:color="auto"/>
            </w:tcBorders>
            <w:vAlign w:val="center"/>
          </w:tcPr>
          <w:p w:rsidR="00E03A61" w:rsidRPr="00865BC7" w:rsidRDefault="00E03A61" w:rsidP="00865BC7">
            <w:pPr>
              <w:spacing w:after="0"/>
              <w:jc w:val="center"/>
              <w:rPr>
                <w:rFonts w:cstheme="minorHAnsi"/>
              </w:rPr>
            </w:pPr>
            <w:r w:rsidRPr="00865BC7">
              <w:rPr>
                <w:rFonts w:cstheme="minorHAnsi"/>
              </w:rPr>
              <w:t>13.06.2017</w:t>
            </w:r>
          </w:p>
        </w:tc>
        <w:tc>
          <w:tcPr>
            <w:tcW w:w="1128" w:type="dxa"/>
            <w:tcBorders>
              <w:right w:val="single" w:sz="4" w:space="0" w:color="auto"/>
            </w:tcBorders>
            <w:vAlign w:val="center"/>
          </w:tcPr>
          <w:p w:rsidR="00E03A61" w:rsidRPr="00865BC7" w:rsidRDefault="00E03A61" w:rsidP="00865BC7">
            <w:pPr>
              <w:spacing w:after="0"/>
              <w:jc w:val="center"/>
              <w:rPr>
                <w:rFonts w:cstheme="minorHAnsi"/>
                <w:bCs/>
              </w:rPr>
            </w:pPr>
            <w:r w:rsidRPr="00865BC7">
              <w:rPr>
                <w:rFonts w:cstheme="minorHAnsi"/>
                <w:bCs/>
              </w:rPr>
              <w:t>25.05.2017</w:t>
            </w:r>
          </w:p>
        </w:tc>
        <w:tc>
          <w:tcPr>
            <w:tcW w:w="1137" w:type="dxa"/>
            <w:tcBorders>
              <w:left w:val="single" w:sz="4" w:space="0" w:color="auto"/>
            </w:tcBorders>
            <w:vAlign w:val="center"/>
          </w:tcPr>
          <w:p w:rsidR="00E03A61" w:rsidRPr="00865BC7" w:rsidRDefault="000631AE" w:rsidP="00865BC7">
            <w:pPr>
              <w:spacing w:after="0"/>
              <w:jc w:val="center"/>
              <w:rPr>
                <w:rFonts w:cstheme="minorHAnsi"/>
                <w:bCs/>
              </w:rPr>
            </w:pPr>
            <w:r w:rsidRPr="00865BC7">
              <w:rPr>
                <w:rFonts w:cstheme="minorHAnsi"/>
                <w:bCs/>
              </w:rPr>
              <w:t>-</w:t>
            </w:r>
          </w:p>
        </w:tc>
        <w:tc>
          <w:tcPr>
            <w:tcW w:w="4366" w:type="dxa"/>
            <w:vAlign w:val="center"/>
          </w:tcPr>
          <w:p w:rsidR="00E03A61" w:rsidRPr="00865BC7" w:rsidRDefault="00E03A61" w:rsidP="00865BC7">
            <w:pPr>
              <w:spacing w:after="0"/>
              <w:jc w:val="both"/>
              <w:rPr>
                <w:rFonts w:cstheme="minorHAnsi"/>
              </w:rPr>
            </w:pPr>
            <w:r w:rsidRPr="00865BC7">
              <w:rPr>
                <w:rFonts w:cstheme="minorHAnsi"/>
              </w:rPr>
              <w:t>DLRC Not Conducted</w:t>
            </w:r>
          </w:p>
        </w:tc>
      </w:tr>
      <w:tr w:rsidR="000631AE" w:rsidRPr="00865BC7" w:rsidTr="00230281">
        <w:trPr>
          <w:jc w:val="center"/>
        </w:trPr>
        <w:tc>
          <w:tcPr>
            <w:tcW w:w="1547" w:type="dxa"/>
            <w:vAlign w:val="center"/>
          </w:tcPr>
          <w:p w:rsidR="000631AE" w:rsidRPr="00865BC7" w:rsidRDefault="000631AE" w:rsidP="00865BC7">
            <w:pPr>
              <w:spacing w:after="0"/>
              <w:rPr>
                <w:rFonts w:cstheme="minorHAnsi"/>
                <w:bCs/>
              </w:rPr>
            </w:pPr>
            <w:r w:rsidRPr="00865BC7">
              <w:rPr>
                <w:rFonts w:cstheme="minorHAnsi"/>
                <w:bCs/>
              </w:rPr>
              <w:t>Ananthapuramu</w:t>
            </w:r>
          </w:p>
        </w:tc>
        <w:tc>
          <w:tcPr>
            <w:tcW w:w="1128" w:type="dxa"/>
            <w:tcBorders>
              <w:right w:val="single" w:sz="4" w:space="0" w:color="auto"/>
            </w:tcBorders>
            <w:vAlign w:val="center"/>
          </w:tcPr>
          <w:p w:rsidR="000631AE" w:rsidRPr="00865BC7" w:rsidRDefault="000631AE" w:rsidP="00865BC7">
            <w:pPr>
              <w:spacing w:after="0"/>
              <w:jc w:val="center"/>
              <w:rPr>
                <w:rFonts w:cstheme="minorHAnsi"/>
                <w:bCs/>
              </w:rPr>
            </w:pPr>
            <w:r w:rsidRPr="00865BC7">
              <w:rPr>
                <w:rFonts w:cstheme="minorHAnsi"/>
                <w:bCs/>
              </w:rPr>
              <w:t>28.06.2017</w:t>
            </w:r>
          </w:p>
        </w:tc>
        <w:tc>
          <w:tcPr>
            <w:tcW w:w="1128" w:type="dxa"/>
            <w:tcBorders>
              <w:left w:val="single" w:sz="4" w:space="0" w:color="auto"/>
            </w:tcBorders>
            <w:vAlign w:val="center"/>
          </w:tcPr>
          <w:p w:rsidR="000631AE" w:rsidRPr="00865BC7" w:rsidRDefault="000631AE" w:rsidP="00865BC7">
            <w:pPr>
              <w:spacing w:after="0"/>
              <w:jc w:val="center"/>
              <w:rPr>
                <w:rFonts w:cstheme="minorHAnsi"/>
                <w:bCs/>
              </w:rPr>
            </w:pPr>
            <w:r w:rsidRPr="00865BC7">
              <w:rPr>
                <w:rFonts w:cstheme="minorHAnsi"/>
                <w:bCs/>
              </w:rPr>
              <w:t>03.06.2017</w:t>
            </w:r>
          </w:p>
        </w:tc>
        <w:tc>
          <w:tcPr>
            <w:tcW w:w="1128" w:type="dxa"/>
            <w:tcBorders>
              <w:right w:val="single" w:sz="4" w:space="0" w:color="auto"/>
            </w:tcBorders>
            <w:vAlign w:val="center"/>
          </w:tcPr>
          <w:p w:rsidR="000631AE" w:rsidRPr="00865BC7" w:rsidRDefault="000631AE" w:rsidP="00865BC7">
            <w:pPr>
              <w:spacing w:after="0"/>
              <w:jc w:val="center"/>
              <w:rPr>
                <w:rFonts w:cstheme="minorHAnsi"/>
                <w:bCs/>
              </w:rPr>
            </w:pPr>
            <w:r w:rsidRPr="00865BC7">
              <w:rPr>
                <w:rFonts w:cstheme="minorHAnsi"/>
                <w:bCs/>
              </w:rPr>
              <w:t>28.06.2017</w:t>
            </w:r>
          </w:p>
        </w:tc>
        <w:tc>
          <w:tcPr>
            <w:tcW w:w="1137" w:type="dxa"/>
            <w:tcBorders>
              <w:left w:val="single" w:sz="4" w:space="0" w:color="auto"/>
            </w:tcBorders>
            <w:vAlign w:val="center"/>
          </w:tcPr>
          <w:p w:rsidR="000631AE" w:rsidRPr="00865BC7" w:rsidRDefault="000631AE" w:rsidP="00865BC7">
            <w:pPr>
              <w:spacing w:after="0"/>
              <w:jc w:val="center"/>
              <w:rPr>
                <w:rFonts w:cstheme="minorHAnsi"/>
                <w:bCs/>
              </w:rPr>
            </w:pPr>
            <w:r w:rsidRPr="00865BC7">
              <w:rPr>
                <w:rFonts w:cstheme="minorHAnsi"/>
                <w:bCs/>
              </w:rPr>
              <w:t>-</w:t>
            </w:r>
          </w:p>
        </w:tc>
        <w:tc>
          <w:tcPr>
            <w:tcW w:w="4366" w:type="dxa"/>
            <w:vAlign w:val="center"/>
          </w:tcPr>
          <w:p w:rsidR="000631AE" w:rsidRPr="00865BC7" w:rsidRDefault="000631AE" w:rsidP="00865BC7">
            <w:pPr>
              <w:spacing w:after="0"/>
              <w:jc w:val="both"/>
              <w:rPr>
                <w:rFonts w:cstheme="minorHAnsi"/>
              </w:rPr>
            </w:pPr>
            <w:r w:rsidRPr="00865BC7">
              <w:rPr>
                <w:rFonts w:cstheme="minorHAnsi"/>
              </w:rPr>
              <w:t>DLRC Not Conducted</w:t>
            </w:r>
          </w:p>
        </w:tc>
      </w:tr>
    </w:tbl>
    <w:p w:rsidR="008F6293" w:rsidRDefault="008F6293" w:rsidP="00C42F40">
      <w:pPr>
        <w:spacing w:after="0"/>
        <w:jc w:val="both"/>
        <w:rPr>
          <w:rFonts w:cs="Calibri"/>
          <w:b/>
          <w:bCs/>
          <w:color w:val="FF0000"/>
          <w:sz w:val="24"/>
          <w:szCs w:val="24"/>
        </w:rPr>
      </w:pPr>
    </w:p>
    <w:p w:rsidR="007E5162" w:rsidRDefault="007E5162" w:rsidP="00C42F40">
      <w:pPr>
        <w:spacing w:after="0"/>
        <w:jc w:val="both"/>
        <w:rPr>
          <w:rFonts w:cs="Calibri"/>
          <w:b/>
          <w:bCs/>
          <w:color w:val="FF0000"/>
          <w:sz w:val="24"/>
          <w:szCs w:val="24"/>
        </w:rPr>
      </w:pPr>
    </w:p>
    <w:p w:rsidR="007E5162" w:rsidRDefault="007E5162" w:rsidP="00C42F40">
      <w:pPr>
        <w:spacing w:after="0"/>
        <w:jc w:val="both"/>
        <w:rPr>
          <w:rFonts w:cs="Calibri"/>
          <w:b/>
          <w:bCs/>
          <w:color w:val="FF0000"/>
          <w:sz w:val="24"/>
          <w:szCs w:val="24"/>
        </w:rPr>
      </w:pPr>
    </w:p>
    <w:p w:rsidR="007E5162" w:rsidRDefault="007E5162" w:rsidP="00C42F40">
      <w:pPr>
        <w:spacing w:after="0"/>
        <w:jc w:val="both"/>
        <w:rPr>
          <w:rFonts w:cs="Calibri"/>
          <w:b/>
          <w:bCs/>
          <w:color w:val="FF0000"/>
          <w:sz w:val="24"/>
          <w:szCs w:val="24"/>
        </w:rPr>
      </w:pPr>
    </w:p>
    <w:p w:rsidR="007E5162" w:rsidRDefault="007E5162" w:rsidP="00C42F40">
      <w:pPr>
        <w:spacing w:after="0"/>
        <w:jc w:val="both"/>
        <w:rPr>
          <w:rFonts w:cs="Calibri"/>
          <w:b/>
          <w:bCs/>
          <w:color w:val="FF0000"/>
          <w:sz w:val="24"/>
          <w:szCs w:val="24"/>
        </w:rPr>
      </w:pPr>
    </w:p>
    <w:p w:rsidR="007E5162" w:rsidRDefault="007E5162" w:rsidP="00C42F40">
      <w:pPr>
        <w:spacing w:after="0"/>
        <w:jc w:val="both"/>
        <w:rPr>
          <w:rFonts w:cs="Calibri"/>
          <w:b/>
          <w:bCs/>
          <w:color w:val="FF0000"/>
          <w:sz w:val="24"/>
          <w:szCs w:val="24"/>
        </w:rPr>
      </w:pPr>
    </w:p>
    <w:p w:rsidR="007E5162" w:rsidRDefault="007E5162" w:rsidP="00C42F40">
      <w:pPr>
        <w:spacing w:after="0"/>
        <w:jc w:val="both"/>
        <w:rPr>
          <w:rFonts w:cs="Calibri"/>
          <w:b/>
          <w:bCs/>
          <w:color w:val="FF0000"/>
          <w:sz w:val="24"/>
          <w:szCs w:val="24"/>
        </w:rPr>
      </w:pPr>
    </w:p>
    <w:p w:rsidR="00B4163E" w:rsidRDefault="00B4163E" w:rsidP="00C42F40">
      <w:pPr>
        <w:spacing w:after="0"/>
        <w:jc w:val="both"/>
        <w:rPr>
          <w:rFonts w:cs="Calibri"/>
          <w:b/>
          <w:bCs/>
          <w:color w:val="FF0000"/>
          <w:sz w:val="24"/>
          <w:szCs w:val="24"/>
        </w:rPr>
      </w:pPr>
    </w:p>
    <w:p w:rsidR="00F7407A" w:rsidRPr="006F3924" w:rsidRDefault="00F7407A" w:rsidP="00F7407A">
      <w:pPr>
        <w:spacing w:after="0"/>
        <w:rPr>
          <w:rFonts w:cstheme="minorHAnsi"/>
          <w:b/>
          <w:sz w:val="24"/>
          <w:szCs w:val="24"/>
        </w:rPr>
      </w:pPr>
      <w:r>
        <w:rPr>
          <w:rFonts w:cstheme="minorHAnsi"/>
          <w:b/>
          <w:sz w:val="24"/>
          <w:szCs w:val="24"/>
        </w:rPr>
        <w:lastRenderedPageBreak/>
        <w:t xml:space="preserve">3.2 </w:t>
      </w:r>
      <w:r w:rsidRPr="006F3924">
        <w:rPr>
          <w:rFonts w:cstheme="minorHAnsi"/>
          <w:b/>
          <w:sz w:val="24"/>
          <w:szCs w:val="24"/>
        </w:rPr>
        <w:t>Information to be submitted quarterly by Banks and LDMs</w:t>
      </w:r>
      <w:r>
        <w:rPr>
          <w:rFonts w:cstheme="minorHAnsi"/>
          <w:b/>
          <w:sz w:val="24"/>
          <w:szCs w:val="24"/>
        </w:rPr>
        <w:t>:</w:t>
      </w:r>
      <w:r w:rsidRPr="006F3924">
        <w:rPr>
          <w:rFonts w:cstheme="minorHAnsi"/>
          <w:b/>
          <w:sz w:val="24"/>
          <w:szCs w:val="24"/>
        </w:rPr>
        <w:t xml:space="preserve"> </w:t>
      </w:r>
    </w:p>
    <w:p w:rsidR="00F7407A" w:rsidRPr="006F3924" w:rsidRDefault="00F7407A" w:rsidP="0016255A">
      <w:pPr>
        <w:spacing w:after="0"/>
        <w:jc w:val="both"/>
        <w:rPr>
          <w:rFonts w:cstheme="minorHAnsi"/>
          <w:sz w:val="24"/>
          <w:szCs w:val="24"/>
        </w:rPr>
      </w:pPr>
      <w:r w:rsidRPr="006F3924">
        <w:rPr>
          <w:rFonts w:cstheme="minorHAnsi"/>
          <w:sz w:val="24"/>
          <w:szCs w:val="24"/>
        </w:rPr>
        <w:t xml:space="preserve">All Banks and LDMs are advised to submit the quarterly information to be submitted to SLBC within 15 days from the end of the respective quarter to enable the SLBC to consolidate the position and to convene the SLBC meetings as per schedule. </w:t>
      </w:r>
    </w:p>
    <w:p w:rsidR="00F7407A" w:rsidRPr="006F3924" w:rsidRDefault="00F7407A" w:rsidP="00F7407A">
      <w:pPr>
        <w:spacing w:after="0" w:line="240" w:lineRule="auto"/>
        <w:ind w:left="-90"/>
        <w:jc w:val="both"/>
        <w:rPr>
          <w:rFonts w:cstheme="minorHAnsi"/>
          <w:sz w:val="24"/>
          <w:szCs w:val="24"/>
        </w:rPr>
      </w:pPr>
    </w:p>
    <w:p w:rsidR="00F7407A" w:rsidRDefault="00F7407A" w:rsidP="0016255A">
      <w:pPr>
        <w:spacing w:after="0"/>
        <w:jc w:val="both"/>
        <w:rPr>
          <w:rFonts w:cstheme="minorHAnsi"/>
          <w:sz w:val="24"/>
          <w:szCs w:val="24"/>
        </w:rPr>
      </w:pPr>
      <w:r w:rsidRPr="006F3924">
        <w:rPr>
          <w:rFonts w:cstheme="minorHAnsi"/>
          <w:sz w:val="24"/>
          <w:szCs w:val="24"/>
        </w:rPr>
        <w:t xml:space="preserve">The delay in submission </w:t>
      </w:r>
      <w:r w:rsidR="00403FB4">
        <w:rPr>
          <w:rFonts w:cstheme="minorHAnsi"/>
          <w:sz w:val="24"/>
          <w:szCs w:val="24"/>
        </w:rPr>
        <w:t xml:space="preserve">of information by Banks/LDMs is leading </w:t>
      </w:r>
      <w:r w:rsidRPr="006F3924">
        <w:rPr>
          <w:rFonts w:cstheme="minorHAnsi"/>
          <w:sz w:val="24"/>
          <w:szCs w:val="24"/>
        </w:rPr>
        <w:t xml:space="preserve">to delay in conducting of SLBC meetings.  Hence, All banks and LDMs are advised to submit the data well </w:t>
      </w:r>
      <w:r w:rsidR="00403FB4">
        <w:rPr>
          <w:rFonts w:cstheme="minorHAnsi"/>
          <w:sz w:val="24"/>
          <w:szCs w:val="24"/>
        </w:rPr>
        <w:t>in</w:t>
      </w:r>
      <w:r w:rsidRPr="006F3924">
        <w:rPr>
          <w:rFonts w:cstheme="minorHAnsi"/>
          <w:sz w:val="24"/>
          <w:szCs w:val="24"/>
        </w:rPr>
        <w:t xml:space="preserve"> time </w:t>
      </w:r>
      <w:r w:rsidR="00403FB4">
        <w:rPr>
          <w:rFonts w:cstheme="minorHAnsi"/>
          <w:sz w:val="24"/>
          <w:szCs w:val="24"/>
        </w:rPr>
        <w:t>and</w:t>
      </w:r>
      <w:r w:rsidRPr="006F3924">
        <w:rPr>
          <w:rFonts w:cstheme="minorHAnsi"/>
          <w:sz w:val="24"/>
          <w:szCs w:val="24"/>
        </w:rPr>
        <w:t xml:space="preserve"> adhere to the time schedule.</w:t>
      </w:r>
    </w:p>
    <w:p w:rsidR="000D5132" w:rsidRDefault="000D5132" w:rsidP="00F7407A">
      <w:pPr>
        <w:spacing w:after="0" w:line="240" w:lineRule="auto"/>
        <w:jc w:val="both"/>
        <w:rPr>
          <w:rFonts w:cstheme="minorHAnsi"/>
          <w:sz w:val="24"/>
          <w:szCs w:val="24"/>
        </w:rPr>
      </w:pPr>
    </w:p>
    <w:p w:rsidR="00865BC7" w:rsidRDefault="00865BC7" w:rsidP="00F7407A">
      <w:pPr>
        <w:spacing w:after="0" w:line="240" w:lineRule="auto"/>
        <w:jc w:val="both"/>
        <w:rPr>
          <w:rFonts w:cstheme="minorHAnsi"/>
          <w:sz w:val="24"/>
          <w:szCs w:val="24"/>
        </w:rPr>
      </w:pPr>
    </w:p>
    <w:p w:rsidR="005911B4" w:rsidRPr="005911B4" w:rsidRDefault="005911B4" w:rsidP="00F7407A">
      <w:pPr>
        <w:spacing w:line="240" w:lineRule="auto"/>
        <w:jc w:val="both"/>
        <w:rPr>
          <w:rFonts w:cstheme="minorHAnsi"/>
          <w:b/>
          <w:sz w:val="24"/>
          <w:szCs w:val="24"/>
        </w:rPr>
      </w:pPr>
      <w:r w:rsidRPr="005911B4">
        <w:rPr>
          <w:rFonts w:cstheme="minorHAnsi"/>
          <w:b/>
          <w:sz w:val="24"/>
          <w:szCs w:val="24"/>
        </w:rPr>
        <w:t>3.3 Unresolved Issues in DCC/DLRC meetings:</w:t>
      </w:r>
    </w:p>
    <w:p w:rsidR="007376FE" w:rsidRDefault="00C46315" w:rsidP="001F66C1">
      <w:pPr>
        <w:spacing w:after="0"/>
        <w:jc w:val="both"/>
        <w:rPr>
          <w:rFonts w:cs="Calibri"/>
          <w:bCs/>
          <w:sz w:val="24"/>
          <w:szCs w:val="24"/>
        </w:rPr>
      </w:pPr>
      <w:r>
        <w:rPr>
          <w:rFonts w:cs="Calibri"/>
          <w:bCs/>
          <w:sz w:val="24"/>
          <w:szCs w:val="24"/>
        </w:rPr>
        <w:t>Lead District M</w:t>
      </w:r>
      <w:r w:rsidR="005911B4">
        <w:rPr>
          <w:rFonts w:cs="Calibri"/>
          <w:bCs/>
          <w:sz w:val="24"/>
          <w:szCs w:val="24"/>
        </w:rPr>
        <w:t>anager, Ananthapuramu vide letter Ref.No.</w:t>
      </w:r>
      <w:r w:rsidR="00892B69">
        <w:rPr>
          <w:rFonts w:cs="Calibri"/>
          <w:bCs/>
          <w:sz w:val="24"/>
          <w:szCs w:val="24"/>
        </w:rPr>
        <w:t>138/3153/</w:t>
      </w:r>
      <w:r w:rsidR="005911B4">
        <w:rPr>
          <w:rFonts w:cs="Calibri"/>
          <w:bCs/>
          <w:sz w:val="24"/>
          <w:szCs w:val="24"/>
        </w:rPr>
        <w:t xml:space="preserve">LDOA/DCC/2017 dated </w:t>
      </w:r>
      <w:r w:rsidR="00892B69">
        <w:rPr>
          <w:rFonts w:cs="Calibri"/>
          <w:bCs/>
          <w:sz w:val="24"/>
          <w:szCs w:val="24"/>
        </w:rPr>
        <w:t>05.06</w:t>
      </w:r>
      <w:r w:rsidR="005911B4">
        <w:rPr>
          <w:rFonts w:cs="Calibri"/>
          <w:bCs/>
          <w:sz w:val="24"/>
          <w:szCs w:val="24"/>
        </w:rPr>
        <w:t xml:space="preserve">.2017 requested SLBC to </w:t>
      </w:r>
      <w:r w:rsidR="007376FE">
        <w:rPr>
          <w:rFonts w:cs="Calibri"/>
          <w:bCs/>
          <w:sz w:val="24"/>
          <w:szCs w:val="24"/>
        </w:rPr>
        <w:t>take-up the</w:t>
      </w:r>
      <w:r w:rsidR="006E226A">
        <w:rPr>
          <w:rFonts w:cs="Calibri"/>
          <w:bCs/>
          <w:sz w:val="24"/>
          <w:szCs w:val="24"/>
        </w:rPr>
        <w:t xml:space="preserve"> following resolutions taken during </w:t>
      </w:r>
      <w:r w:rsidR="005911B4" w:rsidRPr="005911B4">
        <w:rPr>
          <w:rFonts w:cs="Calibri"/>
          <w:bCs/>
          <w:sz w:val="24"/>
          <w:szCs w:val="24"/>
        </w:rPr>
        <w:t xml:space="preserve">DCC </w:t>
      </w:r>
      <w:r w:rsidR="005911B4">
        <w:rPr>
          <w:rFonts w:cs="Calibri"/>
          <w:bCs/>
          <w:sz w:val="24"/>
          <w:szCs w:val="24"/>
        </w:rPr>
        <w:t xml:space="preserve">meeting held on </w:t>
      </w:r>
      <w:r w:rsidR="00892B69">
        <w:rPr>
          <w:rFonts w:cs="Calibri"/>
          <w:bCs/>
          <w:sz w:val="24"/>
          <w:szCs w:val="24"/>
        </w:rPr>
        <w:t>03.06</w:t>
      </w:r>
      <w:r w:rsidR="005911B4">
        <w:rPr>
          <w:rFonts w:cs="Calibri"/>
          <w:bCs/>
          <w:sz w:val="24"/>
          <w:szCs w:val="24"/>
        </w:rPr>
        <w:t>.2017</w:t>
      </w:r>
      <w:r w:rsidR="006E226A">
        <w:rPr>
          <w:rFonts w:cs="Calibri"/>
          <w:bCs/>
          <w:sz w:val="24"/>
          <w:szCs w:val="24"/>
        </w:rPr>
        <w:t xml:space="preserve"> </w:t>
      </w:r>
      <w:r w:rsidR="009371E1">
        <w:rPr>
          <w:rFonts w:cs="Calibri"/>
          <w:bCs/>
          <w:sz w:val="24"/>
          <w:szCs w:val="24"/>
        </w:rPr>
        <w:t>at</w:t>
      </w:r>
      <w:r w:rsidR="006E226A">
        <w:rPr>
          <w:rFonts w:cs="Calibri"/>
          <w:bCs/>
          <w:sz w:val="24"/>
          <w:szCs w:val="24"/>
        </w:rPr>
        <w:t xml:space="preserve"> appropriate level for a decision.</w:t>
      </w:r>
      <w:r w:rsidR="001F66C1">
        <w:rPr>
          <w:rFonts w:cs="Calibri"/>
          <w:bCs/>
          <w:sz w:val="24"/>
          <w:szCs w:val="24"/>
        </w:rPr>
        <w:t xml:space="preserve"> </w:t>
      </w:r>
    </w:p>
    <w:p w:rsidR="00892B69" w:rsidRDefault="00892B69" w:rsidP="001F66C1">
      <w:pPr>
        <w:spacing w:after="0"/>
        <w:jc w:val="both"/>
        <w:rPr>
          <w:rFonts w:cs="Calibri"/>
          <w:bCs/>
          <w:sz w:val="24"/>
          <w:szCs w:val="24"/>
        </w:rPr>
      </w:pPr>
    </w:p>
    <w:p w:rsidR="000B7200" w:rsidRDefault="000B7200" w:rsidP="00C42F40">
      <w:pPr>
        <w:jc w:val="both"/>
        <w:rPr>
          <w:rFonts w:cs="Calibri"/>
          <w:bCs/>
          <w:sz w:val="24"/>
          <w:szCs w:val="24"/>
        </w:rPr>
      </w:pPr>
      <w:r>
        <w:rPr>
          <w:rFonts w:cs="Calibri"/>
          <w:bCs/>
          <w:sz w:val="24"/>
          <w:szCs w:val="24"/>
        </w:rPr>
        <w:t xml:space="preserve">Accordingly, SLBC vide Lr.No.2716/30/164/110 dated June 8, 2017 </w:t>
      </w:r>
      <w:r w:rsidR="00C62B09">
        <w:rPr>
          <w:rFonts w:cs="Calibri"/>
          <w:bCs/>
          <w:sz w:val="24"/>
          <w:szCs w:val="24"/>
        </w:rPr>
        <w:t xml:space="preserve">has sought the advise of RBI as the issues require policy intervention. </w:t>
      </w:r>
    </w:p>
    <w:tbl>
      <w:tblPr>
        <w:tblStyle w:val="TableGrid"/>
        <w:tblW w:w="10031" w:type="dxa"/>
        <w:tblLook w:val="04A0"/>
      </w:tblPr>
      <w:tblGrid>
        <w:gridCol w:w="3227"/>
        <w:gridCol w:w="6804"/>
      </w:tblGrid>
      <w:tr w:rsidR="002C74BE" w:rsidTr="001F66C1">
        <w:tc>
          <w:tcPr>
            <w:tcW w:w="3227" w:type="dxa"/>
            <w:vAlign w:val="center"/>
          </w:tcPr>
          <w:p w:rsidR="002C74BE" w:rsidRDefault="002C74BE" w:rsidP="001F66C1">
            <w:pPr>
              <w:spacing w:line="276" w:lineRule="auto"/>
              <w:jc w:val="center"/>
              <w:rPr>
                <w:rFonts w:cs="Calibri"/>
                <w:bCs/>
                <w:sz w:val="24"/>
                <w:szCs w:val="24"/>
              </w:rPr>
            </w:pPr>
            <w:r>
              <w:rPr>
                <w:rFonts w:cs="Calibri"/>
                <w:bCs/>
                <w:sz w:val="24"/>
                <w:szCs w:val="24"/>
              </w:rPr>
              <w:t>Resolutions taken during DCC Meeting</w:t>
            </w:r>
          </w:p>
        </w:tc>
        <w:tc>
          <w:tcPr>
            <w:tcW w:w="6804" w:type="dxa"/>
            <w:vAlign w:val="center"/>
          </w:tcPr>
          <w:p w:rsidR="002C74BE" w:rsidRDefault="002C74BE" w:rsidP="001F66C1">
            <w:pPr>
              <w:spacing w:line="276" w:lineRule="auto"/>
              <w:jc w:val="center"/>
              <w:rPr>
                <w:rFonts w:cs="Calibri"/>
                <w:bCs/>
                <w:sz w:val="24"/>
                <w:szCs w:val="24"/>
              </w:rPr>
            </w:pPr>
            <w:r>
              <w:rPr>
                <w:rFonts w:cs="Calibri"/>
                <w:bCs/>
                <w:sz w:val="24"/>
                <w:szCs w:val="24"/>
              </w:rPr>
              <w:t>Reply received from RBI</w:t>
            </w:r>
          </w:p>
        </w:tc>
      </w:tr>
      <w:tr w:rsidR="002C74BE" w:rsidTr="000A3E34">
        <w:tc>
          <w:tcPr>
            <w:tcW w:w="3227" w:type="dxa"/>
          </w:tcPr>
          <w:p w:rsidR="002C74BE" w:rsidRDefault="002C74BE" w:rsidP="000A3E34">
            <w:pPr>
              <w:spacing w:line="276" w:lineRule="auto"/>
              <w:jc w:val="both"/>
              <w:rPr>
                <w:rFonts w:cs="Calibri"/>
                <w:bCs/>
                <w:sz w:val="24"/>
                <w:szCs w:val="24"/>
              </w:rPr>
            </w:pPr>
            <w:r w:rsidRPr="002C74BE">
              <w:rPr>
                <w:rFonts w:cs="Calibri"/>
                <w:bCs/>
                <w:sz w:val="24"/>
                <w:szCs w:val="24"/>
              </w:rPr>
              <w:t>All banks should uniformly provide crop loans by accepting only the accrued interest portion only.</w:t>
            </w:r>
          </w:p>
        </w:tc>
        <w:tc>
          <w:tcPr>
            <w:tcW w:w="6804" w:type="dxa"/>
          </w:tcPr>
          <w:p w:rsidR="002C74BE" w:rsidRDefault="000B7200" w:rsidP="000A3E34">
            <w:pPr>
              <w:spacing w:line="276" w:lineRule="auto"/>
              <w:jc w:val="both"/>
              <w:rPr>
                <w:rFonts w:cs="Calibri"/>
                <w:bCs/>
                <w:sz w:val="24"/>
                <w:szCs w:val="24"/>
              </w:rPr>
            </w:pPr>
            <w:r>
              <w:rPr>
                <w:rFonts w:cs="Calibri"/>
                <w:bCs/>
                <w:sz w:val="24"/>
                <w:szCs w:val="24"/>
              </w:rPr>
              <w:t xml:space="preserve">As of now </w:t>
            </w:r>
            <w:r w:rsidR="00C62B09">
              <w:rPr>
                <w:rFonts w:cs="Calibri"/>
                <w:bCs/>
                <w:sz w:val="24"/>
                <w:szCs w:val="24"/>
              </w:rPr>
              <w:t>it was felt that the repayment of the loan should be linked with the cropping pattern and the repayment of only the interest portion may lead to diversion of funds and increase in hidden NPAs.</w:t>
            </w:r>
          </w:p>
        </w:tc>
      </w:tr>
      <w:tr w:rsidR="002C74BE" w:rsidTr="000A3E34">
        <w:tc>
          <w:tcPr>
            <w:tcW w:w="3227" w:type="dxa"/>
          </w:tcPr>
          <w:p w:rsidR="002C74BE" w:rsidRDefault="002C74BE" w:rsidP="000A3E34">
            <w:pPr>
              <w:spacing w:line="276" w:lineRule="auto"/>
              <w:jc w:val="both"/>
              <w:rPr>
                <w:rFonts w:cs="Calibri"/>
                <w:bCs/>
                <w:sz w:val="24"/>
                <w:szCs w:val="24"/>
              </w:rPr>
            </w:pPr>
            <w:r w:rsidRPr="002C74BE">
              <w:rPr>
                <w:rFonts w:cs="Calibri"/>
                <w:bCs/>
                <w:sz w:val="24"/>
                <w:szCs w:val="24"/>
              </w:rPr>
              <w:t>All banks should have uniform security norms for crop loans.</w:t>
            </w:r>
          </w:p>
        </w:tc>
        <w:tc>
          <w:tcPr>
            <w:tcW w:w="6804" w:type="dxa"/>
          </w:tcPr>
          <w:p w:rsidR="002C74BE" w:rsidRDefault="00C62B09" w:rsidP="000A3E34">
            <w:pPr>
              <w:spacing w:line="276" w:lineRule="auto"/>
              <w:jc w:val="both"/>
              <w:rPr>
                <w:rFonts w:cs="Calibri"/>
                <w:bCs/>
                <w:sz w:val="24"/>
                <w:szCs w:val="24"/>
              </w:rPr>
            </w:pPr>
            <w:r>
              <w:rPr>
                <w:rFonts w:cs="Calibri"/>
                <w:bCs/>
                <w:sz w:val="24"/>
                <w:szCs w:val="24"/>
              </w:rPr>
              <w:t>As per extant instructions (Circular RPCD.PLFS.BC.No.85/05.04.02/2009-10 dated June 18, 2010) banks are required to waive margin/security requirements for agricultural loans up to Rs.1 lakh. Further, as per the extant guidelines on the Revised KCC Scheme (Circular RPCD.FSD.BC.No.77/05.05.09/2011-12 dated May 11, 2012) for tie-up loans upto Rs.3 lakh, banks may consider sanctioning loans on hypothecation of crops without insisting on collateral. For tie-up advances above Rs.3.00 lakh and non-tie-up advances above Rs.1 lakh banks are free/have the discretion to obtain collateral security.</w:t>
            </w:r>
          </w:p>
        </w:tc>
      </w:tr>
      <w:tr w:rsidR="002C74BE" w:rsidTr="000A3E34">
        <w:tc>
          <w:tcPr>
            <w:tcW w:w="3227" w:type="dxa"/>
          </w:tcPr>
          <w:p w:rsidR="002C74BE" w:rsidRDefault="002C74BE" w:rsidP="000A3E34">
            <w:pPr>
              <w:spacing w:line="276" w:lineRule="auto"/>
              <w:jc w:val="both"/>
              <w:rPr>
                <w:rFonts w:cs="Calibri"/>
                <w:bCs/>
                <w:sz w:val="24"/>
                <w:szCs w:val="24"/>
              </w:rPr>
            </w:pPr>
            <w:r w:rsidRPr="002C74BE">
              <w:rPr>
                <w:rFonts w:cs="Calibri"/>
                <w:bCs/>
                <w:sz w:val="24"/>
                <w:szCs w:val="24"/>
              </w:rPr>
              <w:t>To allow reschedulement before due date of the crop loan instead of three months stipulation while extending relief measures on occurrence of natural calamity.</w:t>
            </w:r>
          </w:p>
        </w:tc>
        <w:tc>
          <w:tcPr>
            <w:tcW w:w="6804" w:type="dxa"/>
          </w:tcPr>
          <w:p w:rsidR="002C74BE" w:rsidRDefault="00F166CD" w:rsidP="000A3E34">
            <w:pPr>
              <w:spacing w:line="276" w:lineRule="auto"/>
              <w:jc w:val="both"/>
              <w:rPr>
                <w:rFonts w:cs="Calibri"/>
                <w:bCs/>
                <w:sz w:val="24"/>
                <w:szCs w:val="24"/>
              </w:rPr>
            </w:pPr>
            <w:r>
              <w:rPr>
                <w:rFonts w:cs="Calibri"/>
                <w:bCs/>
                <w:sz w:val="24"/>
                <w:szCs w:val="24"/>
              </w:rPr>
              <w:t xml:space="preserve">It is indicated in para 4.4.4 to RBI Master Directions FIDD.CO.FSD.BC No.8/05.10.001/2017-18 dated July 3, 2017 that ‘with the objective to ensure that banks are proactive in extending relief to the affected persons, </w:t>
            </w:r>
            <w:r w:rsidR="007D1D16">
              <w:rPr>
                <w:rFonts w:cs="Calibri"/>
                <w:bCs/>
                <w:sz w:val="24"/>
                <w:szCs w:val="24"/>
              </w:rPr>
              <w:t xml:space="preserve">the benefit </w:t>
            </w:r>
            <w:r w:rsidR="002F6D59">
              <w:rPr>
                <w:rFonts w:cs="Calibri"/>
                <w:bCs/>
                <w:sz w:val="24"/>
                <w:szCs w:val="24"/>
              </w:rPr>
              <w:t xml:space="preserve">of asset classification of the restructured account as on the date of natural calamity will be available only if the restructuring is completed within a period of three months from the date of natural calamity. In the </w:t>
            </w:r>
            <w:r w:rsidR="0077735E">
              <w:rPr>
                <w:rFonts w:cs="Calibri"/>
                <w:bCs/>
                <w:sz w:val="24"/>
                <w:szCs w:val="24"/>
              </w:rPr>
              <w:t>e</w:t>
            </w:r>
            <w:r w:rsidR="002F6D59">
              <w:rPr>
                <w:rFonts w:cs="Calibri"/>
                <w:bCs/>
                <w:sz w:val="24"/>
                <w:szCs w:val="24"/>
              </w:rPr>
              <w:t xml:space="preserve">vent of </w:t>
            </w:r>
            <w:r w:rsidR="002F6D59">
              <w:rPr>
                <w:rFonts w:cs="Calibri"/>
                <w:bCs/>
                <w:sz w:val="24"/>
                <w:szCs w:val="24"/>
              </w:rPr>
              <w:lastRenderedPageBreak/>
              <w:t xml:space="preserve">extreme calamity, when the SLBC/DCC is of the view that this period will not be sufficient </w:t>
            </w:r>
            <w:r w:rsidR="000A3E34">
              <w:rPr>
                <w:rFonts w:cs="Calibri"/>
                <w:bCs/>
                <w:sz w:val="24"/>
                <w:szCs w:val="24"/>
              </w:rPr>
              <w:t>for the banks to reschedule all the affected loans, it should immediately approach the concerned Regional office of RBI detailing the reasons for seeking extension. Such requests will be considered on the merit of each case’.</w:t>
            </w:r>
          </w:p>
        </w:tc>
      </w:tr>
      <w:tr w:rsidR="002C74BE" w:rsidTr="000A3E34">
        <w:tc>
          <w:tcPr>
            <w:tcW w:w="3227" w:type="dxa"/>
          </w:tcPr>
          <w:p w:rsidR="002C74BE" w:rsidRDefault="002C74BE" w:rsidP="000A3E34">
            <w:pPr>
              <w:spacing w:line="276" w:lineRule="auto"/>
              <w:jc w:val="both"/>
              <w:rPr>
                <w:rFonts w:cs="Calibri"/>
                <w:bCs/>
                <w:sz w:val="24"/>
                <w:szCs w:val="24"/>
              </w:rPr>
            </w:pPr>
            <w:r w:rsidRPr="002C74BE">
              <w:rPr>
                <w:rFonts w:cs="Calibri"/>
                <w:bCs/>
                <w:sz w:val="24"/>
                <w:szCs w:val="24"/>
              </w:rPr>
              <w:lastRenderedPageBreak/>
              <w:t>To charge rate of interest as applicable for fresh crop loans on the rescheduled crop loans.</w:t>
            </w:r>
          </w:p>
        </w:tc>
        <w:tc>
          <w:tcPr>
            <w:tcW w:w="6804" w:type="dxa"/>
          </w:tcPr>
          <w:p w:rsidR="002C74BE" w:rsidRDefault="000A3E34" w:rsidP="0077735E">
            <w:pPr>
              <w:spacing w:line="276" w:lineRule="auto"/>
              <w:jc w:val="both"/>
              <w:rPr>
                <w:rFonts w:cs="Calibri"/>
                <w:bCs/>
                <w:sz w:val="24"/>
                <w:szCs w:val="24"/>
              </w:rPr>
            </w:pPr>
            <w:r>
              <w:rPr>
                <w:rFonts w:cs="Calibri"/>
                <w:bCs/>
                <w:sz w:val="24"/>
                <w:szCs w:val="24"/>
              </w:rPr>
              <w:t xml:space="preserve">In terms of para 5.3 of Master Directions </w:t>
            </w:r>
            <w:r w:rsidR="0077735E">
              <w:rPr>
                <w:rFonts w:cs="Calibri"/>
                <w:bCs/>
                <w:sz w:val="24"/>
                <w:szCs w:val="24"/>
              </w:rPr>
              <w:t>of the circular referred above</w:t>
            </w:r>
            <w:r>
              <w:rPr>
                <w:rFonts w:cs="Calibri"/>
                <w:bCs/>
                <w:sz w:val="24"/>
                <w:szCs w:val="24"/>
              </w:rPr>
              <w:t xml:space="preserve"> ‘The rates of interest will be in accordance with the directives of the Reserve Bank. Within the areas of their discretion, however, banks are expected to take a sympathetic view of the difficulties </w:t>
            </w:r>
            <w:r w:rsidR="00A221B3">
              <w:rPr>
                <w:rFonts w:cs="Calibri"/>
                <w:bCs/>
                <w:sz w:val="24"/>
                <w:szCs w:val="24"/>
              </w:rPr>
              <w:t>of the borrowers and extend a concessional treatment to calamity-affected people. In respect of current dues in default, no penal interest will be charged. The banks should also suitably defer the compounding of interest charges. Banks may not levy any penal interest and consider waiving penal interest, if any, already charged in regard to the loans converted/rescheduled.</w:t>
            </w:r>
            <w:r w:rsidR="007A403A">
              <w:rPr>
                <w:rFonts w:cs="Calibri"/>
                <w:bCs/>
                <w:sz w:val="24"/>
                <w:szCs w:val="24"/>
              </w:rPr>
              <w:t xml:space="preserve"> Depending on the nature and severity of natural calamity, the SLBC/DCC shall take a view on the interest rate concession that could be extended to borrowers so that there is uniformity in approach among banks in providing relief.</w:t>
            </w:r>
            <w:r w:rsidR="00A221B3">
              <w:rPr>
                <w:rFonts w:cs="Calibri"/>
                <w:bCs/>
                <w:sz w:val="24"/>
                <w:szCs w:val="24"/>
              </w:rPr>
              <w:t xml:space="preserve"> </w:t>
            </w:r>
          </w:p>
        </w:tc>
      </w:tr>
    </w:tbl>
    <w:p w:rsidR="002C74BE" w:rsidRDefault="002C74BE" w:rsidP="00C42F40">
      <w:pPr>
        <w:jc w:val="both"/>
        <w:rPr>
          <w:rFonts w:cs="Calibri"/>
          <w:bCs/>
          <w:sz w:val="24"/>
          <w:szCs w:val="24"/>
        </w:rPr>
      </w:pPr>
    </w:p>
    <w:p w:rsidR="00C42F40" w:rsidRPr="003D23B3" w:rsidRDefault="00C42F40" w:rsidP="00C42F40">
      <w:pPr>
        <w:spacing w:after="0"/>
        <w:jc w:val="both"/>
        <w:rPr>
          <w:rFonts w:cs="Calibri"/>
          <w:b/>
          <w:bCs/>
          <w:color w:val="FF0000"/>
          <w:sz w:val="24"/>
          <w:szCs w:val="24"/>
        </w:rPr>
      </w:pPr>
    </w:p>
    <w:p w:rsidR="00A84F44" w:rsidRPr="003D23B3" w:rsidRDefault="00A84F44" w:rsidP="00C42F40">
      <w:pPr>
        <w:spacing w:after="0"/>
        <w:jc w:val="both"/>
        <w:rPr>
          <w:rFonts w:cs="Calibri"/>
          <w:b/>
          <w:bCs/>
          <w:color w:val="FF0000"/>
          <w:sz w:val="24"/>
          <w:szCs w:val="24"/>
        </w:rPr>
      </w:pPr>
    </w:p>
    <w:p w:rsidR="00A84F44" w:rsidRPr="003D23B3" w:rsidRDefault="00A84F44" w:rsidP="00C42F40">
      <w:pPr>
        <w:spacing w:after="0"/>
        <w:jc w:val="both"/>
        <w:rPr>
          <w:rFonts w:cs="Calibri"/>
          <w:b/>
          <w:bCs/>
          <w:color w:val="FF0000"/>
          <w:sz w:val="24"/>
          <w:szCs w:val="24"/>
        </w:rPr>
      </w:pPr>
    </w:p>
    <w:p w:rsidR="00FA7C6A" w:rsidRDefault="00FA7C6A" w:rsidP="00C42F40">
      <w:pPr>
        <w:spacing w:after="0"/>
        <w:jc w:val="both"/>
        <w:rPr>
          <w:rFonts w:cs="Calibri"/>
          <w:b/>
          <w:bCs/>
          <w:color w:val="FF0000"/>
          <w:sz w:val="24"/>
          <w:szCs w:val="24"/>
        </w:rPr>
      </w:pPr>
    </w:p>
    <w:p w:rsidR="009E1ABE" w:rsidRDefault="009E1ABE" w:rsidP="00C42F40">
      <w:pPr>
        <w:spacing w:after="0"/>
        <w:jc w:val="both"/>
        <w:rPr>
          <w:rFonts w:cs="Calibri"/>
          <w:b/>
          <w:bCs/>
          <w:color w:val="FF0000"/>
          <w:sz w:val="24"/>
          <w:szCs w:val="24"/>
        </w:rPr>
      </w:pPr>
    </w:p>
    <w:p w:rsidR="00F2515B" w:rsidRDefault="00F2515B" w:rsidP="00C42F40">
      <w:pPr>
        <w:spacing w:after="0"/>
        <w:jc w:val="both"/>
        <w:rPr>
          <w:rFonts w:cs="Calibri"/>
          <w:b/>
          <w:bCs/>
          <w:color w:val="FF0000"/>
          <w:sz w:val="24"/>
          <w:szCs w:val="24"/>
        </w:rPr>
      </w:pPr>
    </w:p>
    <w:p w:rsidR="00AD6CF9" w:rsidRDefault="00AD6CF9" w:rsidP="00C42F40">
      <w:pPr>
        <w:spacing w:after="0"/>
        <w:jc w:val="both"/>
        <w:rPr>
          <w:rFonts w:cs="Calibri"/>
          <w:b/>
          <w:bCs/>
          <w:color w:val="FF0000"/>
          <w:sz w:val="24"/>
          <w:szCs w:val="24"/>
        </w:rPr>
      </w:pPr>
    </w:p>
    <w:p w:rsidR="00AD6CF9" w:rsidRDefault="00AD6CF9" w:rsidP="00C42F40">
      <w:pPr>
        <w:spacing w:after="0"/>
        <w:jc w:val="both"/>
        <w:rPr>
          <w:rFonts w:cs="Calibri"/>
          <w:b/>
          <w:bCs/>
          <w:color w:val="FF0000"/>
          <w:sz w:val="24"/>
          <w:szCs w:val="24"/>
        </w:rPr>
      </w:pPr>
    </w:p>
    <w:p w:rsidR="00AD6CF9" w:rsidRDefault="00AD6CF9" w:rsidP="00C42F40">
      <w:pPr>
        <w:spacing w:after="0"/>
        <w:jc w:val="both"/>
        <w:rPr>
          <w:rFonts w:cs="Calibri"/>
          <w:b/>
          <w:bCs/>
          <w:color w:val="FF0000"/>
          <w:sz w:val="24"/>
          <w:szCs w:val="24"/>
        </w:rPr>
      </w:pPr>
    </w:p>
    <w:p w:rsidR="00AD6CF9" w:rsidRDefault="00AD6CF9" w:rsidP="00C42F40">
      <w:pPr>
        <w:spacing w:after="0"/>
        <w:jc w:val="both"/>
        <w:rPr>
          <w:rFonts w:cs="Calibri"/>
          <w:b/>
          <w:bCs/>
          <w:color w:val="FF0000"/>
          <w:sz w:val="24"/>
          <w:szCs w:val="24"/>
        </w:rPr>
      </w:pPr>
    </w:p>
    <w:p w:rsidR="00AD6CF9" w:rsidRDefault="00AD6CF9" w:rsidP="00C42F40">
      <w:pPr>
        <w:spacing w:after="0"/>
        <w:jc w:val="both"/>
        <w:rPr>
          <w:rFonts w:cs="Calibri"/>
          <w:b/>
          <w:bCs/>
          <w:color w:val="FF0000"/>
          <w:sz w:val="24"/>
          <w:szCs w:val="24"/>
        </w:rPr>
      </w:pPr>
    </w:p>
    <w:p w:rsidR="00AD6CF9" w:rsidRDefault="00AD6CF9" w:rsidP="00C42F40">
      <w:pPr>
        <w:spacing w:after="0"/>
        <w:jc w:val="both"/>
        <w:rPr>
          <w:rFonts w:cs="Calibri"/>
          <w:b/>
          <w:bCs/>
          <w:color w:val="FF0000"/>
          <w:sz w:val="24"/>
          <w:szCs w:val="24"/>
        </w:rPr>
      </w:pPr>
    </w:p>
    <w:p w:rsidR="00AD6CF9" w:rsidRDefault="00AD6CF9" w:rsidP="00C42F40">
      <w:pPr>
        <w:spacing w:after="0"/>
        <w:jc w:val="both"/>
        <w:rPr>
          <w:rFonts w:cs="Calibri"/>
          <w:b/>
          <w:bCs/>
          <w:color w:val="FF0000"/>
          <w:sz w:val="24"/>
          <w:szCs w:val="24"/>
        </w:rPr>
      </w:pPr>
    </w:p>
    <w:p w:rsidR="00AD6CF9" w:rsidRDefault="00AD6CF9" w:rsidP="00C42F40">
      <w:pPr>
        <w:spacing w:after="0"/>
        <w:jc w:val="both"/>
        <w:rPr>
          <w:rFonts w:cs="Calibri"/>
          <w:b/>
          <w:bCs/>
          <w:color w:val="FF0000"/>
          <w:sz w:val="24"/>
          <w:szCs w:val="24"/>
        </w:rPr>
      </w:pPr>
    </w:p>
    <w:p w:rsidR="00AD6CF9" w:rsidRDefault="00AD6CF9" w:rsidP="00C42F40">
      <w:pPr>
        <w:spacing w:after="0"/>
        <w:jc w:val="both"/>
        <w:rPr>
          <w:rFonts w:cs="Calibri"/>
          <w:b/>
          <w:bCs/>
          <w:color w:val="FF0000"/>
          <w:sz w:val="24"/>
          <w:szCs w:val="24"/>
        </w:rPr>
      </w:pPr>
    </w:p>
    <w:p w:rsidR="00AD6CF9" w:rsidRDefault="00AD6CF9" w:rsidP="00C42F40">
      <w:pPr>
        <w:spacing w:after="0"/>
        <w:jc w:val="both"/>
        <w:rPr>
          <w:rFonts w:cs="Calibri"/>
          <w:b/>
          <w:bCs/>
          <w:color w:val="FF0000"/>
          <w:sz w:val="24"/>
          <w:szCs w:val="24"/>
        </w:rPr>
      </w:pPr>
    </w:p>
    <w:p w:rsidR="00AD6CF9" w:rsidRDefault="00AD6CF9" w:rsidP="00C42F40">
      <w:pPr>
        <w:spacing w:after="0"/>
        <w:jc w:val="both"/>
        <w:rPr>
          <w:rFonts w:cs="Calibri"/>
          <w:b/>
          <w:bCs/>
          <w:color w:val="FF0000"/>
          <w:sz w:val="24"/>
          <w:szCs w:val="24"/>
        </w:rPr>
      </w:pPr>
    </w:p>
    <w:p w:rsidR="00892B69" w:rsidRDefault="00892B69" w:rsidP="00C42F40">
      <w:pPr>
        <w:spacing w:after="0"/>
        <w:jc w:val="both"/>
        <w:rPr>
          <w:rFonts w:cs="Calibri"/>
          <w:b/>
          <w:bCs/>
          <w:color w:val="FF0000"/>
          <w:sz w:val="24"/>
          <w:szCs w:val="24"/>
        </w:rPr>
      </w:pPr>
    </w:p>
    <w:p w:rsidR="00892B69" w:rsidRDefault="00892B69" w:rsidP="00C42F40">
      <w:pPr>
        <w:spacing w:after="0"/>
        <w:jc w:val="both"/>
        <w:rPr>
          <w:rFonts w:cs="Calibri"/>
          <w:b/>
          <w:bCs/>
          <w:color w:val="FF0000"/>
          <w:sz w:val="24"/>
          <w:szCs w:val="24"/>
        </w:rPr>
      </w:pPr>
    </w:p>
    <w:p w:rsidR="00E65F1D" w:rsidRDefault="00E65F1D" w:rsidP="00C42F40">
      <w:pPr>
        <w:spacing w:after="0"/>
        <w:jc w:val="both"/>
        <w:rPr>
          <w:rFonts w:cs="Calibri"/>
          <w:b/>
          <w:bCs/>
          <w:color w:val="FF0000"/>
          <w:sz w:val="24"/>
          <w:szCs w:val="24"/>
        </w:rPr>
      </w:pPr>
    </w:p>
    <w:p w:rsidR="00E65F1D" w:rsidRDefault="00E65F1D" w:rsidP="00C42F40">
      <w:pPr>
        <w:spacing w:after="0"/>
        <w:jc w:val="both"/>
        <w:rPr>
          <w:rFonts w:cs="Calibri"/>
          <w:b/>
          <w:bCs/>
          <w:color w:val="FF0000"/>
          <w:sz w:val="24"/>
          <w:szCs w:val="24"/>
        </w:rPr>
      </w:pPr>
    </w:p>
    <w:tbl>
      <w:tblPr>
        <w:tblW w:w="0" w:type="auto"/>
        <w:jc w:val="center"/>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6"/>
      </w:tblGrid>
      <w:tr w:rsidR="005404D2" w:rsidRPr="006F2B63" w:rsidTr="005404D2">
        <w:trPr>
          <w:jc w:val="center"/>
        </w:trPr>
        <w:tc>
          <w:tcPr>
            <w:tcW w:w="1416" w:type="dxa"/>
          </w:tcPr>
          <w:p w:rsidR="005404D2" w:rsidRPr="006F2B63" w:rsidRDefault="005404D2" w:rsidP="005404D2">
            <w:pPr>
              <w:spacing w:after="0" w:line="240" w:lineRule="auto"/>
              <w:jc w:val="center"/>
              <w:rPr>
                <w:rFonts w:cs="Calibri"/>
                <w:b/>
                <w:sz w:val="24"/>
                <w:szCs w:val="24"/>
              </w:rPr>
            </w:pPr>
            <w:r w:rsidRPr="006F2B63">
              <w:rPr>
                <w:rFonts w:cs="Calibri"/>
                <w:b/>
                <w:sz w:val="24"/>
                <w:szCs w:val="24"/>
              </w:rPr>
              <w:lastRenderedPageBreak/>
              <w:t>AGENDA- 4</w:t>
            </w:r>
          </w:p>
        </w:tc>
      </w:tr>
    </w:tbl>
    <w:p w:rsidR="005404D2" w:rsidRPr="006F2B63" w:rsidRDefault="005404D2" w:rsidP="005404D2">
      <w:pPr>
        <w:spacing w:before="240" w:after="0" w:line="240" w:lineRule="auto"/>
        <w:jc w:val="center"/>
        <w:rPr>
          <w:rFonts w:cs="Calibri"/>
          <w:b/>
          <w:sz w:val="24"/>
          <w:szCs w:val="24"/>
          <w:u w:val="single"/>
        </w:rPr>
      </w:pPr>
      <w:r w:rsidRPr="006F2B63">
        <w:rPr>
          <w:rFonts w:cs="Calibri"/>
          <w:b/>
          <w:sz w:val="24"/>
          <w:szCs w:val="24"/>
          <w:u w:val="single"/>
        </w:rPr>
        <w:t>Banking Statistics</w:t>
      </w:r>
    </w:p>
    <w:p w:rsidR="00FA7C6A" w:rsidRPr="003D23B3" w:rsidRDefault="00FA7C6A" w:rsidP="005404D2">
      <w:pPr>
        <w:spacing w:after="0" w:line="240" w:lineRule="auto"/>
        <w:jc w:val="center"/>
        <w:rPr>
          <w:rFonts w:cs="Calibri"/>
          <w:b/>
          <w:color w:val="FF0000"/>
          <w:sz w:val="24"/>
          <w:szCs w:val="24"/>
        </w:rPr>
      </w:pPr>
    </w:p>
    <w:p w:rsidR="005404D2" w:rsidRPr="006F2B63" w:rsidRDefault="005404D2" w:rsidP="005404D2">
      <w:pPr>
        <w:pStyle w:val="ListParagraph"/>
        <w:spacing w:after="0" w:line="240" w:lineRule="auto"/>
        <w:ind w:left="0"/>
        <w:rPr>
          <w:rFonts w:cs="Calibri"/>
          <w:b/>
          <w:sz w:val="24"/>
          <w:szCs w:val="24"/>
        </w:rPr>
      </w:pPr>
      <w:r w:rsidRPr="006F2B63">
        <w:rPr>
          <w:rFonts w:cs="Calibri"/>
          <w:b/>
          <w:sz w:val="24"/>
          <w:szCs w:val="24"/>
        </w:rPr>
        <w:t>4.1</w:t>
      </w:r>
      <w:r w:rsidR="00A84F44" w:rsidRPr="006F2B63">
        <w:rPr>
          <w:rFonts w:cs="Calibri"/>
          <w:b/>
          <w:sz w:val="24"/>
          <w:szCs w:val="24"/>
        </w:rPr>
        <w:t xml:space="preserve">  </w:t>
      </w:r>
      <w:r w:rsidRPr="006F2B63">
        <w:rPr>
          <w:rFonts w:cs="Calibri"/>
          <w:b/>
          <w:sz w:val="24"/>
          <w:szCs w:val="24"/>
        </w:rPr>
        <w:t>B</w:t>
      </w:r>
      <w:r w:rsidR="003B1FC8" w:rsidRPr="006F2B63">
        <w:rPr>
          <w:rFonts w:cs="Calibri"/>
          <w:b/>
          <w:sz w:val="24"/>
          <w:szCs w:val="24"/>
        </w:rPr>
        <w:t>anking at a Glance in Andhra Pradesh</w:t>
      </w:r>
      <w:r w:rsidRPr="006F2B63">
        <w:rPr>
          <w:rFonts w:cs="Calibri"/>
          <w:b/>
          <w:sz w:val="24"/>
          <w:szCs w:val="24"/>
        </w:rPr>
        <w:t xml:space="preserve"> </w:t>
      </w:r>
      <w:r w:rsidR="00576558" w:rsidRPr="006F2B63">
        <w:rPr>
          <w:rFonts w:cs="Calibri"/>
          <w:b/>
          <w:sz w:val="24"/>
          <w:szCs w:val="24"/>
        </w:rPr>
        <w:t>as</w:t>
      </w:r>
      <w:r w:rsidRPr="006F2B63">
        <w:rPr>
          <w:rFonts w:cs="Calibri"/>
          <w:b/>
          <w:sz w:val="24"/>
          <w:szCs w:val="24"/>
        </w:rPr>
        <w:t xml:space="preserve"> on 3</w:t>
      </w:r>
      <w:r w:rsidR="0048547C" w:rsidRPr="006F2B63">
        <w:rPr>
          <w:rFonts w:cs="Calibri"/>
          <w:b/>
          <w:sz w:val="24"/>
          <w:szCs w:val="24"/>
        </w:rPr>
        <w:t>0.06</w:t>
      </w:r>
      <w:r w:rsidR="00704E60" w:rsidRPr="006F2B63">
        <w:rPr>
          <w:rFonts w:cs="Calibri"/>
          <w:b/>
          <w:sz w:val="24"/>
          <w:szCs w:val="24"/>
        </w:rPr>
        <w:t>.2017</w:t>
      </w:r>
      <w:r w:rsidRPr="006F2B63">
        <w:rPr>
          <w:rFonts w:cs="Calibri"/>
          <w:b/>
          <w:sz w:val="24"/>
          <w:szCs w:val="24"/>
        </w:rPr>
        <w:t xml:space="preserve">                             </w:t>
      </w:r>
    </w:p>
    <w:p w:rsidR="005404D2" w:rsidRPr="006F2B63" w:rsidRDefault="005404D2" w:rsidP="00FA7C6A">
      <w:pPr>
        <w:spacing w:after="0"/>
        <w:jc w:val="right"/>
        <w:rPr>
          <w:rFonts w:cs="Calibri"/>
          <w:sz w:val="24"/>
          <w:szCs w:val="24"/>
        </w:rPr>
      </w:pPr>
      <w:r w:rsidRPr="006F2B63">
        <w:rPr>
          <w:rFonts w:cs="Calibri"/>
          <w:sz w:val="24"/>
          <w:szCs w:val="24"/>
        </w:rPr>
        <w:t>(Amount in Crores)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038"/>
        <w:gridCol w:w="2817"/>
      </w:tblGrid>
      <w:tr w:rsidR="005404D2" w:rsidRPr="003D23B3" w:rsidTr="00FA7C6A">
        <w:trPr>
          <w:trHeight w:val="900"/>
        </w:trPr>
        <w:tc>
          <w:tcPr>
            <w:tcW w:w="3571" w:type="pct"/>
          </w:tcPr>
          <w:p w:rsidR="005404D2" w:rsidRPr="00E77147" w:rsidRDefault="00FA7C6A" w:rsidP="00FA7C6A">
            <w:pPr>
              <w:spacing w:after="0" w:line="240" w:lineRule="auto"/>
              <w:jc w:val="both"/>
              <w:rPr>
                <w:rFonts w:cs="Calibri"/>
                <w:sz w:val="24"/>
                <w:szCs w:val="24"/>
              </w:rPr>
            </w:pPr>
            <w:r w:rsidRPr="00E77147">
              <w:rPr>
                <w:rFonts w:cs="Calibri"/>
                <w:sz w:val="24"/>
                <w:szCs w:val="24"/>
              </w:rPr>
              <w:t>Total Number of B</w:t>
            </w:r>
            <w:r w:rsidR="005404D2" w:rsidRPr="00E77147">
              <w:rPr>
                <w:rFonts w:cs="Calibri"/>
                <w:sz w:val="24"/>
                <w:szCs w:val="24"/>
              </w:rPr>
              <w:t xml:space="preserve">ank </w:t>
            </w:r>
            <w:r w:rsidRPr="00E77147">
              <w:rPr>
                <w:rFonts w:cs="Calibri"/>
                <w:b/>
                <w:sz w:val="24"/>
                <w:szCs w:val="24"/>
              </w:rPr>
              <w:t>B</w:t>
            </w:r>
            <w:r w:rsidR="005404D2" w:rsidRPr="00E77147">
              <w:rPr>
                <w:rFonts w:cs="Calibri"/>
                <w:b/>
                <w:sz w:val="24"/>
                <w:szCs w:val="24"/>
              </w:rPr>
              <w:t>ranches</w:t>
            </w:r>
            <w:r w:rsidR="005404D2" w:rsidRPr="00E77147">
              <w:rPr>
                <w:rFonts w:cs="Calibri"/>
                <w:sz w:val="24"/>
                <w:szCs w:val="24"/>
              </w:rPr>
              <w:t xml:space="preserve"> </w:t>
            </w:r>
          </w:p>
          <w:p w:rsidR="005404D2" w:rsidRPr="00E77147" w:rsidRDefault="005404D2" w:rsidP="00FA7C6A">
            <w:pPr>
              <w:spacing w:after="0" w:line="240" w:lineRule="auto"/>
              <w:rPr>
                <w:rFonts w:cs="Calibri"/>
                <w:sz w:val="24"/>
                <w:szCs w:val="24"/>
              </w:rPr>
            </w:pPr>
            <w:r w:rsidRPr="00E77147">
              <w:rPr>
                <w:rFonts w:cs="Calibri"/>
                <w:sz w:val="24"/>
                <w:szCs w:val="24"/>
              </w:rPr>
              <w:t>Rural   - 2</w:t>
            </w:r>
            <w:r w:rsidR="00AF7888" w:rsidRPr="00E77147">
              <w:rPr>
                <w:rFonts w:cs="Calibri"/>
                <w:sz w:val="24"/>
                <w:szCs w:val="24"/>
              </w:rPr>
              <w:t>7</w:t>
            </w:r>
            <w:r w:rsidR="00E77147" w:rsidRPr="00E77147">
              <w:rPr>
                <w:rFonts w:cs="Calibri"/>
                <w:sz w:val="24"/>
                <w:szCs w:val="24"/>
              </w:rPr>
              <w:t>43</w:t>
            </w:r>
            <w:r w:rsidRPr="00E77147">
              <w:rPr>
                <w:rFonts w:cs="Calibri"/>
                <w:sz w:val="24"/>
                <w:szCs w:val="24"/>
              </w:rPr>
              <w:t xml:space="preserve">        Semi Urban  -  </w:t>
            </w:r>
            <w:r w:rsidR="00A1488B" w:rsidRPr="00E77147">
              <w:rPr>
                <w:rFonts w:cs="Calibri"/>
                <w:sz w:val="24"/>
                <w:szCs w:val="24"/>
              </w:rPr>
              <w:t>2</w:t>
            </w:r>
            <w:r w:rsidR="00E77147" w:rsidRPr="00E77147">
              <w:rPr>
                <w:rFonts w:cs="Calibri"/>
                <w:sz w:val="24"/>
                <w:szCs w:val="24"/>
              </w:rPr>
              <w:t>118</w:t>
            </w:r>
          </w:p>
          <w:p w:rsidR="005404D2" w:rsidRPr="00E77147" w:rsidRDefault="005404D2" w:rsidP="00E77147">
            <w:pPr>
              <w:spacing w:after="0" w:line="240" w:lineRule="auto"/>
              <w:rPr>
                <w:rFonts w:cs="Calibri"/>
                <w:sz w:val="24"/>
                <w:szCs w:val="24"/>
              </w:rPr>
            </w:pPr>
            <w:r w:rsidRPr="00E77147">
              <w:rPr>
                <w:rFonts w:cs="Calibri"/>
                <w:sz w:val="24"/>
                <w:szCs w:val="24"/>
              </w:rPr>
              <w:t>Urban  - 1</w:t>
            </w:r>
            <w:r w:rsidR="00E77147" w:rsidRPr="00E77147">
              <w:rPr>
                <w:rFonts w:cs="Calibri"/>
                <w:sz w:val="24"/>
                <w:szCs w:val="24"/>
              </w:rPr>
              <w:t>893</w:t>
            </w:r>
            <w:r w:rsidRPr="00E77147">
              <w:rPr>
                <w:rFonts w:cs="Calibri"/>
                <w:sz w:val="24"/>
                <w:szCs w:val="24"/>
              </w:rPr>
              <w:t xml:space="preserve">       Metro           </w:t>
            </w:r>
            <w:r w:rsidR="00E77147" w:rsidRPr="00E77147">
              <w:rPr>
                <w:rFonts w:cs="Calibri"/>
                <w:sz w:val="24"/>
                <w:szCs w:val="24"/>
              </w:rPr>
              <w:t xml:space="preserve"> </w:t>
            </w:r>
            <w:r w:rsidRPr="00E77147">
              <w:rPr>
                <w:rFonts w:cs="Calibri"/>
                <w:sz w:val="24"/>
                <w:szCs w:val="24"/>
              </w:rPr>
              <w:t xml:space="preserve">-   </w:t>
            </w:r>
            <w:r w:rsidR="00E77147" w:rsidRPr="00E77147">
              <w:rPr>
                <w:rFonts w:cs="Calibri"/>
                <w:sz w:val="24"/>
                <w:szCs w:val="24"/>
              </w:rPr>
              <w:t>424</w:t>
            </w:r>
          </w:p>
        </w:tc>
        <w:tc>
          <w:tcPr>
            <w:tcW w:w="1429" w:type="pct"/>
          </w:tcPr>
          <w:p w:rsidR="005404D2" w:rsidRPr="00E77147" w:rsidRDefault="005404D2" w:rsidP="00FA7C6A">
            <w:pPr>
              <w:spacing w:after="0" w:line="240" w:lineRule="auto"/>
              <w:jc w:val="center"/>
              <w:rPr>
                <w:rFonts w:cs="Calibri"/>
                <w:sz w:val="24"/>
                <w:szCs w:val="24"/>
              </w:rPr>
            </w:pPr>
            <w:r w:rsidRPr="00E77147">
              <w:rPr>
                <w:rFonts w:cs="Calibri"/>
                <w:sz w:val="24"/>
                <w:szCs w:val="24"/>
              </w:rPr>
              <w:t xml:space="preserve">   </w:t>
            </w:r>
          </w:p>
          <w:p w:rsidR="005404D2" w:rsidRPr="00E77147" w:rsidRDefault="005404D2" w:rsidP="00E77147">
            <w:pPr>
              <w:tabs>
                <w:tab w:val="left" w:pos="1041"/>
                <w:tab w:val="center" w:pos="1312"/>
              </w:tabs>
              <w:spacing w:after="0" w:line="240" w:lineRule="auto"/>
              <w:jc w:val="right"/>
              <w:rPr>
                <w:rFonts w:cs="Calibri"/>
                <w:b/>
                <w:sz w:val="24"/>
                <w:szCs w:val="24"/>
              </w:rPr>
            </w:pPr>
            <w:r w:rsidRPr="00E77147">
              <w:rPr>
                <w:rFonts w:cs="Calibri"/>
                <w:sz w:val="24"/>
                <w:szCs w:val="24"/>
              </w:rPr>
              <w:tab/>
            </w:r>
            <w:r w:rsidR="00AF7888" w:rsidRPr="00E77147">
              <w:rPr>
                <w:rFonts w:cs="Calibri"/>
                <w:b/>
                <w:sz w:val="24"/>
                <w:szCs w:val="24"/>
              </w:rPr>
              <w:t>7</w:t>
            </w:r>
            <w:r w:rsidR="00ED34F7" w:rsidRPr="00E77147">
              <w:rPr>
                <w:rFonts w:cs="Calibri"/>
                <w:b/>
                <w:sz w:val="24"/>
                <w:szCs w:val="24"/>
              </w:rPr>
              <w:t>1</w:t>
            </w:r>
            <w:r w:rsidR="00E77147" w:rsidRPr="00E77147">
              <w:rPr>
                <w:rFonts w:cs="Calibri"/>
                <w:b/>
                <w:sz w:val="24"/>
                <w:szCs w:val="24"/>
              </w:rPr>
              <w:t>7</w:t>
            </w:r>
            <w:r w:rsidR="00ED34F7" w:rsidRPr="00E77147">
              <w:rPr>
                <w:rFonts w:cs="Calibri"/>
                <w:b/>
                <w:sz w:val="24"/>
                <w:szCs w:val="24"/>
              </w:rPr>
              <w:t>8</w:t>
            </w:r>
          </w:p>
        </w:tc>
      </w:tr>
      <w:tr w:rsidR="005404D2" w:rsidRPr="003D23B3" w:rsidTr="00FA7C6A">
        <w:tc>
          <w:tcPr>
            <w:tcW w:w="3571" w:type="pct"/>
          </w:tcPr>
          <w:p w:rsidR="005404D2" w:rsidRPr="006F2B63" w:rsidRDefault="005404D2" w:rsidP="00FA7C6A">
            <w:pPr>
              <w:spacing w:after="0" w:line="240" w:lineRule="auto"/>
              <w:jc w:val="both"/>
              <w:rPr>
                <w:rFonts w:cs="Calibri"/>
                <w:sz w:val="24"/>
                <w:szCs w:val="24"/>
              </w:rPr>
            </w:pPr>
            <w:r w:rsidRPr="006F2B63">
              <w:rPr>
                <w:rFonts w:cs="Calibri"/>
                <w:sz w:val="24"/>
                <w:szCs w:val="24"/>
              </w:rPr>
              <w:t xml:space="preserve">Total </w:t>
            </w:r>
            <w:r w:rsidRPr="006F2B63">
              <w:rPr>
                <w:rFonts w:cs="Calibri"/>
                <w:b/>
                <w:sz w:val="24"/>
                <w:szCs w:val="24"/>
              </w:rPr>
              <w:t>Deposits</w:t>
            </w:r>
            <w:r w:rsidRPr="006F2B63">
              <w:rPr>
                <w:rFonts w:cs="Calibri"/>
                <w:sz w:val="24"/>
                <w:szCs w:val="24"/>
              </w:rPr>
              <w:t xml:space="preserve"> in the State   </w:t>
            </w:r>
          </w:p>
        </w:tc>
        <w:tc>
          <w:tcPr>
            <w:tcW w:w="1429" w:type="pct"/>
          </w:tcPr>
          <w:p w:rsidR="005404D2" w:rsidRPr="006F2B63" w:rsidRDefault="00ED34F7" w:rsidP="006F2B63">
            <w:pPr>
              <w:spacing w:after="0" w:line="240" w:lineRule="auto"/>
              <w:jc w:val="right"/>
              <w:rPr>
                <w:rFonts w:cs="Calibri"/>
                <w:b/>
                <w:sz w:val="24"/>
                <w:szCs w:val="24"/>
              </w:rPr>
            </w:pPr>
            <w:r w:rsidRPr="006F2B63">
              <w:rPr>
                <w:rFonts w:cs="Calibri"/>
                <w:b/>
                <w:sz w:val="24"/>
                <w:szCs w:val="24"/>
              </w:rPr>
              <w:t>262</w:t>
            </w:r>
            <w:r w:rsidR="006F2B63" w:rsidRPr="006F2B63">
              <w:rPr>
                <w:rFonts w:cs="Calibri"/>
                <w:b/>
                <w:sz w:val="24"/>
                <w:szCs w:val="24"/>
              </w:rPr>
              <w:t>424</w:t>
            </w:r>
          </w:p>
        </w:tc>
      </w:tr>
      <w:tr w:rsidR="005404D2" w:rsidRPr="003D23B3" w:rsidTr="00FA7C6A">
        <w:tc>
          <w:tcPr>
            <w:tcW w:w="3571" w:type="pct"/>
          </w:tcPr>
          <w:p w:rsidR="005404D2" w:rsidRPr="006F2B63" w:rsidRDefault="005404D2" w:rsidP="00FA7C6A">
            <w:pPr>
              <w:spacing w:after="0" w:line="240" w:lineRule="auto"/>
              <w:rPr>
                <w:rFonts w:cs="Calibri"/>
                <w:sz w:val="24"/>
                <w:szCs w:val="24"/>
              </w:rPr>
            </w:pPr>
            <w:r w:rsidRPr="006F2B63">
              <w:rPr>
                <w:rFonts w:cs="Calibri"/>
                <w:sz w:val="24"/>
                <w:szCs w:val="24"/>
              </w:rPr>
              <w:t xml:space="preserve">Total </w:t>
            </w:r>
            <w:r w:rsidRPr="006F2B63">
              <w:rPr>
                <w:rFonts w:cs="Calibri"/>
                <w:b/>
                <w:sz w:val="24"/>
                <w:szCs w:val="24"/>
              </w:rPr>
              <w:t xml:space="preserve">Advances </w:t>
            </w:r>
            <w:r w:rsidRPr="006F2B63">
              <w:rPr>
                <w:rFonts w:cs="Calibri"/>
                <w:sz w:val="24"/>
                <w:szCs w:val="24"/>
              </w:rPr>
              <w:t xml:space="preserve"> in the State</w:t>
            </w:r>
          </w:p>
        </w:tc>
        <w:tc>
          <w:tcPr>
            <w:tcW w:w="1429" w:type="pct"/>
          </w:tcPr>
          <w:p w:rsidR="005404D2" w:rsidRPr="006F2B63" w:rsidRDefault="00ED34F7" w:rsidP="006F2B63">
            <w:pPr>
              <w:spacing w:after="0" w:line="240" w:lineRule="auto"/>
              <w:jc w:val="right"/>
              <w:rPr>
                <w:rFonts w:cs="Calibri"/>
                <w:b/>
                <w:sz w:val="24"/>
                <w:szCs w:val="24"/>
              </w:rPr>
            </w:pPr>
            <w:r w:rsidRPr="006F2B63">
              <w:rPr>
                <w:rFonts w:cs="Calibri"/>
                <w:b/>
                <w:sz w:val="24"/>
                <w:szCs w:val="24"/>
              </w:rPr>
              <w:t>27</w:t>
            </w:r>
            <w:r w:rsidR="006F2B63" w:rsidRPr="006F2B63">
              <w:rPr>
                <w:rFonts w:cs="Calibri"/>
                <w:b/>
                <w:sz w:val="24"/>
                <w:szCs w:val="24"/>
              </w:rPr>
              <w:t>7255</w:t>
            </w:r>
          </w:p>
        </w:tc>
      </w:tr>
      <w:tr w:rsidR="005404D2" w:rsidRPr="003D23B3" w:rsidTr="00FA7C6A">
        <w:tc>
          <w:tcPr>
            <w:tcW w:w="3571" w:type="pct"/>
          </w:tcPr>
          <w:p w:rsidR="005404D2" w:rsidRPr="006F2B63" w:rsidRDefault="005404D2" w:rsidP="00FA7C6A">
            <w:pPr>
              <w:spacing w:after="0" w:line="240" w:lineRule="auto"/>
              <w:jc w:val="both"/>
              <w:rPr>
                <w:rFonts w:cs="Calibri"/>
                <w:sz w:val="24"/>
                <w:szCs w:val="24"/>
              </w:rPr>
            </w:pPr>
            <w:r w:rsidRPr="006F2B63">
              <w:rPr>
                <w:rFonts w:cs="Calibri"/>
                <w:sz w:val="24"/>
                <w:szCs w:val="24"/>
              </w:rPr>
              <w:t>Credit Deposit Ratio (RBI norm -60%)</w:t>
            </w:r>
          </w:p>
        </w:tc>
        <w:tc>
          <w:tcPr>
            <w:tcW w:w="1429" w:type="pct"/>
          </w:tcPr>
          <w:p w:rsidR="005404D2" w:rsidRPr="006F2B63" w:rsidRDefault="006F2B63" w:rsidP="006F2B63">
            <w:pPr>
              <w:spacing w:after="0" w:line="240" w:lineRule="auto"/>
              <w:jc w:val="right"/>
              <w:rPr>
                <w:rFonts w:cs="Calibri"/>
                <w:sz w:val="24"/>
                <w:szCs w:val="24"/>
              </w:rPr>
            </w:pPr>
            <w:r w:rsidRPr="006F2B63">
              <w:rPr>
                <w:rFonts w:cs="Calibri"/>
                <w:sz w:val="24"/>
                <w:szCs w:val="24"/>
              </w:rPr>
              <w:t>105</w:t>
            </w:r>
            <w:r w:rsidR="00ED34F7" w:rsidRPr="006F2B63">
              <w:rPr>
                <w:rFonts w:cs="Calibri"/>
                <w:sz w:val="24"/>
                <w:szCs w:val="24"/>
              </w:rPr>
              <w:t>.</w:t>
            </w:r>
            <w:r w:rsidRPr="006F2B63">
              <w:rPr>
                <w:rFonts w:cs="Calibri"/>
                <w:sz w:val="24"/>
                <w:szCs w:val="24"/>
              </w:rPr>
              <w:t>65</w:t>
            </w:r>
            <w:r w:rsidR="00D53DDB" w:rsidRPr="006F2B63">
              <w:rPr>
                <w:rFonts w:cs="Calibri"/>
                <w:sz w:val="24"/>
                <w:szCs w:val="24"/>
              </w:rPr>
              <w:t>%</w:t>
            </w:r>
          </w:p>
        </w:tc>
      </w:tr>
      <w:tr w:rsidR="005404D2" w:rsidRPr="003D23B3" w:rsidTr="00FA7C6A">
        <w:tc>
          <w:tcPr>
            <w:tcW w:w="3571" w:type="pct"/>
          </w:tcPr>
          <w:p w:rsidR="005404D2" w:rsidRPr="006F2B63" w:rsidRDefault="005404D2" w:rsidP="00FA7C6A">
            <w:pPr>
              <w:spacing w:after="0" w:line="240" w:lineRule="auto"/>
              <w:jc w:val="both"/>
              <w:rPr>
                <w:rFonts w:cs="Calibri"/>
                <w:b/>
                <w:sz w:val="24"/>
                <w:szCs w:val="24"/>
              </w:rPr>
            </w:pPr>
            <w:r w:rsidRPr="006F2B63">
              <w:rPr>
                <w:rFonts w:cs="Calibri"/>
                <w:b/>
                <w:sz w:val="24"/>
                <w:szCs w:val="24"/>
              </w:rPr>
              <w:t xml:space="preserve">Total Priority Sector Advances  </w:t>
            </w:r>
          </w:p>
        </w:tc>
        <w:tc>
          <w:tcPr>
            <w:tcW w:w="1429" w:type="pct"/>
          </w:tcPr>
          <w:p w:rsidR="005404D2" w:rsidRPr="006F2B63" w:rsidRDefault="006F2B63" w:rsidP="00FA7C6A">
            <w:pPr>
              <w:spacing w:after="0" w:line="240" w:lineRule="auto"/>
              <w:jc w:val="right"/>
              <w:rPr>
                <w:rFonts w:cs="Calibri"/>
                <w:b/>
                <w:sz w:val="24"/>
                <w:szCs w:val="24"/>
              </w:rPr>
            </w:pPr>
            <w:r w:rsidRPr="006F2B63">
              <w:rPr>
                <w:rFonts w:cs="Calibri"/>
                <w:b/>
                <w:sz w:val="24"/>
                <w:szCs w:val="24"/>
              </w:rPr>
              <w:t>183334</w:t>
            </w:r>
          </w:p>
        </w:tc>
      </w:tr>
      <w:tr w:rsidR="005404D2" w:rsidRPr="006F2B63" w:rsidTr="00FA7C6A">
        <w:tc>
          <w:tcPr>
            <w:tcW w:w="3571" w:type="pct"/>
          </w:tcPr>
          <w:p w:rsidR="005404D2" w:rsidRPr="006F2B63" w:rsidRDefault="005404D2" w:rsidP="00FA7C6A">
            <w:pPr>
              <w:spacing w:after="0" w:line="240" w:lineRule="auto"/>
              <w:jc w:val="both"/>
              <w:rPr>
                <w:rFonts w:cs="Calibri"/>
                <w:sz w:val="24"/>
                <w:szCs w:val="24"/>
              </w:rPr>
            </w:pPr>
            <w:r w:rsidRPr="006F2B63">
              <w:rPr>
                <w:rFonts w:cs="Calibri"/>
                <w:sz w:val="24"/>
                <w:szCs w:val="24"/>
              </w:rPr>
              <w:t>% of Priority Sector Advances to ANBC (RBI Norm 40%)</w:t>
            </w:r>
          </w:p>
          <w:p w:rsidR="005404D2" w:rsidRPr="006F2B63" w:rsidRDefault="005404D2" w:rsidP="00FA7C6A">
            <w:pPr>
              <w:spacing w:after="0" w:line="240" w:lineRule="auto"/>
              <w:jc w:val="both"/>
              <w:rPr>
                <w:rFonts w:cs="Calibri"/>
                <w:b/>
                <w:sz w:val="24"/>
                <w:szCs w:val="24"/>
              </w:rPr>
            </w:pPr>
            <w:r w:rsidRPr="006F2B63">
              <w:rPr>
                <w:rFonts w:cs="Calibri"/>
                <w:b/>
                <w:sz w:val="24"/>
                <w:szCs w:val="24"/>
              </w:rPr>
              <w:t>of which</w:t>
            </w:r>
          </w:p>
        </w:tc>
        <w:tc>
          <w:tcPr>
            <w:tcW w:w="1429" w:type="pct"/>
            <w:vAlign w:val="center"/>
          </w:tcPr>
          <w:p w:rsidR="005404D2" w:rsidRPr="006F2B63" w:rsidRDefault="006F2B63" w:rsidP="006F2B63">
            <w:pPr>
              <w:spacing w:after="0" w:line="240" w:lineRule="auto"/>
              <w:jc w:val="right"/>
              <w:rPr>
                <w:rFonts w:cs="Calibri"/>
                <w:sz w:val="24"/>
                <w:szCs w:val="24"/>
              </w:rPr>
            </w:pPr>
            <w:r w:rsidRPr="006F2B63">
              <w:rPr>
                <w:rFonts w:cs="Calibri"/>
                <w:sz w:val="24"/>
                <w:szCs w:val="24"/>
              </w:rPr>
              <w:t>67.06</w:t>
            </w:r>
            <w:r w:rsidR="006D14E6" w:rsidRPr="006F2B63">
              <w:rPr>
                <w:rFonts w:cs="Calibri"/>
                <w:sz w:val="24"/>
                <w:szCs w:val="24"/>
              </w:rPr>
              <w:t>%</w:t>
            </w:r>
          </w:p>
        </w:tc>
      </w:tr>
      <w:tr w:rsidR="005404D2" w:rsidRPr="003D23B3" w:rsidTr="00FA7C6A">
        <w:tc>
          <w:tcPr>
            <w:tcW w:w="3571" w:type="pct"/>
          </w:tcPr>
          <w:p w:rsidR="005404D2" w:rsidRPr="006F2B63" w:rsidRDefault="005404D2" w:rsidP="00FA7C6A">
            <w:pPr>
              <w:spacing w:after="0" w:line="240" w:lineRule="auto"/>
              <w:jc w:val="both"/>
              <w:rPr>
                <w:rFonts w:cs="Calibri"/>
                <w:b/>
                <w:sz w:val="24"/>
                <w:szCs w:val="24"/>
              </w:rPr>
            </w:pPr>
            <w:r w:rsidRPr="006F2B63">
              <w:rPr>
                <w:rFonts w:cs="Calibri"/>
                <w:b/>
                <w:sz w:val="24"/>
                <w:szCs w:val="24"/>
              </w:rPr>
              <w:t xml:space="preserve">Agricultural Advances             </w:t>
            </w:r>
          </w:p>
          <w:p w:rsidR="005404D2" w:rsidRPr="006F2B63" w:rsidRDefault="005404D2" w:rsidP="00FA7C6A">
            <w:pPr>
              <w:spacing w:after="0" w:line="240" w:lineRule="auto"/>
              <w:rPr>
                <w:rFonts w:cs="Calibri"/>
                <w:sz w:val="24"/>
                <w:szCs w:val="24"/>
              </w:rPr>
            </w:pPr>
            <w:r w:rsidRPr="006F2B63">
              <w:rPr>
                <w:rFonts w:cs="Calibri"/>
                <w:b/>
                <w:sz w:val="24"/>
                <w:szCs w:val="24"/>
              </w:rPr>
              <w:t>% of Agrl. Adv. to ANBC (RBI norm - 18%)</w:t>
            </w:r>
            <w:r w:rsidRPr="006F2B63">
              <w:rPr>
                <w:rFonts w:cs="Calibri"/>
                <w:sz w:val="24"/>
                <w:szCs w:val="24"/>
              </w:rPr>
              <w:t xml:space="preserve"> </w:t>
            </w:r>
          </w:p>
        </w:tc>
        <w:tc>
          <w:tcPr>
            <w:tcW w:w="1429" w:type="pct"/>
          </w:tcPr>
          <w:p w:rsidR="005404D2" w:rsidRPr="006F2B63" w:rsidRDefault="00BB32E2" w:rsidP="00FA7C6A">
            <w:pPr>
              <w:spacing w:after="0" w:line="240" w:lineRule="auto"/>
              <w:jc w:val="right"/>
              <w:rPr>
                <w:rFonts w:cs="Calibri"/>
                <w:b/>
                <w:sz w:val="24"/>
                <w:szCs w:val="24"/>
              </w:rPr>
            </w:pPr>
            <w:r w:rsidRPr="006F2B63">
              <w:rPr>
                <w:rFonts w:cs="Calibri"/>
                <w:b/>
                <w:sz w:val="24"/>
                <w:szCs w:val="24"/>
              </w:rPr>
              <w:t>1</w:t>
            </w:r>
            <w:r w:rsidR="006F2B63" w:rsidRPr="006F2B63">
              <w:rPr>
                <w:rFonts w:cs="Calibri"/>
                <w:b/>
                <w:sz w:val="24"/>
                <w:szCs w:val="24"/>
              </w:rPr>
              <w:t>12033</w:t>
            </w:r>
          </w:p>
          <w:p w:rsidR="005404D2" w:rsidRPr="006F2B63" w:rsidRDefault="005404D2" w:rsidP="006F2B63">
            <w:pPr>
              <w:spacing w:after="0" w:line="240" w:lineRule="auto"/>
              <w:jc w:val="right"/>
              <w:rPr>
                <w:rFonts w:cs="Calibri"/>
                <w:b/>
                <w:sz w:val="24"/>
                <w:szCs w:val="24"/>
              </w:rPr>
            </w:pPr>
            <w:r w:rsidRPr="006F2B63">
              <w:rPr>
                <w:rFonts w:cs="Calibri"/>
                <w:b/>
                <w:sz w:val="24"/>
                <w:szCs w:val="24"/>
              </w:rPr>
              <w:t>(4</w:t>
            </w:r>
            <w:r w:rsidR="006F2B63" w:rsidRPr="006F2B63">
              <w:rPr>
                <w:rFonts w:cs="Calibri"/>
                <w:b/>
                <w:sz w:val="24"/>
                <w:szCs w:val="24"/>
              </w:rPr>
              <w:t>0.98</w:t>
            </w:r>
            <w:r w:rsidRPr="006F2B63">
              <w:rPr>
                <w:rFonts w:cs="Calibri"/>
                <w:b/>
                <w:sz w:val="24"/>
                <w:szCs w:val="24"/>
              </w:rPr>
              <w:t>%)</w:t>
            </w:r>
          </w:p>
        </w:tc>
      </w:tr>
      <w:tr w:rsidR="005404D2" w:rsidRPr="003D23B3" w:rsidTr="00FA7C6A">
        <w:tc>
          <w:tcPr>
            <w:tcW w:w="5000" w:type="pct"/>
            <w:gridSpan w:val="2"/>
            <w:vAlign w:val="center"/>
          </w:tcPr>
          <w:p w:rsidR="005404D2" w:rsidRPr="006F2B63" w:rsidRDefault="005404D2" w:rsidP="00FA7C6A">
            <w:pPr>
              <w:spacing w:after="0" w:line="240" w:lineRule="auto"/>
              <w:rPr>
                <w:rFonts w:cs="Calibri"/>
                <w:sz w:val="24"/>
                <w:szCs w:val="24"/>
              </w:rPr>
            </w:pPr>
            <w:r w:rsidRPr="006F2B63">
              <w:rPr>
                <w:rFonts w:cs="Calibri"/>
                <w:sz w:val="24"/>
                <w:szCs w:val="24"/>
              </w:rPr>
              <w:t>Of which</w:t>
            </w:r>
          </w:p>
        </w:tc>
      </w:tr>
      <w:tr w:rsidR="005404D2" w:rsidRPr="003D23B3" w:rsidTr="00FA7C6A">
        <w:tc>
          <w:tcPr>
            <w:tcW w:w="3571" w:type="pct"/>
            <w:vAlign w:val="bottom"/>
          </w:tcPr>
          <w:p w:rsidR="005404D2" w:rsidRPr="006F2B63" w:rsidRDefault="005404D2" w:rsidP="00FA7C6A">
            <w:pPr>
              <w:spacing w:after="0" w:line="240" w:lineRule="auto"/>
              <w:rPr>
                <w:rFonts w:cs="Calibri"/>
                <w:sz w:val="24"/>
                <w:szCs w:val="24"/>
              </w:rPr>
            </w:pPr>
            <w:r w:rsidRPr="006F2B63">
              <w:rPr>
                <w:rFonts w:cs="Calibri"/>
                <w:sz w:val="24"/>
                <w:szCs w:val="24"/>
              </w:rPr>
              <w:t>Small &amp; Marginal Farmers</w:t>
            </w:r>
          </w:p>
          <w:p w:rsidR="005404D2" w:rsidRPr="006F2B63" w:rsidRDefault="005404D2" w:rsidP="00FA7C6A">
            <w:pPr>
              <w:spacing w:after="0" w:line="240" w:lineRule="auto"/>
              <w:rPr>
                <w:rFonts w:cs="Calibri"/>
                <w:sz w:val="24"/>
                <w:szCs w:val="24"/>
              </w:rPr>
            </w:pPr>
            <w:r w:rsidRPr="006F2B63">
              <w:rPr>
                <w:rFonts w:cs="Calibri"/>
                <w:sz w:val="24"/>
                <w:szCs w:val="24"/>
              </w:rPr>
              <w:t xml:space="preserve">(RBI norm – </w:t>
            </w:r>
            <w:r w:rsidR="00B16731" w:rsidRPr="006F2B63">
              <w:rPr>
                <w:rFonts w:cs="Calibri"/>
                <w:sz w:val="24"/>
                <w:szCs w:val="24"/>
              </w:rPr>
              <w:t>8</w:t>
            </w:r>
            <w:r w:rsidRPr="006F2B63">
              <w:rPr>
                <w:rFonts w:cs="Calibri"/>
                <w:sz w:val="24"/>
                <w:szCs w:val="24"/>
              </w:rPr>
              <w:t>% of ANBC)</w:t>
            </w:r>
          </w:p>
        </w:tc>
        <w:tc>
          <w:tcPr>
            <w:tcW w:w="1429" w:type="pct"/>
            <w:vAlign w:val="bottom"/>
          </w:tcPr>
          <w:p w:rsidR="005404D2" w:rsidRPr="006F2B63" w:rsidRDefault="006F2B63" w:rsidP="00FA7C6A">
            <w:pPr>
              <w:spacing w:after="0" w:line="240" w:lineRule="auto"/>
              <w:jc w:val="right"/>
              <w:rPr>
                <w:rFonts w:cs="Calibri"/>
                <w:sz w:val="24"/>
                <w:szCs w:val="24"/>
              </w:rPr>
            </w:pPr>
            <w:r w:rsidRPr="006F2B63">
              <w:rPr>
                <w:rFonts w:cs="Calibri"/>
                <w:sz w:val="24"/>
                <w:szCs w:val="24"/>
              </w:rPr>
              <w:t>65190</w:t>
            </w:r>
          </w:p>
          <w:p w:rsidR="005404D2" w:rsidRPr="006F2B63" w:rsidRDefault="005404D2" w:rsidP="006F2B63">
            <w:pPr>
              <w:spacing w:after="0" w:line="240" w:lineRule="auto"/>
              <w:jc w:val="right"/>
              <w:rPr>
                <w:rFonts w:cs="Calibri"/>
                <w:sz w:val="24"/>
                <w:szCs w:val="24"/>
              </w:rPr>
            </w:pPr>
            <w:r w:rsidRPr="006F2B63">
              <w:rPr>
                <w:rFonts w:cs="Calibri"/>
                <w:sz w:val="24"/>
                <w:szCs w:val="24"/>
              </w:rPr>
              <w:t>(2</w:t>
            </w:r>
            <w:r w:rsidR="006F2B63" w:rsidRPr="006F2B63">
              <w:rPr>
                <w:rFonts w:cs="Calibri"/>
                <w:sz w:val="24"/>
                <w:szCs w:val="24"/>
              </w:rPr>
              <w:t>3.85</w:t>
            </w:r>
            <w:r w:rsidRPr="006F2B63">
              <w:rPr>
                <w:rFonts w:cs="Calibri"/>
                <w:sz w:val="24"/>
                <w:szCs w:val="24"/>
              </w:rPr>
              <w:t>%)</w:t>
            </w:r>
          </w:p>
        </w:tc>
      </w:tr>
      <w:tr w:rsidR="005404D2" w:rsidRPr="003D23B3" w:rsidTr="00FA7C6A">
        <w:tc>
          <w:tcPr>
            <w:tcW w:w="3571" w:type="pct"/>
          </w:tcPr>
          <w:p w:rsidR="005404D2" w:rsidRPr="00935D2F" w:rsidRDefault="005404D2" w:rsidP="00FA7C6A">
            <w:pPr>
              <w:spacing w:after="0" w:line="240" w:lineRule="auto"/>
              <w:jc w:val="both"/>
              <w:rPr>
                <w:rFonts w:cs="Calibri"/>
                <w:b/>
                <w:sz w:val="24"/>
                <w:szCs w:val="24"/>
              </w:rPr>
            </w:pPr>
            <w:r w:rsidRPr="00935D2F">
              <w:rPr>
                <w:rFonts w:cs="Calibri"/>
                <w:b/>
                <w:sz w:val="24"/>
                <w:szCs w:val="24"/>
              </w:rPr>
              <w:t xml:space="preserve">Micro &amp; Small Enterprises </w:t>
            </w:r>
          </w:p>
          <w:p w:rsidR="005404D2" w:rsidRPr="00935D2F" w:rsidRDefault="005404D2" w:rsidP="00FA7C6A">
            <w:pPr>
              <w:spacing w:after="0" w:line="240" w:lineRule="auto"/>
              <w:jc w:val="both"/>
              <w:rPr>
                <w:rFonts w:cs="Calibri"/>
                <w:sz w:val="24"/>
                <w:szCs w:val="24"/>
              </w:rPr>
            </w:pPr>
            <w:r w:rsidRPr="00935D2F">
              <w:rPr>
                <w:rFonts w:cs="Calibri"/>
                <w:b/>
                <w:sz w:val="24"/>
                <w:szCs w:val="24"/>
              </w:rPr>
              <w:t>(% to ANBC)</w:t>
            </w:r>
          </w:p>
        </w:tc>
        <w:tc>
          <w:tcPr>
            <w:tcW w:w="1429" w:type="pct"/>
          </w:tcPr>
          <w:p w:rsidR="005404D2" w:rsidRPr="00935D2F" w:rsidRDefault="00935D2F" w:rsidP="00FA7C6A">
            <w:pPr>
              <w:spacing w:after="0" w:line="240" w:lineRule="auto"/>
              <w:jc w:val="right"/>
              <w:rPr>
                <w:rFonts w:cs="Calibri"/>
                <w:b/>
                <w:sz w:val="24"/>
                <w:szCs w:val="24"/>
              </w:rPr>
            </w:pPr>
            <w:r w:rsidRPr="00935D2F">
              <w:rPr>
                <w:rFonts w:cs="Calibri"/>
                <w:b/>
                <w:sz w:val="24"/>
                <w:szCs w:val="24"/>
              </w:rPr>
              <w:t>38176</w:t>
            </w:r>
          </w:p>
          <w:p w:rsidR="005404D2" w:rsidRPr="00935D2F" w:rsidRDefault="005404D2" w:rsidP="00935D2F">
            <w:pPr>
              <w:spacing w:after="0" w:line="240" w:lineRule="auto"/>
              <w:jc w:val="right"/>
              <w:rPr>
                <w:rFonts w:cs="Calibri"/>
                <w:b/>
                <w:sz w:val="24"/>
                <w:szCs w:val="24"/>
              </w:rPr>
            </w:pPr>
            <w:r w:rsidRPr="00935D2F">
              <w:rPr>
                <w:rFonts w:cs="Calibri"/>
                <w:b/>
                <w:sz w:val="24"/>
                <w:szCs w:val="24"/>
              </w:rPr>
              <w:t>(1</w:t>
            </w:r>
            <w:r w:rsidR="00935D2F" w:rsidRPr="00935D2F">
              <w:rPr>
                <w:rFonts w:cs="Calibri"/>
                <w:b/>
                <w:sz w:val="24"/>
                <w:szCs w:val="24"/>
              </w:rPr>
              <w:t>3.96</w:t>
            </w:r>
            <w:r w:rsidRPr="00935D2F">
              <w:rPr>
                <w:rFonts w:cs="Calibri"/>
                <w:b/>
                <w:sz w:val="24"/>
                <w:szCs w:val="24"/>
              </w:rPr>
              <w:t>%)</w:t>
            </w:r>
          </w:p>
        </w:tc>
      </w:tr>
      <w:tr w:rsidR="005404D2" w:rsidRPr="003D23B3" w:rsidTr="00FA7C6A">
        <w:tc>
          <w:tcPr>
            <w:tcW w:w="3571" w:type="pct"/>
          </w:tcPr>
          <w:p w:rsidR="005404D2" w:rsidRPr="00935D2F" w:rsidRDefault="005404D2" w:rsidP="00FA7C6A">
            <w:pPr>
              <w:spacing w:after="0" w:line="240" w:lineRule="auto"/>
              <w:jc w:val="both"/>
              <w:rPr>
                <w:rFonts w:cs="Calibri"/>
                <w:sz w:val="24"/>
                <w:szCs w:val="24"/>
              </w:rPr>
            </w:pPr>
            <w:r w:rsidRPr="00935D2F">
              <w:rPr>
                <w:rFonts w:cs="Calibri"/>
                <w:sz w:val="24"/>
                <w:szCs w:val="24"/>
              </w:rPr>
              <w:t>Out of which Micro Enterprises</w:t>
            </w:r>
          </w:p>
          <w:p w:rsidR="005404D2" w:rsidRPr="00935D2F" w:rsidRDefault="005404D2" w:rsidP="00FA7C6A">
            <w:pPr>
              <w:spacing w:after="0" w:line="240" w:lineRule="auto"/>
              <w:jc w:val="both"/>
              <w:rPr>
                <w:rFonts w:cs="Calibri"/>
                <w:sz w:val="24"/>
                <w:szCs w:val="24"/>
              </w:rPr>
            </w:pPr>
            <w:r w:rsidRPr="00935D2F">
              <w:rPr>
                <w:rFonts w:cs="Calibri"/>
                <w:sz w:val="24"/>
                <w:szCs w:val="24"/>
              </w:rPr>
              <w:t>(RBI norm – 7</w:t>
            </w:r>
            <w:r w:rsidR="00B16731" w:rsidRPr="00935D2F">
              <w:rPr>
                <w:rFonts w:cs="Calibri"/>
                <w:sz w:val="24"/>
                <w:szCs w:val="24"/>
              </w:rPr>
              <w:t>.5</w:t>
            </w:r>
            <w:r w:rsidRPr="00935D2F">
              <w:rPr>
                <w:rFonts w:cs="Calibri"/>
                <w:sz w:val="24"/>
                <w:szCs w:val="24"/>
              </w:rPr>
              <w:t>% of ANBC)</w:t>
            </w:r>
          </w:p>
        </w:tc>
        <w:tc>
          <w:tcPr>
            <w:tcW w:w="1429" w:type="pct"/>
          </w:tcPr>
          <w:p w:rsidR="005404D2" w:rsidRPr="00935D2F" w:rsidRDefault="0026142B" w:rsidP="00FA7C6A">
            <w:pPr>
              <w:spacing w:after="0" w:line="240" w:lineRule="auto"/>
              <w:jc w:val="right"/>
              <w:rPr>
                <w:rFonts w:cs="Calibri"/>
                <w:sz w:val="24"/>
                <w:szCs w:val="24"/>
              </w:rPr>
            </w:pPr>
            <w:r w:rsidRPr="00935D2F">
              <w:rPr>
                <w:rFonts w:cs="Calibri"/>
                <w:sz w:val="24"/>
                <w:szCs w:val="24"/>
              </w:rPr>
              <w:t>2</w:t>
            </w:r>
            <w:r w:rsidR="00935D2F" w:rsidRPr="00935D2F">
              <w:rPr>
                <w:rFonts w:cs="Calibri"/>
                <w:sz w:val="24"/>
                <w:szCs w:val="24"/>
              </w:rPr>
              <w:t>0693</w:t>
            </w:r>
          </w:p>
          <w:p w:rsidR="005404D2" w:rsidRPr="00935D2F" w:rsidRDefault="005404D2" w:rsidP="00935D2F">
            <w:pPr>
              <w:spacing w:after="0" w:line="240" w:lineRule="auto"/>
              <w:jc w:val="right"/>
              <w:rPr>
                <w:rFonts w:cs="Calibri"/>
                <w:sz w:val="24"/>
                <w:szCs w:val="24"/>
              </w:rPr>
            </w:pPr>
            <w:r w:rsidRPr="00935D2F">
              <w:rPr>
                <w:rFonts w:cs="Calibri"/>
                <w:sz w:val="24"/>
                <w:szCs w:val="24"/>
              </w:rPr>
              <w:t>(</w:t>
            </w:r>
            <w:r w:rsidR="00935D2F" w:rsidRPr="00935D2F">
              <w:rPr>
                <w:rFonts w:cs="Calibri"/>
                <w:sz w:val="24"/>
                <w:szCs w:val="24"/>
              </w:rPr>
              <w:t>7.57</w:t>
            </w:r>
            <w:r w:rsidRPr="00935D2F">
              <w:rPr>
                <w:rFonts w:cs="Calibri"/>
                <w:sz w:val="24"/>
                <w:szCs w:val="24"/>
              </w:rPr>
              <w:t>%)</w:t>
            </w:r>
          </w:p>
        </w:tc>
      </w:tr>
      <w:tr w:rsidR="005404D2" w:rsidRPr="003D23B3" w:rsidTr="00FA7C6A">
        <w:tc>
          <w:tcPr>
            <w:tcW w:w="3571" w:type="pct"/>
          </w:tcPr>
          <w:p w:rsidR="005404D2" w:rsidRPr="00935D2F" w:rsidRDefault="005404D2" w:rsidP="00FA7C6A">
            <w:pPr>
              <w:spacing w:after="0" w:line="240" w:lineRule="auto"/>
              <w:jc w:val="both"/>
              <w:rPr>
                <w:rFonts w:cs="Calibri"/>
                <w:sz w:val="24"/>
                <w:szCs w:val="24"/>
              </w:rPr>
            </w:pPr>
            <w:r w:rsidRPr="00935D2F">
              <w:rPr>
                <w:rFonts w:cs="Calibri"/>
                <w:sz w:val="24"/>
                <w:szCs w:val="24"/>
              </w:rPr>
              <w:t>Medium Enterprises</w:t>
            </w:r>
          </w:p>
        </w:tc>
        <w:tc>
          <w:tcPr>
            <w:tcW w:w="1429" w:type="pct"/>
          </w:tcPr>
          <w:p w:rsidR="005404D2" w:rsidRPr="00935D2F" w:rsidRDefault="0026142B" w:rsidP="00935D2F">
            <w:pPr>
              <w:spacing w:after="0" w:line="240" w:lineRule="auto"/>
              <w:jc w:val="right"/>
              <w:rPr>
                <w:rFonts w:cs="Calibri"/>
                <w:sz w:val="24"/>
                <w:szCs w:val="24"/>
              </w:rPr>
            </w:pPr>
            <w:r w:rsidRPr="00935D2F">
              <w:rPr>
                <w:rFonts w:cs="Calibri"/>
                <w:sz w:val="24"/>
                <w:szCs w:val="24"/>
              </w:rPr>
              <w:t>5</w:t>
            </w:r>
            <w:r w:rsidR="00935D2F" w:rsidRPr="00935D2F">
              <w:rPr>
                <w:rFonts w:cs="Calibri"/>
                <w:sz w:val="24"/>
                <w:szCs w:val="24"/>
              </w:rPr>
              <w:t>248</w:t>
            </w:r>
          </w:p>
        </w:tc>
      </w:tr>
      <w:tr w:rsidR="005404D2" w:rsidRPr="003D23B3" w:rsidTr="00FA7C6A">
        <w:tc>
          <w:tcPr>
            <w:tcW w:w="3571" w:type="pct"/>
          </w:tcPr>
          <w:p w:rsidR="005404D2" w:rsidRPr="006F2B63" w:rsidRDefault="005404D2" w:rsidP="00FA7C6A">
            <w:pPr>
              <w:spacing w:after="0" w:line="240" w:lineRule="auto"/>
              <w:jc w:val="both"/>
              <w:rPr>
                <w:rFonts w:cs="Calibri"/>
                <w:b/>
                <w:sz w:val="24"/>
                <w:szCs w:val="24"/>
              </w:rPr>
            </w:pPr>
            <w:r w:rsidRPr="006F2B63">
              <w:rPr>
                <w:rFonts w:cs="Calibri"/>
                <w:b/>
                <w:sz w:val="24"/>
                <w:szCs w:val="24"/>
              </w:rPr>
              <w:t>Total MSME</w:t>
            </w:r>
          </w:p>
          <w:p w:rsidR="005404D2" w:rsidRPr="006F2B63" w:rsidRDefault="005404D2" w:rsidP="00FA7C6A">
            <w:pPr>
              <w:spacing w:after="0" w:line="240" w:lineRule="auto"/>
              <w:jc w:val="both"/>
              <w:rPr>
                <w:rFonts w:cs="Calibri"/>
                <w:sz w:val="24"/>
                <w:szCs w:val="24"/>
              </w:rPr>
            </w:pPr>
            <w:r w:rsidRPr="006F2B63">
              <w:rPr>
                <w:rFonts w:cs="Calibri"/>
                <w:b/>
                <w:sz w:val="24"/>
                <w:szCs w:val="24"/>
              </w:rPr>
              <w:t>(% to ANBC)</w:t>
            </w:r>
          </w:p>
        </w:tc>
        <w:tc>
          <w:tcPr>
            <w:tcW w:w="1429" w:type="pct"/>
          </w:tcPr>
          <w:p w:rsidR="005404D2" w:rsidRPr="006F2B63" w:rsidRDefault="0026142B" w:rsidP="00FA7C6A">
            <w:pPr>
              <w:spacing w:after="0" w:line="240" w:lineRule="auto"/>
              <w:jc w:val="right"/>
              <w:rPr>
                <w:rFonts w:cs="Calibri"/>
                <w:b/>
                <w:sz w:val="24"/>
                <w:szCs w:val="24"/>
              </w:rPr>
            </w:pPr>
            <w:r w:rsidRPr="006F2B63">
              <w:rPr>
                <w:rFonts w:cs="Calibri"/>
                <w:b/>
                <w:sz w:val="24"/>
                <w:szCs w:val="24"/>
              </w:rPr>
              <w:t>43</w:t>
            </w:r>
            <w:r w:rsidR="006F2B63" w:rsidRPr="006F2B63">
              <w:rPr>
                <w:rFonts w:cs="Calibri"/>
                <w:b/>
                <w:sz w:val="24"/>
                <w:szCs w:val="24"/>
              </w:rPr>
              <w:t>424</w:t>
            </w:r>
          </w:p>
          <w:p w:rsidR="005404D2" w:rsidRPr="006F2B63" w:rsidRDefault="005404D2" w:rsidP="006F2B63">
            <w:pPr>
              <w:spacing w:after="0" w:line="240" w:lineRule="auto"/>
              <w:jc w:val="right"/>
              <w:rPr>
                <w:rFonts w:cs="Calibri"/>
                <w:b/>
                <w:sz w:val="24"/>
                <w:szCs w:val="24"/>
              </w:rPr>
            </w:pPr>
            <w:r w:rsidRPr="006F2B63">
              <w:rPr>
                <w:rFonts w:cs="Calibri"/>
                <w:b/>
                <w:sz w:val="24"/>
                <w:szCs w:val="24"/>
              </w:rPr>
              <w:t>(1</w:t>
            </w:r>
            <w:r w:rsidR="006F2B63" w:rsidRPr="006F2B63">
              <w:rPr>
                <w:rFonts w:cs="Calibri"/>
                <w:b/>
                <w:sz w:val="24"/>
                <w:szCs w:val="24"/>
              </w:rPr>
              <w:t>5.88</w:t>
            </w:r>
            <w:r w:rsidRPr="006F2B63">
              <w:rPr>
                <w:rFonts w:cs="Calibri"/>
                <w:b/>
                <w:sz w:val="24"/>
                <w:szCs w:val="24"/>
              </w:rPr>
              <w:t>%)</w:t>
            </w:r>
          </w:p>
        </w:tc>
      </w:tr>
      <w:tr w:rsidR="005404D2" w:rsidRPr="003D23B3" w:rsidTr="00FA7C6A">
        <w:tc>
          <w:tcPr>
            <w:tcW w:w="3571" w:type="pct"/>
          </w:tcPr>
          <w:p w:rsidR="005404D2" w:rsidRPr="00935D2F" w:rsidRDefault="005404D2" w:rsidP="00FA7C6A">
            <w:pPr>
              <w:spacing w:after="0" w:line="240" w:lineRule="auto"/>
              <w:jc w:val="both"/>
              <w:rPr>
                <w:rFonts w:cs="Calibri"/>
                <w:sz w:val="24"/>
                <w:szCs w:val="24"/>
              </w:rPr>
            </w:pPr>
            <w:r w:rsidRPr="00935D2F">
              <w:rPr>
                <w:rFonts w:cs="Calibri"/>
                <w:sz w:val="24"/>
                <w:szCs w:val="24"/>
              </w:rPr>
              <w:t>Export Credit</w:t>
            </w:r>
          </w:p>
        </w:tc>
        <w:tc>
          <w:tcPr>
            <w:tcW w:w="1429" w:type="pct"/>
          </w:tcPr>
          <w:p w:rsidR="005404D2" w:rsidRPr="00935D2F" w:rsidRDefault="006F2B63" w:rsidP="006F2B63">
            <w:pPr>
              <w:spacing w:after="0" w:line="240" w:lineRule="auto"/>
              <w:jc w:val="right"/>
              <w:rPr>
                <w:rFonts w:cs="Calibri"/>
                <w:sz w:val="24"/>
                <w:szCs w:val="24"/>
              </w:rPr>
            </w:pPr>
            <w:r w:rsidRPr="00935D2F">
              <w:rPr>
                <w:rFonts w:cs="Calibri"/>
                <w:sz w:val="24"/>
                <w:szCs w:val="24"/>
              </w:rPr>
              <w:t>1030</w:t>
            </w:r>
          </w:p>
        </w:tc>
      </w:tr>
      <w:tr w:rsidR="005404D2" w:rsidRPr="003D23B3" w:rsidTr="00FA7C6A">
        <w:tc>
          <w:tcPr>
            <w:tcW w:w="3571" w:type="pct"/>
          </w:tcPr>
          <w:p w:rsidR="005404D2" w:rsidRPr="00935D2F" w:rsidRDefault="005404D2" w:rsidP="00FA7C6A">
            <w:pPr>
              <w:spacing w:after="0" w:line="240" w:lineRule="auto"/>
              <w:jc w:val="both"/>
              <w:rPr>
                <w:rFonts w:cs="Calibri"/>
                <w:sz w:val="24"/>
                <w:szCs w:val="24"/>
              </w:rPr>
            </w:pPr>
            <w:r w:rsidRPr="00935D2F">
              <w:rPr>
                <w:rFonts w:cs="Calibri"/>
                <w:sz w:val="24"/>
                <w:szCs w:val="24"/>
              </w:rPr>
              <w:t>Education</w:t>
            </w:r>
          </w:p>
        </w:tc>
        <w:tc>
          <w:tcPr>
            <w:tcW w:w="1429" w:type="pct"/>
          </w:tcPr>
          <w:p w:rsidR="005404D2" w:rsidRPr="00935D2F" w:rsidRDefault="0026142B" w:rsidP="00935D2F">
            <w:pPr>
              <w:spacing w:after="0" w:line="240" w:lineRule="auto"/>
              <w:jc w:val="right"/>
              <w:rPr>
                <w:rFonts w:cs="Calibri"/>
                <w:sz w:val="24"/>
                <w:szCs w:val="24"/>
              </w:rPr>
            </w:pPr>
            <w:r w:rsidRPr="00935D2F">
              <w:rPr>
                <w:rFonts w:cs="Calibri"/>
                <w:sz w:val="24"/>
                <w:szCs w:val="24"/>
              </w:rPr>
              <w:t>38</w:t>
            </w:r>
            <w:r w:rsidR="00935D2F" w:rsidRPr="00935D2F">
              <w:rPr>
                <w:rFonts w:cs="Calibri"/>
                <w:sz w:val="24"/>
                <w:szCs w:val="24"/>
              </w:rPr>
              <w:t>38</w:t>
            </w:r>
          </w:p>
        </w:tc>
      </w:tr>
      <w:tr w:rsidR="005404D2" w:rsidRPr="003D23B3" w:rsidTr="00FA7C6A">
        <w:tc>
          <w:tcPr>
            <w:tcW w:w="3571" w:type="pct"/>
          </w:tcPr>
          <w:p w:rsidR="005404D2" w:rsidRPr="00935D2F" w:rsidRDefault="005404D2" w:rsidP="00FA7C6A">
            <w:pPr>
              <w:spacing w:after="0" w:line="240" w:lineRule="auto"/>
              <w:jc w:val="both"/>
              <w:rPr>
                <w:rFonts w:cs="Calibri"/>
                <w:sz w:val="24"/>
                <w:szCs w:val="24"/>
              </w:rPr>
            </w:pPr>
            <w:r w:rsidRPr="00935D2F">
              <w:rPr>
                <w:rFonts w:cs="Calibri"/>
                <w:sz w:val="24"/>
                <w:szCs w:val="24"/>
              </w:rPr>
              <w:t>Housing</w:t>
            </w:r>
          </w:p>
        </w:tc>
        <w:tc>
          <w:tcPr>
            <w:tcW w:w="1429" w:type="pct"/>
          </w:tcPr>
          <w:p w:rsidR="005404D2" w:rsidRPr="00935D2F" w:rsidRDefault="00935D2F" w:rsidP="00FA7C6A">
            <w:pPr>
              <w:spacing w:after="0" w:line="240" w:lineRule="auto"/>
              <w:jc w:val="right"/>
              <w:rPr>
                <w:rFonts w:cs="Calibri"/>
                <w:sz w:val="24"/>
                <w:szCs w:val="24"/>
              </w:rPr>
            </w:pPr>
            <w:r w:rsidRPr="00935D2F">
              <w:rPr>
                <w:rFonts w:cs="Calibri"/>
                <w:sz w:val="24"/>
                <w:szCs w:val="24"/>
              </w:rPr>
              <w:t>200</w:t>
            </w:r>
            <w:r w:rsidR="0026142B" w:rsidRPr="00935D2F">
              <w:rPr>
                <w:rFonts w:cs="Calibri"/>
                <w:sz w:val="24"/>
                <w:szCs w:val="24"/>
              </w:rPr>
              <w:t>8</w:t>
            </w:r>
            <w:r w:rsidRPr="00935D2F">
              <w:rPr>
                <w:rFonts w:cs="Calibri"/>
                <w:sz w:val="24"/>
                <w:szCs w:val="24"/>
              </w:rPr>
              <w:t>9</w:t>
            </w:r>
          </w:p>
        </w:tc>
      </w:tr>
      <w:tr w:rsidR="005404D2" w:rsidRPr="003D23B3" w:rsidTr="00FA7C6A">
        <w:tc>
          <w:tcPr>
            <w:tcW w:w="3571" w:type="pct"/>
          </w:tcPr>
          <w:p w:rsidR="005404D2" w:rsidRPr="00935D2F" w:rsidRDefault="005404D2" w:rsidP="00FA7C6A">
            <w:pPr>
              <w:spacing w:after="0" w:line="240" w:lineRule="auto"/>
              <w:jc w:val="both"/>
              <w:rPr>
                <w:rFonts w:cs="Calibri"/>
                <w:sz w:val="24"/>
                <w:szCs w:val="24"/>
              </w:rPr>
            </w:pPr>
            <w:r w:rsidRPr="00935D2F">
              <w:rPr>
                <w:rFonts w:cs="Calibri"/>
                <w:sz w:val="24"/>
                <w:szCs w:val="24"/>
              </w:rPr>
              <w:t>Social Infrastructure</w:t>
            </w:r>
          </w:p>
        </w:tc>
        <w:tc>
          <w:tcPr>
            <w:tcW w:w="1429" w:type="pct"/>
          </w:tcPr>
          <w:p w:rsidR="005404D2" w:rsidRPr="00935D2F" w:rsidRDefault="00935D2F" w:rsidP="00FA7C6A">
            <w:pPr>
              <w:spacing w:after="0" w:line="240" w:lineRule="auto"/>
              <w:jc w:val="right"/>
              <w:rPr>
                <w:rFonts w:cs="Calibri"/>
                <w:sz w:val="24"/>
                <w:szCs w:val="24"/>
              </w:rPr>
            </w:pPr>
            <w:r w:rsidRPr="00935D2F">
              <w:rPr>
                <w:rFonts w:cs="Calibri"/>
                <w:sz w:val="24"/>
                <w:szCs w:val="24"/>
              </w:rPr>
              <w:t>61</w:t>
            </w:r>
          </w:p>
        </w:tc>
      </w:tr>
      <w:tr w:rsidR="005404D2" w:rsidRPr="003D23B3" w:rsidTr="00FA7C6A">
        <w:tc>
          <w:tcPr>
            <w:tcW w:w="3571" w:type="pct"/>
          </w:tcPr>
          <w:p w:rsidR="005404D2" w:rsidRPr="00935D2F" w:rsidRDefault="005404D2" w:rsidP="00FA7C6A">
            <w:pPr>
              <w:spacing w:after="0" w:line="240" w:lineRule="auto"/>
              <w:jc w:val="both"/>
              <w:rPr>
                <w:rFonts w:cs="Calibri"/>
                <w:sz w:val="24"/>
                <w:szCs w:val="24"/>
              </w:rPr>
            </w:pPr>
            <w:r w:rsidRPr="00935D2F">
              <w:rPr>
                <w:rFonts w:cs="Calibri"/>
                <w:sz w:val="24"/>
                <w:szCs w:val="24"/>
              </w:rPr>
              <w:t>Renewable Energy</w:t>
            </w:r>
          </w:p>
        </w:tc>
        <w:tc>
          <w:tcPr>
            <w:tcW w:w="1429" w:type="pct"/>
          </w:tcPr>
          <w:p w:rsidR="005404D2" w:rsidRPr="00935D2F" w:rsidRDefault="00935D2F" w:rsidP="00FA7C6A">
            <w:pPr>
              <w:spacing w:after="0" w:line="240" w:lineRule="auto"/>
              <w:jc w:val="right"/>
              <w:rPr>
                <w:rFonts w:cs="Calibri"/>
                <w:sz w:val="24"/>
                <w:szCs w:val="24"/>
              </w:rPr>
            </w:pPr>
            <w:r w:rsidRPr="00935D2F">
              <w:rPr>
                <w:rFonts w:cs="Calibri"/>
                <w:sz w:val="24"/>
                <w:szCs w:val="24"/>
              </w:rPr>
              <w:t>88</w:t>
            </w:r>
          </w:p>
        </w:tc>
      </w:tr>
      <w:tr w:rsidR="005404D2" w:rsidRPr="003D23B3" w:rsidTr="00FA7C6A">
        <w:tc>
          <w:tcPr>
            <w:tcW w:w="3571" w:type="pct"/>
          </w:tcPr>
          <w:p w:rsidR="005404D2" w:rsidRPr="00F52CF4" w:rsidRDefault="005404D2" w:rsidP="00FA7C6A">
            <w:pPr>
              <w:spacing w:after="0" w:line="240" w:lineRule="auto"/>
              <w:jc w:val="both"/>
              <w:rPr>
                <w:rFonts w:cs="Calibri"/>
                <w:sz w:val="24"/>
                <w:szCs w:val="24"/>
              </w:rPr>
            </w:pPr>
            <w:r w:rsidRPr="00F52CF4">
              <w:rPr>
                <w:rFonts w:cs="Calibri"/>
                <w:sz w:val="24"/>
                <w:szCs w:val="24"/>
              </w:rPr>
              <w:t>Others</w:t>
            </w:r>
          </w:p>
        </w:tc>
        <w:tc>
          <w:tcPr>
            <w:tcW w:w="1429" w:type="pct"/>
          </w:tcPr>
          <w:p w:rsidR="005404D2" w:rsidRPr="00F52CF4" w:rsidRDefault="00F52CF4" w:rsidP="00FA7C6A">
            <w:pPr>
              <w:spacing w:after="0" w:line="240" w:lineRule="auto"/>
              <w:jc w:val="right"/>
              <w:rPr>
                <w:rFonts w:cs="Calibri"/>
                <w:sz w:val="24"/>
                <w:szCs w:val="24"/>
              </w:rPr>
            </w:pPr>
            <w:r w:rsidRPr="00F52CF4">
              <w:rPr>
                <w:rFonts w:cs="Calibri"/>
                <w:sz w:val="24"/>
                <w:szCs w:val="24"/>
              </w:rPr>
              <w:t>2771</w:t>
            </w:r>
          </w:p>
        </w:tc>
      </w:tr>
      <w:tr w:rsidR="005404D2" w:rsidRPr="003D23B3" w:rsidTr="00FA7C6A">
        <w:tc>
          <w:tcPr>
            <w:tcW w:w="5000" w:type="pct"/>
            <w:gridSpan w:val="2"/>
          </w:tcPr>
          <w:p w:rsidR="005404D2" w:rsidRPr="00F52CF4" w:rsidRDefault="005404D2" w:rsidP="00FA7C6A">
            <w:pPr>
              <w:spacing w:after="0" w:line="240" w:lineRule="auto"/>
              <w:rPr>
                <w:rFonts w:cs="Calibri"/>
                <w:b/>
                <w:sz w:val="24"/>
                <w:szCs w:val="24"/>
              </w:rPr>
            </w:pPr>
            <w:r w:rsidRPr="00F52CF4">
              <w:rPr>
                <w:rFonts w:cs="Calibri"/>
                <w:b/>
                <w:sz w:val="24"/>
                <w:szCs w:val="24"/>
              </w:rPr>
              <w:t>Out of Total Priority Sector Advances, finance to:</w:t>
            </w:r>
          </w:p>
        </w:tc>
      </w:tr>
      <w:tr w:rsidR="005404D2" w:rsidRPr="003D23B3" w:rsidTr="00FA7C6A">
        <w:tc>
          <w:tcPr>
            <w:tcW w:w="3571" w:type="pct"/>
          </w:tcPr>
          <w:p w:rsidR="005404D2" w:rsidRPr="00F52CF4" w:rsidRDefault="005404D2" w:rsidP="00FA7C6A">
            <w:pPr>
              <w:spacing w:after="0" w:line="240" w:lineRule="auto"/>
              <w:jc w:val="right"/>
              <w:rPr>
                <w:rFonts w:cs="Calibri"/>
                <w:sz w:val="24"/>
                <w:szCs w:val="24"/>
              </w:rPr>
            </w:pPr>
            <w:r w:rsidRPr="00F52CF4">
              <w:rPr>
                <w:rFonts w:cs="Calibri"/>
                <w:sz w:val="24"/>
                <w:szCs w:val="24"/>
              </w:rPr>
              <w:t>SHGs</w:t>
            </w:r>
          </w:p>
          <w:p w:rsidR="005404D2" w:rsidRPr="00F52CF4" w:rsidRDefault="005404D2" w:rsidP="00FA7C6A">
            <w:pPr>
              <w:spacing w:after="0" w:line="240" w:lineRule="auto"/>
              <w:jc w:val="right"/>
              <w:rPr>
                <w:rFonts w:cs="Calibri"/>
                <w:sz w:val="24"/>
                <w:szCs w:val="24"/>
              </w:rPr>
            </w:pPr>
            <w:r w:rsidRPr="00F52CF4">
              <w:rPr>
                <w:rFonts w:cs="Calibri"/>
                <w:sz w:val="24"/>
                <w:szCs w:val="24"/>
              </w:rPr>
              <w:t>Advances to Weaker Sections</w:t>
            </w:r>
          </w:p>
          <w:p w:rsidR="005404D2" w:rsidRPr="00F52CF4" w:rsidRDefault="005404D2" w:rsidP="00FA7C6A">
            <w:pPr>
              <w:spacing w:after="0" w:line="240" w:lineRule="auto"/>
              <w:jc w:val="right"/>
              <w:rPr>
                <w:rFonts w:cs="Calibri"/>
                <w:sz w:val="24"/>
                <w:szCs w:val="24"/>
              </w:rPr>
            </w:pPr>
            <w:r w:rsidRPr="00F52CF4">
              <w:rPr>
                <w:rFonts w:cs="Calibri"/>
                <w:sz w:val="24"/>
                <w:szCs w:val="24"/>
              </w:rPr>
              <w:t>(RBI norm - 10% of ANBC)</w:t>
            </w:r>
          </w:p>
          <w:p w:rsidR="005404D2" w:rsidRPr="00F52CF4" w:rsidRDefault="005404D2" w:rsidP="00FA7C6A">
            <w:pPr>
              <w:spacing w:after="0" w:line="240" w:lineRule="auto"/>
              <w:jc w:val="right"/>
              <w:rPr>
                <w:rFonts w:cs="Calibri"/>
                <w:sz w:val="24"/>
                <w:szCs w:val="24"/>
              </w:rPr>
            </w:pPr>
            <w:r w:rsidRPr="00F52CF4">
              <w:rPr>
                <w:rFonts w:cs="Calibri"/>
                <w:sz w:val="24"/>
                <w:szCs w:val="24"/>
              </w:rPr>
              <w:t>Advances to Women</w:t>
            </w:r>
          </w:p>
          <w:p w:rsidR="005404D2" w:rsidRPr="00F52CF4" w:rsidRDefault="005404D2" w:rsidP="00FA7C6A">
            <w:pPr>
              <w:spacing w:after="0" w:line="240" w:lineRule="auto"/>
              <w:jc w:val="right"/>
              <w:rPr>
                <w:rFonts w:cs="Calibri"/>
                <w:sz w:val="24"/>
                <w:szCs w:val="24"/>
              </w:rPr>
            </w:pPr>
            <w:r w:rsidRPr="00F52CF4">
              <w:rPr>
                <w:rFonts w:cs="Calibri"/>
                <w:sz w:val="24"/>
                <w:szCs w:val="24"/>
              </w:rPr>
              <w:t>(RBI norm -5% on NBC)</w:t>
            </w:r>
          </w:p>
          <w:p w:rsidR="005404D2" w:rsidRPr="00F52CF4" w:rsidRDefault="005404D2" w:rsidP="00FA7C6A">
            <w:pPr>
              <w:spacing w:after="0" w:line="240" w:lineRule="auto"/>
              <w:jc w:val="right"/>
              <w:rPr>
                <w:rFonts w:cs="Calibri"/>
                <w:sz w:val="24"/>
                <w:szCs w:val="24"/>
              </w:rPr>
            </w:pPr>
            <w:r w:rsidRPr="00F52CF4">
              <w:rPr>
                <w:rFonts w:cs="Calibri"/>
                <w:sz w:val="24"/>
                <w:szCs w:val="24"/>
              </w:rPr>
              <w:t>Advances to SC/ST</w:t>
            </w:r>
          </w:p>
          <w:p w:rsidR="005404D2" w:rsidRPr="00F52CF4" w:rsidRDefault="005404D2" w:rsidP="00FA7C6A">
            <w:pPr>
              <w:spacing w:after="0" w:line="240" w:lineRule="auto"/>
              <w:jc w:val="right"/>
              <w:rPr>
                <w:rFonts w:cs="Calibri"/>
                <w:sz w:val="24"/>
                <w:szCs w:val="24"/>
              </w:rPr>
            </w:pPr>
            <w:r w:rsidRPr="00F52CF4">
              <w:rPr>
                <w:rFonts w:cs="Calibri"/>
                <w:sz w:val="24"/>
                <w:szCs w:val="24"/>
              </w:rPr>
              <w:t xml:space="preserve">Advances to Minorities </w:t>
            </w:r>
          </w:p>
          <w:p w:rsidR="005404D2" w:rsidRPr="00F52CF4" w:rsidRDefault="005404D2" w:rsidP="00FA7C6A">
            <w:pPr>
              <w:spacing w:after="0" w:line="240" w:lineRule="auto"/>
              <w:jc w:val="right"/>
              <w:rPr>
                <w:rFonts w:cs="Calibri"/>
                <w:b/>
                <w:sz w:val="24"/>
                <w:szCs w:val="24"/>
              </w:rPr>
            </w:pPr>
            <w:r w:rsidRPr="00F52CF4">
              <w:rPr>
                <w:rFonts w:cs="Calibri"/>
                <w:sz w:val="24"/>
                <w:szCs w:val="24"/>
              </w:rPr>
              <w:t>(Norm 15% on priority sector)</w:t>
            </w:r>
          </w:p>
        </w:tc>
        <w:tc>
          <w:tcPr>
            <w:tcW w:w="1429" w:type="pct"/>
          </w:tcPr>
          <w:p w:rsidR="005404D2" w:rsidRPr="00F52CF4" w:rsidRDefault="00A0333A" w:rsidP="00FA7C6A">
            <w:pPr>
              <w:spacing w:after="0" w:line="240" w:lineRule="auto"/>
              <w:jc w:val="right"/>
              <w:rPr>
                <w:rFonts w:cs="Calibri"/>
                <w:sz w:val="24"/>
                <w:szCs w:val="24"/>
              </w:rPr>
            </w:pPr>
            <w:r w:rsidRPr="00F52CF4">
              <w:rPr>
                <w:rFonts w:cs="Calibri"/>
                <w:sz w:val="24"/>
                <w:szCs w:val="24"/>
              </w:rPr>
              <w:t>1</w:t>
            </w:r>
            <w:r w:rsidR="00FF30A3" w:rsidRPr="00F52CF4">
              <w:rPr>
                <w:rFonts w:cs="Calibri"/>
                <w:sz w:val="24"/>
                <w:szCs w:val="24"/>
              </w:rPr>
              <w:t>7</w:t>
            </w:r>
            <w:r w:rsidR="00F52CF4" w:rsidRPr="00F52CF4">
              <w:rPr>
                <w:rFonts w:cs="Calibri"/>
                <w:sz w:val="24"/>
                <w:szCs w:val="24"/>
              </w:rPr>
              <w:t>299</w:t>
            </w:r>
          </w:p>
          <w:p w:rsidR="005404D2" w:rsidRPr="00F52CF4" w:rsidRDefault="005404D2" w:rsidP="00FA7C6A">
            <w:pPr>
              <w:spacing w:after="0" w:line="240" w:lineRule="auto"/>
              <w:jc w:val="right"/>
              <w:rPr>
                <w:rFonts w:cs="Calibri"/>
                <w:sz w:val="24"/>
                <w:szCs w:val="24"/>
              </w:rPr>
            </w:pPr>
            <w:r w:rsidRPr="00F52CF4">
              <w:rPr>
                <w:rFonts w:cs="Calibri"/>
                <w:sz w:val="24"/>
                <w:szCs w:val="24"/>
              </w:rPr>
              <w:t>5</w:t>
            </w:r>
            <w:r w:rsidR="00F52CF4" w:rsidRPr="00F52CF4">
              <w:rPr>
                <w:rFonts w:cs="Calibri"/>
                <w:sz w:val="24"/>
                <w:szCs w:val="24"/>
              </w:rPr>
              <w:t>9356</w:t>
            </w:r>
          </w:p>
          <w:p w:rsidR="005404D2" w:rsidRPr="00F52CF4" w:rsidRDefault="005404D2" w:rsidP="00FA7C6A">
            <w:pPr>
              <w:spacing w:after="0" w:line="240" w:lineRule="auto"/>
              <w:jc w:val="right"/>
              <w:rPr>
                <w:rFonts w:cs="Calibri"/>
                <w:sz w:val="24"/>
                <w:szCs w:val="24"/>
              </w:rPr>
            </w:pPr>
            <w:r w:rsidRPr="00F52CF4">
              <w:rPr>
                <w:rFonts w:cs="Calibri"/>
                <w:sz w:val="24"/>
                <w:szCs w:val="24"/>
              </w:rPr>
              <w:t>(2</w:t>
            </w:r>
            <w:r w:rsidR="00F52CF4" w:rsidRPr="00F52CF4">
              <w:rPr>
                <w:rFonts w:cs="Calibri"/>
                <w:sz w:val="24"/>
                <w:szCs w:val="24"/>
              </w:rPr>
              <w:t>1.71</w:t>
            </w:r>
            <w:r w:rsidRPr="00F52CF4">
              <w:rPr>
                <w:rFonts w:cs="Calibri"/>
                <w:sz w:val="24"/>
                <w:szCs w:val="24"/>
              </w:rPr>
              <w:t>%)</w:t>
            </w:r>
          </w:p>
          <w:p w:rsidR="005404D2" w:rsidRPr="00F52CF4" w:rsidRDefault="00A0333A" w:rsidP="00FA7C6A">
            <w:pPr>
              <w:spacing w:after="0" w:line="240" w:lineRule="auto"/>
              <w:jc w:val="right"/>
              <w:rPr>
                <w:rFonts w:cs="Calibri"/>
                <w:sz w:val="24"/>
                <w:szCs w:val="24"/>
              </w:rPr>
            </w:pPr>
            <w:r w:rsidRPr="00F52CF4">
              <w:rPr>
                <w:rFonts w:cs="Calibri"/>
                <w:sz w:val="24"/>
                <w:szCs w:val="24"/>
              </w:rPr>
              <w:t>3</w:t>
            </w:r>
            <w:r w:rsidR="00FF30A3" w:rsidRPr="00F52CF4">
              <w:rPr>
                <w:rFonts w:cs="Calibri"/>
                <w:sz w:val="24"/>
                <w:szCs w:val="24"/>
              </w:rPr>
              <w:t>9</w:t>
            </w:r>
            <w:r w:rsidR="00F52CF4" w:rsidRPr="00F52CF4">
              <w:rPr>
                <w:rFonts w:cs="Calibri"/>
                <w:sz w:val="24"/>
                <w:szCs w:val="24"/>
              </w:rPr>
              <w:t>265</w:t>
            </w:r>
          </w:p>
          <w:p w:rsidR="005404D2" w:rsidRPr="00F52CF4" w:rsidRDefault="005404D2" w:rsidP="00FA7C6A">
            <w:pPr>
              <w:spacing w:after="0" w:line="240" w:lineRule="auto"/>
              <w:jc w:val="right"/>
              <w:rPr>
                <w:rFonts w:cs="Calibri"/>
                <w:sz w:val="24"/>
                <w:szCs w:val="24"/>
              </w:rPr>
            </w:pPr>
            <w:r w:rsidRPr="00F52CF4">
              <w:rPr>
                <w:rFonts w:cs="Calibri"/>
                <w:sz w:val="24"/>
                <w:szCs w:val="24"/>
              </w:rPr>
              <w:t>(1</w:t>
            </w:r>
            <w:r w:rsidR="00F52CF4" w:rsidRPr="00F52CF4">
              <w:rPr>
                <w:rFonts w:cs="Calibri"/>
                <w:sz w:val="24"/>
                <w:szCs w:val="24"/>
              </w:rPr>
              <w:t>4.36</w:t>
            </w:r>
            <w:r w:rsidRPr="00F52CF4">
              <w:rPr>
                <w:rFonts w:cs="Calibri"/>
                <w:sz w:val="24"/>
                <w:szCs w:val="24"/>
              </w:rPr>
              <w:t>%)</w:t>
            </w:r>
          </w:p>
          <w:p w:rsidR="005404D2" w:rsidRPr="00F52CF4" w:rsidRDefault="005404D2" w:rsidP="00FA7C6A">
            <w:pPr>
              <w:spacing w:after="0" w:line="240" w:lineRule="auto"/>
              <w:jc w:val="right"/>
              <w:rPr>
                <w:rFonts w:cs="Calibri"/>
                <w:sz w:val="24"/>
                <w:szCs w:val="24"/>
              </w:rPr>
            </w:pPr>
            <w:r w:rsidRPr="00F52CF4">
              <w:rPr>
                <w:rFonts w:cs="Calibri"/>
                <w:sz w:val="24"/>
                <w:szCs w:val="24"/>
              </w:rPr>
              <w:t xml:space="preserve">             </w:t>
            </w:r>
            <w:r w:rsidR="00056809" w:rsidRPr="00F52CF4">
              <w:rPr>
                <w:rFonts w:cs="Calibri"/>
                <w:sz w:val="24"/>
                <w:szCs w:val="24"/>
              </w:rPr>
              <w:t>1</w:t>
            </w:r>
            <w:r w:rsidR="00FF30A3" w:rsidRPr="00F52CF4">
              <w:rPr>
                <w:rFonts w:cs="Calibri"/>
                <w:sz w:val="24"/>
                <w:szCs w:val="24"/>
              </w:rPr>
              <w:t>1</w:t>
            </w:r>
            <w:r w:rsidR="00F52CF4" w:rsidRPr="00F52CF4">
              <w:rPr>
                <w:rFonts w:cs="Calibri"/>
                <w:sz w:val="24"/>
                <w:szCs w:val="24"/>
              </w:rPr>
              <w:t>625</w:t>
            </w:r>
          </w:p>
          <w:p w:rsidR="005404D2" w:rsidRPr="00F52CF4" w:rsidRDefault="005404D2" w:rsidP="00FA7C6A">
            <w:pPr>
              <w:spacing w:after="0" w:line="240" w:lineRule="auto"/>
              <w:jc w:val="right"/>
              <w:rPr>
                <w:rFonts w:cs="Calibri"/>
                <w:sz w:val="24"/>
                <w:szCs w:val="24"/>
              </w:rPr>
            </w:pPr>
            <w:r w:rsidRPr="00F52CF4">
              <w:rPr>
                <w:rFonts w:cs="Calibri"/>
                <w:sz w:val="24"/>
                <w:szCs w:val="24"/>
              </w:rPr>
              <w:t xml:space="preserve">          1</w:t>
            </w:r>
            <w:r w:rsidR="00F52CF4" w:rsidRPr="00F52CF4">
              <w:rPr>
                <w:rFonts w:cs="Calibri"/>
                <w:sz w:val="24"/>
                <w:szCs w:val="24"/>
              </w:rPr>
              <w:t>3147</w:t>
            </w:r>
          </w:p>
          <w:p w:rsidR="005404D2" w:rsidRPr="00F52CF4" w:rsidRDefault="005404D2" w:rsidP="00F52CF4">
            <w:pPr>
              <w:spacing w:after="0" w:line="240" w:lineRule="auto"/>
              <w:jc w:val="right"/>
              <w:rPr>
                <w:rFonts w:cs="Calibri"/>
                <w:b/>
                <w:sz w:val="24"/>
                <w:szCs w:val="24"/>
              </w:rPr>
            </w:pPr>
            <w:r w:rsidRPr="00F52CF4">
              <w:rPr>
                <w:rFonts w:cs="Calibri"/>
                <w:sz w:val="24"/>
                <w:szCs w:val="24"/>
              </w:rPr>
              <w:t>(</w:t>
            </w:r>
            <w:r w:rsidR="00F52CF4" w:rsidRPr="00F52CF4">
              <w:rPr>
                <w:rFonts w:cs="Calibri"/>
                <w:sz w:val="24"/>
                <w:szCs w:val="24"/>
              </w:rPr>
              <w:t>7.17</w:t>
            </w:r>
            <w:r w:rsidRPr="00F52CF4">
              <w:rPr>
                <w:rFonts w:cs="Calibri"/>
                <w:sz w:val="24"/>
                <w:szCs w:val="24"/>
              </w:rPr>
              <w:t>%)</w:t>
            </w:r>
          </w:p>
        </w:tc>
      </w:tr>
    </w:tbl>
    <w:p w:rsidR="00FA7C6A" w:rsidRPr="003D23B3" w:rsidRDefault="00FA7C6A" w:rsidP="00AC0298">
      <w:pPr>
        <w:tabs>
          <w:tab w:val="left" w:pos="720"/>
        </w:tabs>
        <w:spacing w:after="0"/>
        <w:rPr>
          <w:rFonts w:cs="Calibri"/>
          <w:color w:val="FF0000"/>
          <w:sz w:val="24"/>
          <w:szCs w:val="24"/>
        </w:rPr>
      </w:pPr>
    </w:p>
    <w:p w:rsidR="005404D2" w:rsidRDefault="00B16731" w:rsidP="00FA7C6A">
      <w:pPr>
        <w:tabs>
          <w:tab w:val="left" w:pos="720"/>
        </w:tabs>
        <w:spacing w:after="0"/>
        <w:jc w:val="both"/>
        <w:rPr>
          <w:rFonts w:cs="Calibri"/>
          <w:sz w:val="24"/>
          <w:szCs w:val="24"/>
        </w:rPr>
      </w:pPr>
      <w:r w:rsidRPr="00F52CF4">
        <w:rPr>
          <w:rFonts w:cs="Calibri"/>
          <w:sz w:val="24"/>
          <w:szCs w:val="24"/>
        </w:rPr>
        <w:t>Note:</w:t>
      </w:r>
      <w:r w:rsidR="00AC0298" w:rsidRPr="00F52CF4">
        <w:rPr>
          <w:rFonts w:cs="Calibri"/>
          <w:sz w:val="24"/>
          <w:szCs w:val="24"/>
        </w:rPr>
        <w:t xml:space="preserve"> % is calculated on total advances </w:t>
      </w:r>
      <w:r w:rsidR="00223A40" w:rsidRPr="00F52CF4">
        <w:rPr>
          <w:rFonts w:cs="Calibri"/>
          <w:sz w:val="24"/>
          <w:szCs w:val="24"/>
        </w:rPr>
        <w:t>of 31</w:t>
      </w:r>
      <w:r w:rsidR="00223A40" w:rsidRPr="00F52CF4">
        <w:rPr>
          <w:rFonts w:cs="Calibri"/>
          <w:sz w:val="24"/>
          <w:szCs w:val="24"/>
          <w:vertAlign w:val="superscript"/>
        </w:rPr>
        <w:t>st</w:t>
      </w:r>
      <w:r w:rsidR="00223A40" w:rsidRPr="00F52CF4">
        <w:rPr>
          <w:rFonts w:cs="Calibri"/>
          <w:sz w:val="24"/>
          <w:szCs w:val="24"/>
        </w:rPr>
        <w:t xml:space="preserve"> March of previous year </w:t>
      </w:r>
      <w:r w:rsidR="00AC0298" w:rsidRPr="00F52CF4">
        <w:rPr>
          <w:rFonts w:cs="Calibri"/>
          <w:sz w:val="24"/>
          <w:szCs w:val="24"/>
        </w:rPr>
        <w:t>instead of ANBC since ANBC is not available for the State.</w:t>
      </w:r>
    </w:p>
    <w:p w:rsidR="00B40F5A" w:rsidRPr="00F52CF4" w:rsidRDefault="00B40F5A" w:rsidP="00FA7C6A">
      <w:pPr>
        <w:tabs>
          <w:tab w:val="left" w:pos="720"/>
        </w:tabs>
        <w:spacing w:after="0"/>
        <w:jc w:val="both"/>
        <w:rPr>
          <w:rFonts w:cs="Calibri"/>
          <w:sz w:val="24"/>
          <w:szCs w:val="24"/>
        </w:rPr>
      </w:pPr>
    </w:p>
    <w:p w:rsidR="005404D2" w:rsidRPr="0048547C" w:rsidRDefault="005404D2" w:rsidP="00433A31">
      <w:pPr>
        <w:pStyle w:val="ListParagraph"/>
        <w:numPr>
          <w:ilvl w:val="1"/>
          <w:numId w:val="9"/>
        </w:numPr>
        <w:tabs>
          <w:tab w:val="left" w:pos="720"/>
        </w:tabs>
        <w:spacing w:after="0"/>
        <w:ind w:left="0" w:firstLine="0"/>
        <w:rPr>
          <w:rFonts w:cs="Calibri"/>
          <w:b/>
          <w:sz w:val="24"/>
          <w:szCs w:val="24"/>
        </w:rPr>
      </w:pPr>
      <w:r w:rsidRPr="0048547C">
        <w:rPr>
          <w:rFonts w:cs="Calibri"/>
          <w:b/>
          <w:sz w:val="24"/>
          <w:szCs w:val="24"/>
        </w:rPr>
        <w:lastRenderedPageBreak/>
        <w:t>B</w:t>
      </w:r>
      <w:r w:rsidR="00D01B58" w:rsidRPr="0048547C">
        <w:rPr>
          <w:rFonts w:cs="Calibri"/>
          <w:b/>
          <w:sz w:val="24"/>
          <w:szCs w:val="24"/>
        </w:rPr>
        <w:t>anking Key Indicators of Andhra Pradesh</w:t>
      </w:r>
      <w:r w:rsidRPr="0048547C">
        <w:rPr>
          <w:rFonts w:cs="Calibri"/>
          <w:b/>
          <w:sz w:val="24"/>
          <w:szCs w:val="24"/>
        </w:rPr>
        <w:t>:</w:t>
      </w:r>
    </w:p>
    <w:p w:rsidR="005404D2" w:rsidRPr="0048547C" w:rsidRDefault="00C27286" w:rsidP="00C27286">
      <w:pPr>
        <w:tabs>
          <w:tab w:val="left" w:pos="720"/>
        </w:tabs>
        <w:spacing w:after="0"/>
        <w:rPr>
          <w:rFonts w:cs="Calibri"/>
          <w:sz w:val="24"/>
          <w:szCs w:val="24"/>
        </w:rPr>
      </w:pPr>
      <w:r w:rsidRPr="0048547C">
        <w:rPr>
          <w:rFonts w:cs="Calibri"/>
          <w:sz w:val="24"/>
          <w:szCs w:val="24"/>
        </w:rPr>
        <w:tab/>
      </w:r>
      <w:r w:rsidRPr="0048547C">
        <w:rPr>
          <w:rFonts w:cs="Calibri"/>
          <w:sz w:val="24"/>
          <w:szCs w:val="24"/>
        </w:rPr>
        <w:tab/>
      </w:r>
      <w:r w:rsidRPr="0048547C">
        <w:rPr>
          <w:rFonts w:cs="Calibri"/>
          <w:sz w:val="24"/>
          <w:szCs w:val="24"/>
        </w:rPr>
        <w:tab/>
      </w:r>
      <w:r w:rsidRPr="0048547C">
        <w:rPr>
          <w:rFonts w:cs="Calibri"/>
          <w:sz w:val="24"/>
          <w:szCs w:val="24"/>
        </w:rPr>
        <w:tab/>
      </w:r>
      <w:r w:rsidRPr="0048547C">
        <w:rPr>
          <w:rFonts w:cs="Calibri"/>
          <w:sz w:val="24"/>
          <w:szCs w:val="24"/>
        </w:rPr>
        <w:tab/>
      </w:r>
      <w:r w:rsidRPr="0048547C">
        <w:rPr>
          <w:rFonts w:cs="Calibri"/>
          <w:sz w:val="24"/>
          <w:szCs w:val="24"/>
        </w:rPr>
        <w:tab/>
      </w:r>
      <w:r w:rsidRPr="0048547C">
        <w:rPr>
          <w:rFonts w:cs="Calibri"/>
          <w:sz w:val="24"/>
          <w:szCs w:val="24"/>
        </w:rPr>
        <w:tab/>
      </w:r>
      <w:r w:rsidRPr="0048547C">
        <w:rPr>
          <w:rFonts w:cs="Calibri"/>
          <w:sz w:val="24"/>
          <w:szCs w:val="24"/>
        </w:rPr>
        <w:tab/>
      </w:r>
      <w:r w:rsidRPr="0048547C">
        <w:rPr>
          <w:rFonts w:cs="Calibri"/>
          <w:sz w:val="24"/>
          <w:szCs w:val="24"/>
        </w:rPr>
        <w:tab/>
        <w:t xml:space="preserve">                 </w:t>
      </w:r>
      <w:r w:rsidR="006E2C10">
        <w:rPr>
          <w:rFonts w:cs="Calibri"/>
          <w:sz w:val="24"/>
          <w:szCs w:val="24"/>
        </w:rPr>
        <w:t xml:space="preserve">       </w:t>
      </w:r>
      <w:r w:rsidR="005404D2" w:rsidRPr="0048547C">
        <w:rPr>
          <w:rFonts w:cs="Calibri"/>
          <w:sz w:val="24"/>
          <w:szCs w:val="24"/>
        </w:rPr>
        <w:t>(Amount in crores)</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60"/>
        <w:gridCol w:w="2483"/>
        <w:gridCol w:w="1732"/>
        <w:gridCol w:w="1732"/>
        <w:gridCol w:w="1732"/>
        <w:gridCol w:w="1732"/>
      </w:tblGrid>
      <w:tr w:rsidR="0048547C" w:rsidRPr="0048547C" w:rsidTr="0048547C">
        <w:trPr>
          <w:jc w:val="center"/>
        </w:trPr>
        <w:tc>
          <w:tcPr>
            <w:tcW w:w="0" w:type="auto"/>
            <w:vAlign w:val="center"/>
          </w:tcPr>
          <w:p w:rsidR="0048547C" w:rsidRPr="0048547C" w:rsidRDefault="0048547C" w:rsidP="005404D2">
            <w:pPr>
              <w:tabs>
                <w:tab w:val="left" w:pos="720"/>
              </w:tabs>
              <w:spacing w:after="0" w:line="240" w:lineRule="auto"/>
              <w:jc w:val="center"/>
              <w:rPr>
                <w:rFonts w:cs="Calibri"/>
                <w:b/>
                <w:sz w:val="24"/>
                <w:szCs w:val="24"/>
              </w:rPr>
            </w:pPr>
            <w:r w:rsidRPr="0048547C">
              <w:rPr>
                <w:rFonts w:cs="Calibri"/>
                <w:b/>
                <w:sz w:val="24"/>
                <w:szCs w:val="24"/>
              </w:rPr>
              <w:t>S. No</w:t>
            </w:r>
          </w:p>
        </w:tc>
        <w:tc>
          <w:tcPr>
            <w:tcW w:w="2483" w:type="dxa"/>
            <w:vAlign w:val="center"/>
          </w:tcPr>
          <w:p w:rsidR="0048547C" w:rsidRPr="0048547C" w:rsidRDefault="0048547C" w:rsidP="005404D2">
            <w:pPr>
              <w:tabs>
                <w:tab w:val="left" w:pos="720"/>
              </w:tabs>
              <w:spacing w:after="0" w:line="240" w:lineRule="auto"/>
              <w:jc w:val="center"/>
              <w:rPr>
                <w:rFonts w:cs="Calibri"/>
                <w:b/>
                <w:sz w:val="24"/>
                <w:szCs w:val="24"/>
              </w:rPr>
            </w:pPr>
            <w:r w:rsidRPr="0048547C">
              <w:rPr>
                <w:rFonts w:cs="Calibri"/>
                <w:b/>
                <w:sz w:val="24"/>
                <w:szCs w:val="24"/>
              </w:rPr>
              <w:t>PARTICULARS</w:t>
            </w:r>
          </w:p>
        </w:tc>
        <w:tc>
          <w:tcPr>
            <w:tcW w:w="0" w:type="auto"/>
            <w:vAlign w:val="center"/>
          </w:tcPr>
          <w:p w:rsidR="0048547C" w:rsidRPr="0048547C" w:rsidRDefault="0048547C" w:rsidP="00D36860">
            <w:pPr>
              <w:tabs>
                <w:tab w:val="left" w:pos="720"/>
              </w:tabs>
              <w:spacing w:after="0" w:line="240" w:lineRule="auto"/>
              <w:jc w:val="center"/>
              <w:rPr>
                <w:rFonts w:cs="Calibri"/>
                <w:b/>
                <w:sz w:val="24"/>
                <w:szCs w:val="24"/>
              </w:rPr>
            </w:pPr>
            <w:r w:rsidRPr="0048547C">
              <w:rPr>
                <w:rFonts w:cs="Calibri"/>
                <w:b/>
                <w:sz w:val="24"/>
                <w:szCs w:val="24"/>
              </w:rPr>
              <w:t>As on 31.03.2015</w:t>
            </w:r>
          </w:p>
        </w:tc>
        <w:tc>
          <w:tcPr>
            <w:tcW w:w="0" w:type="auto"/>
            <w:vAlign w:val="center"/>
          </w:tcPr>
          <w:p w:rsidR="0048547C" w:rsidRPr="0048547C" w:rsidRDefault="0048547C" w:rsidP="00D36860">
            <w:pPr>
              <w:tabs>
                <w:tab w:val="left" w:pos="720"/>
              </w:tabs>
              <w:spacing w:after="0" w:line="240" w:lineRule="auto"/>
              <w:jc w:val="center"/>
              <w:rPr>
                <w:rFonts w:cs="Calibri"/>
                <w:b/>
                <w:sz w:val="24"/>
                <w:szCs w:val="24"/>
              </w:rPr>
            </w:pPr>
            <w:r w:rsidRPr="0048547C">
              <w:rPr>
                <w:rFonts w:cs="Calibri"/>
                <w:b/>
                <w:sz w:val="24"/>
                <w:szCs w:val="24"/>
              </w:rPr>
              <w:t>As on 31.03.2016</w:t>
            </w:r>
          </w:p>
        </w:tc>
        <w:tc>
          <w:tcPr>
            <w:tcW w:w="0" w:type="auto"/>
            <w:vAlign w:val="center"/>
          </w:tcPr>
          <w:p w:rsidR="0048547C" w:rsidRPr="0048547C" w:rsidRDefault="0048547C" w:rsidP="00704E60">
            <w:pPr>
              <w:tabs>
                <w:tab w:val="left" w:pos="720"/>
              </w:tabs>
              <w:spacing w:after="0" w:line="240" w:lineRule="auto"/>
              <w:jc w:val="center"/>
              <w:rPr>
                <w:rFonts w:cs="Calibri"/>
                <w:b/>
                <w:sz w:val="24"/>
                <w:szCs w:val="24"/>
              </w:rPr>
            </w:pPr>
            <w:r w:rsidRPr="0048547C">
              <w:rPr>
                <w:rFonts w:cs="Calibri"/>
                <w:b/>
                <w:sz w:val="24"/>
                <w:szCs w:val="24"/>
              </w:rPr>
              <w:t>As on 31.03.2017</w:t>
            </w:r>
          </w:p>
        </w:tc>
        <w:tc>
          <w:tcPr>
            <w:tcW w:w="0" w:type="auto"/>
          </w:tcPr>
          <w:p w:rsidR="0048547C" w:rsidRPr="0048547C" w:rsidRDefault="0048547C" w:rsidP="00704E60">
            <w:pPr>
              <w:tabs>
                <w:tab w:val="left" w:pos="720"/>
              </w:tabs>
              <w:spacing w:after="0" w:line="240" w:lineRule="auto"/>
              <w:jc w:val="center"/>
              <w:rPr>
                <w:rFonts w:cs="Calibri"/>
                <w:b/>
                <w:sz w:val="24"/>
                <w:szCs w:val="24"/>
              </w:rPr>
            </w:pPr>
            <w:r w:rsidRPr="0048547C">
              <w:rPr>
                <w:rFonts w:cs="Calibri"/>
                <w:b/>
                <w:sz w:val="24"/>
                <w:szCs w:val="24"/>
              </w:rPr>
              <w:t>As on 30.06.2017</w:t>
            </w:r>
          </w:p>
        </w:tc>
      </w:tr>
      <w:tr w:rsidR="0048547C" w:rsidRPr="0048547C" w:rsidTr="0048547C">
        <w:trPr>
          <w:jc w:val="center"/>
        </w:trPr>
        <w:tc>
          <w:tcPr>
            <w:tcW w:w="0" w:type="auto"/>
            <w:vAlign w:val="center"/>
          </w:tcPr>
          <w:p w:rsidR="0048547C" w:rsidRPr="0048547C" w:rsidRDefault="0048547C" w:rsidP="005404D2">
            <w:pPr>
              <w:tabs>
                <w:tab w:val="left" w:pos="720"/>
              </w:tabs>
              <w:spacing w:after="0" w:line="240" w:lineRule="auto"/>
              <w:rPr>
                <w:rFonts w:cs="Calibri"/>
                <w:sz w:val="24"/>
                <w:szCs w:val="24"/>
              </w:rPr>
            </w:pPr>
            <w:r w:rsidRPr="0048547C">
              <w:rPr>
                <w:rFonts w:cs="Calibri"/>
                <w:sz w:val="24"/>
                <w:szCs w:val="24"/>
              </w:rPr>
              <w:t>1.</w:t>
            </w:r>
          </w:p>
        </w:tc>
        <w:tc>
          <w:tcPr>
            <w:tcW w:w="2483" w:type="dxa"/>
            <w:vAlign w:val="center"/>
          </w:tcPr>
          <w:p w:rsidR="0048547C" w:rsidRPr="0048547C" w:rsidRDefault="0048547C" w:rsidP="005404D2">
            <w:pPr>
              <w:tabs>
                <w:tab w:val="left" w:pos="720"/>
              </w:tabs>
              <w:spacing w:after="0" w:line="240" w:lineRule="auto"/>
              <w:rPr>
                <w:rFonts w:cs="Calibri"/>
                <w:sz w:val="24"/>
                <w:szCs w:val="24"/>
              </w:rPr>
            </w:pPr>
            <w:r w:rsidRPr="0048547C">
              <w:rPr>
                <w:rFonts w:cs="Calibri"/>
                <w:sz w:val="24"/>
                <w:szCs w:val="24"/>
              </w:rPr>
              <w:t>Number of Branches:</w:t>
            </w:r>
          </w:p>
        </w:tc>
        <w:tc>
          <w:tcPr>
            <w:tcW w:w="0" w:type="auto"/>
          </w:tcPr>
          <w:p w:rsidR="0048547C" w:rsidRPr="0048547C" w:rsidRDefault="0048547C" w:rsidP="00D36860">
            <w:pPr>
              <w:tabs>
                <w:tab w:val="left" w:pos="720"/>
              </w:tabs>
              <w:spacing w:after="0" w:line="240" w:lineRule="auto"/>
              <w:jc w:val="both"/>
              <w:rPr>
                <w:rFonts w:cs="Calibri"/>
                <w:sz w:val="24"/>
                <w:szCs w:val="24"/>
              </w:rPr>
            </w:pPr>
          </w:p>
        </w:tc>
        <w:tc>
          <w:tcPr>
            <w:tcW w:w="0" w:type="auto"/>
          </w:tcPr>
          <w:p w:rsidR="0048547C" w:rsidRPr="0048547C" w:rsidRDefault="0048547C" w:rsidP="00D36860">
            <w:pPr>
              <w:tabs>
                <w:tab w:val="left" w:pos="720"/>
              </w:tabs>
              <w:spacing w:after="0" w:line="240" w:lineRule="auto"/>
              <w:jc w:val="both"/>
              <w:rPr>
                <w:rFonts w:cs="Calibri"/>
                <w:sz w:val="24"/>
                <w:szCs w:val="24"/>
              </w:rPr>
            </w:pPr>
          </w:p>
        </w:tc>
        <w:tc>
          <w:tcPr>
            <w:tcW w:w="0" w:type="auto"/>
          </w:tcPr>
          <w:p w:rsidR="0048547C" w:rsidRPr="0048547C" w:rsidRDefault="0048547C" w:rsidP="005404D2">
            <w:pPr>
              <w:tabs>
                <w:tab w:val="left" w:pos="720"/>
              </w:tabs>
              <w:spacing w:after="0" w:line="240" w:lineRule="auto"/>
              <w:jc w:val="both"/>
              <w:rPr>
                <w:rFonts w:cs="Calibri"/>
                <w:sz w:val="24"/>
                <w:szCs w:val="24"/>
              </w:rPr>
            </w:pPr>
          </w:p>
        </w:tc>
        <w:tc>
          <w:tcPr>
            <w:tcW w:w="0" w:type="auto"/>
          </w:tcPr>
          <w:p w:rsidR="0048547C" w:rsidRPr="0048547C" w:rsidRDefault="0048547C" w:rsidP="005404D2">
            <w:pPr>
              <w:tabs>
                <w:tab w:val="left" w:pos="720"/>
              </w:tabs>
              <w:spacing w:after="0" w:line="240" w:lineRule="auto"/>
              <w:jc w:val="both"/>
              <w:rPr>
                <w:rFonts w:cs="Calibri"/>
                <w:sz w:val="24"/>
                <w:szCs w:val="24"/>
              </w:rPr>
            </w:pPr>
          </w:p>
        </w:tc>
      </w:tr>
      <w:tr w:rsidR="0048547C" w:rsidRPr="0048547C" w:rsidTr="0048547C">
        <w:trPr>
          <w:trHeight w:val="125"/>
          <w:jc w:val="center"/>
        </w:trPr>
        <w:tc>
          <w:tcPr>
            <w:tcW w:w="0" w:type="auto"/>
            <w:vAlign w:val="center"/>
          </w:tcPr>
          <w:p w:rsidR="0048547C" w:rsidRPr="0048547C" w:rsidRDefault="0048547C" w:rsidP="005404D2">
            <w:pPr>
              <w:tabs>
                <w:tab w:val="left" w:pos="720"/>
              </w:tabs>
              <w:spacing w:after="0" w:line="240" w:lineRule="auto"/>
              <w:rPr>
                <w:rFonts w:cs="Calibri"/>
                <w:sz w:val="24"/>
                <w:szCs w:val="24"/>
              </w:rPr>
            </w:pPr>
          </w:p>
        </w:tc>
        <w:tc>
          <w:tcPr>
            <w:tcW w:w="2483" w:type="dxa"/>
            <w:vAlign w:val="center"/>
          </w:tcPr>
          <w:p w:rsidR="0048547C" w:rsidRPr="0048547C" w:rsidRDefault="0048547C" w:rsidP="005404D2">
            <w:pPr>
              <w:tabs>
                <w:tab w:val="left" w:pos="720"/>
              </w:tabs>
              <w:spacing w:after="0" w:line="240" w:lineRule="auto"/>
              <w:rPr>
                <w:rFonts w:cs="Calibri"/>
                <w:sz w:val="24"/>
                <w:szCs w:val="24"/>
              </w:rPr>
            </w:pPr>
            <w:r w:rsidRPr="0048547C">
              <w:rPr>
                <w:rFonts w:cs="Calibri"/>
                <w:sz w:val="24"/>
                <w:szCs w:val="24"/>
              </w:rPr>
              <w:t>Rural</w:t>
            </w:r>
          </w:p>
        </w:tc>
        <w:tc>
          <w:tcPr>
            <w:tcW w:w="0" w:type="auto"/>
            <w:vAlign w:val="bottom"/>
          </w:tcPr>
          <w:p w:rsidR="0048547C" w:rsidRPr="0048547C" w:rsidRDefault="0048547C" w:rsidP="00D36860">
            <w:pPr>
              <w:spacing w:after="0" w:line="240" w:lineRule="auto"/>
              <w:jc w:val="right"/>
              <w:rPr>
                <w:rFonts w:cs="Calibri"/>
                <w:sz w:val="24"/>
                <w:szCs w:val="24"/>
              </w:rPr>
            </w:pPr>
            <w:r w:rsidRPr="0048547C">
              <w:rPr>
                <w:rFonts w:cs="Calibri"/>
                <w:sz w:val="24"/>
                <w:szCs w:val="24"/>
              </w:rPr>
              <w:t>2,478</w:t>
            </w:r>
          </w:p>
        </w:tc>
        <w:tc>
          <w:tcPr>
            <w:tcW w:w="0" w:type="auto"/>
            <w:vAlign w:val="bottom"/>
          </w:tcPr>
          <w:p w:rsidR="0048547C" w:rsidRPr="0048547C" w:rsidRDefault="0048547C" w:rsidP="00D36860">
            <w:pPr>
              <w:spacing w:after="0" w:line="240" w:lineRule="auto"/>
              <w:jc w:val="right"/>
              <w:rPr>
                <w:rFonts w:cs="Calibri"/>
                <w:sz w:val="24"/>
                <w:szCs w:val="24"/>
              </w:rPr>
            </w:pPr>
            <w:r w:rsidRPr="0048547C">
              <w:rPr>
                <w:rFonts w:cs="Calibri"/>
                <w:sz w:val="24"/>
                <w:szCs w:val="24"/>
              </w:rPr>
              <w:t>2,670</w:t>
            </w:r>
          </w:p>
        </w:tc>
        <w:tc>
          <w:tcPr>
            <w:tcW w:w="0" w:type="auto"/>
            <w:vAlign w:val="bottom"/>
          </w:tcPr>
          <w:p w:rsidR="0048547C" w:rsidRPr="0048547C" w:rsidRDefault="0048547C" w:rsidP="00046738">
            <w:pPr>
              <w:spacing w:after="0" w:line="240" w:lineRule="auto"/>
              <w:jc w:val="right"/>
              <w:rPr>
                <w:rFonts w:cs="Calibri"/>
                <w:sz w:val="24"/>
                <w:szCs w:val="24"/>
              </w:rPr>
            </w:pPr>
            <w:r w:rsidRPr="0048547C">
              <w:rPr>
                <w:rFonts w:cs="Calibri"/>
                <w:sz w:val="24"/>
                <w:szCs w:val="24"/>
              </w:rPr>
              <w:t>2,777</w:t>
            </w:r>
          </w:p>
        </w:tc>
        <w:tc>
          <w:tcPr>
            <w:tcW w:w="0" w:type="auto"/>
          </w:tcPr>
          <w:p w:rsidR="0048547C" w:rsidRPr="0048547C" w:rsidRDefault="00D4257B" w:rsidP="00046738">
            <w:pPr>
              <w:spacing w:after="0" w:line="240" w:lineRule="auto"/>
              <w:jc w:val="right"/>
              <w:rPr>
                <w:rFonts w:cs="Calibri"/>
                <w:sz w:val="24"/>
                <w:szCs w:val="24"/>
              </w:rPr>
            </w:pPr>
            <w:r>
              <w:rPr>
                <w:rFonts w:cs="Calibri"/>
                <w:sz w:val="24"/>
                <w:szCs w:val="24"/>
              </w:rPr>
              <w:t>2743</w:t>
            </w:r>
          </w:p>
        </w:tc>
      </w:tr>
      <w:tr w:rsidR="0048547C" w:rsidRPr="0048547C" w:rsidTr="0048547C">
        <w:trPr>
          <w:jc w:val="center"/>
        </w:trPr>
        <w:tc>
          <w:tcPr>
            <w:tcW w:w="0" w:type="auto"/>
            <w:vAlign w:val="center"/>
          </w:tcPr>
          <w:p w:rsidR="0048547C" w:rsidRPr="0048547C" w:rsidRDefault="0048547C" w:rsidP="005404D2">
            <w:pPr>
              <w:tabs>
                <w:tab w:val="left" w:pos="720"/>
              </w:tabs>
              <w:spacing w:after="0" w:line="240" w:lineRule="auto"/>
              <w:rPr>
                <w:rFonts w:cs="Calibri"/>
                <w:sz w:val="24"/>
                <w:szCs w:val="24"/>
              </w:rPr>
            </w:pPr>
          </w:p>
        </w:tc>
        <w:tc>
          <w:tcPr>
            <w:tcW w:w="2483" w:type="dxa"/>
            <w:vAlign w:val="center"/>
          </w:tcPr>
          <w:p w:rsidR="0048547C" w:rsidRPr="0048547C" w:rsidRDefault="0048547C" w:rsidP="005404D2">
            <w:pPr>
              <w:tabs>
                <w:tab w:val="left" w:pos="720"/>
              </w:tabs>
              <w:spacing w:after="0" w:line="240" w:lineRule="auto"/>
              <w:rPr>
                <w:rFonts w:cs="Calibri"/>
                <w:sz w:val="24"/>
                <w:szCs w:val="24"/>
              </w:rPr>
            </w:pPr>
            <w:r w:rsidRPr="0048547C">
              <w:rPr>
                <w:rFonts w:cs="Calibri"/>
                <w:sz w:val="24"/>
                <w:szCs w:val="24"/>
              </w:rPr>
              <w:t>Semi Urban</w:t>
            </w:r>
          </w:p>
        </w:tc>
        <w:tc>
          <w:tcPr>
            <w:tcW w:w="0" w:type="auto"/>
            <w:vAlign w:val="bottom"/>
          </w:tcPr>
          <w:p w:rsidR="0048547C" w:rsidRPr="0048547C" w:rsidRDefault="0048547C" w:rsidP="00D36860">
            <w:pPr>
              <w:spacing w:after="0" w:line="240" w:lineRule="auto"/>
              <w:jc w:val="right"/>
              <w:rPr>
                <w:rFonts w:cs="Calibri"/>
                <w:sz w:val="24"/>
                <w:szCs w:val="24"/>
              </w:rPr>
            </w:pPr>
            <w:r w:rsidRPr="0048547C">
              <w:rPr>
                <w:rFonts w:cs="Calibri"/>
                <w:sz w:val="24"/>
                <w:szCs w:val="24"/>
              </w:rPr>
              <w:t>1,999</w:t>
            </w:r>
          </w:p>
        </w:tc>
        <w:tc>
          <w:tcPr>
            <w:tcW w:w="0" w:type="auto"/>
            <w:vAlign w:val="bottom"/>
          </w:tcPr>
          <w:p w:rsidR="0048547C" w:rsidRPr="0048547C" w:rsidRDefault="0048547C" w:rsidP="00D36860">
            <w:pPr>
              <w:spacing w:after="0" w:line="240" w:lineRule="auto"/>
              <w:jc w:val="right"/>
              <w:rPr>
                <w:rFonts w:cs="Calibri"/>
                <w:sz w:val="24"/>
                <w:szCs w:val="24"/>
              </w:rPr>
            </w:pPr>
            <w:r w:rsidRPr="0048547C">
              <w:rPr>
                <w:rFonts w:cs="Calibri"/>
                <w:sz w:val="24"/>
                <w:szCs w:val="24"/>
              </w:rPr>
              <w:t>2,024</w:t>
            </w:r>
          </w:p>
        </w:tc>
        <w:tc>
          <w:tcPr>
            <w:tcW w:w="0" w:type="auto"/>
            <w:vAlign w:val="bottom"/>
          </w:tcPr>
          <w:p w:rsidR="0048547C" w:rsidRPr="0048547C" w:rsidRDefault="0048547C" w:rsidP="00EB296F">
            <w:pPr>
              <w:spacing w:after="0" w:line="240" w:lineRule="auto"/>
              <w:jc w:val="right"/>
              <w:rPr>
                <w:rFonts w:cs="Calibri"/>
                <w:sz w:val="24"/>
                <w:szCs w:val="24"/>
              </w:rPr>
            </w:pPr>
            <w:r w:rsidRPr="0048547C">
              <w:rPr>
                <w:rFonts w:cs="Calibri"/>
                <w:sz w:val="24"/>
                <w:szCs w:val="24"/>
              </w:rPr>
              <w:t>2,090</w:t>
            </w:r>
          </w:p>
        </w:tc>
        <w:tc>
          <w:tcPr>
            <w:tcW w:w="0" w:type="auto"/>
          </w:tcPr>
          <w:p w:rsidR="0048547C" w:rsidRPr="0048547C" w:rsidRDefault="00D4257B" w:rsidP="00EB296F">
            <w:pPr>
              <w:spacing w:after="0" w:line="240" w:lineRule="auto"/>
              <w:jc w:val="right"/>
              <w:rPr>
                <w:rFonts w:cs="Calibri"/>
                <w:sz w:val="24"/>
                <w:szCs w:val="24"/>
              </w:rPr>
            </w:pPr>
            <w:r>
              <w:rPr>
                <w:rFonts w:cs="Calibri"/>
                <w:sz w:val="24"/>
                <w:szCs w:val="24"/>
              </w:rPr>
              <w:t>2118</w:t>
            </w:r>
          </w:p>
        </w:tc>
      </w:tr>
      <w:tr w:rsidR="0048547C" w:rsidRPr="0048547C" w:rsidTr="0048547C">
        <w:trPr>
          <w:jc w:val="center"/>
        </w:trPr>
        <w:tc>
          <w:tcPr>
            <w:tcW w:w="0" w:type="auto"/>
            <w:vAlign w:val="center"/>
          </w:tcPr>
          <w:p w:rsidR="0048547C" w:rsidRPr="0048547C" w:rsidRDefault="0048547C" w:rsidP="005404D2">
            <w:pPr>
              <w:tabs>
                <w:tab w:val="left" w:pos="720"/>
              </w:tabs>
              <w:spacing w:after="0" w:line="240" w:lineRule="auto"/>
              <w:rPr>
                <w:rFonts w:cs="Calibri"/>
                <w:sz w:val="24"/>
                <w:szCs w:val="24"/>
              </w:rPr>
            </w:pPr>
          </w:p>
        </w:tc>
        <w:tc>
          <w:tcPr>
            <w:tcW w:w="2483" w:type="dxa"/>
            <w:vAlign w:val="center"/>
          </w:tcPr>
          <w:p w:rsidR="0048547C" w:rsidRPr="0048547C" w:rsidRDefault="0048547C" w:rsidP="005404D2">
            <w:pPr>
              <w:tabs>
                <w:tab w:val="left" w:pos="720"/>
              </w:tabs>
              <w:spacing w:after="0" w:line="240" w:lineRule="auto"/>
              <w:rPr>
                <w:rFonts w:cs="Calibri"/>
                <w:sz w:val="24"/>
                <w:szCs w:val="24"/>
              </w:rPr>
            </w:pPr>
            <w:r w:rsidRPr="0048547C">
              <w:rPr>
                <w:rFonts w:cs="Calibri"/>
                <w:sz w:val="24"/>
                <w:szCs w:val="24"/>
              </w:rPr>
              <w:t>Urban</w:t>
            </w:r>
          </w:p>
        </w:tc>
        <w:tc>
          <w:tcPr>
            <w:tcW w:w="0" w:type="auto"/>
            <w:vAlign w:val="bottom"/>
          </w:tcPr>
          <w:p w:rsidR="0048547C" w:rsidRPr="0048547C" w:rsidRDefault="0048547C" w:rsidP="00D36860">
            <w:pPr>
              <w:spacing w:after="0" w:line="240" w:lineRule="auto"/>
              <w:jc w:val="right"/>
              <w:rPr>
                <w:rFonts w:cs="Calibri"/>
                <w:sz w:val="24"/>
                <w:szCs w:val="24"/>
              </w:rPr>
            </w:pPr>
            <w:r w:rsidRPr="0048547C">
              <w:rPr>
                <w:rFonts w:cs="Calibri"/>
                <w:sz w:val="24"/>
                <w:szCs w:val="24"/>
              </w:rPr>
              <w:t>1,766</w:t>
            </w:r>
          </w:p>
        </w:tc>
        <w:tc>
          <w:tcPr>
            <w:tcW w:w="0" w:type="auto"/>
            <w:vAlign w:val="bottom"/>
          </w:tcPr>
          <w:p w:rsidR="0048547C" w:rsidRPr="0048547C" w:rsidRDefault="0048547C" w:rsidP="00D36860">
            <w:pPr>
              <w:spacing w:after="0" w:line="240" w:lineRule="auto"/>
              <w:jc w:val="right"/>
              <w:rPr>
                <w:rFonts w:cs="Calibri"/>
                <w:sz w:val="24"/>
                <w:szCs w:val="24"/>
              </w:rPr>
            </w:pPr>
            <w:r w:rsidRPr="0048547C">
              <w:rPr>
                <w:rFonts w:cs="Calibri"/>
                <w:sz w:val="24"/>
                <w:szCs w:val="24"/>
              </w:rPr>
              <w:t>1,863</w:t>
            </w:r>
          </w:p>
        </w:tc>
        <w:tc>
          <w:tcPr>
            <w:tcW w:w="0" w:type="auto"/>
            <w:vAlign w:val="bottom"/>
          </w:tcPr>
          <w:p w:rsidR="0048547C" w:rsidRPr="0048547C" w:rsidRDefault="0048547C" w:rsidP="00EE0489">
            <w:pPr>
              <w:spacing w:after="0" w:line="240" w:lineRule="auto"/>
              <w:jc w:val="right"/>
              <w:rPr>
                <w:rFonts w:cs="Calibri"/>
                <w:sz w:val="24"/>
                <w:szCs w:val="24"/>
              </w:rPr>
            </w:pPr>
            <w:r w:rsidRPr="0048547C">
              <w:rPr>
                <w:rFonts w:cs="Calibri"/>
                <w:sz w:val="24"/>
                <w:szCs w:val="24"/>
              </w:rPr>
              <w:t>1,940</w:t>
            </w:r>
          </w:p>
        </w:tc>
        <w:tc>
          <w:tcPr>
            <w:tcW w:w="0" w:type="auto"/>
          </w:tcPr>
          <w:p w:rsidR="0048547C" w:rsidRPr="0048547C" w:rsidRDefault="00D4257B" w:rsidP="00EE0489">
            <w:pPr>
              <w:spacing w:after="0" w:line="240" w:lineRule="auto"/>
              <w:jc w:val="right"/>
              <w:rPr>
                <w:rFonts w:cs="Calibri"/>
                <w:sz w:val="24"/>
                <w:szCs w:val="24"/>
              </w:rPr>
            </w:pPr>
            <w:r>
              <w:rPr>
                <w:rFonts w:cs="Calibri"/>
                <w:sz w:val="24"/>
                <w:szCs w:val="24"/>
              </w:rPr>
              <w:t>1893</w:t>
            </w:r>
          </w:p>
        </w:tc>
      </w:tr>
      <w:tr w:rsidR="0048547C" w:rsidRPr="0048547C" w:rsidTr="0048547C">
        <w:trPr>
          <w:jc w:val="center"/>
        </w:trPr>
        <w:tc>
          <w:tcPr>
            <w:tcW w:w="0" w:type="auto"/>
            <w:vAlign w:val="center"/>
          </w:tcPr>
          <w:p w:rsidR="0048547C" w:rsidRPr="0048547C" w:rsidRDefault="0048547C" w:rsidP="005404D2">
            <w:pPr>
              <w:tabs>
                <w:tab w:val="left" w:pos="720"/>
              </w:tabs>
              <w:spacing w:after="0" w:line="240" w:lineRule="auto"/>
              <w:rPr>
                <w:rFonts w:cs="Calibri"/>
                <w:sz w:val="24"/>
                <w:szCs w:val="24"/>
              </w:rPr>
            </w:pPr>
          </w:p>
        </w:tc>
        <w:tc>
          <w:tcPr>
            <w:tcW w:w="2483" w:type="dxa"/>
            <w:vAlign w:val="center"/>
          </w:tcPr>
          <w:p w:rsidR="0048547C" w:rsidRPr="0048547C" w:rsidRDefault="0048547C" w:rsidP="005404D2">
            <w:pPr>
              <w:tabs>
                <w:tab w:val="left" w:pos="720"/>
              </w:tabs>
              <w:spacing w:after="0" w:line="240" w:lineRule="auto"/>
              <w:rPr>
                <w:rFonts w:cs="Calibri"/>
                <w:sz w:val="24"/>
                <w:szCs w:val="24"/>
              </w:rPr>
            </w:pPr>
            <w:r w:rsidRPr="0048547C">
              <w:rPr>
                <w:rFonts w:cs="Calibri"/>
                <w:sz w:val="24"/>
                <w:szCs w:val="24"/>
              </w:rPr>
              <w:t>Metro</w:t>
            </w:r>
          </w:p>
        </w:tc>
        <w:tc>
          <w:tcPr>
            <w:tcW w:w="0" w:type="auto"/>
            <w:vAlign w:val="bottom"/>
          </w:tcPr>
          <w:p w:rsidR="0048547C" w:rsidRPr="0048547C" w:rsidRDefault="0048547C" w:rsidP="00D36860">
            <w:pPr>
              <w:spacing w:after="0" w:line="240" w:lineRule="auto"/>
              <w:jc w:val="right"/>
              <w:rPr>
                <w:rFonts w:cs="Calibri"/>
                <w:sz w:val="24"/>
                <w:szCs w:val="24"/>
              </w:rPr>
            </w:pPr>
            <w:r w:rsidRPr="0048547C">
              <w:rPr>
                <w:rFonts w:cs="Calibri"/>
                <w:sz w:val="24"/>
                <w:szCs w:val="24"/>
              </w:rPr>
              <w:t>297</w:t>
            </w:r>
          </w:p>
        </w:tc>
        <w:tc>
          <w:tcPr>
            <w:tcW w:w="0" w:type="auto"/>
            <w:vAlign w:val="bottom"/>
          </w:tcPr>
          <w:p w:rsidR="0048547C" w:rsidRPr="0048547C" w:rsidRDefault="0048547C" w:rsidP="00D36860">
            <w:pPr>
              <w:spacing w:after="0" w:line="240" w:lineRule="auto"/>
              <w:jc w:val="right"/>
              <w:rPr>
                <w:rFonts w:cs="Calibri"/>
                <w:sz w:val="24"/>
                <w:szCs w:val="24"/>
              </w:rPr>
            </w:pPr>
            <w:r w:rsidRPr="0048547C">
              <w:rPr>
                <w:rFonts w:cs="Calibri"/>
                <w:sz w:val="24"/>
                <w:szCs w:val="24"/>
              </w:rPr>
              <w:t>332</w:t>
            </w:r>
          </w:p>
        </w:tc>
        <w:tc>
          <w:tcPr>
            <w:tcW w:w="0" w:type="auto"/>
            <w:vAlign w:val="bottom"/>
          </w:tcPr>
          <w:p w:rsidR="0048547C" w:rsidRPr="0048547C" w:rsidRDefault="0048547C" w:rsidP="005404D2">
            <w:pPr>
              <w:spacing w:after="0" w:line="240" w:lineRule="auto"/>
              <w:jc w:val="right"/>
              <w:rPr>
                <w:rFonts w:cs="Calibri"/>
                <w:sz w:val="24"/>
                <w:szCs w:val="24"/>
              </w:rPr>
            </w:pPr>
            <w:r w:rsidRPr="0048547C">
              <w:rPr>
                <w:rFonts w:cs="Calibri"/>
                <w:sz w:val="24"/>
                <w:szCs w:val="24"/>
              </w:rPr>
              <w:t>351</w:t>
            </w:r>
          </w:p>
        </w:tc>
        <w:tc>
          <w:tcPr>
            <w:tcW w:w="0" w:type="auto"/>
          </w:tcPr>
          <w:p w:rsidR="0048547C" w:rsidRPr="0048547C" w:rsidRDefault="00D4257B" w:rsidP="005404D2">
            <w:pPr>
              <w:spacing w:after="0" w:line="240" w:lineRule="auto"/>
              <w:jc w:val="right"/>
              <w:rPr>
                <w:rFonts w:cs="Calibri"/>
                <w:sz w:val="24"/>
                <w:szCs w:val="24"/>
              </w:rPr>
            </w:pPr>
            <w:r>
              <w:rPr>
                <w:rFonts w:cs="Calibri"/>
                <w:sz w:val="24"/>
                <w:szCs w:val="24"/>
              </w:rPr>
              <w:t>424</w:t>
            </w:r>
          </w:p>
        </w:tc>
      </w:tr>
      <w:tr w:rsidR="0048547C" w:rsidRPr="0048547C" w:rsidTr="0048547C">
        <w:trPr>
          <w:jc w:val="center"/>
        </w:trPr>
        <w:tc>
          <w:tcPr>
            <w:tcW w:w="0" w:type="auto"/>
            <w:vAlign w:val="center"/>
          </w:tcPr>
          <w:p w:rsidR="0048547C" w:rsidRPr="0048547C" w:rsidRDefault="0048547C" w:rsidP="005404D2">
            <w:pPr>
              <w:tabs>
                <w:tab w:val="left" w:pos="720"/>
              </w:tabs>
              <w:spacing w:after="0" w:line="240" w:lineRule="auto"/>
              <w:rPr>
                <w:rFonts w:cs="Calibri"/>
                <w:sz w:val="24"/>
                <w:szCs w:val="24"/>
              </w:rPr>
            </w:pPr>
          </w:p>
        </w:tc>
        <w:tc>
          <w:tcPr>
            <w:tcW w:w="2483" w:type="dxa"/>
            <w:vAlign w:val="center"/>
          </w:tcPr>
          <w:p w:rsidR="0048547C" w:rsidRPr="0048547C" w:rsidRDefault="0048547C" w:rsidP="005404D2">
            <w:pPr>
              <w:tabs>
                <w:tab w:val="left" w:pos="720"/>
              </w:tabs>
              <w:spacing w:after="0" w:line="240" w:lineRule="auto"/>
              <w:rPr>
                <w:rFonts w:cs="Calibri"/>
                <w:sz w:val="24"/>
                <w:szCs w:val="24"/>
              </w:rPr>
            </w:pPr>
            <w:r w:rsidRPr="0048547C">
              <w:rPr>
                <w:rFonts w:cs="Calibri"/>
                <w:sz w:val="24"/>
                <w:szCs w:val="24"/>
              </w:rPr>
              <w:t>Total</w:t>
            </w:r>
          </w:p>
        </w:tc>
        <w:tc>
          <w:tcPr>
            <w:tcW w:w="0" w:type="auto"/>
            <w:vAlign w:val="bottom"/>
          </w:tcPr>
          <w:p w:rsidR="0048547C" w:rsidRPr="0048547C" w:rsidRDefault="0048547C" w:rsidP="00D36860">
            <w:pPr>
              <w:spacing w:after="0" w:line="240" w:lineRule="auto"/>
              <w:jc w:val="right"/>
              <w:rPr>
                <w:rFonts w:cs="Calibri"/>
                <w:bCs/>
                <w:sz w:val="24"/>
                <w:szCs w:val="24"/>
              </w:rPr>
            </w:pPr>
            <w:r w:rsidRPr="0048547C">
              <w:rPr>
                <w:rFonts w:cs="Calibri"/>
                <w:bCs/>
                <w:sz w:val="24"/>
                <w:szCs w:val="24"/>
              </w:rPr>
              <w:t>6,540</w:t>
            </w:r>
          </w:p>
        </w:tc>
        <w:tc>
          <w:tcPr>
            <w:tcW w:w="0" w:type="auto"/>
            <w:vAlign w:val="bottom"/>
          </w:tcPr>
          <w:p w:rsidR="0048547C" w:rsidRPr="0048547C" w:rsidRDefault="0048547C" w:rsidP="00D36860">
            <w:pPr>
              <w:spacing w:after="0" w:line="240" w:lineRule="auto"/>
              <w:jc w:val="right"/>
              <w:rPr>
                <w:rFonts w:cs="Calibri"/>
                <w:bCs/>
                <w:sz w:val="24"/>
                <w:szCs w:val="24"/>
              </w:rPr>
            </w:pPr>
            <w:r w:rsidRPr="0048547C">
              <w:rPr>
                <w:rFonts w:cs="Calibri"/>
                <w:bCs/>
                <w:sz w:val="24"/>
                <w:szCs w:val="24"/>
              </w:rPr>
              <w:t>6,889</w:t>
            </w:r>
          </w:p>
        </w:tc>
        <w:tc>
          <w:tcPr>
            <w:tcW w:w="0" w:type="auto"/>
            <w:vAlign w:val="bottom"/>
          </w:tcPr>
          <w:p w:rsidR="0048547C" w:rsidRPr="0048547C" w:rsidRDefault="0048547C" w:rsidP="00EE0489">
            <w:pPr>
              <w:spacing w:after="0" w:line="240" w:lineRule="auto"/>
              <w:jc w:val="right"/>
              <w:rPr>
                <w:rFonts w:cs="Calibri"/>
                <w:bCs/>
                <w:sz w:val="24"/>
                <w:szCs w:val="24"/>
              </w:rPr>
            </w:pPr>
            <w:r w:rsidRPr="0048547C">
              <w:rPr>
                <w:rFonts w:cs="Calibri"/>
                <w:bCs/>
                <w:sz w:val="24"/>
                <w:szCs w:val="24"/>
              </w:rPr>
              <w:t>7,158</w:t>
            </w:r>
          </w:p>
        </w:tc>
        <w:tc>
          <w:tcPr>
            <w:tcW w:w="0" w:type="auto"/>
          </w:tcPr>
          <w:p w:rsidR="0048547C" w:rsidRPr="0048547C" w:rsidRDefault="00D4257B" w:rsidP="00EE0489">
            <w:pPr>
              <w:spacing w:after="0" w:line="240" w:lineRule="auto"/>
              <w:jc w:val="right"/>
              <w:rPr>
                <w:rFonts w:cs="Calibri"/>
                <w:bCs/>
                <w:sz w:val="24"/>
                <w:szCs w:val="24"/>
              </w:rPr>
            </w:pPr>
            <w:r>
              <w:rPr>
                <w:rFonts w:cs="Calibri"/>
                <w:bCs/>
                <w:sz w:val="24"/>
                <w:szCs w:val="24"/>
              </w:rPr>
              <w:t>7178</w:t>
            </w:r>
          </w:p>
        </w:tc>
      </w:tr>
      <w:tr w:rsidR="0048547C" w:rsidRPr="0048547C" w:rsidTr="0048547C">
        <w:trPr>
          <w:trHeight w:val="143"/>
          <w:jc w:val="center"/>
        </w:trPr>
        <w:tc>
          <w:tcPr>
            <w:tcW w:w="0" w:type="auto"/>
            <w:vAlign w:val="center"/>
          </w:tcPr>
          <w:p w:rsidR="0048547C" w:rsidRPr="0048547C" w:rsidRDefault="0048547C" w:rsidP="005404D2">
            <w:pPr>
              <w:tabs>
                <w:tab w:val="left" w:pos="720"/>
              </w:tabs>
              <w:spacing w:after="0" w:line="240" w:lineRule="auto"/>
              <w:rPr>
                <w:rFonts w:cs="Calibri"/>
                <w:sz w:val="24"/>
                <w:szCs w:val="24"/>
              </w:rPr>
            </w:pPr>
            <w:r w:rsidRPr="0048547C">
              <w:rPr>
                <w:rFonts w:cs="Calibri"/>
                <w:sz w:val="24"/>
                <w:szCs w:val="24"/>
              </w:rPr>
              <w:t>2.</w:t>
            </w:r>
          </w:p>
        </w:tc>
        <w:tc>
          <w:tcPr>
            <w:tcW w:w="2483" w:type="dxa"/>
            <w:vAlign w:val="center"/>
          </w:tcPr>
          <w:p w:rsidR="0048547C" w:rsidRPr="0048547C" w:rsidRDefault="0048547C" w:rsidP="005404D2">
            <w:pPr>
              <w:tabs>
                <w:tab w:val="left" w:pos="720"/>
              </w:tabs>
              <w:spacing w:after="0" w:line="240" w:lineRule="auto"/>
              <w:rPr>
                <w:rFonts w:cs="Calibri"/>
                <w:sz w:val="24"/>
                <w:szCs w:val="24"/>
              </w:rPr>
            </w:pPr>
            <w:r w:rsidRPr="0048547C">
              <w:rPr>
                <w:rFonts w:cs="Calibri"/>
                <w:sz w:val="24"/>
                <w:szCs w:val="24"/>
              </w:rPr>
              <w:t xml:space="preserve">Deposits </w:t>
            </w:r>
          </w:p>
        </w:tc>
        <w:tc>
          <w:tcPr>
            <w:tcW w:w="0" w:type="auto"/>
            <w:vAlign w:val="bottom"/>
          </w:tcPr>
          <w:p w:rsidR="0048547C" w:rsidRPr="0048547C" w:rsidRDefault="0048547C" w:rsidP="00D36860">
            <w:pPr>
              <w:spacing w:after="0" w:line="240" w:lineRule="auto"/>
              <w:jc w:val="right"/>
              <w:rPr>
                <w:rFonts w:cs="Calibri"/>
                <w:sz w:val="24"/>
                <w:szCs w:val="24"/>
              </w:rPr>
            </w:pPr>
            <w:r w:rsidRPr="0048547C">
              <w:rPr>
                <w:rFonts w:cs="Calibri"/>
                <w:sz w:val="24"/>
                <w:szCs w:val="24"/>
              </w:rPr>
              <w:t>1,93,753</w:t>
            </w:r>
          </w:p>
        </w:tc>
        <w:tc>
          <w:tcPr>
            <w:tcW w:w="0" w:type="auto"/>
            <w:vAlign w:val="bottom"/>
          </w:tcPr>
          <w:p w:rsidR="0048547C" w:rsidRPr="0048547C" w:rsidRDefault="0048547C" w:rsidP="00D36860">
            <w:pPr>
              <w:spacing w:after="0" w:line="240" w:lineRule="auto"/>
              <w:jc w:val="right"/>
              <w:rPr>
                <w:rFonts w:cs="Calibri"/>
                <w:sz w:val="24"/>
                <w:szCs w:val="24"/>
              </w:rPr>
            </w:pPr>
            <w:r w:rsidRPr="0048547C">
              <w:rPr>
                <w:rFonts w:cs="Calibri"/>
                <w:sz w:val="24"/>
                <w:szCs w:val="24"/>
              </w:rPr>
              <w:t>2,18,022</w:t>
            </w:r>
          </w:p>
        </w:tc>
        <w:tc>
          <w:tcPr>
            <w:tcW w:w="0" w:type="auto"/>
            <w:vAlign w:val="bottom"/>
          </w:tcPr>
          <w:p w:rsidR="0048547C" w:rsidRPr="0048547C" w:rsidRDefault="0048547C" w:rsidP="00A47121">
            <w:pPr>
              <w:spacing w:after="0" w:line="240" w:lineRule="auto"/>
              <w:jc w:val="right"/>
              <w:rPr>
                <w:rFonts w:cs="Calibri"/>
                <w:sz w:val="24"/>
                <w:szCs w:val="24"/>
              </w:rPr>
            </w:pPr>
            <w:r w:rsidRPr="0048547C">
              <w:rPr>
                <w:rFonts w:cs="Calibri"/>
                <w:sz w:val="24"/>
                <w:szCs w:val="24"/>
              </w:rPr>
              <w:t>2,62,556</w:t>
            </w:r>
          </w:p>
        </w:tc>
        <w:tc>
          <w:tcPr>
            <w:tcW w:w="0" w:type="auto"/>
          </w:tcPr>
          <w:p w:rsidR="0048547C" w:rsidRPr="0048547C" w:rsidRDefault="000B0116" w:rsidP="00A47121">
            <w:pPr>
              <w:spacing w:after="0" w:line="240" w:lineRule="auto"/>
              <w:jc w:val="right"/>
              <w:rPr>
                <w:rFonts w:cs="Calibri"/>
                <w:sz w:val="24"/>
                <w:szCs w:val="24"/>
              </w:rPr>
            </w:pPr>
            <w:r>
              <w:rPr>
                <w:rFonts w:cs="Calibri"/>
                <w:sz w:val="24"/>
                <w:szCs w:val="24"/>
              </w:rPr>
              <w:t>2,62,424</w:t>
            </w:r>
          </w:p>
        </w:tc>
      </w:tr>
      <w:tr w:rsidR="0048547C" w:rsidRPr="0048547C" w:rsidTr="0048547C">
        <w:trPr>
          <w:jc w:val="center"/>
        </w:trPr>
        <w:tc>
          <w:tcPr>
            <w:tcW w:w="0" w:type="auto"/>
            <w:vAlign w:val="center"/>
          </w:tcPr>
          <w:p w:rsidR="0048547C" w:rsidRPr="0048547C" w:rsidRDefault="0048547C" w:rsidP="005404D2">
            <w:pPr>
              <w:tabs>
                <w:tab w:val="left" w:pos="720"/>
              </w:tabs>
              <w:spacing w:after="0" w:line="240" w:lineRule="auto"/>
              <w:rPr>
                <w:rFonts w:cs="Calibri"/>
                <w:sz w:val="24"/>
                <w:szCs w:val="24"/>
              </w:rPr>
            </w:pPr>
            <w:r w:rsidRPr="0048547C">
              <w:rPr>
                <w:rFonts w:cs="Calibri"/>
                <w:sz w:val="24"/>
                <w:szCs w:val="24"/>
              </w:rPr>
              <w:t>3.</w:t>
            </w:r>
          </w:p>
        </w:tc>
        <w:tc>
          <w:tcPr>
            <w:tcW w:w="2483" w:type="dxa"/>
            <w:vAlign w:val="center"/>
          </w:tcPr>
          <w:p w:rsidR="0048547C" w:rsidRPr="0048547C" w:rsidRDefault="0048547C" w:rsidP="005404D2">
            <w:pPr>
              <w:tabs>
                <w:tab w:val="left" w:pos="720"/>
              </w:tabs>
              <w:spacing w:after="0" w:line="240" w:lineRule="auto"/>
              <w:rPr>
                <w:rFonts w:cs="Calibri"/>
                <w:sz w:val="24"/>
                <w:szCs w:val="24"/>
              </w:rPr>
            </w:pPr>
            <w:r w:rsidRPr="0048547C">
              <w:rPr>
                <w:rFonts w:cs="Calibri"/>
                <w:sz w:val="24"/>
                <w:szCs w:val="24"/>
              </w:rPr>
              <w:t xml:space="preserve">Incremental Deposits </w:t>
            </w:r>
          </w:p>
          <w:p w:rsidR="0048547C" w:rsidRPr="0048547C" w:rsidRDefault="0048547C" w:rsidP="005404D2">
            <w:pPr>
              <w:tabs>
                <w:tab w:val="left" w:pos="720"/>
              </w:tabs>
              <w:spacing w:after="0" w:line="240" w:lineRule="auto"/>
              <w:rPr>
                <w:rFonts w:cs="Calibri"/>
                <w:sz w:val="24"/>
                <w:szCs w:val="24"/>
              </w:rPr>
            </w:pPr>
            <w:r w:rsidRPr="0048547C">
              <w:rPr>
                <w:rFonts w:cs="Calibri"/>
                <w:sz w:val="24"/>
                <w:szCs w:val="24"/>
              </w:rPr>
              <w:t>(% of increase)</w:t>
            </w:r>
          </w:p>
        </w:tc>
        <w:tc>
          <w:tcPr>
            <w:tcW w:w="0" w:type="auto"/>
            <w:vAlign w:val="bottom"/>
          </w:tcPr>
          <w:p w:rsidR="0048547C" w:rsidRPr="0048547C" w:rsidRDefault="0048547C" w:rsidP="00D36860">
            <w:pPr>
              <w:spacing w:after="0" w:line="240" w:lineRule="auto"/>
              <w:jc w:val="right"/>
              <w:rPr>
                <w:rFonts w:cs="Calibri"/>
                <w:sz w:val="24"/>
                <w:szCs w:val="24"/>
              </w:rPr>
            </w:pPr>
            <w:r w:rsidRPr="0048547C">
              <w:rPr>
                <w:rFonts w:cs="Calibri"/>
                <w:sz w:val="24"/>
                <w:szCs w:val="24"/>
              </w:rPr>
              <w:t>28,511</w:t>
            </w:r>
          </w:p>
          <w:p w:rsidR="0048547C" w:rsidRPr="0048547C" w:rsidRDefault="0048547C" w:rsidP="00D36860">
            <w:pPr>
              <w:spacing w:after="0" w:line="240" w:lineRule="auto"/>
              <w:jc w:val="right"/>
              <w:rPr>
                <w:rFonts w:cs="Calibri"/>
                <w:sz w:val="24"/>
                <w:szCs w:val="24"/>
              </w:rPr>
            </w:pPr>
            <w:r w:rsidRPr="0048547C">
              <w:rPr>
                <w:rFonts w:cs="Calibri"/>
                <w:sz w:val="24"/>
                <w:szCs w:val="24"/>
              </w:rPr>
              <w:t>(17.25%)</w:t>
            </w:r>
          </w:p>
        </w:tc>
        <w:tc>
          <w:tcPr>
            <w:tcW w:w="0" w:type="auto"/>
            <w:vAlign w:val="bottom"/>
          </w:tcPr>
          <w:p w:rsidR="0048547C" w:rsidRPr="0048547C" w:rsidRDefault="0048547C" w:rsidP="00D36860">
            <w:pPr>
              <w:spacing w:after="0" w:line="240" w:lineRule="auto"/>
              <w:jc w:val="right"/>
              <w:rPr>
                <w:rFonts w:cs="Calibri"/>
                <w:sz w:val="24"/>
                <w:szCs w:val="24"/>
              </w:rPr>
            </w:pPr>
            <w:r w:rsidRPr="0048547C">
              <w:rPr>
                <w:rFonts w:cs="Calibri"/>
                <w:sz w:val="24"/>
                <w:szCs w:val="24"/>
              </w:rPr>
              <w:t>24,269</w:t>
            </w:r>
          </w:p>
          <w:p w:rsidR="0048547C" w:rsidRPr="0048547C" w:rsidRDefault="0048547C" w:rsidP="00D36860">
            <w:pPr>
              <w:spacing w:after="0" w:line="240" w:lineRule="auto"/>
              <w:jc w:val="right"/>
              <w:rPr>
                <w:rFonts w:cs="Calibri"/>
                <w:sz w:val="24"/>
                <w:szCs w:val="24"/>
              </w:rPr>
            </w:pPr>
            <w:r w:rsidRPr="0048547C">
              <w:rPr>
                <w:rFonts w:cs="Calibri"/>
                <w:sz w:val="24"/>
                <w:szCs w:val="24"/>
              </w:rPr>
              <w:t>(12.53%)</w:t>
            </w:r>
          </w:p>
        </w:tc>
        <w:tc>
          <w:tcPr>
            <w:tcW w:w="0" w:type="auto"/>
            <w:vAlign w:val="bottom"/>
          </w:tcPr>
          <w:p w:rsidR="0048547C" w:rsidRPr="0048547C" w:rsidRDefault="0048547C" w:rsidP="005404D2">
            <w:pPr>
              <w:spacing w:after="0" w:line="240" w:lineRule="auto"/>
              <w:jc w:val="right"/>
              <w:rPr>
                <w:rFonts w:cs="Calibri"/>
                <w:sz w:val="24"/>
                <w:szCs w:val="24"/>
              </w:rPr>
            </w:pPr>
            <w:r w:rsidRPr="0048547C">
              <w:rPr>
                <w:rFonts w:cs="Calibri"/>
                <w:sz w:val="24"/>
                <w:szCs w:val="24"/>
              </w:rPr>
              <w:t>44,534</w:t>
            </w:r>
          </w:p>
          <w:p w:rsidR="0048547C" w:rsidRPr="0048547C" w:rsidRDefault="0048547C" w:rsidP="009C2146">
            <w:pPr>
              <w:spacing w:after="0" w:line="240" w:lineRule="auto"/>
              <w:jc w:val="right"/>
              <w:rPr>
                <w:rFonts w:cs="Calibri"/>
                <w:sz w:val="24"/>
                <w:szCs w:val="24"/>
              </w:rPr>
            </w:pPr>
            <w:r w:rsidRPr="0048547C">
              <w:rPr>
                <w:rFonts w:cs="Calibri"/>
                <w:sz w:val="24"/>
                <w:szCs w:val="24"/>
              </w:rPr>
              <w:t>(20.43%)</w:t>
            </w:r>
          </w:p>
        </w:tc>
        <w:tc>
          <w:tcPr>
            <w:tcW w:w="0" w:type="auto"/>
          </w:tcPr>
          <w:p w:rsidR="0048547C" w:rsidRDefault="000B0116" w:rsidP="005404D2">
            <w:pPr>
              <w:spacing w:after="0" w:line="240" w:lineRule="auto"/>
              <w:jc w:val="right"/>
              <w:rPr>
                <w:rFonts w:cs="Calibri"/>
                <w:sz w:val="24"/>
                <w:szCs w:val="24"/>
              </w:rPr>
            </w:pPr>
            <w:r>
              <w:rPr>
                <w:rFonts w:cs="Calibri"/>
                <w:sz w:val="24"/>
                <w:szCs w:val="24"/>
              </w:rPr>
              <w:t>---</w:t>
            </w:r>
          </w:p>
          <w:p w:rsidR="000B0116" w:rsidRPr="0048547C" w:rsidRDefault="000B0116" w:rsidP="005404D2">
            <w:pPr>
              <w:spacing w:after="0" w:line="240" w:lineRule="auto"/>
              <w:jc w:val="right"/>
              <w:rPr>
                <w:rFonts w:cs="Calibri"/>
                <w:sz w:val="24"/>
                <w:szCs w:val="24"/>
              </w:rPr>
            </w:pPr>
            <w:r>
              <w:rPr>
                <w:rFonts w:cs="Calibri"/>
                <w:sz w:val="24"/>
                <w:szCs w:val="24"/>
              </w:rPr>
              <w:t>---</w:t>
            </w:r>
          </w:p>
        </w:tc>
      </w:tr>
      <w:tr w:rsidR="0048547C" w:rsidRPr="0048547C" w:rsidTr="0048547C">
        <w:trPr>
          <w:jc w:val="center"/>
        </w:trPr>
        <w:tc>
          <w:tcPr>
            <w:tcW w:w="0" w:type="auto"/>
            <w:vAlign w:val="center"/>
          </w:tcPr>
          <w:p w:rsidR="0048547C" w:rsidRPr="0048547C" w:rsidRDefault="0048547C" w:rsidP="005404D2">
            <w:pPr>
              <w:tabs>
                <w:tab w:val="left" w:pos="720"/>
              </w:tabs>
              <w:spacing w:after="0" w:line="240" w:lineRule="auto"/>
              <w:rPr>
                <w:rFonts w:cs="Calibri"/>
                <w:sz w:val="24"/>
                <w:szCs w:val="24"/>
              </w:rPr>
            </w:pPr>
            <w:r w:rsidRPr="0048547C">
              <w:rPr>
                <w:rFonts w:cs="Calibri"/>
                <w:sz w:val="24"/>
                <w:szCs w:val="24"/>
              </w:rPr>
              <w:t>4.</w:t>
            </w:r>
          </w:p>
        </w:tc>
        <w:tc>
          <w:tcPr>
            <w:tcW w:w="2483" w:type="dxa"/>
            <w:vAlign w:val="center"/>
          </w:tcPr>
          <w:p w:rsidR="0048547C" w:rsidRPr="0048547C" w:rsidRDefault="0048547C" w:rsidP="005404D2">
            <w:pPr>
              <w:tabs>
                <w:tab w:val="left" w:pos="720"/>
              </w:tabs>
              <w:spacing w:after="0" w:line="240" w:lineRule="auto"/>
              <w:rPr>
                <w:rFonts w:cs="Calibri"/>
                <w:sz w:val="24"/>
                <w:szCs w:val="24"/>
              </w:rPr>
            </w:pPr>
            <w:r w:rsidRPr="0048547C">
              <w:rPr>
                <w:rFonts w:cs="Calibri"/>
                <w:sz w:val="24"/>
                <w:szCs w:val="24"/>
              </w:rPr>
              <w:t xml:space="preserve">Advances </w:t>
            </w:r>
          </w:p>
        </w:tc>
        <w:tc>
          <w:tcPr>
            <w:tcW w:w="0" w:type="auto"/>
            <w:vAlign w:val="bottom"/>
          </w:tcPr>
          <w:p w:rsidR="0048547C" w:rsidRPr="0048547C" w:rsidRDefault="0048547C" w:rsidP="00D36860">
            <w:pPr>
              <w:spacing w:after="0" w:line="240" w:lineRule="auto"/>
              <w:jc w:val="right"/>
              <w:rPr>
                <w:rFonts w:cs="Calibri"/>
                <w:sz w:val="24"/>
                <w:szCs w:val="24"/>
              </w:rPr>
            </w:pPr>
            <w:r w:rsidRPr="0048547C">
              <w:rPr>
                <w:rFonts w:cs="Calibri"/>
                <w:sz w:val="24"/>
                <w:szCs w:val="24"/>
              </w:rPr>
              <w:t>2,15,797</w:t>
            </w:r>
          </w:p>
        </w:tc>
        <w:tc>
          <w:tcPr>
            <w:tcW w:w="0" w:type="auto"/>
            <w:vAlign w:val="bottom"/>
          </w:tcPr>
          <w:p w:rsidR="0048547C" w:rsidRPr="0048547C" w:rsidRDefault="0048547C" w:rsidP="00D36860">
            <w:pPr>
              <w:spacing w:after="0" w:line="240" w:lineRule="auto"/>
              <w:jc w:val="right"/>
              <w:rPr>
                <w:rFonts w:cs="Calibri"/>
                <w:sz w:val="24"/>
                <w:szCs w:val="24"/>
              </w:rPr>
            </w:pPr>
            <w:r w:rsidRPr="0048547C">
              <w:rPr>
                <w:rFonts w:cs="Calibri"/>
                <w:sz w:val="24"/>
                <w:szCs w:val="24"/>
              </w:rPr>
              <w:t>2,42,311</w:t>
            </w:r>
          </w:p>
        </w:tc>
        <w:tc>
          <w:tcPr>
            <w:tcW w:w="0" w:type="auto"/>
            <w:vAlign w:val="bottom"/>
          </w:tcPr>
          <w:p w:rsidR="0048547C" w:rsidRPr="0048547C" w:rsidRDefault="0048547C" w:rsidP="004D67E4">
            <w:pPr>
              <w:spacing w:after="0" w:line="240" w:lineRule="auto"/>
              <w:jc w:val="right"/>
              <w:rPr>
                <w:rFonts w:cs="Calibri"/>
                <w:sz w:val="24"/>
                <w:szCs w:val="24"/>
              </w:rPr>
            </w:pPr>
            <w:r w:rsidRPr="0048547C">
              <w:rPr>
                <w:rFonts w:cs="Calibri"/>
                <w:sz w:val="24"/>
                <w:szCs w:val="24"/>
              </w:rPr>
              <w:t>2,73,372</w:t>
            </w:r>
          </w:p>
        </w:tc>
        <w:tc>
          <w:tcPr>
            <w:tcW w:w="0" w:type="auto"/>
          </w:tcPr>
          <w:p w:rsidR="0048547C" w:rsidRPr="0048547C" w:rsidRDefault="000B0116" w:rsidP="004D67E4">
            <w:pPr>
              <w:spacing w:after="0" w:line="240" w:lineRule="auto"/>
              <w:jc w:val="right"/>
              <w:rPr>
                <w:rFonts w:cs="Calibri"/>
                <w:sz w:val="24"/>
                <w:szCs w:val="24"/>
              </w:rPr>
            </w:pPr>
            <w:r>
              <w:rPr>
                <w:rFonts w:cs="Calibri"/>
                <w:sz w:val="24"/>
                <w:szCs w:val="24"/>
              </w:rPr>
              <w:t>2,77,255</w:t>
            </w:r>
          </w:p>
        </w:tc>
      </w:tr>
      <w:tr w:rsidR="0048547C" w:rsidRPr="0048547C" w:rsidTr="0048547C">
        <w:trPr>
          <w:jc w:val="center"/>
        </w:trPr>
        <w:tc>
          <w:tcPr>
            <w:tcW w:w="0" w:type="auto"/>
            <w:vAlign w:val="center"/>
          </w:tcPr>
          <w:p w:rsidR="0048547C" w:rsidRPr="0048547C" w:rsidRDefault="0048547C" w:rsidP="005404D2">
            <w:pPr>
              <w:tabs>
                <w:tab w:val="left" w:pos="720"/>
              </w:tabs>
              <w:spacing w:after="0" w:line="240" w:lineRule="auto"/>
              <w:rPr>
                <w:rFonts w:cs="Calibri"/>
                <w:sz w:val="24"/>
                <w:szCs w:val="24"/>
              </w:rPr>
            </w:pPr>
            <w:r w:rsidRPr="0048547C">
              <w:rPr>
                <w:rFonts w:cs="Calibri"/>
                <w:sz w:val="24"/>
                <w:szCs w:val="24"/>
              </w:rPr>
              <w:t>5.</w:t>
            </w:r>
          </w:p>
        </w:tc>
        <w:tc>
          <w:tcPr>
            <w:tcW w:w="2483" w:type="dxa"/>
            <w:vAlign w:val="bottom"/>
          </w:tcPr>
          <w:p w:rsidR="0048547C" w:rsidRPr="0048547C" w:rsidRDefault="0048547C" w:rsidP="005404D2">
            <w:pPr>
              <w:tabs>
                <w:tab w:val="left" w:pos="720"/>
              </w:tabs>
              <w:spacing w:after="0" w:line="240" w:lineRule="auto"/>
              <w:rPr>
                <w:rFonts w:cs="Calibri"/>
                <w:sz w:val="24"/>
                <w:szCs w:val="24"/>
              </w:rPr>
            </w:pPr>
            <w:r w:rsidRPr="0048547C">
              <w:rPr>
                <w:rFonts w:cs="Calibri"/>
                <w:sz w:val="24"/>
                <w:szCs w:val="24"/>
              </w:rPr>
              <w:t>Incremental advances</w:t>
            </w:r>
          </w:p>
          <w:p w:rsidR="0048547C" w:rsidRPr="0048547C" w:rsidRDefault="0048547C" w:rsidP="005404D2">
            <w:pPr>
              <w:tabs>
                <w:tab w:val="left" w:pos="720"/>
              </w:tabs>
              <w:spacing w:after="0" w:line="240" w:lineRule="auto"/>
              <w:rPr>
                <w:rFonts w:cs="Calibri"/>
                <w:sz w:val="24"/>
                <w:szCs w:val="24"/>
              </w:rPr>
            </w:pPr>
            <w:r w:rsidRPr="0048547C">
              <w:rPr>
                <w:rFonts w:cs="Calibri"/>
                <w:sz w:val="24"/>
                <w:szCs w:val="24"/>
              </w:rPr>
              <w:t>(% of increase)</w:t>
            </w:r>
          </w:p>
        </w:tc>
        <w:tc>
          <w:tcPr>
            <w:tcW w:w="0" w:type="auto"/>
            <w:vAlign w:val="bottom"/>
          </w:tcPr>
          <w:p w:rsidR="0048547C" w:rsidRPr="0048547C" w:rsidRDefault="0048547C" w:rsidP="00D36860">
            <w:pPr>
              <w:spacing w:after="0" w:line="240" w:lineRule="auto"/>
              <w:jc w:val="right"/>
              <w:rPr>
                <w:rFonts w:cs="Calibri"/>
                <w:sz w:val="24"/>
                <w:szCs w:val="24"/>
              </w:rPr>
            </w:pPr>
            <w:r w:rsidRPr="0048547C">
              <w:rPr>
                <w:rFonts w:cs="Calibri"/>
                <w:sz w:val="24"/>
                <w:szCs w:val="24"/>
              </w:rPr>
              <w:t>14,596</w:t>
            </w:r>
          </w:p>
          <w:p w:rsidR="0048547C" w:rsidRPr="0048547C" w:rsidRDefault="0048547C" w:rsidP="00D36860">
            <w:pPr>
              <w:spacing w:after="0" w:line="240" w:lineRule="auto"/>
              <w:jc w:val="right"/>
              <w:rPr>
                <w:rFonts w:cs="Calibri"/>
                <w:sz w:val="24"/>
                <w:szCs w:val="24"/>
              </w:rPr>
            </w:pPr>
            <w:r w:rsidRPr="0048547C">
              <w:rPr>
                <w:rFonts w:cs="Calibri"/>
                <w:sz w:val="24"/>
                <w:szCs w:val="24"/>
              </w:rPr>
              <w:t>(7.25%)</w:t>
            </w:r>
          </w:p>
        </w:tc>
        <w:tc>
          <w:tcPr>
            <w:tcW w:w="0" w:type="auto"/>
            <w:vAlign w:val="bottom"/>
          </w:tcPr>
          <w:p w:rsidR="0048547C" w:rsidRPr="0048547C" w:rsidRDefault="0048547C" w:rsidP="00D36860">
            <w:pPr>
              <w:spacing w:after="0" w:line="240" w:lineRule="auto"/>
              <w:jc w:val="right"/>
              <w:rPr>
                <w:rFonts w:cs="Calibri"/>
                <w:sz w:val="24"/>
                <w:szCs w:val="24"/>
              </w:rPr>
            </w:pPr>
            <w:r w:rsidRPr="0048547C">
              <w:rPr>
                <w:rFonts w:cs="Calibri"/>
                <w:sz w:val="24"/>
                <w:szCs w:val="24"/>
              </w:rPr>
              <w:t>26,514</w:t>
            </w:r>
          </w:p>
          <w:p w:rsidR="0048547C" w:rsidRPr="0048547C" w:rsidRDefault="0048547C" w:rsidP="00D36860">
            <w:pPr>
              <w:spacing w:after="0" w:line="240" w:lineRule="auto"/>
              <w:jc w:val="right"/>
              <w:rPr>
                <w:rFonts w:cs="Calibri"/>
                <w:sz w:val="24"/>
                <w:szCs w:val="24"/>
              </w:rPr>
            </w:pPr>
            <w:r w:rsidRPr="0048547C">
              <w:rPr>
                <w:rFonts w:cs="Calibri"/>
                <w:sz w:val="24"/>
                <w:szCs w:val="24"/>
              </w:rPr>
              <w:t>(12.29%)</w:t>
            </w:r>
          </w:p>
        </w:tc>
        <w:tc>
          <w:tcPr>
            <w:tcW w:w="0" w:type="auto"/>
            <w:vAlign w:val="bottom"/>
          </w:tcPr>
          <w:p w:rsidR="0048547C" w:rsidRPr="0048547C" w:rsidRDefault="0048547C" w:rsidP="005404D2">
            <w:pPr>
              <w:spacing w:after="0" w:line="240" w:lineRule="auto"/>
              <w:jc w:val="right"/>
              <w:rPr>
                <w:rFonts w:cs="Calibri"/>
                <w:sz w:val="24"/>
                <w:szCs w:val="24"/>
              </w:rPr>
            </w:pPr>
            <w:r w:rsidRPr="0048547C">
              <w:rPr>
                <w:rFonts w:cs="Calibri"/>
                <w:sz w:val="24"/>
                <w:szCs w:val="24"/>
              </w:rPr>
              <w:t>31,061</w:t>
            </w:r>
          </w:p>
          <w:p w:rsidR="0048547C" w:rsidRPr="0048547C" w:rsidRDefault="0048547C" w:rsidP="009C2146">
            <w:pPr>
              <w:spacing w:after="0" w:line="240" w:lineRule="auto"/>
              <w:jc w:val="right"/>
              <w:rPr>
                <w:rFonts w:cs="Calibri"/>
                <w:sz w:val="24"/>
                <w:szCs w:val="24"/>
              </w:rPr>
            </w:pPr>
            <w:r w:rsidRPr="0048547C">
              <w:rPr>
                <w:rFonts w:cs="Calibri"/>
                <w:sz w:val="24"/>
                <w:szCs w:val="24"/>
              </w:rPr>
              <w:t>(12.82%)</w:t>
            </w:r>
          </w:p>
        </w:tc>
        <w:tc>
          <w:tcPr>
            <w:tcW w:w="0" w:type="auto"/>
          </w:tcPr>
          <w:p w:rsidR="0048547C" w:rsidRDefault="000B0116" w:rsidP="005404D2">
            <w:pPr>
              <w:spacing w:after="0" w:line="240" w:lineRule="auto"/>
              <w:jc w:val="right"/>
              <w:rPr>
                <w:rFonts w:cs="Calibri"/>
                <w:sz w:val="24"/>
                <w:szCs w:val="24"/>
              </w:rPr>
            </w:pPr>
            <w:r>
              <w:rPr>
                <w:rFonts w:cs="Calibri"/>
                <w:sz w:val="24"/>
                <w:szCs w:val="24"/>
              </w:rPr>
              <w:t>3,883</w:t>
            </w:r>
          </w:p>
          <w:p w:rsidR="000B0116" w:rsidRPr="0048547C" w:rsidRDefault="000B0116" w:rsidP="005404D2">
            <w:pPr>
              <w:spacing w:after="0" w:line="240" w:lineRule="auto"/>
              <w:jc w:val="right"/>
              <w:rPr>
                <w:rFonts w:cs="Calibri"/>
                <w:sz w:val="24"/>
                <w:szCs w:val="24"/>
              </w:rPr>
            </w:pPr>
            <w:r>
              <w:rPr>
                <w:rFonts w:cs="Calibri"/>
                <w:sz w:val="24"/>
                <w:szCs w:val="24"/>
              </w:rPr>
              <w:t>(1.42%)</w:t>
            </w:r>
          </w:p>
        </w:tc>
      </w:tr>
      <w:tr w:rsidR="0048547C" w:rsidRPr="0048547C" w:rsidTr="000B0116">
        <w:trPr>
          <w:trHeight w:val="350"/>
          <w:jc w:val="center"/>
        </w:trPr>
        <w:tc>
          <w:tcPr>
            <w:tcW w:w="0" w:type="auto"/>
            <w:vAlign w:val="center"/>
          </w:tcPr>
          <w:p w:rsidR="0048547C" w:rsidRPr="0048547C" w:rsidRDefault="0048547C" w:rsidP="005404D2">
            <w:pPr>
              <w:tabs>
                <w:tab w:val="left" w:pos="720"/>
              </w:tabs>
              <w:spacing w:after="0" w:line="240" w:lineRule="auto"/>
              <w:rPr>
                <w:rFonts w:cs="Calibri"/>
                <w:sz w:val="24"/>
                <w:szCs w:val="24"/>
              </w:rPr>
            </w:pPr>
            <w:r w:rsidRPr="0048547C">
              <w:rPr>
                <w:rFonts w:cs="Calibri"/>
                <w:sz w:val="24"/>
                <w:szCs w:val="24"/>
              </w:rPr>
              <w:t>6.</w:t>
            </w:r>
          </w:p>
        </w:tc>
        <w:tc>
          <w:tcPr>
            <w:tcW w:w="2483" w:type="dxa"/>
            <w:vAlign w:val="center"/>
          </w:tcPr>
          <w:p w:rsidR="0048547C" w:rsidRPr="0048547C" w:rsidRDefault="0048547C" w:rsidP="005404D2">
            <w:pPr>
              <w:tabs>
                <w:tab w:val="left" w:pos="720"/>
              </w:tabs>
              <w:spacing w:after="0" w:line="240" w:lineRule="auto"/>
              <w:rPr>
                <w:rFonts w:cs="Calibri"/>
                <w:sz w:val="24"/>
                <w:szCs w:val="24"/>
              </w:rPr>
            </w:pPr>
            <w:r w:rsidRPr="0048547C">
              <w:rPr>
                <w:rFonts w:cs="Calibri"/>
                <w:sz w:val="24"/>
                <w:szCs w:val="24"/>
              </w:rPr>
              <w:t>C.D.Ratio</w:t>
            </w:r>
          </w:p>
          <w:p w:rsidR="0048547C" w:rsidRPr="0048547C" w:rsidRDefault="0048547C" w:rsidP="005404D2">
            <w:pPr>
              <w:tabs>
                <w:tab w:val="left" w:pos="720"/>
              </w:tabs>
              <w:spacing w:after="0" w:line="240" w:lineRule="auto"/>
              <w:rPr>
                <w:rFonts w:cs="Calibri"/>
                <w:sz w:val="24"/>
                <w:szCs w:val="24"/>
              </w:rPr>
            </w:pPr>
            <w:r w:rsidRPr="0048547C">
              <w:rPr>
                <w:rFonts w:cs="Calibri"/>
                <w:sz w:val="24"/>
                <w:szCs w:val="24"/>
              </w:rPr>
              <w:t>(RBI norm - 60%)</w:t>
            </w:r>
          </w:p>
        </w:tc>
        <w:tc>
          <w:tcPr>
            <w:tcW w:w="0" w:type="auto"/>
            <w:vAlign w:val="center"/>
          </w:tcPr>
          <w:p w:rsidR="0048547C" w:rsidRPr="0048547C" w:rsidRDefault="0048547C" w:rsidP="000B0116">
            <w:pPr>
              <w:spacing w:after="0" w:line="240" w:lineRule="auto"/>
              <w:jc w:val="right"/>
              <w:rPr>
                <w:rFonts w:cs="Calibri"/>
                <w:sz w:val="24"/>
                <w:szCs w:val="24"/>
              </w:rPr>
            </w:pPr>
            <w:r w:rsidRPr="0048547C">
              <w:rPr>
                <w:rFonts w:cs="Calibri"/>
                <w:sz w:val="24"/>
                <w:szCs w:val="24"/>
              </w:rPr>
              <w:t>111.38%</w:t>
            </w:r>
          </w:p>
        </w:tc>
        <w:tc>
          <w:tcPr>
            <w:tcW w:w="0" w:type="auto"/>
            <w:vAlign w:val="center"/>
          </w:tcPr>
          <w:p w:rsidR="0048547C" w:rsidRPr="0048547C" w:rsidRDefault="0048547C" w:rsidP="000B0116">
            <w:pPr>
              <w:spacing w:after="0" w:line="240" w:lineRule="auto"/>
              <w:jc w:val="right"/>
              <w:rPr>
                <w:rFonts w:cs="Calibri"/>
                <w:sz w:val="24"/>
                <w:szCs w:val="24"/>
              </w:rPr>
            </w:pPr>
            <w:r w:rsidRPr="0048547C">
              <w:rPr>
                <w:rFonts w:cs="Calibri"/>
                <w:sz w:val="24"/>
                <w:szCs w:val="24"/>
              </w:rPr>
              <w:t>111.14%</w:t>
            </w:r>
          </w:p>
        </w:tc>
        <w:tc>
          <w:tcPr>
            <w:tcW w:w="0" w:type="auto"/>
            <w:vAlign w:val="center"/>
          </w:tcPr>
          <w:p w:rsidR="0048547C" w:rsidRPr="0048547C" w:rsidRDefault="0048547C" w:rsidP="000B0116">
            <w:pPr>
              <w:spacing w:after="0" w:line="240" w:lineRule="auto"/>
              <w:jc w:val="right"/>
              <w:rPr>
                <w:rFonts w:cs="Calibri"/>
                <w:sz w:val="24"/>
                <w:szCs w:val="24"/>
              </w:rPr>
            </w:pPr>
            <w:r w:rsidRPr="0048547C">
              <w:rPr>
                <w:rFonts w:cs="Calibri"/>
                <w:sz w:val="24"/>
                <w:szCs w:val="24"/>
              </w:rPr>
              <w:t>104.12%</w:t>
            </w:r>
          </w:p>
        </w:tc>
        <w:tc>
          <w:tcPr>
            <w:tcW w:w="0" w:type="auto"/>
            <w:vAlign w:val="center"/>
          </w:tcPr>
          <w:p w:rsidR="0048547C" w:rsidRPr="0048547C" w:rsidRDefault="000B0116" w:rsidP="000B0116">
            <w:pPr>
              <w:spacing w:after="0" w:line="240" w:lineRule="auto"/>
              <w:jc w:val="right"/>
              <w:rPr>
                <w:rFonts w:cs="Calibri"/>
                <w:sz w:val="24"/>
                <w:szCs w:val="24"/>
              </w:rPr>
            </w:pPr>
            <w:r>
              <w:rPr>
                <w:rFonts w:cs="Calibri"/>
                <w:sz w:val="24"/>
                <w:szCs w:val="24"/>
              </w:rPr>
              <w:t>105.65%</w:t>
            </w:r>
          </w:p>
        </w:tc>
      </w:tr>
      <w:tr w:rsidR="0048547C" w:rsidRPr="0048547C" w:rsidTr="0048547C">
        <w:trPr>
          <w:jc w:val="center"/>
        </w:trPr>
        <w:tc>
          <w:tcPr>
            <w:tcW w:w="0" w:type="auto"/>
            <w:vAlign w:val="center"/>
          </w:tcPr>
          <w:p w:rsidR="0048547C" w:rsidRPr="0048547C" w:rsidRDefault="0048547C" w:rsidP="005404D2">
            <w:pPr>
              <w:tabs>
                <w:tab w:val="left" w:pos="720"/>
              </w:tabs>
              <w:spacing w:after="0" w:line="240" w:lineRule="auto"/>
              <w:rPr>
                <w:rFonts w:cs="Calibri"/>
                <w:sz w:val="24"/>
                <w:szCs w:val="24"/>
              </w:rPr>
            </w:pPr>
            <w:r w:rsidRPr="0048547C">
              <w:rPr>
                <w:rFonts w:cs="Calibri"/>
                <w:sz w:val="24"/>
                <w:szCs w:val="24"/>
              </w:rPr>
              <w:t>7</w:t>
            </w:r>
          </w:p>
        </w:tc>
        <w:tc>
          <w:tcPr>
            <w:tcW w:w="2483" w:type="dxa"/>
            <w:vAlign w:val="center"/>
          </w:tcPr>
          <w:p w:rsidR="0048547C" w:rsidRPr="0048547C" w:rsidRDefault="0048547C" w:rsidP="005404D2">
            <w:pPr>
              <w:tabs>
                <w:tab w:val="left" w:pos="720"/>
              </w:tabs>
              <w:spacing w:after="0" w:line="240" w:lineRule="auto"/>
              <w:rPr>
                <w:rFonts w:cs="Calibri"/>
                <w:sz w:val="24"/>
                <w:szCs w:val="24"/>
              </w:rPr>
            </w:pPr>
            <w:r w:rsidRPr="0048547C">
              <w:rPr>
                <w:rFonts w:cs="Calibri"/>
                <w:sz w:val="24"/>
                <w:szCs w:val="24"/>
              </w:rPr>
              <w:t>Incremental CD Ratio</w:t>
            </w:r>
          </w:p>
        </w:tc>
        <w:tc>
          <w:tcPr>
            <w:tcW w:w="0" w:type="auto"/>
            <w:vAlign w:val="bottom"/>
          </w:tcPr>
          <w:p w:rsidR="0048547C" w:rsidRPr="0048547C" w:rsidRDefault="0048547C" w:rsidP="00D36860">
            <w:pPr>
              <w:spacing w:after="0" w:line="240" w:lineRule="auto"/>
              <w:jc w:val="right"/>
              <w:rPr>
                <w:rFonts w:cs="Calibri"/>
                <w:sz w:val="24"/>
                <w:szCs w:val="24"/>
              </w:rPr>
            </w:pPr>
            <w:r w:rsidRPr="0048547C">
              <w:rPr>
                <w:rFonts w:cs="Calibri"/>
                <w:sz w:val="24"/>
                <w:szCs w:val="24"/>
              </w:rPr>
              <w:t>51.19%</w:t>
            </w:r>
          </w:p>
        </w:tc>
        <w:tc>
          <w:tcPr>
            <w:tcW w:w="0" w:type="auto"/>
            <w:vAlign w:val="bottom"/>
          </w:tcPr>
          <w:p w:rsidR="0048547C" w:rsidRPr="0048547C" w:rsidRDefault="0048547C" w:rsidP="00D36860">
            <w:pPr>
              <w:spacing w:after="0" w:line="240" w:lineRule="auto"/>
              <w:jc w:val="right"/>
              <w:rPr>
                <w:rFonts w:cs="Calibri"/>
                <w:sz w:val="24"/>
                <w:szCs w:val="24"/>
              </w:rPr>
            </w:pPr>
            <w:r w:rsidRPr="0048547C">
              <w:rPr>
                <w:rFonts w:cs="Calibri"/>
                <w:sz w:val="24"/>
                <w:szCs w:val="24"/>
              </w:rPr>
              <w:t>109.25%</w:t>
            </w:r>
          </w:p>
        </w:tc>
        <w:tc>
          <w:tcPr>
            <w:tcW w:w="0" w:type="auto"/>
            <w:vAlign w:val="bottom"/>
          </w:tcPr>
          <w:p w:rsidR="0048547C" w:rsidRPr="0048547C" w:rsidRDefault="0048547C" w:rsidP="00ED020E">
            <w:pPr>
              <w:spacing w:after="0" w:line="240" w:lineRule="auto"/>
              <w:jc w:val="right"/>
              <w:rPr>
                <w:rFonts w:cs="Calibri"/>
                <w:sz w:val="24"/>
                <w:szCs w:val="24"/>
              </w:rPr>
            </w:pPr>
            <w:r w:rsidRPr="0048547C">
              <w:rPr>
                <w:rFonts w:cs="Calibri"/>
                <w:sz w:val="24"/>
                <w:szCs w:val="24"/>
              </w:rPr>
              <w:t>69.75%</w:t>
            </w:r>
          </w:p>
        </w:tc>
        <w:tc>
          <w:tcPr>
            <w:tcW w:w="0" w:type="auto"/>
          </w:tcPr>
          <w:p w:rsidR="0048547C" w:rsidRPr="0048547C" w:rsidRDefault="000B0116" w:rsidP="00ED020E">
            <w:pPr>
              <w:spacing w:after="0" w:line="240" w:lineRule="auto"/>
              <w:jc w:val="right"/>
              <w:rPr>
                <w:rFonts w:cs="Calibri"/>
                <w:sz w:val="24"/>
                <w:szCs w:val="24"/>
              </w:rPr>
            </w:pPr>
            <w:r>
              <w:rPr>
                <w:rFonts w:cs="Calibri"/>
                <w:sz w:val="24"/>
                <w:szCs w:val="24"/>
              </w:rPr>
              <w:t>---</w:t>
            </w:r>
          </w:p>
        </w:tc>
      </w:tr>
    </w:tbl>
    <w:p w:rsidR="005404D2" w:rsidRPr="003D23B3" w:rsidRDefault="005404D2" w:rsidP="005404D2">
      <w:pPr>
        <w:tabs>
          <w:tab w:val="left" w:pos="720"/>
        </w:tabs>
        <w:spacing w:after="0"/>
        <w:jc w:val="both"/>
        <w:rPr>
          <w:rFonts w:cs="Calibri"/>
          <w:color w:val="FF0000"/>
          <w:sz w:val="24"/>
          <w:szCs w:val="24"/>
        </w:rPr>
      </w:pPr>
    </w:p>
    <w:p w:rsidR="005404D2" w:rsidRPr="0048547C" w:rsidRDefault="005404D2" w:rsidP="005404D2">
      <w:pPr>
        <w:tabs>
          <w:tab w:val="left" w:pos="720"/>
        </w:tabs>
        <w:rPr>
          <w:rFonts w:cs="Calibri"/>
          <w:b/>
          <w:sz w:val="24"/>
          <w:szCs w:val="24"/>
        </w:rPr>
      </w:pPr>
      <w:r w:rsidRPr="0048547C">
        <w:rPr>
          <w:rFonts w:cs="Calibri"/>
          <w:b/>
          <w:sz w:val="24"/>
          <w:szCs w:val="24"/>
        </w:rPr>
        <w:t xml:space="preserve">4.3 Comparative Statement of Banking Key Indicators: </w:t>
      </w:r>
      <w:r w:rsidRPr="0048547C">
        <w:rPr>
          <w:rFonts w:cs="Calibri"/>
          <w:sz w:val="24"/>
          <w:szCs w:val="24"/>
        </w:rPr>
        <w:t>Number of Branches</w:t>
      </w:r>
    </w:p>
    <w:tbl>
      <w:tblPr>
        <w:tblW w:w="0" w:type="auto"/>
        <w:jc w:val="center"/>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528"/>
        <w:gridCol w:w="1391"/>
        <w:gridCol w:w="1545"/>
        <w:gridCol w:w="1517"/>
        <w:gridCol w:w="1980"/>
        <w:gridCol w:w="2149"/>
      </w:tblGrid>
      <w:tr w:rsidR="0048547C" w:rsidRPr="0048547C" w:rsidTr="0048547C">
        <w:trPr>
          <w:jc w:val="center"/>
        </w:trPr>
        <w:tc>
          <w:tcPr>
            <w:tcW w:w="1528" w:type="dxa"/>
            <w:vAlign w:val="center"/>
          </w:tcPr>
          <w:p w:rsidR="0048547C" w:rsidRPr="0048547C" w:rsidRDefault="0048547C" w:rsidP="00153BFF">
            <w:pPr>
              <w:tabs>
                <w:tab w:val="left" w:pos="720"/>
              </w:tabs>
              <w:spacing w:after="0"/>
              <w:jc w:val="center"/>
              <w:rPr>
                <w:rFonts w:cs="Calibri"/>
                <w:b/>
                <w:sz w:val="24"/>
                <w:szCs w:val="24"/>
              </w:rPr>
            </w:pPr>
            <w:r w:rsidRPr="0048547C">
              <w:rPr>
                <w:rFonts w:cs="Calibri"/>
                <w:b/>
                <w:sz w:val="24"/>
                <w:szCs w:val="24"/>
              </w:rPr>
              <w:t>Particulars</w:t>
            </w:r>
          </w:p>
        </w:tc>
        <w:tc>
          <w:tcPr>
            <w:tcW w:w="1391" w:type="dxa"/>
            <w:vAlign w:val="center"/>
          </w:tcPr>
          <w:p w:rsidR="0048547C" w:rsidRPr="0048547C" w:rsidRDefault="0048547C" w:rsidP="0048547C">
            <w:pPr>
              <w:tabs>
                <w:tab w:val="left" w:pos="720"/>
              </w:tabs>
              <w:spacing w:after="0"/>
              <w:jc w:val="center"/>
              <w:rPr>
                <w:rFonts w:cs="Calibri"/>
                <w:b/>
                <w:sz w:val="24"/>
                <w:szCs w:val="24"/>
              </w:rPr>
            </w:pPr>
            <w:r w:rsidRPr="0048547C">
              <w:rPr>
                <w:rFonts w:cs="Calibri"/>
                <w:b/>
                <w:sz w:val="24"/>
                <w:szCs w:val="24"/>
              </w:rPr>
              <w:t>As on 30.06.2016</w:t>
            </w:r>
          </w:p>
        </w:tc>
        <w:tc>
          <w:tcPr>
            <w:tcW w:w="1545" w:type="dxa"/>
            <w:vAlign w:val="center"/>
          </w:tcPr>
          <w:p w:rsidR="0048547C" w:rsidRPr="0048547C" w:rsidRDefault="0048547C" w:rsidP="00704E60">
            <w:pPr>
              <w:tabs>
                <w:tab w:val="left" w:pos="720"/>
              </w:tabs>
              <w:spacing w:after="0"/>
              <w:jc w:val="center"/>
              <w:rPr>
                <w:rFonts w:cs="Calibri"/>
                <w:b/>
                <w:sz w:val="24"/>
                <w:szCs w:val="24"/>
              </w:rPr>
            </w:pPr>
            <w:r w:rsidRPr="0048547C">
              <w:rPr>
                <w:rFonts w:cs="Calibri"/>
                <w:b/>
                <w:sz w:val="24"/>
                <w:szCs w:val="24"/>
              </w:rPr>
              <w:t>As on 31.03.2017</w:t>
            </w:r>
          </w:p>
        </w:tc>
        <w:tc>
          <w:tcPr>
            <w:tcW w:w="1517" w:type="dxa"/>
            <w:vAlign w:val="center"/>
          </w:tcPr>
          <w:p w:rsidR="0048547C" w:rsidRPr="0048547C" w:rsidRDefault="0048547C" w:rsidP="0048547C">
            <w:pPr>
              <w:tabs>
                <w:tab w:val="left" w:pos="720"/>
              </w:tabs>
              <w:spacing w:after="0"/>
              <w:jc w:val="center"/>
              <w:rPr>
                <w:rFonts w:cs="Calibri"/>
                <w:b/>
                <w:sz w:val="24"/>
                <w:szCs w:val="24"/>
              </w:rPr>
            </w:pPr>
            <w:r w:rsidRPr="0048547C">
              <w:rPr>
                <w:rFonts w:cs="Calibri"/>
                <w:b/>
                <w:sz w:val="24"/>
                <w:szCs w:val="24"/>
              </w:rPr>
              <w:t>As on 30.06.2017</w:t>
            </w:r>
          </w:p>
        </w:tc>
        <w:tc>
          <w:tcPr>
            <w:tcW w:w="1980" w:type="dxa"/>
            <w:vAlign w:val="center"/>
          </w:tcPr>
          <w:p w:rsidR="0048547C" w:rsidRPr="0048547C" w:rsidRDefault="0048547C" w:rsidP="0048547C">
            <w:pPr>
              <w:tabs>
                <w:tab w:val="left" w:pos="720"/>
              </w:tabs>
              <w:spacing w:after="0"/>
              <w:jc w:val="center"/>
              <w:rPr>
                <w:rFonts w:cs="Calibri"/>
                <w:b/>
                <w:sz w:val="24"/>
                <w:szCs w:val="24"/>
              </w:rPr>
            </w:pPr>
            <w:r w:rsidRPr="0048547C">
              <w:rPr>
                <w:rFonts w:cs="Calibri"/>
                <w:b/>
                <w:sz w:val="24"/>
                <w:szCs w:val="24"/>
              </w:rPr>
              <w:t>Increase in No. of Branches over June, 2016</w:t>
            </w:r>
          </w:p>
        </w:tc>
        <w:tc>
          <w:tcPr>
            <w:tcW w:w="2149" w:type="dxa"/>
            <w:vAlign w:val="center"/>
          </w:tcPr>
          <w:p w:rsidR="0048547C" w:rsidRPr="0048547C" w:rsidRDefault="0048547C" w:rsidP="0048547C">
            <w:pPr>
              <w:tabs>
                <w:tab w:val="left" w:pos="720"/>
              </w:tabs>
              <w:spacing w:after="0"/>
              <w:jc w:val="center"/>
              <w:rPr>
                <w:rFonts w:cs="Calibri"/>
                <w:b/>
                <w:sz w:val="24"/>
                <w:szCs w:val="24"/>
              </w:rPr>
            </w:pPr>
            <w:r w:rsidRPr="0048547C">
              <w:rPr>
                <w:rFonts w:cs="Calibri"/>
                <w:b/>
                <w:sz w:val="24"/>
                <w:szCs w:val="24"/>
              </w:rPr>
              <w:t>Increase in No. of Branches over March, 2017</w:t>
            </w:r>
          </w:p>
        </w:tc>
      </w:tr>
      <w:tr w:rsidR="0048547C" w:rsidRPr="0048547C" w:rsidTr="0048547C">
        <w:trPr>
          <w:jc w:val="center"/>
        </w:trPr>
        <w:tc>
          <w:tcPr>
            <w:tcW w:w="1528" w:type="dxa"/>
            <w:vAlign w:val="center"/>
          </w:tcPr>
          <w:p w:rsidR="0048547C" w:rsidRPr="0048547C" w:rsidRDefault="0048547C" w:rsidP="005404D2">
            <w:pPr>
              <w:tabs>
                <w:tab w:val="left" w:pos="720"/>
              </w:tabs>
              <w:spacing w:after="0"/>
              <w:rPr>
                <w:rFonts w:cs="Calibri"/>
                <w:sz w:val="24"/>
                <w:szCs w:val="24"/>
              </w:rPr>
            </w:pPr>
            <w:r w:rsidRPr="0048547C">
              <w:rPr>
                <w:rFonts w:cs="Calibri"/>
                <w:sz w:val="24"/>
                <w:szCs w:val="24"/>
              </w:rPr>
              <w:t>Rural</w:t>
            </w:r>
          </w:p>
        </w:tc>
        <w:tc>
          <w:tcPr>
            <w:tcW w:w="1391" w:type="dxa"/>
            <w:vAlign w:val="bottom"/>
          </w:tcPr>
          <w:p w:rsidR="0048547C" w:rsidRPr="0048547C" w:rsidRDefault="0048547C" w:rsidP="005404D2">
            <w:pPr>
              <w:spacing w:after="0"/>
              <w:jc w:val="right"/>
              <w:rPr>
                <w:rFonts w:cs="Calibri"/>
                <w:sz w:val="24"/>
                <w:szCs w:val="24"/>
              </w:rPr>
            </w:pPr>
            <w:r>
              <w:rPr>
                <w:rFonts w:cs="Calibri"/>
                <w:sz w:val="24"/>
                <w:szCs w:val="24"/>
              </w:rPr>
              <w:t>2,682</w:t>
            </w:r>
          </w:p>
        </w:tc>
        <w:tc>
          <w:tcPr>
            <w:tcW w:w="1545" w:type="dxa"/>
          </w:tcPr>
          <w:p w:rsidR="0048547C" w:rsidRPr="0048547C" w:rsidRDefault="0048547C" w:rsidP="00C8718C">
            <w:pPr>
              <w:spacing w:after="0"/>
              <w:jc w:val="right"/>
              <w:rPr>
                <w:rFonts w:cs="Calibri"/>
                <w:sz w:val="24"/>
                <w:szCs w:val="24"/>
              </w:rPr>
            </w:pPr>
            <w:r w:rsidRPr="0048547C">
              <w:rPr>
                <w:rFonts w:cs="Calibri"/>
                <w:sz w:val="24"/>
                <w:szCs w:val="24"/>
              </w:rPr>
              <w:t>2,777</w:t>
            </w:r>
          </w:p>
        </w:tc>
        <w:tc>
          <w:tcPr>
            <w:tcW w:w="1517" w:type="dxa"/>
          </w:tcPr>
          <w:p w:rsidR="0048547C" w:rsidRPr="0048547C" w:rsidRDefault="009E1754" w:rsidP="005404D2">
            <w:pPr>
              <w:spacing w:after="0"/>
              <w:jc w:val="right"/>
              <w:rPr>
                <w:rFonts w:cs="Calibri"/>
                <w:sz w:val="24"/>
                <w:szCs w:val="24"/>
              </w:rPr>
            </w:pPr>
            <w:r>
              <w:rPr>
                <w:rFonts w:cs="Calibri"/>
                <w:sz w:val="24"/>
                <w:szCs w:val="24"/>
              </w:rPr>
              <w:t>2743</w:t>
            </w:r>
          </w:p>
        </w:tc>
        <w:tc>
          <w:tcPr>
            <w:tcW w:w="1980" w:type="dxa"/>
          </w:tcPr>
          <w:p w:rsidR="0048547C" w:rsidRPr="0048547C" w:rsidRDefault="009E1754" w:rsidP="005404D2">
            <w:pPr>
              <w:spacing w:after="0"/>
              <w:jc w:val="right"/>
              <w:rPr>
                <w:rFonts w:cs="Calibri"/>
                <w:sz w:val="24"/>
                <w:szCs w:val="24"/>
              </w:rPr>
            </w:pPr>
            <w:r>
              <w:rPr>
                <w:rFonts w:cs="Calibri"/>
                <w:sz w:val="24"/>
                <w:szCs w:val="24"/>
              </w:rPr>
              <w:t>61</w:t>
            </w:r>
          </w:p>
        </w:tc>
        <w:tc>
          <w:tcPr>
            <w:tcW w:w="2149" w:type="dxa"/>
            <w:vAlign w:val="bottom"/>
          </w:tcPr>
          <w:p w:rsidR="0048547C" w:rsidRPr="0048547C" w:rsidRDefault="009E1754" w:rsidP="005404D2">
            <w:pPr>
              <w:spacing w:after="0"/>
              <w:jc w:val="right"/>
              <w:rPr>
                <w:rFonts w:cs="Calibri"/>
                <w:sz w:val="24"/>
                <w:szCs w:val="24"/>
              </w:rPr>
            </w:pPr>
            <w:r>
              <w:rPr>
                <w:rFonts w:cs="Calibri"/>
                <w:sz w:val="24"/>
                <w:szCs w:val="24"/>
              </w:rPr>
              <w:t>(-34)</w:t>
            </w:r>
          </w:p>
        </w:tc>
      </w:tr>
      <w:tr w:rsidR="0048547C" w:rsidRPr="0048547C" w:rsidTr="0048547C">
        <w:trPr>
          <w:jc w:val="center"/>
        </w:trPr>
        <w:tc>
          <w:tcPr>
            <w:tcW w:w="1528" w:type="dxa"/>
            <w:vAlign w:val="center"/>
          </w:tcPr>
          <w:p w:rsidR="0048547C" w:rsidRPr="0048547C" w:rsidRDefault="0048547C" w:rsidP="005404D2">
            <w:pPr>
              <w:tabs>
                <w:tab w:val="left" w:pos="720"/>
              </w:tabs>
              <w:spacing w:after="0"/>
              <w:rPr>
                <w:rFonts w:cs="Calibri"/>
                <w:sz w:val="24"/>
                <w:szCs w:val="24"/>
              </w:rPr>
            </w:pPr>
            <w:r w:rsidRPr="0048547C">
              <w:rPr>
                <w:rFonts w:cs="Calibri"/>
                <w:sz w:val="24"/>
                <w:szCs w:val="24"/>
              </w:rPr>
              <w:t>Semi Urban</w:t>
            </w:r>
          </w:p>
        </w:tc>
        <w:tc>
          <w:tcPr>
            <w:tcW w:w="1391" w:type="dxa"/>
            <w:vAlign w:val="bottom"/>
          </w:tcPr>
          <w:p w:rsidR="0048547C" w:rsidRPr="0048547C" w:rsidRDefault="0048547C" w:rsidP="005404D2">
            <w:pPr>
              <w:spacing w:after="0"/>
              <w:jc w:val="right"/>
              <w:rPr>
                <w:rFonts w:cs="Calibri"/>
                <w:sz w:val="24"/>
                <w:szCs w:val="24"/>
              </w:rPr>
            </w:pPr>
            <w:r>
              <w:rPr>
                <w:rFonts w:cs="Calibri"/>
                <w:sz w:val="24"/>
                <w:szCs w:val="24"/>
              </w:rPr>
              <w:t>2,032</w:t>
            </w:r>
          </w:p>
        </w:tc>
        <w:tc>
          <w:tcPr>
            <w:tcW w:w="1545" w:type="dxa"/>
          </w:tcPr>
          <w:p w:rsidR="0048547C" w:rsidRPr="0048547C" w:rsidRDefault="0048547C" w:rsidP="005404D2">
            <w:pPr>
              <w:spacing w:after="0"/>
              <w:jc w:val="right"/>
              <w:rPr>
                <w:rFonts w:cs="Calibri"/>
                <w:sz w:val="24"/>
                <w:szCs w:val="24"/>
              </w:rPr>
            </w:pPr>
            <w:r w:rsidRPr="0048547C">
              <w:rPr>
                <w:rFonts w:cs="Calibri"/>
                <w:sz w:val="24"/>
                <w:szCs w:val="24"/>
              </w:rPr>
              <w:t>2,090</w:t>
            </w:r>
          </w:p>
        </w:tc>
        <w:tc>
          <w:tcPr>
            <w:tcW w:w="1517" w:type="dxa"/>
          </w:tcPr>
          <w:p w:rsidR="0048547C" w:rsidRPr="0048547C" w:rsidRDefault="009E1754" w:rsidP="005404D2">
            <w:pPr>
              <w:spacing w:after="0"/>
              <w:jc w:val="right"/>
              <w:rPr>
                <w:rFonts w:cs="Calibri"/>
                <w:sz w:val="24"/>
                <w:szCs w:val="24"/>
              </w:rPr>
            </w:pPr>
            <w:r>
              <w:rPr>
                <w:rFonts w:cs="Calibri"/>
                <w:sz w:val="24"/>
                <w:szCs w:val="24"/>
              </w:rPr>
              <w:t>2118</w:t>
            </w:r>
          </w:p>
        </w:tc>
        <w:tc>
          <w:tcPr>
            <w:tcW w:w="1980" w:type="dxa"/>
          </w:tcPr>
          <w:p w:rsidR="0048547C" w:rsidRPr="0048547C" w:rsidRDefault="009E1754" w:rsidP="005404D2">
            <w:pPr>
              <w:spacing w:after="0"/>
              <w:jc w:val="right"/>
              <w:rPr>
                <w:rFonts w:cs="Calibri"/>
                <w:sz w:val="24"/>
                <w:szCs w:val="24"/>
              </w:rPr>
            </w:pPr>
            <w:r>
              <w:rPr>
                <w:rFonts w:cs="Calibri"/>
                <w:sz w:val="24"/>
                <w:szCs w:val="24"/>
              </w:rPr>
              <w:t>86</w:t>
            </w:r>
          </w:p>
        </w:tc>
        <w:tc>
          <w:tcPr>
            <w:tcW w:w="2149" w:type="dxa"/>
            <w:vAlign w:val="bottom"/>
          </w:tcPr>
          <w:p w:rsidR="0048547C" w:rsidRPr="0048547C" w:rsidRDefault="009E1754" w:rsidP="005404D2">
            <w:pPr>
              <w:spacing w:after="0"/>
              <w:jc w:val="right"/>
              <w:rPr>
                <w:rFonts w:cs="Calibri"/>
                <w:sz w:val="24"/>
                <w:szCs w:val="24"/>
              </w:rPr>
            </w:pPr>
            <w:r>
              <w:rPr>
                <w:rFonts w:cs="Calibri"/>
                <w:sz w:val="24"/>
                <w:szCs w:val="24"/>
              </w:rPr>
              <w:t>28</w:t>
            </w:r>
          </w:p>
        </w:tc>
      </w:tr>
      <w:tr w:rsidR="0048547C" w:rsidRPr="0048547C" w:rsidTr="0048547C">
        <w:trPr>
          <w:jc w:val="center"/>
        </w:trPr>
        <w:tc>
          <w:tcPr>
            <w:tcW w:w="1528" w:type="dxa"/>
            <w:vAlign w:val="center"/>
          </w:tcPr>
          <w:p w:rsidR="0048547C" w:rsidRPr="0048547C" w:rsidRDefault="0048547C" w:rsidP="005404D2">
            <w:pPr>
              <w:tabs>
                <w:tab w:val="left" w:pos="720"/>
              </w:tabs>
              <w:spacing w:after="0"/>
              <w:rPr>
                <w:rFonts w:cs="Calibri"/>
                <w:sz w:val="24"/>
                <w:szCs w:val="24"/>
              </w:rPr>
            </w:pPr>
            <w:r w:rsidRPr="0048547C">
              <w:rPr>
                <w:rFonts w:cs="Calibri"/>
                <w:sz w:val="24"/>
                <w:szCs w:val="24"/>
              </w:rPr>
              <w:t>Urban</w:t>
            </w:r>
          </w:p>
        </w:tc>
        <w:tc>
          <w:tcPr>
            <w:tcW w:w="1391" w:type="dxa"/>
            <w:vAlign w:val="bottom"/>
          </w:tcPr>
          <w:p w:rsidR="0048547C" w:rsidRPr="0048547C" w:rsidRDefault="0048547C" w:rsidP="005404D2">
            <w:pPr>
              <w:spacing w:after="0"/>
              <w:jc w:val="right"/>
              <w:rPr>
                <w:rFonts w:cs="Calibri"/>
                <w:sz w:val="24"/>
                <w:szCs w:val="24"/>
              </w:rPr>
            </w:pPr>
            <w:r>
              <w:rPr>
                <w:rFonts w:cs="Calibri"/>
                <w:sz w:val="24"/>
                <w:szCs w:val="24"/>
              </w:rPr>
              <w:t>1,880</w:t>
            </w:r>
          </w:p>
        </w:tc>
        <w:tc>
          <w:tcPr>
            <w:tcW w:w="1545" w:type="dxa"/>
          </w:tcPr>
          <w:p w:rsidR="0048547C" w:rsidRPr="0048547C" w:rsidRDefault="0048547C" w:rsidP="00EE0489">
            <w:pPr>
              <w:spacing w:after="0"/>
              <w:jc w:val="right"/>
              <w:rPr>
                <w:rFonts w:cs="Calibri"/>
                <w:sz w:val="24"/>
                <w:szCs w:val="24"/>
              </w:rPr>
            </w:pPr>
            <w:r w:rsidRPr="0048547C">
              <w:rPr>
                <w:rFonts w:cs="Calibri"/>
                <w:sz w:val="24"/>
                <w:szCs w:val="24"/>
              </w:rPr>
              <w:t>1,940</w:t>
            </w:r>
          </w:p>
        </w:tc>
        <w:tc>
          <w:tcPr>
            <w:tcW w:w="1517" w:type="dxa"/>
          </w:tcPr>
          <w:p w:rsidR="0048547C" w:rsidRPr="0048547C" w:rsidRDefault="009E1754" w:rsidP="00EE0489">
            <w:pPr>
              <w:spacing w:after="0"/>
              <w:jc w:val="right"/>
              <w:rPr>
                <w:rFonts w:cs="Calibri"/>
                <w:sz w:val="24"/>
                <w:szCs w:val="24"/>
              </w:rPr>
            </w:pPr>
            <w:r>
              <w:rPr>
                <w:rFonts w:cs="Calibri"/>
                <w:sz w:val="24"/>
                <w:szCs w:val="24"/>
              </w:rPr>
              <w:t>1893</w:t>
            </w:r>
          </w:p>
        </w:tc>
        <w:tc>
          <w:tcPr>
            <w:tcW w:w="1980" w:type="dxa"/>
          </w:tcPr>
          <w:p w:rsidR="0048547C" w:rsidRPr="0048547C" w:rsidRDefault="009E1754" w:rsidP="00EE0489">
            <w:pPr>
              <w:spacing w:after="0"/>
              <w:jc w:val="right"/>
              <w:rPr>
                <w:rFonts w:cs="Calibri"/>
                <w:sz w:val="24"/>
                <w:szCs w:val="24"/>
              </w:rPr>
            </w:pPr>
            <w:r>
              <w:rPr>
                <w:rFonts w:cs="Calibri"/>
                <w:sz w:val="24"/>
                <w:szCs w:val="24"/>
              </w:rPr>
              <w:t>13</w:t>
            </w:r>
          </w:p>
        </w:tc>
        <w:tc>
          <w:tcPr>
            <w:tcW w:w="2149" w:type="dxa"/>
            <w:vAlign w:val="bottom"/>
          </w:tcPr>
          <w:p w:rsidR="0048547C" w:rsidRPr="0048547C" w:rsidRDefault="009E1754" w:rsidP="00EE0489">
            <w:pPr>
              <w:spacing w:after="0"/>
              <w:jc w:val="right"/>
              <w:rPr>
                <w:rFonts w:cs="Calibri"/>
                <w:sz w:val="24"/>
                <w:szCs w:val="24"/>
              </w:rPr>
            </w:pPr>
            <w:r>
              <w:rPr>
                <w:rFonts w:cs="Calibri"/>
                <w:sz w:val="24"/>
                <w:szCs w:val="24"/>
              </w:rPr>
              <w:t>(-47)</w:t>
            </w:r>
          </w:p>
        </w:tc>
      </w:tr>
      <w:tr w:rsidR="0048547C" w:rsidRPr="0048547C" w:rsidTr="0048547C">
        <w:trPr>
          <w:jc w:val="center"/>
        </w:trPr>
        <w:tc>
          <w:tcPr>
            <w:tcW w:w="1528" w:type="dxa"/>
            <w:vAlign w:val="center"/>
          </w:tcPr>
          <w:p w:rsidR="0048547C" w:rsidRPr="0048547C" w:rsidRDefault="0048547C" w:rsidP="005404D2">
            <w:pPr>
              <w:tabs>
                <w:tab w:val="left" w:pos="720"/>
              </w:tabs>
              <w:spacing w:after="0"/>
              <w:rPr>
                <w:rFonts w:cs="Calibri"/>
                <w:sz w:val="24"/>
                <w:szCs w:val="24"/>
              </w:rPr>
            </w:pPr>
            <w:r w:rsidRPr="0048547C">
              <w:rPr>
                <w:rFonts w:cs="Calibri"/>
                <w:sz w:val="24"/>
                <w:szCs w:val="24"/>
              </w:rPr>
              <w:t>Metro</w:t>
            </w:r>
          </w:p>
        </w:tc>
        <w:tc>
          <w:tcPr>
            <w:tcW w:w="1391" w:type="dxa"/>
            <w:vAlign w:val="bottom"/>
          </w:tcPr>
          <w:p w:rsidR="0048547C" w:rsidRPr="0048547C" w:rsidRDefault="0048547C" w:rsidP="005404D2">
            <w:pPr>
              <w:spacing w:after="0"/>
              <w:jc w:val="right"/>
              <w:rPr>
                <w:rFonts w:cs="Calibri"/>
                <w:sz w:val="24"/>
                <w:szCs w:val="24"/>
              </w:rPr>
            </w:pPr>
            <w:r>
              <w:rPr>
                <w:rFonts w:cs="Calibri"/>
                <w:sz w:val="24"/>
                <w:szCs w:val="24"/>
              </w:rPr>
              <w:t>335</w:t>
            </w:r>
          </w:p>
        </w:tc>
        <w:tc>
          <w:tcPr>
            <w:tcW w:w="1545" w:type="dxa"/>
          </w:tcPr>
          <w:p w:rsidR="0048547C" w:rsidRPr="0048547C" w:rsidRDefault="0048547C" w:rsidP="005404D2">
            <w:pPr>
              <w:spacing w:after="0"/>
              <w:jc w:val="right"/>
              <w:rPr>
                <w:rFonts w:cs="Calibri"/>
                <w:sz w:val="24"/>
                <w:szCs w:val="24"/>
              </w:rPr>
            </w:pPr>
            <w:r w:rsidRPr="0048547C">
              <w:rPr>
                <w:rFonts w:cs="Calibri"/>
                <w:sz w:val="24"/>
                <w:szCs w:val="24"/>
              </w:rPr>
              <w:t>351</w:t>
            </w:r>
          </w:p>
        </w:tc>
        <w:tc>
          <w:tcPr>
            <w:tcW w:w="1517" w:type="dxa"/>
          </w:tcPr>
          <w:p w:rsidR="0048547C" w:rsidRPr="0048547C" w:rsidRDefault="009E1754" w:rsidP="005404D2">
            <w:pPr>
              <w:spacing w:after="0"/>
              <w:jc w:val="right"/>
              <w:rPr>
                <w:rFonts w:cs="Calibri"/>
                <w:sz w:val="24"/>
                <w:szCs w:val="24"/>
              </w:rPr>
            </w:pPr>
            <w:r>
              <w:rPr>
                <w:rFonts w:cs="Calibri"/>
                <w:sz w:val="24"/>
                <w:szCs w:val="24"/>
              </w:rPr>
              <w:t>424</w:t>
            </w:r>
          </w:p>
        </w:tc>
        <w:tc>
          <w:tcPr>
            <w:tcW w:w="1980" w:type="dxa"/>
          </w:tcPr>
          <w:p w:rsidR="0048547C" w:rsidRPr="0048547C" w:rsidRDefault="009E1754" w:rsidP="005404D2">
            <w:pPr>
              <w:spacing w:after="0"/>
              <w:jc w:val="right"/>
              <w:rPr>
                <w:rFonts w:cs="Calibri"/>
                <w:sz w:val="24"/>
                <w:szCs w:val="24"/>
              </w:rPr>
            </w:pPr>
            <w:r>
              <w:rPr>
                <w:rFonts w:cs="Calibri"/>
                <w:sz w:val="24"/>
                <w:szCs w:val="24"/>
              </w:rPr>
              <w:t>89</w:t>
            </w:r>
          </w:p>
        </w:tc>
        <w:tc>
          <w:tcPr>
            <w:tcW w:w="2149" w:type="dxa"/>
            <w:vAlign w:val="bottom"/>
          </w:tcPr>
          <w:p w:rsidR="0048547C" w:rsidRPr="0048547C" w:rsidRDefault="009E1754" w:rsidP="005404D2">
            <w:pPr>
              <w:spacing w:after="0"/>
              <w:jc w:val="right"/>
              <w:rPr>
                <w:rFonts w:cs="Calibri"/>
                <w:sz w:val="24"/>
                <w:szCs w:val="24"/>
              </w:rPr>
            </w:pPr>
            <w:r>
              <w:rPr>
                <w:rFonts w:cs="Calibri"/>
                <w:sz w:val="24"/>
                <w:szCs w:val="24"/>
              </w:rPr>
              <w:t>73</w:t>
            </w:r>
          </w:p>
        </w:tc>
      </w:tr>
      <w:tr w:rsidR="0048547C" w:rsidRPr="0048547C" w:rsidTr="0048547C">
        <w:trPr>
          <w:jc w:val="center"/>
        </w:trPr>
        <w:tc>
          <w:tcPr>
            <w:tcW w:w="1528" w:type="dxa"/>
            <w:vAlign w:val="center"/>
          </w:tcPr>
          <w:p w:rsidR="0048547C" w:rsidRPr="0048547C" w:rsidRDefault="0048547C" w:rsidP="005404D2">
            <w:pPr>
              <w:tabs>
                <w:tab w:val="left" w:pos="720"/>
              </w:tabs>
              <w:spacing w:after="0"/>
              <w:rPr>
                <w:rFonts w:cs="Calibri"/>
                <w:sz w:val="24"/>
                <w:szCs w:val="24"/>
              </w:rPr>
            </w:pPr>
            <w:r w:rsidRPr="0048547C">
              <w:rPr>
                <w:rFonts w:cs="Calibri"/>
                <w:sz w:val="24"/>
                <w:szCs w:val="24"/>
              </w:rPr>
              <w:t>Total</w:t>
            </w:r>
          </w:p>
        </w:tc>
        <w:tc>
          <w:tcPr>
            <w:tcW w:w="1391" w:type="dxa"/>
            <w:vAlign w:val="bottom"/>
          </w:tcPr>
          <w:p w:rsidR="0048547C" w:rsidRPr="0048547C" w:rsidRDefault="006E00BB" w:rsidP="005404D2">
            <w:pPr>
              <w:spacing w:after="0"/>
              <w:jc w:val="right"/>
              <w:rPr>
                <w:rFonts w:cs="Calibri"/>
                <w:bCs/>
                <w:sz w:val="24"/>
                <w:szCs w:val="24"/>
              </w:rPr>
            </w:pPr>
            <w:r>
              <w:rPr>
                <w:rFonts w:cs="Calibri"/>
                <w:bCs/>
                <w:sz w:val="24"/>
                <w:szCs w:val="24"/>
              </w:rPr>
              <w:fldChar w:fldCharType="begin"/>
            </w:r>
            <w:r w:rsidR="0048547C">
              <w:rPr>
                <w:rFonts w:cs="Calibri"/>
                <w:bCs/>
                <w:sz w:val="24"/>
                <w:szCs w:val="24"/>
              </w:rPr>
              <w:instrText xml:space="preserve"> =SUM(ABOVE) </w:instrText>
            </w:r>
            <w:r>
              <w:rPr>
                <w:rFonts w:cs="Calibri"/>
                <w:bCs/>
                <w:sz w:val="24"/>
                <w:szCs w:val="24"/>
              </w:rPr>
              <w:fldChar w:fldCharType="separate"/>
            </w:r>
            <w:r w:rsidR="0048547C">
              <w:rPr>
                <w:rFonts w:cs="Calibri"/>
                <w:bCs/>
                <w:noProof/>
                <w:sz w:val="24"/>
                <w:szCs w:val="24"/>
              </w:rPr>
              <w:t>6,929</w:t>
            </w:r>
            <w:r>
              <w:rPr>
                <w:rFonts w:cs="Calibri"/>
                <w:bCs/>
                <w:sz w:val="24"/>
                <w:szCs w:val="24"/>
              </w:rPr>
              <w:fldChar w:fldCharType="end"/>
            </w:r>
          </w:p>
        </w:tc>
        <w:tc>
          <w:tcPr>
            <w:tcW w:w="1545" w:type="dxa"/>
          </w:tcPr>
          <w:p w:rsidR="0048547C" w:rsidRPr="0048547C" w:rsidRDefault="0048547C" w:rsidP="00EE0489">
            <w:pPr>
              <w:spacing w:after="0"/>
              <w:jc w:val="right"/>
              <w:rPr>
                <w:rFonts w:cs="Calibri"/>
                <w:sz w:val="24"/>
                <w:szCs w:val="24"/>
              </w:rPr>
            </w:pPr>
            <w:r w:rsidRPr="0048547C">
              <w:rPr>
                <w:rFonts w:cs="Calibri"/>
                <w:sz w:val="24"/>
                <w:szCs w:val="24"/>
              </w:rPr>
              <w:t>7,158</w:t>
            </w:r>
          </w:p>
        </w:tc>
        <w:tc>
          <w:tcPr>
            <w:tcW w:w="1517" w:type="dxa"/>
          </w:tcPr>
          <w:p w:rsidR="0048547C" w:rsidRPr="0048547C" w:rsidRDefault="009E1754" w:rsidP="00EE0489">
            <w:pPr>
              <w:spacing w:after="0"/>
              <w:jc w:val="right"/>
              <w:rPr>
                <w:rFonts w:cs="Calibri"/>
                <w:sz w:val="24"/>
                <w:szCs w:val="24"/>
              </w:rPr>
            </w:pPr>
            <w:r>
              <w:rPr>
                <w:rFonts w:cs="Calibri"/>
                <w:sz w:val="24"/>
                <w:szCs w:val="24"/>
              </w:rPr>
              <w:t>7178</w:t>
            </w:r>
          </w:p>
        </w:tc>
        <w:tc>
          <w:tcPr>
            <w:tcW w:w="1980" w:type="dxa"/>
          </w:tcPr>
          <w:p w:rsidR="0048547C" w:rsidRPr="0048547C" w:rsidRDefault="009E1754" w:rsidP="00EE0489">
            <w:pPr>
              <w:spacing w:after="0"/>
              <w:jc w:val="right"/>
              <w:rPr>
                <w:rFonts w:cs="Calibri"/>
                <w:sz w:val="24"/>
                <w:szCs w:val="24"/>
              </w:rPr>
            </w:pPr>
            <w:r>
              <w:rPr>
                <w:rFonts w:cs="Calibri"/>
                <w:sz w:val="24"/>
                <w:szCs w:val="24"/>
              </w:rPr>
              <w:t>249</w:t>
            </w:r>
          </w:p>
        </w:tc>
        <w:tc>
          <w:tcPr>
            <w:tcW w:w="2149" w:type="dxa"/>
            <w:vAlign w:val="bottom"/>
          </w:tcPr>
          <w:p w:rsidR="0048547C" w:rsidRPr="0048547C" w:rsidRDefault="009E1754" w:rsidP="00EE0489">
            <w:pPr>
              <w:spacing w:after="0"/>
              <w:jc w:val="right"/>
              <w:rPr>
                <w:rFonts w:cs="Calibri"/>
                <w:sz w:val="24"/>
                <w:szCs w:val="24"/>
              </w:rPr>
            </w:pPr>
            <w:r>
              <w:rPr>
                <w:rFonts w:cs="Calibri"/>
                <w:sz w:val="24"/>
                <w:szCs w:val="24"/>
              </w:rPr>
              <w:t>20</w:t>
            </w:r>
          </w:p>
        </w:tc>
      </w:tr>
    </w:tbl>
    <w:p w:rsidR="005404D2" w:rsidRPr="003D23B3" w:rsidRDefault="005404D2" w:rsidP="005404D2">
      <w:pPr>
        <w:tabs>
          <w:tab w:val="left" w:pos="720"/>
        </w:tabs>
        <w:spacing w:after="0"/>
        <w:jc w:val="both"/>
        <w:rPr>
          <w:rFonts w:cs="Calibri"/>
          <w:color w:val="FF0000"/>
          <w:sz w:val="24"/>
          <w:szCs w:val="24"/>
        </w:rPr>
      </w:pPr>
    </w:p>
    <w:p w:rsidR="005404D2" w:rsidRPr="007132AB" w:rsidRDefault="00806BEB" w:rsidP="00806BEB">
      <w:pPr>
        <w:tabs>
          <w:tab w:val="left" w:pos="720"/>
        </w:tabs>
        <w:spacing w:after="0"/>
        <w:jc w:val="center"/>
        <w:rPr>
          <w:rFonts w:cs="Calibri"/>
        </w:rPr>
      </w:pPr>
      <w:r w:rsidRPr="007132AB">
        <w:rPr>
          <w:rFonts w:cs="Calibri"/>
        </w:rPr>
        <w:t xml:space="preserve">                                                                   </w:t>
      </w:r>
      <w:r w:rsidR="005D5474" w:rsidRPr="007132AB">
        <w:rPr>
          <w:rFonts w:cs="Calibri"/>
        </w:rPr>
        <w:t xml:space="preserve">                           </w:t>
      </w:r>
      <w:r w:rsidR="007132AB" w:rsidRPr="007132AB">
        <w:rPr>
          <w:rFonts w:cs="Calibri"/>
        </w:rPr>
        <w:t xml:space="preserve">                                                            </w:t>
      </w:r>
      <w:r w:rsidR="005404D2" w:rsidRPr="007132AB">
        <w:rPr>
          <w:rFonts w:cs="Calibri"/>
        </w:rPr>
        <w:t>(Amount in crores)</w:t>
      </w:r>
    </w:p>
    <w:tbl>
      <w:tblPr>
        <w:tblW w:w="0" w:type="auto"/>
        <w:jc w:val="center"/>
        <w:tblInd w:w="-1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597"/>
        <w:gridCol w:w="1473"/>
        <w:gridCol w:w="1523"/>
        <w:gridCol w:w="1520"/>
        <w:gridCol w:w="1857"/>
        <w:gridCol w:w="1918"/>
      </w:tblGrid>
      <w:tr w:rsidR="007132AB" w:rsidRPr="007132AB" w:rsidTr="007132AB">
        <w:trPr>
          <w:jc w:val="center"/>
        </w:trPr>
        <w:tc>
          <w:tcPr>
            <w:tcW w:w="1597" w:type="dxa"/>
            <w:vAlign w:val="center"/>
          </w:tcPr>
          <w:p w:rsidR="007132AB" w:rsidRPr="007132AB" w:rsidRDefault="007132AB" w:rsidP="00806BEB">
            <w:pPr>
              <w:tabs>
                <w:tab w:val="left" w:pos="720"/>
              </w:tabs>
              <w:spacing w:after="0"/>
              <w:jc w:val="center"/>
              <w:rPr>
                <w:rFonts w:cs="Calibri"/>
                <w:b/>
                <w:sz w:val="24"/>
                <w:szCs w:val="24"/>
              </w:rPr>
            </w:pPr>
            <w:r w:rsidRPr="007132AB">
              <w:rPr>
                <w:rFonts w:cs="Calibri"/>
                <w:b/>
                <w:sz w:val="24"/>
                <w:szCs w:val="24"/>
              </w:rPr>
              <w:t>Particulars</w:t>
            </w:r>
          </w:p>
        </w:tc>
        <w:tc>
          <w:tcPr>
            <w:tcW w:w="1473" w:type="dxa"/>
            <w:vAlign w:val="center"/>
          </w:tcPr>
          <w:p w:rsidR="007132AB" w:rsidRPr="007132AB" w:rsidRDefault="007132AB" w:rsidP="007132AB">
            <w:pPr>
              <w:tabs>
                <w:tab w:val="left" w:pos="720"/>
              </w:tabs>
              <w:spacing w:after="0"/>
              <w:jc w:val="center"/>
              <w:rPr>
                <w:rFonts w:cs="Calibri"/>
                <w:b/>
                <w:sz w:val="24"/>
                <w:szCs w:val="24"/>
              </w:rPr>
            </w:pPr>
            <w:r w:rsidRPr="007132AB">
              <w:rPr>
                <w:rFonts w:cs="Calibri"/>
                <w:b/>
                <w:sz w:val="24"/>
                <w:szCs w:val="24"/>
              </w:rPr>
              <w:t>As on 30.06.2016</w:t>
            </w:r>
          </w:p>
        </w:tc>
        <w:tc>
          <w:tcPr>
            <w:tcW w:w="1523" w:type="dxa"/>
            <w:vAlign w:val="center"/>
          </w:tcPr>
          <w:p w:rsidR="007132AB" w:rsidRPr="007132AB" w:rsidRDefault="007132AB" w:rsidP="00704E60">
            <w:pPr>
              <w:tabs>
                <w:tab w:val="left" w:pos="720"/>
              </w:tabs>
              <w:spacing w:after="0"/>
              <w:jc w:val="center"/>
              <w:rPr>
                <w:rFonts w:cs="Calibri"/>
                <w:b/>
                <w:sz w:val="24"/>
                <w:szCs w:val="24"/>
              </w:rPr>
            </w:pPr>
            <w:r w:rsidRPr="007132AB">
              <w:rPr>
                <w:rFonts w:cs="Calibri"/>
                <w:b/>
                <w:sz w:val="24"/>
                <w:szCs w:val="24"/>
              </w:rPr>
              <w:t>As on 31.03.2017</w:t>
            </w:r>
          </w:p>
        </w:tc>
        <w:tc>
          <w:tcPr>
            <w:tcW w:w="1520" w:type="dxa"/>
            <w:vAlign w:val="center"/>
          </w:tcPr>
          <w:p w:rsidR="007132AB" w:rsidRPr="007132AB" w:rsidRDefault="007132AB" w:rsidP="007132AB">
            <w:pPr>
              <w:tabs>
                <w:tab w:val="left" w:pos="720"/>
              </w:tabs>
              <w:spacing w:after="0"/>
              <w:jc w:val="center"/>
              <w:rPr>
                <w:rFonts w:cs="Calibri"/>
                <w:b/>
                <w:sz w:val="24"/>
                <w:szCs w:val="24"/>
              </w:rPr>
            </w:pPr>
            <w:r w:rsidRPr="007132AB">
              <w:rPr>
                <w:rFonts w:cs="Calibri"/>
                <w:b/>
                <w:sz w:val="24"/>
                <w:szCs w:val="24"/>
              </w:rPr>
              <w:t>As on 30.06.2017</w:t>
            </w:r>
          </w:p>
        </w:tc>
        <w:tc>
          <w:tcPr>
            <w:tcW w:w="1857" w:type="dxa"/>
          </w:tcPr>
          <w:p w:rsidR="007132AB" w:rsidRPr="007132AB" w:rsidRDefault="007132AB" w:rsidP="007132AB">
            <w:pPr>
              <w:tabs>
                <w:tab w:val="left" w:pos="720"/>
              </w:tabs>
              <w:spacing w:after="0"/>
              <w:jc w:val="center"/>
              <w:rPr>
                <w:rFonts w:cs="Calibri"/>
                <w:b/>
                <w:sz w:val="24"/>
                <w:szCs w:val="24"/>
              </w:rPr>
            </w:pPr>
            <w:r w:rsidRPr="007132AB">
              <w:rPr>
                <w:rFonts w:cs="Calibri"/>
                <w:b/>
                <w:sz w:val="24"/>
                <w:szCs w:val="24"/>
              </w:rPr>
              <w:t>% Increase over June, 2016</w:t>
            </w:r>
          </w:p>
        </w:tc>
        <w:tc>
          <w:tcPr>
            <w:tcW w:w="1918" w:type="dxa"/>
          </w:tcPr>
          <w:p w:rsidR="007132AB" w:rsidRPr="007132AB" w:rsidRDefault="007132AB" w:rsidP="0090580C">
            <w:pPr>
              <w:tabs>
                <w:tab w:val="left" w:pos="720"/>
              </w:tabs>
              <w:spacing w:after="0"/>
              <w:jc w:val="center"/>
              <w:rPr>
                <w:rFonts w:cs="Calibri"/>
                <w:b/>
                <w:sz w:val="24"/>
                <w:szCs w:val="24"/>
              </w:rPr>
            </w:pPr>
            <w:r w:rsidRPr="007132AB">
              <w:rPr>
                <w:rFonts w:cs="Calibri"/>
                <w:b/>
                <w:sz w:val="24"/>
                <w:szCs w:val="24"/>
              </w:rPr>
              <w:t>% Increase over March, 2017</w:t>
            </w:r>
          </w:p>
        </w:tc>
      </w:tr>
      <w:tr w:rsidR="007132AB" w:rsidRPr="007132AB" w:rsidTr="007132AB">
        <w:trPr>
          <w:jc w:val="center"/>
        </w:trPr>
        <w:tc>
          <w:tcPr>
            <w:tcW w:w="1597" w:type="dxa"/>
            <w:vAlign w:val="center"/>
          </w:tcPr>
          <w:p w:rsidR="007132AB" w:rsidRPr="007132AB" w:rsidRDefault="007132AB" w:rsidP="005404D2">
            <w:pPr>
              <w:tabs>
                <w:tab w:val="left" w:pos="720"/>
              </w:tabs>
              <w:spacing w:after="0"/>
              <w:rPr>
                <w:rFonts w:cs="Calibri"/>
                <w:sz w:val="24"/>
                <w:szCs w:val="24"/>
              </w:rPr>
            </w:pPr>
            <w:r w:rsidRPr="007132AB">
              <w:rPr>
                <w:rFonts w:cs="Calibri"/>
                <w:sz w:val="24"/>
                <w:szCs w:val="24"/>
              </w:rPr>
              <w:t xml:space="preserve">Deposits </w:t>
            </w:r>
          </w:p>
        </w:tc>
        <w:tc>
          <w:tcPr>
            <w:tcW w:w="1473" w:type="dxa"/>
            <w:vAlign w:val="bottom"/>
          </w:tcPr>
          <w:p w:rsidR="007132AB" w:rsidRPr="007132AB" w:rsidRDefault="007132AB" w:rsidP="005404D2">
            <w:pPr>
              <w:spacing w:after="0"/>
              <w:jc w:val="right"/>
              <w:rPr>
                <w:rFonts w:cs="Calibri"/>
                <w:sz w:val="24"/>
                <w:szCs w:val="24"/>
              </w:rPr>
            </w:pPr>
            <w:r w:rsidRPr="007132AB">
              <w:rPr>
                <w:rFonts w:cs="Calibri"/>
                <w:sz w:val="24"/>
                <w:szCs w:val="24"/>
              </w:rPr>
              <w:t>2,27,195</w:t>
            </w:r>
          </w:p>
        </w:tc>
        <w:tc>
          <w:tcPr>
            <w:tcW w:w="1523" w:type="dxa"/>
          </w:tcPr>
          <w:p w:rsidR="007132AB" w:rsidRPr="007132AB" w:rsidRDefault="007132AB" w:rsidP="004C2610">
            <w:pPr>
              <w:spacing w:after="0"/>
              <w:jc w:val="right"/>
              <w:rPr>
                <w:rFonts w:cs="Calibri"/>
                <w:sz w:val="24"/>
                <w:szCs w:val="24"/>
              </w:rPr>
            </w:pPr>
            <w:r w:rsidRPr="007132AB">
              <w:rPr>
                <w:rFonts w:cs="Calibri"/>
                <w:sz w:val="24"/>
                <w:szCs w:val="24"/>
              </w:rPr>
              <w:t>2,62,556</w:t>
            </w:r>
          </w:p>
        </w:tc>
        <w:tc>
          <w:tcPr>
            <w:tcW w:w="1520" w:type="dxa"/>
          </w:tcPr>
          <w:p w:rsidR="007132AB" w:rsidRPr="007132AB" w:rsidRDefault="00A01E97" w:rsidP="005404D2">
            <w:pPr>
              <w:spacing w:after="0"/>
              <w:jc w:val="right"/>
              <w:rPr>
                <w:rFonts w:cs="Calibri"/>
                <w:sz w:val="24"/>
                <w:szCs w:val="24"/>
              </w:rPr>
            </w:pPr>
            <w:r>
              <w:rPr>
                <w:rFonts w:cs="Calibri"/>
                <w:sz w:val="24"/>
                <w:szCs w:val="24"/>
              </w:rPr>
              <w:t>2,62,424</w:t>
            </w:r>
          </w:p>
        </w:tc>
        <w:tc>
          <w:tcPr>
            <w:tcW w:w="1857" w:type="dxa"/>
          </w:tcPr>
          <w:p w:rsidR="007132AB" w:rsidRPr="007132AB" w:rsidRDefault="00A01E97" w:rsidP="005404D2">
            <w:pPr>
              <w:spacing w:after="0"/>
              <w:jc w:val="right"/>
              <w:rPr>
                <w:rFonts w:cs="Calibri"/>
                <w:sz w:val="24"/>
                <w:szCs w:val="24"/>
              </w:rPr>
            </w:pPr>
            <w:r>
              <w:rPr>
                <w:rFonts w:cs="Calibri"/>
                <w:sz w:val="24"/>
                <w:szCs w:val="24"/>
              </w:rPr>
              <w:t>15.51%</w:t>
            </w:r>
          </w:p>
        </w:tc>
        <w:tc>
          <w:tcPr>
            <w:tcW w:w="1918" w:type="dxa"/>
            <w:vAlign w:val="bottom"/>
          </w:tcPr>
          <w:p w:rsidR="007132AB" w:rsidRPr="007132AB" w:rsidRDefault="00A01E97" w:rsidP="005404D2">
            <w:pPr>
              <w:spacing w:after="0"/>
              <w:jc w:val="right"/>
              <w:rPr>
                <w:rFonts w:cs="Calibri"/>
                <w:sz w:val="24"/>
                <w:szCs w:val="24"/>
              </w:rPr>
            </w:pPr>
            <w:r>
              <w:rPr>
                <w:rFonts w:cs="Calibri"/>
                <w:sz w:val="24"/>
                <w:szCs w:val="24"/>
              </w:rPr>
              <w:t>---</w:t>
            </w:r>
          </w:p>
        </w:tc>
      </w:tr>
      <w:tr w:rsidR="007132AB" w:rsidRPr="007132AB" w:rsidTr="007132AB">
        <w:trPr>
          <w:jc w:val="center"/>
        </w:trPr>
        <w:tc>
          <w:tcPr>
            <w:tcW w:w="1597" w:type="dxa"/>
            <w:vAlign w:val="center"/>
          </w:tcPr>
          <w:p w:rsidR="007132AB" w:rsidRPr="007132AB" w:rsidRDefault="007132AB" w:rsidP="005404D2">
            <w:pPr>
              <w:tabs>
                <w:tab w:val="left" w:pos="720"/>
              </w:tabs>
              <w:spacing w:after="0"/>
              <w:rPr>
                <w:rFonts w:cs="Calibri"/>
                <w:sz w:val="24"/>
                <w:szCs w:val="24"/>
              </w:rPr>
            </w:pPr>
            <w:r w:rsidRPr="007132AB">
              <w:rPr>
                <w:rFonts w:cs="Calibri"/>
                <w:sz w:val="24"/>
                <w:szCs w:val="24"/>
              </w:rPr>
              <w:t xml:space="preserve">Advances </w:t>
            </w:r>
          </w:p>
        </w:tc>
        <w:tc>
          <w:tcPr>
            <w:tcW w:w="1473" w:type="dxa"/>
            <w:vAlign w:val="bottom"/>
          </w:tcPr>
          <w:p w:rsidR="007132AB" w:rsidRPr="007132AB" w:rsidRDefault="007132AB" w:rsidP="005404D2">
            <w:pPr>
              <w:spacing w:after="0"/>
              <w:jc w:val="right"/>
              <w:rPr>
                <w:rFonts w:cs="Calibri"/>
                <w:sz w:val="24"/>
                <w:szCs w:val="24"/>
              </w:rPr>
            </w:pPr>
            <w:r w:rsidRPr="007132AB">
              <w:rPr>
                <w:rFonts w:cs="Calibri"/>
                <w:sz w:val="24"/>
                <w:szCs w:val="24"/>
              </w:rPr>
              <w:t>2,46,407</w:t>
            </w:r>
          </w:p>
        </w:tc>
        <w:tc>
          <w:tcPr>
            <w:tcW w:w="1523" w:type="dxa"/>
          </w:tcPr>
          <w:p w:rsidR="007132AB" w:rsidRPr="007132AB" w:rsidRDefault="007132AB" w:rsidP="004C2610">
            <w:pPr>
              <w:spacing w:after="0"/>
              <w:jc w:val="right"/>
              <w:rPr>
                <w:rFonts w:cs="Calibri"/>
                <w:sz w:val="24"/>
                <w:szCs w:val="24"/>
              </w:rPr>
            </w:pPr>
            <w:r w:rsidRPr="007132AB">
              <w:rPr>
                <w:rFonts w:cs="Calibri"/>
                <w:sz w:val="24"/>
                <w:szCs w:val="24"/>
              </w:rPr>
              <w:t>2,73,372</w:t>
            </w:r>
          </w:p>
        </w:tc>
        <w:tc>
          <w:tcPr>
            <w:tcW w:w="1520" w:type="dxa"/>
          </w:tcPr>
          <w:p w:rsidR="007132AB" w:rsidRPr="007132AB" w:rsidRDefault="00A01E97" w:rsidP="005404D2">
            <w:pPr>
              <w:spacing w:after="0"/>
              <w:jc w:val="right"/>
              <w:rPr>
                <w:rFonts w:cs="Calibri"/>
                <w:sz w:val="24"/>
                <w:szCs w:val="24"/>
              </w:rPr>
            </w:pPr>
            <w:r>
              <w:rPr>
                <w:rFonts w:cs="Calibri"/>
                <w:sz w:val="24"/>
                <w:szCs w:val="24"/>
              </w:rPr>
              <w:t>2,77,255</w:t>
            </w:r>
          </w:p>
        </w:tc>
        <w:tc>
          <w:tcPr>
            <w:tcW w:w="1857" w:type="dxa"/>
          </w:tcPr>
          <w:p w:rsidR="007132AB" w:rsidRPr="007132AB" w:rsidRDefault="00A01E97" w:rsidP="005404D2">
            <w:pPr>
              <w:spacing w:after="0"/>
              <w:jc w:val="right"/>
              <w:rPr>
                <w:rFonts w:cs="Calibri"/>
                <w:sz w:val="24"/>
                <w:szCs w:val="24"/>
              </w:rPr>
            </w:pPr>
            <w:r>
              <w:rPr>
                <w:rFonts w:cs="Calibri"/>
                <w:sz w:val="24"/>
                <w:szCs w:val="24"/>
              </w:rPr>
              <w:t>12.52%</w:t>
            </w:r>
          </w:p>
        </w:tc>
        <w:tc>
          <w:tcPr>
            <w:tcW w:w="1918" w:type="dxa"/>
            <w:vAlign w:val="bottom"/>
          </w:tcPr>
          <w:p w:rsidR="007132AB" w:rsidRPr="007132AB" w:rsidRDefault="00A01E97" w:rsidP="005404D2">
            <w:pPr>
              <w:spacing w:after="0"/>
              <w:jc w:val="right"/>
              <w:rPr>
                <w:rFonts w:cs="Calibri"/>
                <w:sz w:val="24"/>
                <w:szCs w:val="24"/>
              </w:rPr>
            </w:pPr>
            <w:r>
              <w:rPr>
                <w:rFonts w:cs="Calibri"/>
                <w:sz w:val="24"/>
                <w:szCs w:val="24"/>
              </w:rPr>
              <w:t>1.42%</w:t>
            </w:r>
          </w:p>
        </w:tc>
      </w:tr>
    </w:tbl>
    <w:p w:rsidR="00057CC0" w:rsidRPr="003D23B3" w:rsidRDefault="00057CC0" w:rsidP="005404D2">
      <w:pPr>
        <w:spacing w:after="0"/>
        <w:jc w:val="both"/>
        <w:rPr>
          <w:b/>
          <w:color w:val="FF0000"/>
        </w:rPr>
      </w:pPr>
    </w:p>
    <w:p w:rsidR="00057CC0" w:rsidRPr="003D23B3" w:rsidRDefault="00057CC0" w:rsidP="005404D2">
      <w:pPr>
        <w:spacing w:after="0"/>
        <w:jc w:val="both"/>
        <w:rPr>
          <w:b/>
          <w:color w:val="FF0000"/>
        </w:rPr>
      </w:pPr>
    </w:p>
    <w:p w:rsidR="00B970C3" w:rsidRPr="003D23B3" w:rsidRDefault="00B970C3" w:rsidP="005404D2">
      <w:pPr>
        <w:spacing w:after="0"/>
        <w:jc w:val="both"/>
        <w:rPr>
          <w:b/>
          <w:color w:val="FF0000"/>
        </w:rPr>
      </w:pPr>
    </w:p>
    <w:p w:rsidR="00057CC0" w:rsidRPr="003D23B3" w:rsidRDefault="00057CC0" w:rsidP="005404D2">
      <w:pPr>
        <w:spacing w:after="0"/>
        <w:jc w:val="both"/>
        <w:rPr>
          <w:b/>
          <w:color w:val="FF0000"/>
        </w:rPr>
      </w:pPr>
    </w:p>
    <w:p w:rsidR="00A03A50" w:rsidRPr="003D23B3" w:rsidRDefault="00A03A50" w:rsidP="005404D2">
      <w:pPr>
        <w:spacing w:after="0"/>
        <w:jc w:val="both"/>
        <w:rPr>
          <w:b/>
          <w:color w:val="FF0000"/>
        </w:rPr>
      </w:pPr>
    </w:p>
    <w:p w:rsidR="00CC3DDA" w:rsidRPr="003D23B3" w:rsidRDefault="00CC3DDA" w:rsidP="005404D2">
      <w:pPr>
        <w:spacing w:after="0"/>
        <w:jc w:val="both"/>
        <w:rPr>
          <w:b/>
          <w:color w:val="FF0000"/>
        </w:rPr>
      </w:pPr>
    </w:p>
    <w:p w:rsidR="00A03A50" w:rsidRPr="003D23B3" w:rsidRDefault="00A03A50" w:rsidP="005404D2">
      <w:pPr>
        <w:spacing w:after="0"/>
        <w:jc w:val="both"/>
        <w:rPr>
          <w:b/>
          <w:color w:val="FF0000"/>
        </w:rPr>
      </w:pPr>
    </w:p>
    <w:p w:rsidR="005404D2" w:rsidRPr="00DD1E74" w:rsidRDefault="005404D2" w:rsidP="005404D2">
      <w:pPr>
        <w:spacing w:after="0"/>
        <w:jc w:val="both"/>
        <w:rPr>
          <w:b/>
        </w:rPr>
      </w:pPr>
      <w:r w:rsidRPr="00DD1E74">
        <w:rPr>
          <w:b/>
        </w:rPr>
        <w:lastRenderedPageBreak/>
        <w:t>Comparative statement of Banking Key Indicators as on 3</w:t>
      </w:r>
      <w:r w:rsidR="00DD1E74" w:rsidRPr="00DD1E74">
        <w:rPr>
          <w:b/>
        </w:rPr>
        <w:t>0.06</w:t>
      </w:r>
      <w:r w:rsidRPr="00DD1E74">
        <w:rPr>
          <w:b/>
        </w:rPr>
        <w:t>.201</w:t>
      </w:r>
      <w:r w:rsidR="00704E60" w:rsidRPr="00DD1E74">
        <w:rPr>
          <w:b/>
        </w:rPr>
        <w:t>6</w:t>
      </w:r>
      <w:r w:rsidRPr="00DD1E74">
        <w:rPr>
          <w:b/>
        </w:rPr>
        <w:t xml:space="preserve"> vis-à-vis 3</w:t>
      </w:r>
      <w:r w:rsidR="00DD1E74" w:rsidRPr="00DD1E74">
        <w:rPr>
          <w:b/>
        </w:rPr>
        <w:t>0.0</w:t>
      </w:r>
      <w:r w:rsidR="00E650D7">
        <w:rPr>
          <w:b/>
        </w:rPr>
        <w:t>6</w:t>
      </w:r>
      <w:r w:rsidRPr="00DD1E74">
        <w:rPr>
          <w:b/>
        </w:rPr>
        <w:t>.201</w:t>
      </w:r>
      <w:r w:rsidR="00704E60" w:rsidRPr="00DD1E74">
        <w:rPr>
          <w:b/>
        </w:rPr>
        <w:t>7</w:t>
      </w:r>
      <w:r w:rsidRPr="00DD1E74">
        <w:rPr>
          <w:b/>
        </w:rPr>
        <w:t xml:space="preserve"> between Public Sector vis-à-vis Private Sector, RRBs &amp; Cooperative Banks:</w:t>
      </w:r>
    </w:p>
    <w:p w:rsidR="005404D2" w:rsidRPr="00DD1E74" w:rsidRDefault="005404D2" w:rsidP="005404D2">
      <w:pPr>
        <w:spacing w:after="0"/>
        <w:jc w:val="right"/>
        <w:rPr>
          <w:sz w:val="18"/>
          <w:szCs w:val="18"/>
        </w:rPr>
      </w:pPr>
      <w:r w:rsidRPr="00DD1E74">
        <w:rPr>
          <w:sz w:val="18"/>
          <w:szCs w:val="18"/>
        </w:rPr>
        <w:t xml:space="preserve">                                                                                                                                                                                </w:t>
      </w:r>
      <w:r w:rsidR="006E2C10">
        <w:rPr>
          <w:sz w:val="18"/>
          <w:szCs w:val="18"/>
        </w:rPr>
        <w:t xml:space="preserve">                           </w:t>
      </w:r>
      <w:r w:rsidRPr="00DD1E74">
        <w:rPr>
          <w:sz w:val="18"/>
          <w:szCs w:val="18"/>
        </w:rPr>
        <w:t xml:space="preserve">(Amount in crores) </w:t>
      </w:r>
    </w:p>
    <w:tbl>
      <w:tblPr>
        <w:tblW w:w="51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5"/>
        <w:gridCol w:w="878"/>
        <w:gridCol w:w="954"/>
        <w:gridCol w:w="909"/>
        <w:gridCol w:w="907"/>
        <w:gridCol w:w="907"/>
        <w:gridCol w:w="907"/>
        <w:gridCol w:w="907"/>
        <w:gridCol w:w="909"/>
        <w:gridCol w:w="1001"/>
        <w:gridCol w:w="893"/>
      </w:tblGrid>
      <w:tr w:rsidR="005404D2" w:rsidRPr="00DD1E74" w:rsidTr="00296218">
        <w:trPr>
          <w:jc w:val="center"/>
        </w:trPr>
        <w:tc>
          <w:tcPr>
            <w:tcW w:w="471" w:type="pct"/>
            <w:vMerge w:val="restart"/>
            <w:vAlign w:val="center"/>
          </w:tcPr>
          <w:p w:rsidR="005404D2" w:rsidRPr="00DD1E74" w:rsidRDefault="005404D2" w:rsidP="00EE297C">
            <w:pPr>
              <w:spacing w:after="0" w:line="240" w:lineRule="auto"/>
              <w:jc w:val="center"/>
              <w:rPr>
                <w:rFonts w:cs="Calibri"/>
                <w:b/>
                <w:sz w:val="18"/>
                <w:szCs w:val="18"/>
              </w:rPr>
            </w:pPr>
            <w:r w:rsidRPr="00DD1E74">
              <w:rPr>
                <w:rFonts w:cs="Calibri"/>
                <w:b/>
                <w:sz w:val="18"/>
                <w:szCs w:val="18"/>
              </w:rPr>
              <w:t>Category</w:t>
            </w:r>
          </w:p>
        </w:tc>
        <w:tc>
          <w:tcPr>
            <w:tcW w:w="904" w:type="pct"/>
            <w:gridSpan w:val="2"/>
            <w:vAlign w:val="center"/>
          </w:tcPr>
          <w:p w:rsidR="005404D2" w:rsidRPr="00DD1E74" w:rsidRDefault="005404D2" w:rsidP="00EE297C">
            <w:pPr>
              <w:spacing w:after="0" w:line="240" w:lineRule="auto"/>
              <w:jc w:val="center"/>
              <w:rPr>
                <w:rFonts w:cs="Calibri"/>
                <w:b/>
                <w:sz w:val="18"/>
                <w:szCs w:val="18"/>
              </w:rPr>
            </w:pPr>
            <w:r w:rsidRPr="00DD1E74">
              <w:rPr>
                <w:rFonts w:cs="Calibri"/>
                <w:b/>
                <w:sz w:val="18"/>
                <w:szCs w:val="18"/>
              </w:rPr>
              <w:t>Public Sector Banks</w:t>
            </w:r>
          </w:p>
        </w:tc>
        <w:tc>
          <w:tcPr>
            <w:tcW w:w="897" w:type="pct"/>
            <w:gridSpan w:val="2"/>
            <w:vAlign w:val="center"/>
          </w:tcPr>
          <w:p w:rsidR="005404D2" w:rsidRPr="00DD1E74" w:rsidRDefault="005404D2" w:rsidP="00EE297C">
            <w:pPr>
              <w:spacing w:after="0" w:line="240" w:lineRule="auto"/>
              <w:jc w:val="center"/>
              <w:rPr>
                <w:rFonts w:cs="Calibri"/>
                <w:b/>
                <w:sz w:val="18"/>
                <w:szCs w:val="18"/>
              </w:rPr>
            </w:pPr>
            <w:r w:rsidRPr="00DD1E74">
              <w:rPr>
                <w:rFonts w:cs="Calibri"/>
                <w:b/>
                <w:sz w:val="18"/>
                <w:szCs w:val="18"/>
              </w:rPr>
              <w:t>Pvt. Sector Banks</w:t>
            </w:r>
          </w:p>
        </w:tc>
        <w:tc>
          <w:tcPr>
            <w:tcW w:w="896" w:type="pct"/>
            <w:gridSpan w:val="2"/>
            <w:vAlign w:val="center"/>
          </w:tcPr>
          <w:p w:rsidR="005404D2" w:rsidRPr="00DD1E74" w:rsidRDefault="005404D2" w:rsidP="00EE297C">
            <w:pPr>
              <w:spacing w:after="0" w:line="240" w:lineRule="auto"/>
              <w:jc w:val="center"/>
              <w:rPr>
                <w:rFonts w:cs="Calibri"/>
                <w:b/>
                <w:sz w:val="18"/>
                <w:szCs w:val="18"/>
              </w:rPr>
            </w:pPr>
            <w:r w:rsidRPr="00DD1E74">
              <w:rPr>
                <w:rFonts w:cs="Calibri"/>
                <w:b/>
                <w:sz w:val="18"/>
                <w:szCs w:val="18"/>
              </w:rPr>
              <w:t>RRBs</w:t>
            </w:r>
          </w:p>
        </w:tc>
        <w:tc>
          <w:tcPr>
            <w:tcW w:w="897" w:type="pct"/>
            <w:gridSpan w:val="2"/>
            <w:vAlign w:val="center"/>
          </w:tcPr>
          <w:p w:rsidR="005404D2" w:rsidRPr="00DD1E74" w:rsidRDefault="005404D2" w:rsidP="00EE297C">
            <w:pPr>
              <w:spacing w:after="0" w:line="240" w:lineRule="auto"/>
              <w:jc w:val="center"/>
              <w:rPr>
                <w:rFonts w:cs="Calibri"/>
                <w:b/>
                <w:sz w:val="18"/>
                <w:szCs w:val="18"/>
              </w:rPr>
            </w:pPr>
            <w:r w:rsidRPr="00DD1E74">
              <w:rPr>
                <w:rFonts w:cs="Calibri"/>
                <w:b/>
                <w:sz w:val="18"/>
                <w:szCs w:val="18"/>
              </w:rPr>
              <w:t>Co-op. Banks</w:t>
            </w:r>
          </w:p>
        </w:tc>
        <w:tc>
          <w:tcPr>
            <w:tcW w:w="937" w:type="pct"/>
            <w:gridSpan w:val="2"/>
            <w:vAlign w:val="center"/>
          </w:tcPr>
          <w:p w:rsidR="005404D2" w:rsidRPr="00DD1E74" w:rsidRDefault="005404D2" w:rsidP="00EE297C">
            <w:pPr>
              <w:spacing w:after="0" w:line="240" w:lineRule="auto"/>
              <w:jc w:val="center"/>
              <w:rPr>
                <w:rFonts w:cs="Calibri"/>
                <w:b/>
                <w:sz w:val="18"/>
                <w:szCs w:val="18"/>
              </w:rPr>
            </w:pPr>
            <w:r w:rsidRPr="00DD1E74">
              <w:rPr>
                <w:rFonts w:cs="Calibri"/>
                <w:b/>
                <w:sz w:val="18"/>
                <w:szCs w:val="18"/>
              </w:rPr>
              <w:t>Others (APSFC)</w:t>
            </w:r>
          </w:p>
        </w:tc>
      </w:tr>
      <w:tr w:rsidR="00DD1E74" w:rsidRPr="00DD1E74" w:rsidTr="00296218">
        <w:trPr>
          <w:jc w:val="center"/>
        </w:trPr>
        <w:tc>
          <w:tcPr>
            <w:tcW w:w="471" w:type="pct"/>
            <w:vMerge/>
            <w:vAlign w:val="center"/>
          </w:tcPr>
          <w:p w:rsidR="00DD1E74" w:rsidRPr="00DD1E74" w:rsidRDefault="00DD1E74" w:rsidP="00EE297C">
            <w:pPr>
              <w:spacing w:after="0" w:line="240" w:lineRule="auto"/>
              <w:jc w:val="center"/>
              <w:rPr>
                <w:rFonts w:cs="Calibri"/>
                <w:b/>
                <w:sz w:val="18"/>
                <w:szCs w:val="18"/>
              </w:rPr>
            </w:pPr>
          </w:p>
        </w:tc>
        <w:tc>
          <w:tcPr>
            <w:tcW w:w="433" w:type="pct"/>
            <w:vAlign w:val="center"/>
          </w:tcPr>
          <w:p w:rsidR="00DD1E74" w:rsidRPr="00DD1E74" w:rsidRDefault="00DD1E74" w:rsidP="00DD1E74">
            <w:pPr>
              <w:spacing w:after="0" w:line="240" w:lineRule="auto"/>
              <w:jc w:val="center"/>
              <w:rPr>
                <w:rFonts w:cs="Calibri"/>
                <w:b/>
                <w:sz w:val="18"/>
                <w:szCs w:val="18"/>
              </w:rPr>
            </w:pPr>
            <w:r w:rsidRPr="00DD1E74">
              <w:rPr>
                <w:rFonts w:cs="Calibri"/>
                <w:b/>
                <w:sz w:val="18"/>
                <w:szCs w:val="18"/>
              </w:rPr>
              <w:t>30.06.16</w:t>
            </w:r>
          </w:p>
        </w:tc>
        <w:tc>
          <w:tcPr>
            <w:tcW w:w="470" w:type="pct"/>
            <w:vAlign w:val="center"/>
          </w:tcPr>
          <w:p w:rsidR="00DD1E74" w:rsidRPr="00DD1E74" w:rsidRDefault="00DD1E74" w:rsidP="00DD1E74">
            <w:pPr>
              <w:spacing w:after="0" w:line="240" w:lineRule="auto"/>
              <w:jc w:val="center"/>
              <w:rPr>
                <w:rFonts w:cs="Calibri"/>
                <w:b/>
                <w:sz w:val="18"/>
                <w:szCs w:val="18"/>
              </w:rPr>
            </w:pPr>
            <w:r w:rsidRPr="00DD1E74">
              <w:rPr>
                <w:rFonts w:cs="Calibri"/>
                <w:b/>
                <w:sz w:val="18"/>
                <w:szCs w:val="18"/>
              </w:rPr>
              <w:t>30.06.17</w:t>
            </w:r>
          </w:p>
        </w:tc>
        <w:tc>
          <w:tcPr>
            <w:tcW w:w="449" w:type="pct"/>
            <w:vAlign w:val="center"/>
          </w:tcPr>
          <w:p w:rsidR="00DD1E74" w:rsidRPr="00DD1E74" w:rsidRDefault="00DD1E74" w:rsidP="00815A66">
            <w:pPr>
              <w:spacing w:after="0" w:line="240" w:lineRule="auto"/>
              <w:jc w:val="center"/>
              <w:rPr>
                <w:rFonts w:cs="Calibri"/>
                <w:b/>
                <w:sz w:val="18"/>
                <w:szCs w:val="18"/>
              </w:rPr>
            </w:pPr>
            <w:r w:rsidRPr="00DD1E74">
              <w:rPr>
                <w:rFonts w:cs="Calibri"/>
                <w:b/>
                <w:sz w:val="18"/>
                <w:szCs w:val="18"/>
              </w:rPr>
              <w:t>30.06.16</w:t>
            </w:r>
          </w:p>
        </w:tc>
        <w:tc>
          <w:tcPr>
            <w:tcW w:w="448" w:type="pct"/>
            <w:vAlign w:val="center"/>
          </w:tcPr>
          <w:p w:rsidR="00DD1E74" w:rsidRPr="00DD1E74" w:rsidRDefault="00DD1E74" w:rsidP="00815A66">
            <w:pPr>
              <w:spacing w:after="0" w:line="240" w:lineRule="auto"/>
              <w:jc w:val="center"/>
              <w:rPr>
                <w:rFonts w:cs="Calibri"/>
                <w:b/>
                <w:sz w:val="18"/>
                <w:szCs w:val="18"/>
              </w:rPr>
            </w:pPr>
            <w:r w:rsidRPr="00DD1E74">
              <w:rPr>
                <w:rFonts w:cs="Calibri"/>
                <w:b/>
                <w:sz w:val="18"/>
                <w:szCs w:val="18"/>
              </w:rPr>
              <w:t>30.06.17</w:t>
            </w:r>
          </w:p>
        </w:tc>
        <w:tc>
          <w:tcPr>
            <w:tcW w:w="448" w:type="pct"/>
            <w:vAlign w:val="center"/>
          </w:tcPr>
          <w:p w:rsidR="00DD1E74" w:rsidRPr="00DD1E74" w:rsidRDefault="00DD1E74" w:rsidP="00815A66">
            <w:pPr>
              <w:spacing w:after="0" w:line="240" w:lineRule="auto"/>
              <w:jc w:val="center"/>
              <w:rPr>
                <w:rFonts w:cs="Calibri"/>
                <w:b/>
                <w:sz w:val="18"/>
                <w:szCs w:val="18"/>
              </w:rPr>
            </w:pPr>
            <w:r w:rsidRPr="00DD1E74">
              <w:rPr>
                <w:rFonts w:cs="Calibri"/>
                <w:b/>
                <w:sz w:val="18"/>
                <w:szCs w:val="18"/>
              </w:rPr>
              <w:t>30.06.16</w:t>
            </w:r>
          </w:p>
        </w:tc>
        <w:tc>
          <w:tcPr>
            <w:tcW w:w="448" w:type="pct"/>
            <w:vAlign w:val="center"/>
          </w:tcPr>
          <w:p w:rsidR="00DD1E74" w:rsidRPr="00DD1E74" w:rsidRDefault="00DD1E74" w:rsidP="00815A66">
            <w:pPr>
              <w:spacing w:after="0" w:line="240" w:lineRule="auto"/>
              <w:jc w:val="center"/>
              <w:rPr>
                <w:rFonts w:cs="Calibri"/>
                <w:b/>
                <w:sz w:val="18"/>
                <w:szCs w:val="18"/>
              </w:rPr>
            </w:pPr>
            <w:r w:rsidRPr="00DD1E74">
              <w:rPr>
                <w:rFonts w:cs="Calibri"/>
                <w:b/>
                <w:sz w:val="18"/>
                <w:szCs w:val="18"/>
              </w:rPr>
              <w:t>30.06.17</w:t>
            </w:r>
          </w:p>
        </w:tc>
        <w:tc>
          <w:tcPr>
            <w:tcW w:w="448" w:type="pct"/>
            <w:vAlign w:val="center"/>
          </w:tcPr>
          <w:p w:rsidR="00DD1E74" w:rsidRPr="00DD1E74" w:rsidRDefault="00DD1E74" w:rsidP="00815A66">
            <w:pPr>
              <w:spacing w:after="0" w:line="240" w:lineRule="auto"/>
              <w:jc w:val="center"/>
              <w:rPr>
                <w:rFonts w:cs="Calibri"/>
                <w:b/>
                <w:sz w:val="18"/>
                <w:szCs w:val="18"/>
              </w:rPr>
            </w:pPr>
            <w:r w:rsidRPr="00DD1E74">
              <w:rPr>
                <w:rFonts w:cs="Calibri"/>
                <w:b/>
                <w:sz w:val="18"/>
                <w:szCs w:val="18"/>
              </w:rPr>
              <w:t>30.06.16</w:t>
            </w:r>
          </w:p>
        </w:tc>
        <w:tc>
          <w:tcPr>
            <w:tcW w:w="449" w:type="pct"/>
            <w:vAlign w:val="center"/>
          </w:tcPr>
          <w:p w:rsidR="00DD1E74" w:rsidRPr="00DD1E74" w:rsidRDefault="00DD1E74" w:rsidP="00815A66">
            <w:pPr>
              <w:spacing w:after="0" w:line="240" w:lineRule="auto"/>
              <w:jc w:val="center"/>
              <w:rPr>
                <w:rFonts w:cs="Calibri"/>
                <w:b/>
                <w:sz w:val="18"/>
                <w:szCs w:val="18"/>
              </w:rPr>
            </w:pPr>
            <w:r w:rsidRPr="00DD1E74">
              <w:rPr>
                <w:rFonts w:cs="Calibri"/>
                <w:b/>
                <w:sz w:val="18"/>
                <w:szCs w:val="18"/>
              </w:rPr>
              <w:t>30.06.17</w:t>
            </w:r>
          </w:p>
        </w:tc>
        <w:tc>
          <w:tcPr>
            <w:tcW w:w="494" w:type="pct"/>
            <w:vAlign w:val="center"/>
          </w:tcPr>
          <w:p w:rsidR="00DD1E74" w:rsidRPr="00DD1E74" w:rsidRDefault="00DD1E74" w:rsidP="00815A66">
            <w:pPr>
              <w:spacing w:after="0" w:line="240" w:lineRule="auto"/>
              <w:jc w:val="center"/>
              <w:rPr>
                <w:rFonts w:cs="Calibri"/>
                <w:b/>
                <w:sz w:val="18"/>
                <w:szCs w:val="18"/>
              </w:rPr>
            </w:pPr>
            <w:r w:rsidRPr="00DD1E74">
              <w:rPr>
                <w:rFonts w:cs="Calibri"/>
                <w:b/>
                <w:sz w:val="18"/>
                <w:szCs w:val="18"/>
              </w:rPr>
              <w:t>30.06.16</w:t>
            </w:r>
          </w:p>
        </w:tc>
        <w:tc>
          <w:tcPr>
            <w:tcW w:w="443" w:type="pct"/>
            <w:vAlign w:val="center"/>
          </w:tcPr>
          <w:p w:rsidR="00DD1E74" w:rsidRPr="00DD1E74" w:rsidRDefault="00DD1E74" w:rsidP="00815A66">
            <w:pPr>
              <w:spacing w:after="0" w:line="240" w:lineRule="auto"/>
              <w:jc w:val="center"/>
              <w:rPr>
                <w:rFonts w:cs="Calibri"/>
                <w:b/>
                <w:sz w:val="18"/>
                <w:szCs w:val="18"/>
              </w:rPr>
            </w:pPr>
            <w:r w:rsidRPr="00DD1E74">
              <w:rPr>
                <w:rFonts w:cs="Calibri"/>
                <w:b/>
                <w:sz w:val="18"/>
                <w:szCs w:val="18"/>
              </w:rPr>
              <w:t>30.06.17</w:t>
            </w:r>
          </w:p>
        </w:tc>
      </w:tr>
      <w:tr w:rsidR="00946857" w:rsidRPr="00DD1E74" w:rsidTr="00296218">
        <w:trPr>
          <w:trHeight w:val="397"/>
          <w:jc w:val="center"/>
        </w:trPr>
        <w:tc>
          <w:tcPr>
            <w:tcW w:w="471" w:type="pct"/>
            <w:vAlign w:val="center"/>
          </w:tcPr>
          <w:p w:rsidR="00946857" w:rsidRPr="00DD1E74" w:rsidRDefault="00946857" w:rsidP="00EE297C">
            <w:pPr>
              <w:spacing w:after="0" w:line="240" w:lineRule="auto"/>
              <w:rPr>
                <w:rFonts w:cs="Calibri"/>
                <w:sz w:val="18"/>
                <w:szCs w:val="18"/>
              </w:rPr>
            </w:pPr>
            <w:r w:rsidRPr="00DD1E74">
              <w:rPr>
                <w:rFonts w:cs="Calibri"/>
                <w:sz w:val="18"/>
                <w:szCs w:val="18"/>
              </w:rPr>
              <w:t>Rural Br.</w:t>
            </w:r>
          </w:p>
        </w:tc>
        <w:tc>
          <w:tcPr>
            <w:tcW w:w="433" w:type="pct"/>
            <w:vAlign w:val="center"/>
          </w:tcPr>
          <w:p w:rsidR="00946857" w:rsidRPr="00D55035" w:rsidRDefault="00946857" w:rsidP="00815A66">
            <w:pPr>
              <w:spacing w:after="0" w:line="240" w:lineRule="auto"/>
              <w:jc w:val="right"/>
              <w:rPr>
                <w:rFonts w:cs="Calibri"/>
                <w:sz w:val="18"/>
                <w:szCs w:val="18"/>
              </w:rPr>
            </w:pPr>
            <w:r>
              <w:rPr>
                <w:rFonts w:cs="Calibri"/>
                <w:sz w:val="18"/>
                <w:szCs w:val="18"/>
              </w:rPr>
              <w:t>1557</w:t>
            </w:r>
          </w:p>
        </w:tc>
        <w:tc>
          <w:tcPr>
            <w:tcW w:w="470" w:type="pct"/>
            <w:vAlign w:val="center"/>
          </w:tcPr>
          <w:p w:rsidR="00946857" w:rsidRPr="00DD1E74" w:rsidRDefault="002367B6" w:rsidP="00C02274">
            <w:pPr>
              <w:spacing w:after="0" w:line="240" w:lineRule="auto"/>
              <w:jc w:val="right"/>
              <w:rPr>
                <w:rFonts w:cs="Calibri"/>
                <w:sz w:val="18"/>
                <w:szCs w:val="18"/>
              </w:rPr>
            </w:pPr>
            <w:r>
              <w:rPr>
                <w:rFonts w:cs="Calibri"/>
                <w:sz w:val="18"/>
                <w:szCs w:val="18"/>
              </w:rPr>
              <w:t>1560</w:t>
            </w:r>
          </w:p>
        </w:tc>
        <w:tc>
          <w:tcPr>
            <w:tcW w:w="449" w:type="pct"/>
            <w:vAlign w:val="center"/>
          </w:tcPr>
          <w:p w:rsidR="00946857" w:rsidRPr="00D55035" w:rsidRDefault="00946857" w:rsidP="00815A66">
            <w:pPr>
              <w:spacing w:after="0" w:line="240" w:lineRule="auto"/>
              <w:jc w:val="right"/>
              <w:rPr>
                <w:rFonts w:cs="Calibri"/>
                <w:sz w:val="18"/>
                <w:szCs w:val="18"/>
              </w:rPr>
            </w:pPr>
            <w:r>
              <w:rPr>
                <w:rFonts w:cs="Calibri"/>
                <w:sz w:val="18"/>
                <w:szCs w:val="18"/>
              </w:rPr>
              <w:t>144</w:t>
            </w:r>
          </w:p>
        </w:tc>
        <w:tc>
          <w:tcPr>
            <w:tcW w:w="448" w:type="pct"/>
            <w:vAlign w:val="center"/>
          </w:tcPr>
          <w:p w:rsidR="00946857" w:rsidRPr="00DD1E74" w:rsidRDefault="002367B6" w:rsidP="00EE297C">
            <w:pPr>
              <w:spacing w:after="0" w:line="240" w:lineRule="auto"/>
              <w:jc w:val="right"/>
              <w:rPr>
                <w:rFonts w:cs="Calibri"/>
                <w:sz w:val="18"/>
                <w:szCs w:val="18"/>
              </w:rPr>
            </w:pPr>
            <w:r>
              <w:rPr>
                <w:rFonts w:cs="Calibri"/>
                <w:sz w:val="18"/>
                <w:szCs w:val="18"/>
              </w:rPr>
              <w:t>153</w:t>
            </w:r>
          </w:p>
        </w:tc>
        <w:tc>
          <w:tcPr>
            <w:tcW w:w="448" w:type="pct"/>
            <w:vAlign w:val="center"/>
          </w:tcPr>
          <w:p w:rsidR="00946857" w:rsidRPr="00D55035" w:rsidRDefault="00946857" w:rsidP="00815A66">
            <w:pPr>
              <w:spacing w:after="0" w:line="240" w:lineRule="auto"/>
              <w:jc w:val="right"/>
              <w:rPr>
                <w:rFonts w:cs="Calibri"/>
                <w:sz w:val="18"/>
                <w:szCs w:val="18"/>
              </w:rPr>
            </w:pPr>
            <w:r>
              <w:rPr>
                <w:rFonts w:cs="Calibri"/>
                <w:sz w:val="18"/>
                <w:szCs w:val="18"/>
              </w:rPr>
              <w:t>794</w:t>
            </w:r>
          </w:p>
        </w:tc>
        <w:tc>
          <w:tcPr>
            <w:tcW w:w="448" w:type="pct"/>
            <w:vAlign w:val="center"/>
          </w:tcPr>
          <w:p w:rsidR="00946857" w:rsidRPr="00DD1E74" w:rsidRDefault="002367B6" w:rsidP="00B47D21">
            <w:pPr>
              <w:spacing w:after="0" w:line="240" w:lineRule="auto"/>
              <w:jc w:val="right"/>
              <w:rPr>
                <w:rFonts w:cs="Calibri"/>
                <w:sz w:val="18"/>
                <w:szCs w:val="18"/>
              </w:rPr>
            </w:pPr>
            <w:r>
              <w:rPr>
                <w:rFonts w:cs="Calibri"/>
                <w:sz w:val="18"/>
                <w:szCs w:val="18"/>
              </w:rPr>
              <w:t>842</w:t>
            </w:r>
          </w:p>
        </w:tc>
        <w:tc>
          <w:tcPr>
            <w:tcW w:w="448" w:type="pct"/>
            <w:vAlign w:val="center"/>
          </w:tcPr>
          <w:p w:rsidR="00946857" w:rsidRPr="00D55035" w:rsidRDefault="00946857" w:rsidP="00815A66">
            <w:pPr>
              <w:spacing w:after="0" w:line="240" w:lineRule="auto"/>
              <w:jc w:val="right"/>
              <w:rPr>
                <w:rFonts w:cs="Calibri"/>
                <w:sz w:val="18"/>
                <w:szCs w:val="18"/>
              </w:rPr>
            </w:pPr>
            <w:r>
              <w:rPr>
                <w:rFonts w:cs="Calibri"/>
                <w:sz w:val="18"/>
                <w:szCs w:val="18"/>
              </w:rPr>
              <w:t>187</w:t>
            </w:r>
          </w:p>
        </w:tc>
        <w:tc>
          <w:tcPr>
            <w:tcW w:w="449" w:type="pct"/>
            <w:vAlign w:val="center"/>
          </w:tcPr>
          <w:p w:rsidR="00946857" w:rsidRPr="00DD1E74" w:rsidRDefault="002367B6" w:rsidP="00EE297C">
            <w:pPr>
              <w:spacing w:after="0" w:line="240" w:lineRule="auto"/>
              <w:jc w:val="right"/>
              <w:rPr>
                <w:rFonts w:cs="Calibri"/>
                <w:sz w:val="18"/>
                <w:szCs w:val="18"/>
              </w:rPr>
            </w:pPr>
            <w:r>
              <w:rPr>
                <w:rFonts w:cs="Calibri"/>
                <w:sz w:val="18"/>
                <w:szCs w:val="18"/>
              </w:rPr>
              <w:t>188</w:t>
            </w:r>
          </w:p>
        </w:tc>
        <w:tc>
          <w:tcPr>
            <w:tcW w:w="494" w:type="pct"/>
            <w:vAlign w:val="center"/>
          </w:tcPr>
          <w:p w:rsidR="00946857" w:rsidRPr="00D55035" w:rsidRDefault="00946857" w:rsidP="00815A66">
            <w:pPr>
              <w:spacing w:after="0" w:line="240" w:lineRule="auto"/>
              <w:jc w:val="right"/>
              <w:rPr>
                <w:rFonts w:cs="Calibri"/>
                <w:sz w:val="18"/>
                <w:szCs w:val="18"/>
              </w:rPr>
            </w:pPr>
            <w:r>
              <w:rPr>
                <w:rFonts w:cs="Calibri"/>
                <w:sz w:val="18"/>
                <w:szCs w:val="18"/>
              </w:rPr>
              <w:t>0</w:t>
            </w:r>
          </w:p>
        </w:tc>
        <w:tc>
          <w:tcPr>
            <w:tcW w:w="443" w:type="pct"/>
            <w:vAlign w:val="center"/>
          </w:tcPr>
          <w:p w:rsidR="00946857" w:rsidRPr="00DD1E74" w:rsidRDefault="002367B6" w:rsidP="00EE297C">
            <w:pPr>
              <w:spacing w:after="0" w:line="240" w:lineRule="auto"/>
              <w:jc w:val="right"/>
              <w:rPr>
                <w:rFonts w:cs="Calibri"/>
                <w:sz w:val="18"/>
                <w:szCs w:val="18"/>
              </w:rPr>
            </w:pPr>
            <w:r>
              <w:rPr>
                <w:rFonts w:cs="Calibri"/>
                <w:sz w:val="18"/>
                <w:szCs w:val="18"/>
              </w:rPr>
              <w:t>0</w:t>
            </w:r>
          </w:p>
        </w:tc>
      </w:tr>
      <w:tr w:rsidR="00946857" w:rsidRPr="00DD1E74" w:rsidTr="00296218">
        <w:trPr>
          <w:trHeight w:val="397"/>
          <w:jc w:val="center"/>
        </w:trPr>
        <w:tc>
          <w:tcPr>
            <w:tcW w:w="471" w:type="pct"/>
            <w:vAlign w:val="center"/>
          </w:tcPr>
          <w:p w:rsidR="00946857" w:rsidRPr="00DD1E74" w:rsidRDefault="00946857" w:rsidP="00EE297C">
            <w:pPr>
              <w:spacing w:after="0" w:line="240" w:lineRule="auto"/>
              <w:rPr>
                <w:rFonts w:cs="Calibri"/>
                <w:sz w:val="18"/>
                <w:szCs w:val="18"/>
              </w:rPr>
            </w:pPr>
            <w:r w:rsidRPr="00DD1E74">
              <w:rPr>
                <w:rFonts w:cs="Calibri"/>
                <w:sz w:val="18"/>
                <w:szCs w:val="18"/>
              </w:rPr>
              <w:t>Semi Urban Br.</w:t>
            </w:r>
          </w:p>
        </w:tc>
        <w:tc>
          <w:tcPr>
            <w:tcW w:w="433" w:type="pct"/>
            <w:vAlign w:val="center"/>
          </w:tcPr>
          <w:p w:rsidR="00946857" w:rsidRPr="00D55035" w:rsidRDefault="00946857" w:rsidP="00815A66">
            <w:pPr>
              <w:spacing w:after="0" w:line="240" w:lineRule="auto"/>
              <w:jc w:val="right"/>
              <w:rPr>
                <w:rFonts w:cs="Calibri"/>
                <w:sz w:val="18"/>
                <w:szCs w:val="18"/>
              </w:rPr>
            </w:pPr>
            <w:r>
              <w:rPr>
                <w:rFonts w:cs="Calibri"/>
                <w:sz w:val="18"/>
                <w:szCs w:val="18"/>
              </w:rPr>
              <w:t>1444</w:t>
            </w:r>
          </w:p>
        </w:tc>
        <w:tc>
          <w:tcPr>
            <w:tcW w:w="470" w:type="pct"/>
            <w:vAlign w:val="center"/>
          </w:tcPr>
          <w:p w:rsidR="00946857" w:rsidRPr="00DD1E74" w:rsidRDefault="002367B6" w:rsidP="00EE297C">
            <w:pPr>
              <w:spacing w:after="0" w:line="240" w:lineRule="auto"/>
              <w:jc w:val="right"/>
              <w:rPr>
                <w:rFonts w:cs="Calibri"/>
                <w:sz w:val="18"/>
                <w:szCs w:val="18"/>
              </w:rPr>
            </w:pPr>
            <w:r>
              <w:rPr>
                <w:rFonts w:cs="Calibri"/>
                <w:sz w:val="18"/>
                <w:szCs w:val="18"/>
              </w:rPr>
              <w:t>1501</w:t>
            </w:r>
          </w:p>
        </w:tc>
        <w:tc>
          <w:tcPr>
            <w:tcW w:w="449" w:type="pct"/>
            <w:vAlign w:val="center"/>
          </w:tcPr>
          <w:p w:rsidR="00946857" w:rsidRPr="00D55035" w:rsidRDefault="00946857" w:rsidP="00815A66">
            <w:pPr>
              <w:spacing w:after="0" w:line="240" w:lineRule="auto"/>
              <w:jc w:val="right"/>
              <w:rPr>
                <w:rFonts w:cs="Calibri"/>
                <w:sz w:val="18"/>
                <w:szCs w:val="18"/>
              </w:rPr>
            </w:pPr>
            <w:r>
              <w:rPr>
                <w:rFonts w:cs="Calibri"/>
                <w:sz w:val="18"/>
                <w:szCs w:val="18"/>
              </w:rPr>
              <w:t>294</w:t>
            </w:r>
          </w:p>
        </w:tc>
        <w:tc>
          <w:tcPr>
            <w:tcW w:w="448" w:type="pct"/>
            <w:vAlign w:val="center"/>
          </w:tcPr>
          <w:p w:rsidR="00946857" w:rsidRPr="00DD1E74" w:rsidRDefault="002367B6" w:rsidP="00B47D21">
            <w:pPr>
              <w:spacing w:after="0" w:line="240" w:lineRule="auto"/>
              <w:jc w:val="right"/>
              <w:rPr>
                <w:rFonts w:cs="Calibri"/>
                <w:sz w:val="18"/>
                <w:szCs w:val="18"/>
              </w:rPr>
            </w:pPr>
            <w:r>
              <w:rPr>
                <w:rFonts w:cs="Calibri"/>
                <w:sz w:val="18"/>
                <w:szCs w:val="18"/>
              </w:rPr>
              <w:t>314</w:t>
            </w:r>
          </w:p>
        </w:tc>
        <w:tc>
          <w:tcPr>
            <w:tcW w:w="448" w:type="pct"/>
            <w:vAlign w:val="center"/>
          </w:tcPr>
          <w:p w:rsidR="00946857" w:rsidRPr="00D55035" w:rsidRDefault="00946857" w:rsidP="00815A66">
            <w:pPr>
              <w:spacing w:after="0" w:line="240" w:lineRule="auto"/>
              <w:jc w:val="right"/>
              <w:rPr>
                <w:rFonts w:cs="Calibri"/>
                <w:sz w:val="18"/>
                <w:szCs w:val="18"/>
              </w:rPr>
            </w:pPr>
            <w:r>
              <w:rPr>
                <w:rFonts w:cs="Calibri"/>
                <w:sz w:val="18"/>
                <w:szCs w:val="18"/>
              </w:rPr>
              <w:t>185</w:t>
            </w:r>
          </w:p>
        </w:tc>
        <w:tc>
          <w:tcPr>
            <w:tcW w:w="448" w:type="pct"/>
            <w:vAlign w:val="center"/>
          </w:tcPr>
          <w:p w:rsidR="00946857" w:rsidRPr="00DD1E74" w:rsidRDefault="002367B6" w:rsidP="00EE297C">
            <w:pPr>
              <w:spacing w:after="0" w:line="240" w:lineRule="auto"/>
              <w:jc w:val="right"/>
              <w:rPr>
                <w:rFonts w:cs="Calibri"/>
                <w:sz w:val="18"/>
                <w:szCs w:val="18"/>
              </w:rPr>
            </w:pPr>
            <w:r>
              <w:rPr>
                <w:rFonts w:cs="Calibri"/>
                <w:sz w:val="18"/>
                <w:szCs w:val="18"/>
              </w:rPr>
              <w:t>194</w:t>
            </w:r>
          </w:p>
        </w:tc>
        <w:tc>
          <w:tcPr>
            <w:tcW w:w="448" w:type="pct"/>
            <w:vAlign w:val="center"/>
          </w:tcPr>
          <w:p w:rsidR="00946857" w:rsidRPr="00D55035" w:rsidRDefault="00946857" w:rsidP="00815A66">
            <w:pPr>
              <w:spacing w:after="0" w:line="240" w:lineRule="auto"/>
              <w:jc w:val="right"/>
              <w:rPr>
                <w:rFonts w:cs="Calibri"/>
                <w:sz w:val="18"/>
                <w:szCs w:val="18"/>
              </w:rPr>
            </w:pPr>
            <w:r>
              <w:rPr>
                <w:rFonts w:cs="Calibri"/>
                <w:sz w:val="18"/>
                <w:szCs w:val="18"/>
              </w:rPr>
              <w:t>109</w:t>
            </w:r>
          </w:p>
        </w:tc>
        <w:tc>
          <w:tcPr>
            <w:tcW w:w="449" w:type="pct"/>
            <w:vAlign w:val="center"/>
          </w:tcPr>
          <w:p w:rsidR="00946857" w:rsidRPr="00DD1E74" w:rsidRDefault="002367B6" w:rsidP="00EE297C">
            <w:pPr>
              <w:spacing w:after="0" w:line="240" w:lineRule="auto"/>
              <w:jc w:val="right"/>
              <w:rPr>
                <w:rFonts w:cs="Calibri"/>
                <w:sz w:val="18"/>
                <w:szCs w:val="18"/>
              </w:rPr>
            </w:pPr>
            <w:r>
              <w:rPr>
                <w:rFonts w:cs="Calibri"/>
                <w:sz w:val="18"/>
                <w:szCs w:val="18"/>
              </w:rPr>
              <w:t>109</w:t>
            </w:r>
          </w:p>
        </w:tc>
        <w:tc>
          <w:tcPr>
            <w:tcW w:w="494" w:type="pct"/>
            <w:vAlign w:val="center"/>
          </w:tcPr>
          <w:p w:rsidR="00946857" w:rsidRPr="00D55035" w:rsidRDefault="00946857" w:rsidP="00815A66">
            <w:pPr>
              <w:spacing w:after="0" w:line="240" w:lineRule="auto"/>
              <w:jc w:val="right"/>
              <w:rPr>
                <w:rFonts w:cs="Calibri"/>
                <w:sz w:val="18"/>
                <w:szCs w:val="18"/>
              </w:rPr>
            </w:pPr>
            <w:r>
              <w:rPr>
                <w:rFonts w:cs="Calibri"/>
                <w:sz w:val="18"/>
                <w:szCs w:val="18"/>
              </w:rPr>
              <w:t>0</w:t>
            </w:r>
          </w:p>
        </w:tc>
        <w:tc>
          <w:tcPr>
            <w:tcW w:w="443" w:type="pct"/>
            <w:vAlign w:val="center"/>
          </w:tcPr>
          <w:p w:rsidR="00946857" w:rsidRPr="00DD1E74" w:rsidRDefault="002367B6" w:rsidP="00EE297C">
            <w:pPr>
              <w:spacing w:after="0" w:line="240" w:lineRule="auto"/>
              <w:jc w:val="right"/>
              <w:rPr>
                <w:rFonts w:cs="Calibri"/>
                <w:sz w:val="18"/>
                <w:szCs w:val="18"/>
              </w:rPr>
            </w:pPr>
            <w:r>
              <w:rPr>
                <w:rFonts w:cs="Calibri"/>
                <w:sz w:val="18"/>
                <w:szCs w:val="18"/>
              </w:rPr>
              <w:t>0</w:t>
            </w:r>
          </w:p>
        </w:tc>
      </w:tr>
      <w:tr w:rsidR="00946857" w:rsidRPr="00DD1E74" w:rsidTr="00296218">
        <w:trPr>
          <w:trHeight w:val="397"/>
          <w:jc w:val="center"/>
        </w:trPr>
        <w:tc>
          <w:tcPr>
            <w:tcW w:w="471" w:type="pct"/>
            <w:vAlign w:val="center"/>
          </w:tcPr>
          <w:p w:rsidR="00946857" w:rsidRPr="00DD1E74" w:rsidRDefault="00946857" w:rsidP="00EE297C">
            <w:pPr>
              <w:spacing w:after="0" w:line="240" w:lineRule="auto"/>
              <w:rPr>
                <w:rFonts w:cs="Calibri"/>
                <w:sz w:val="18"/>
                <w:szCs w:val="18"/>
              </w:rPr>
            </w:pPr>
            <w:r w:rsidRPr="00DD1E74">
              <w:rPr>
                <w:rFonts w:cs="Calibri"/>
                <w:sz w:val="18"/>
                <w:szCs w:val="18"/>
              </w:rPr>
              <w:t>Urban Br.</w:t>
            </w:r>
          </w:p>
        </w:tc>
        <w:tc>
          <w:tcPr>
            <w:tcW w:w="433" w:type="pct"/>
            <w:vAlign w:val="center"/>
          </w:tcPr>
          <w:p w:rsidR="00946857" w:rsidRPr="00D55035" w:rsidRDefault="00946857" w:rsidP="00815A66">
            <w:pPr>
              <w:spacing w:after="0" w:line="240" w:lineRule="auto"/>
              <w:jc w:val="right"/>
              <w:rPr>
                <w:rFonts w:cs="Calibri"/>
                <w:sz w:val="18"/>
                <w:szCs w:val="18"/>
              </w:rPr>
            </w:pPr>
            <w:r>
              <w:rPr>
                <w:rFonts w:cs="Calibri"/>
                <w:sz w:val="18"/>
                <w:szCs w:val="18"/>
              </w:rPr>
              <w:t>1289</w:t>
            </w:r>
          </w:p>
        </w:tc>
        <w:tc>
          <w:tcPr>
            <w:tcW w:w="470" w:type="pct"/>
            <w:vAlign w:val="center"/>
          </w:tcPr>
          <w:p w:rsidR="00946857" w:rsidRPr="00DD1E74" w:rsidRDefault="002367B6" w:rsidP="00EE297C">
            <w:pPr>
              <w:spacing w:after="0" w:line="240" w:lineRule="auto"/>
              <w:jc w:val="right"/>
              <w:rPr>
                <w:rFonts w:cs="Calibri"/>
                <w:sz w:val="18"/>
                <w:szCs w:val="18"/>
              </w:rPr>
            </w:pPr>
            <w:r>
              <w:rPr>
                <w:rFonts w:cs="Calibri"/>
                <w:sz w:val="18"/>
                <w:szCs w:val="18"/>
              </w:rPr>
              <w:t>1268</w:t>
            </w:r>
          </w:p>
        </w:tc>
        <w:tc>
          <w:tcPr>
            <w:tcW w:w="449" w:type="pct"/>
            <w:vAlign w:val="center"/>
          </w:tcPr>
          <w:p w:rsidR="00946857" w:rsidRPr="00D55035" w:rsidRDefault="00946857" w:rsidP="00815A66">
            <w:pPr>
              <w:spacing w:after="0" w:line="240" w:lineRule="auto"/>
              <w:jc w:val="right"/>
              <w:rPr>
                <w:rFonts w:cs="Calibri"/>
                <w:sz w:val="18"/>
                <w:szCs w:val="18"/>
              </w:rPr>
            </w:pPr>
            <w:r>
              <w:rPr>
                <w:rFonts w:cs="Calibri"/>
                <w:sz w:val="18"/>
                <w:szCs w:val="18"/>
              </w:rPr>
              <w:t>340</w:t>
            </w:r>
          </w:p>
        </w:tc>
        <w:tc>
          <w:tcPr>
            <w:tcW w:w="448" w:type="pct"/>
            <w:vAlign w:val="center"/>
          </w:tcPr>
          <w:p w:rsidR="00946857" w:rsidRPr="00DD1E74" w:rsidRDefault="002367B6" w:rsidP="00EE0489">
            <w:pPr>
              <w:spacing w:after="0" w:line="240" w:lineRule="auto"/>
              <w:jc w:val="right"/>
              <w:rPr>
                <w:rFonts w:cs="Calibri"/>
                <w:sz w:val="18"/>
                <w:szCs w:val="18"/>
              </w:rPr>
            </w:pPr>
            <w:r>
              <w:rPr>
                <w:rFonts w:cs="Calibri"/>
                <w:sz w:val="18"/>
                <w:szCs w:val="18"/>
              </w:rPr>
              <w:t>361</w:t>
            </w:r>
          </w:p>
        </w:tc>
        <w:tc>
          <w:tcPr>
            <w:tcW w:w="448" w:type="pct"/>
            <w:vAlign w:val="center"/>
          </w:tcPr>
          <w:p w:rsidR="00946857" w:rsidRPr="00D55035" w:rsidRDefault="00946857" w:rsidP="00815A66">
            <w:pPr>
              <w:spacing w:after="0" w:line="240" w:lineRule="auto"/>
              <w:jc w:val="right"/>
              <w:rPr>
                <w:rFonts w:cs="Calibri"/>
                <w:sz w:val="18"/>
                <w:szCs w:val="18"/>
              </w:rPr>
            </w:pPr>
            <w:r>
              <w:rPr>
                <w:rFonts w:cs="Calibri"/>
                <w:sz w:val="18"/>
                <w:szCs w:val="18"/>
              </w:rPr>
              <w:t>141</w:t>
            </w:r>
          </w:p>
        </w:tc>
        <w:tc>
          <w:tcPr>
            <w:tcW w:w="448" w:type="pct"/>
            <w:vAlign w:val="center"/>
          </w:tcPr>
          <w:p w:rsidR="00946857" w:rsidRPr="00DD1E74" w:rsidRDefault="002367B6" w:rsidP="00EE297C">
            <w:pPr>
              <w:spacing w:after="0" w:line="240" w:lineRule="auto"/>
              <w:jc w:val="right"/>
              <w:rPr>
                <w:rFonts w:cs="Calibri"/>
                <w:sz w:val="18"/>
                <w:szCs w:val="18"/>
              </w:rPr>
            </w:pPr>
            <w:r>
              <w:rPr>
                <w:rFonts w:cs="Calibri"/>
                <w:sz w:val="18"/>
                <w:szCs w:val="18"/>
              </w:rPr>
              <w:t>148</w:t>
            </w:r>
          </w:p>
        </w:tc>
        <w:tc>
          <w:tcPr>
            <w:tcW w:w="448" w:type="pct"/>
            <w:vAlign w:val="center"/>
          </w:tcPr>
          <w:p w:rsidR="00946857" w:rsidRPr="00D55035" w:rsidRDefault="00946857" w:rsidP="00815A66">
            <w:pPr>
              <w:spacing w:after="0" w:line="240" w:lineRule="auto"/>
              <w:jc w:val="right"/>
              <w:rPr>
                <w:rFonts w:cs="Calibri"/>
                <w:sz w:val="18"/>
                <w:szCs w:val="18"/>
              </w:rPr>
            </w:pPr>
            <w:r>
              <w:rPr>
                <w:rFonts w:cs="Calibri"/>
                <w:sz w:val="18"/>
                <w:szCs w:val="18"/>
              </w:rPr>
              <w:t>96</w:t>
            </w:r>
          </w:p>
        </w:tc>
        <w:tc>
          <w:tcPr>
            <w:tcW w:w="449" w:type="pct"/>
            <w:vAlign w:val="center"/>
          </w:tcPr>
          <w:p w:rsidR="00946857" w:rsidRPr="00DD1E74" w:rsidRDefault="002367B6" w:rsidP="00B47D21">
            <w:pPr>
              <w:spacing w:after="0" w:line="240" w:lineRule="auto"/>
              <w:jc w:val="right"/>
              <w:rPr>
                <w:rFonts w:cs="Calibri"/>
                <w:sz w:val="18"/>
                <w:szCs w:val="18"/>
              </w:rPr>
            </w:pPr>
            <w:r>
              <w:rPr>
                <w:rFonts w:cs="Calibri"/>
                <w:sz w:val="18"/>
                <w:szCs w:val="18"/>
              </w:rPr>
              <w:t>102</w:t>
            </w:r>
          </w:p>
        </w:tc>
        <w:tc>
          <w:tcPr>
            <w:tcW w:w="494" w:type="pct"/>
            <w:vAlign w:val="center"/>
          </w:tcPr>
          <w:p w:rsidR="00946857" w:rsidRPr="00D55035" w:rsidRDefault="00946857" w:rsidP="00815A66">
            <w:pPr>
              <w:spacing w:after="0" w:line="240" w:lineRule="auto"/>
              <w:jc w:val="right"/>
              <w:rPr>
                <w:rFonts w:cs="Calibri"/>
                <w:sz w:val="18"/>
                <w:szCs w:val="18"/>
              </w:rPr>
            </w:pPr>
            <w:r>
              <w:rPr>
                <w:rFonts w:cs="Calibri"/>
                <w:sz w:val="18"/>
                <w:szCs w:val="18"/>
              </w:rPr>
              <w:t>14</w:t>
            </w:r>
          </w:p>
        </w:tc>
        <w:tc>
          <w:tcPr>
            <w:tcW w:w="443" w:type="pct"/>
            <w:vAlign w:val="center"/>
          </w:tcPr>
          <w:p w:rsidR="00946857" w:rsidRPr="00DD1E74" w:rsidRDefault="002367B6" w:rsidP="00EE297C">
            <w:pPr>
              <w:spacing w:after="0" w:line="240" w:lineRule="auto"/>
              <w:jc w:val="right"/>
              <w:rPr>
                <w:rFonts w:cs="Calibri"/>
                <w:sz w:val="18"/>
                <w:szCs w:val="18"/>
              </w:rPr>
            </w:pPr>
            <w:r>
              <w:rPr>
                <w:rFonts w:cs="Calibri"/>
                <w:sz w:val="18"/>
                <w:szCs w:val="18"/>
              </w:rPr>
              <w:t>14</w:t>
            </w:r>
          </w:p>
        </w:tc>
      </w:tr>
      <w:tr w:rsidR="00946857" w:rsidRPr="00DD1E74" w:rsidTr="00296218">
        <w:trPr>
          <w:trHeight w:val="397"/>
          <w:jc w:val="center"/>
        </w:trPr>
        <w:tc>
          <w:tcPr>
            <w:tcW w:w="471" w:type="pct"/>
            <w:vAlign w:val="center"/>
          </w:tcPr>
          <w:p w:rsidR="00946857" w:rsidRPr="00DD1E74" w:rsidRDefault="00946857" w:rsidP="00EE297C">
            <w:pPr>
              <w:spacing w:after="0" w:line="240" w:lineRule="auto"/>
              <w:rPr>
                <w:rFonts w:cs="Calibri"/>
                <w:sz w:val="18"/>
                <w:szCs w:val="18"/>
              </w:rPr>
            </w:pPr>
            <w:r w:rsidRPr="00DD1E74">
              <w:rPr>
                <w:rFonts w:cs="Calibri"/>
                <w:sz w:val="18"/>
                <w:szCs w:val="18"/>
              </w:rPr>
              <w:t>Metro Br.</w:t>
            </w:r>
          </w:p>
        </w:tc>
        <w:tc>
          <w:tcPr>
            <w:tcW w:w="433" w:type="pct"/>
            <w:vAlign w:val="center"/>
          </w:tcPr>
          <w:p w:rsidR="00946857" w:rsidRPr="00D55035" w:rsidRDefault="00946857" w:rsidP="00815A66">
            <w:pPr>
              <w:spacing w:after="0" w:line="240" w:lineRule="auto"/>
              <w:jc w:val="right"/>
              <w:rPr>
                <w:rFonts w:cs="Calibri"/>
                <w:sz w:val="18"/>
                <w:szCs w:val="18"/>
              </w:rPr>
            </w:pPr>
            <w:r>
              <w:rPr>
                <w:rFonts w:cs="Calibri"/>
                <w:sz w:val="18"/>
                <w:szCs w:val="18"/>
              </w:rPr>
              <w:t>264</w:t>
            </w:r>
          </w:p>
        </w:tc>
        <w:tc>
          <w:tcPr>
            <w:tcW w:w="470" w:type="pct"/>
            <w:vAlign w:val="center"/>
          </w:tcPr>
          <w:p w:rsidR="00946857" w:rsidRPr="00DD1E74" w:rsidRDefault="002367B6" w:rsidP="00EE297C">
            <w:pPr>
              <w:spacing w:after="0" w:line="240" w:lineRule="auto"/>
              <w:jc w:val="right"/>
              <w:rPr>
                <w:rFonts w:cs="Calibri"/>
                <w:sz w:val="18"/>
                <w:szCs w:val="18"/>
              </w:rPr>
            </w:pPr>
            <w:r>
              <w:rPr>
                <w:rFonts w:cs="Calibri"/>
                <w:sz w:val="18"/>
                <w:szCs w:val="18"/>
              </w:rPr>
              <w:t>345</w:t>
            </w:r>
          </w:p>
        </w:tc>
        <w:tc>
          <w:tcPr>
            <w:tcW w:w="449" w:type="pct"/>
            <w:vAlign w:val="center"/>
          </w:tcPr>
          <w:p w:rsidR="00946857" w:rsidRPr="00D55035" w:rsidRDefault="00946857" w:rsidP="00815A66">
            <w:pPr>
              <w:spacing w:after="0" w:line="240" w:lineRule="auto"/>
              <w:jc w:val="right"/>
              <w:rPr>
                <w:rFonts w:cs="Calibri"/>
                <w:sz w:val="18"/>
                <w:szCs w:val="18"/>
              </w:rPr>
            </w:pPr>
            <w:r>
              <w:rPr>
                <w:rFonts w:cs="Calibri"/>
                <w:sz w:val="18"/>
                <w:szCs w:val="18"/>
              </w:rPr>
              <w:t>66</w:t>
            </w:r>
          </w:p>
        </w:tc>
        <w:tc>
          <w:tcPr>
            <w:tcW w:w="448" w:type="pct"/>
            <w:vAlign w:val="center"/>
          </w:tcPr>
          <w:p w:rsidR="00946857" w:rsidRPr="00DD1E74" w:rsidRDefault="002367B6" w:rsidP="00EE297C">
            <w:pPr>
              <w:spacing w:after="0" w:line="240" w:lineRule="auto"/>
              <w:jc w:val="right"/>
              <w:rPr>
                <w:rFonts w:cs="Calibri"/>
                <w:sz w:val="18"/>
                <w:szCs w:val="18"/>
              </w:rPr>
            </w:pPr>
            <w:r>
              <w:rPr>
                <w:rFonts w:cs="Calibri"/>
                <w:sz w:val="18"/>
                <w:szCs w:val="18"/>
              </w:rPr>
              <w:t>72</w:t>
            </w:r>
          </w:p>
        </w:tc>
        <w:tc>
          <w:tcPr>
            <w:tcW w:w="448" w:type="pct"/>
            <w:vAlign w:val="center"/>
          </w:tcPr>
          <w:p w:rsidR="00946857" w:rsidRPr="00D55035" w:rsidRDefault="00946857" w:rsidP="00815A66">
            <w:pPr>
              <w:spacing w:after="0" w:line="240" w:lineRule="auto"/>
              <w:jc w:val="right"/>
              <w:rPr>
                <w:rFonts w:cs="Calibri"/>
                <w:sz w:val="18"/>
                <w:szCs w:val="18"/>
              </w:rPr>
            </w:pPr>
            <w:r>
              <w:rPr>
                <w:rFonts w:cs="Calibri"/>
                <w:sz w:val="18"/>
                <w:szCs w:val="18"/>
              </w:rPr>
              <w:t>5</w:t>
            </w:r>
          </w:p>
        </w:tc>
        <w:tc>
          <w:tcPr>
            <w:tcW w:w="448" w:type="pct"/>
            <w:vAlign w:val="center"/>
          </w:tcPr>
          <w:p w:rsidR="00946857" w:rsidRPr="00DD1E74" w:rsidRDefault="002367B6" w:rsidP="00EE297C">
            <w:pPr>
              <w:spacing w:after="0" w:line="240" w:lineRule="auto"/>
              <w:jc w:val="right"/>
              <w:rPr>
                <w:rFonts w:cs="Calibri"/>
                <w:sz w:val="18"/>
                <w:szCs w:val="18"/>
              </w:rPr>
            </w:pPr>
            <w:r>
              <w:rPr>
                <w:rFonts w:cs="Calibri"/>
                <w:sz w:val="18"/>
                <w:szCs w:val="18"/>
              </w:rPr>
              <w:t>5</w:t>
            </w:r>
          </w:p>
        </w:tc>
        <w:tc>
          <w:tcPr>
            <w:tcW w:w="448" w:type="pct"/>
            <w:vAlign w:val="center"/>
          </w:tcPr>
          <w:p w:rsidR="00946857" w:rsidRPr="00D55035" w:rsidRDefault="00946857" w:rsidP="00815A66">
            <w:pPr>
              <w:spacing w:after="0" w:line="240" w:lineRule="auto"/>
              <w:jc w:val="right"/>
              <w:rPr>
                <w:rFonts w:cs="Calibri"/>
                <w:sz w:val="18"/>
                <w:szCs w:val="18"/>
              </w:rPr>
            </w:pPr>
            <w:r>
              <w:rPr>
                <w:rFonts w:cs="Calibri"/>
                <w:sz w:val="18"/>
                <w:szCs w:val="18"/>
              </w:rPr>
              <w:t>0</w:t>
            </w:r>
          </w:p>
        </w:tc>
        <w:tc>
          <w:tcPr>
            <w:tcW w:w="449" w:type="pct"/>
            <w:vAlign w:val="center"/>
          </w:tcPr>
          <w:p w:rsidR="00946857" w:rsidRPr="00DD1E74" w:rsidRDefault="002367B6" w:rsidP="00EE297C">
            <w:pPr>
              <w:spacing w:after="0" w:line="240" w:lineRule="auto"/>
              <w:jc w:val="right"/>
              <w:rPr>
                <w:rFonts w:cs="Calibri"/>
                <w:sz w:val="18"/>
                <w:szCs w:val="18"/>
              </w:rPr>
            </w:pPr>
            <w:r>
              <w:rPr>
                <w:rFonts w:cs="Calibri"/>
                <w:sz w:val="18"/>
                <w:szCs w:val="18"/>
              </w:rPr>
              <w:t>2</w:t>
            </w:r>
          </w:p>
        </w:tc>
        <w:tc>
          <w:tcPr>
            <w:tcW w:w="494" w:type="pct"/>
            <w:vAlign w:val="center"/>
          </w:tcPr>
          <w:p w:rsidR="00946857" w:rsidRPr="00D55035" w:rsidRDefault="00946857" w:rsidP="00815A66">
            <w:pPr>
              <w:spacing w:after="0" w:line="240" w:lineRule="auto"/>
              <w:jc w:val="right"/>
              <w:rPr>
                <w:rFonts w:cs="Calibri"/>
                <w:sz w:val="18"/>
                <w:szCs w:val="18"/>
              </w:rPr>
            </w:pPr>
            <w:r>
              <w:rPr>
                <w:rFonts w:cs="Calibri"/>
                <w:sz w:val="18"/>
                <w:szCs w:val="18"/>
              </w:rPr>
              <w:t>0</w:t>
            </w:r>
          </w:p>
        </w:tc>
        <w:tc>
          <w:tcPr>
            <w:tcW w:w="443" w:type="pct"/>
            <w:vAlign w:val="center"/>
          </w:tcPr>
          <w:p w:rsidR="00946857" w:rsidRPr="00DD1E74" w:rsidRDefault="002367B6" w:rsidP="00EE297C">
            <w:pPr>
              <w:spacing w:after="0" w:line="240" w:lineRule="auto"/>
              <w:jc w:val="right"/>
              <w:rPr>
                <w:rFonts w:cs="Calibri"/>
                <w:sz w:val="18"/>
                <w:szCs w:val="18"/>
              </w:rPr>
            </w:pPr>
            <w:r>
              <w:rPr>
                <w:rFonts w:cs="Calibri"/>
                <w:sz w:val="18"/>
                <w:szCs w:val="18"/>
              </w:rPr>
              <w:t>0</w:t>
            </w:r>
          </w:p>
        </w:tc>
      </w:tr>
      <w:tr w:rsidR="00946857" w:rsidRPr="00DD1E74" w:rsidTr="00296218">
        <w:trPr>
          <w:trHeight w:val="397"/>
          <w:jc w:val="center"/>
        </w:trPr>
        <w:tc>
          <w:tcPr>
            <w:tcW w:w="471" w:type="pct"/>
            <w:vAlign w:val="center"/>
          </w:tcPr>
          <w:p w:rsidR="00946857" w:rsidRPr="00DD1E74" w:rsidRDefault="00946857" w:rsidP="00EE297C">
            <w:pPr>
              <w:spacing w:after="0" w:line="240" w:lineRule="auto"/>
              <w:rPr>
                <w:rFonts w:cs="Calibri"/>
                <w:b/>
                <w:sz w:val="18"/>
                <w:szCs w:val="18"/>
              </w:rPr>
            </w:pPr>
            <w:r w:rsidRPr="00DD1E74">
              <w:rPr>
                <w:rFonts w:cs="Calibri"/>
                <w:b/>
                <w:sz w:val="18"/>
                <w:szCs w:val="18"/>
              </w:rPr>
              <w:t>Total Branches</w:t>
            </w:r>
          </w:p>
        </w:tc>
        <w:tc>
          <w:tcPr>
            <w:tcW w:w="433" w:type="pct"/>
            <w:vAlign w:val="center"/>
          </w:tcPr>
          <w:p w:rsidR="00946857" w:rsidRPr="00D55035" w:rsidRDefault="00946857" w:rsidP="00815A66">
            <w:pPr>
              <w:spacing w:after="0" w:line="240" w:lineRule="auto"/>
              <w:jc w:val="right"/>
              <w:rPr>
                <w:rFonts w:cs="Calibri"/>
                <w:b/>
                <w:sz w:val="18"/>
                <w:szCs w:val="18"/>
              </w:rPr>
            </w:pPr>
            <w:r>
              <w:rPr>
                <w:rFonts w:cs="Calibri"/>
                <w:b/>
                <w:sz w:val="18"/>
                <w:szCs w:val="18"/>
              </w:rPr>
              <w:t>4554</w:t>
            </w:r>
          </w:p>
        </w:tc>
        <w:tc>
          <w:tcPr>
            <w:tcW w:w="470" w:type="pct"/>
            <w:vAlign w:val="center"/>
          </w:tcPr>
          <w:p w:rsidR="00946857" w:rsidRPr="00DD1E74" w:rsidRDefault="002367B6" w:rsidP="00EE297C">
            <w:pPr>
              <w:spacing w:after="0" w:line="240" w:lineRule="auto"/>
              <w:jc w:val="right"/>
              <w:rPr>
                <w:rFonts w:cs="Calibri"/>
                <w:b/>
                <w:sz w:val="18"/>
                <w:szCs w:val="18"/>
              </w:rPr>
            </w:pPr>
            <w:r>
              <w:rPr>
                <w:rFonts w:cs="Calibri"/>
                <w:b/>
                <w:sz w:val="18"/>
                <w:szCs w:val="18"/>
              </w:rPr>
              <w:t>4674</w:t>
            </w:r>
          </w:p>
        </w:tc>
        <w:tc>
          <w:tcPr>
            <w:tcW w:w="449" w:type="pct"/>
            <w:vAlign w:val="center"/>
          </w:tcPr>
          <w:p w:rsidR="00946857" w:rsidRPr="00D55035" w:rsidRDefault="00946857" w:rsidP="00815A66">
            <w:pPr>
              <w:spacing w:after="0" w:line="240" w:lineRule="auto"/>
              <w:jc w:val="right"/>
              <w:rPr>
                <w:rFonts w:cs="Calibri"/>
                <w:b/>
                <w:sz w:val="18"/>
                <w:szCs w:val="18"/>
              </w:rPr>
            </w:pPr>
            <w:r>
              <w:rPr>
                <w:rFonts w:cs="Calibri"/>
                <w:b/>
                <w:sz w:val="18"/>
                <w:szCs w:val="18"/>
              </w:rPr>
              <w:t>844</w:t>
            </w:r>
          </w:p>
        </w:tc>
        <w:tc>
          <w:tcPr>
            <w:tcW w:w="448" w:type="pct"/>
            <w:vAlign w:val="center"/>
          </w:tcPr>
          <w:p w:rsidR="00946857" w:rsidRPr="00DD1E74" w:rsidRDefault="002367B6" w:rsidP="00EE0489">
            <w:pPr>
              <w:spacing w:after="0" w:line="240" w:lineRule="auto"/>
              <w:jc w:val="right"/>
              <w:rPr>
                <w:rFonts w:cs="Calibri"/>
                <w:b/>
                <w:sz w:val="18"/>
                <w:szCs w:val="18"/>
              </w:rPr>
            </w:pPr>
            <w:r>
              <w:rPr>
                <w:rFonts w:cs="Calibri"/>
                <w:b/>
                <w:sz w:val="18"/>
                <w:szCs w:val="18"/>
              </w:rPr>
              <w:t>900</w:t>
            </w:r>
          </w:p>
        </w:tc>
        <w:tc>
          <w:tcPr>
            <w:tcW w:w="448" w:type="pct"/>
            <w:vAlign w:val="center"/>
          </w:tcPr>
          <w:p w:rsidR="00946857" w:rsidRPr="00D55035" w:rsidRDefault="00946857" w:rsidP="00815A66">
            <w:pPr>
              <w:spacing w:after="0" w:line="240" w:lineRule="auto"/>
              <w:jc w:val="right"/>
              <w:rPr>
                <w:rFonts w:cs="Calibri"/>
                <w:b/>
                <w:sz w:val="18"/>
                <w:szCs w:val="18"/>
              </w:rPr>
            </w:pPr>
            <w:r>
              <w:rPr>
                <w:rFonts w:cs="Calibri"/>
                <w:b/>
                <w:sz w:val="18"/>
                <w:szCs w:val="18"/>
              </w:rPr>
              <w:t>1125</w:t>
            </w:r>
          </w:p>
        </w:tc>
        <w:tc>
          <w:tcPr>
            <w:tcW w:w="448" w:type="pct"/>
            <w:vAlign w:val="center"/>
          </w:tcPr>
          <w:p w:rsidR="00946857" w:rsidRPr="00DD1E74" w:rsidRDefault="002367B6" w:rsidP="00EE297C">
            <w:pPr>
              <w:spacing w:after="0" w:line="240" w:lineRule="auto"/>
              <w:jc w:val="right"/>
              <w:rPr>
                <w:rFonts w:cs="Calibri"/>
                <w:b/>
                <w:sz w:val="18"/>
                <w:szCs w:val="18"/>
              </w:rPr>
            </w:pPr>
            <w:r>
              <w:rPr>
                <w:rFonts w:cs="Calibri"/>
                <w:b/>
                <w:sz w:val="18"/>
                <w:szCs w:val="18"/>
              </w:rPr>
              <w:t>1189</w:t>
            </w:r>
          </w:p>
        </w:tc>
        <w:tc>
          <w:tcPr>
            <w:tcW w:w="448" w:type="pct"/>
            <w:vAlign w:val="center"/>
          </w:tcPr>
          <w:p w:rsidR="00946857" w:rsidRPr="00D55035" w:rsidRDefault="00946857" w:rsidP="00815A66">
            <w:pPr>
              <w:spacing w:after="0" w:line="240" w:lineRule="auto"/>
              <w:jc w:val="right"/>
              <w:rPr>
                <w:rFonts w:cs="Calibri"/>
                <w:b/>
                <w:sz w:val="18"/>
                <w:szCs w:val="18"/>
              </w:rPr>
            </w:pPr>
            <w:r>
              <w:rPr>
                <w:rFonts w:cs="Calibri"/>
                <w:b/>
                <w:sz w:val="18"/>
                <w:szCs w:val="18"/>
              </w:rPr>
              <w:t>392</w:t>
            </w:r>
          </w:p>
        </w:tc>
        <w:tc>
          <w:tcPr>
            <w:tcW w:w="449" w:type="pct"/>
            <w:vAlign w:val="center"/>
          </w:tcPr>
          <w:p w:rsidR="00946857" w:rsidRPr="00DD1E74" w:rsidRDefault="002367B6" w:rsidP="00EE297C">
            <w:pPr>
              <w:spacing w:after="0" w:line="240" w:lineRule="auto"/>
              <w:jc w:val="right"/>
              <w:rPr>
                <w:rFonts w:cs="Calibri"/>
                <w:b/>
                <w:sz w:val="18"/>
                <w:szCs w:val="18"/>
              </w:rPr>
            </w:pPr>
            <w:r>
              <w:rPr>
                <w:rFonts w:cs="Calibri"/>
                <w:b/>
                <w:sz w:val="18"/>
                <w:szCs w:val="18"/>
              </w:rPr>
              <w:t>401</w:t>
            </w:r>
          </w:p>
        </w:tc>
        <w:tc>
          <w:tcPr>
            <w:tcW w:w="494" w:type="pct"/>
            <w:vAlign w:val="center"/>
          </w:tcPr>
          <w:p w:rsidR="00946857" w:rsidRPr="00D55035" w:rsidRDefault="00946857" w:rsidP="00815A66">
            <w:pPr>
              <w:spacing w:after="0" w:line="240" w:lineRule="auto"/>
              <w:jc w:val="right"/>
              <w:rPr>
                <w:rFonts w:cs="Calibri"/>
                <w:b/>
                <w:sz w:val="18"/>
                <w:szCs w:val="18"/>
              </w:rPr>
            </w:pPr>
            <w:r>
              <w:rPr>
                <w:rFonts w:cs="Calibri"/>
                <w:b/>
                <w:sz w:val="18"/>
                <w:szCs w:val="18"/>
              </w:rPr>
              <w:t>14</w:t>
            </w:r>
          </w:p>
        </w:tc>
        <w:tc>
          <w:tcPr>
            <w:tcW w:w="443" w:type="pct"/>
            <w:vAlign w:val="center"/>
          </w:tcPr>
          <w:p w:rsidR="00946857" w:rsidRPr="00DD1E74" w:rsidRDefault="002367B6" w:rsidP="00EE297C">
            <w:pPr>
              <w:spacing w:after="0" w:line="240" w:lineRule="auto"/>
              <w:jc w:val="right"/>
              <w:rPr>
                <w:rFonts w:cs="Calibri"/>
                <w:b/>
                <w:sz w:val="18"/>
                <w:szCs w:val="18"/>
              </w:rPr>
            </w:pPr>
            <w:r>
              <w:rPr>
                <w:rFonts w:cs="Calibri"/>
                <w:b/>
                <w:sz w:val="18"/>
                <w:szCs w:val="18"/>
              </w:rPr>
              <w:t>14</w:t>
            </w:r>
          </w:p>
        </w:tc>
      </w:tr>
      <w:tr w:rsidR="00946857" w:rsidRPr="00DD1E74" w:rsidTr="00296218">
        <w:trPr>
          <w:trHeight w:val="397"/>
          <w:jc w:val="center"/>
        </w:trPr>
        <w:tc>
          <w:tcPr>
            <w:tcW w:w="471" w:type="pct"/>
            <w:vAlign w:val="center"/>
          </w:tcPr>
          <w:p w:rsidR="00946857" w:rsidRPr="00DD1E74" w:rsidRDefault="00946857" w:rsidP="00EE297C">
            <w:pPr>
              <w:spacing w:after="0" w:line="240" w:lineRule="auto"/>
              <w:rPr>
                <w:rFonts w:cs="Calibri"/>
                <w:b/>
                <w:sz w:val="18"/>
                <w:szCs w:val="18"/>
              </w:rPr>
            </w:pPr>
            <w:r w:rsidRPr="00DD1E74">
              <w:rPr>
                <w:rFonts w:cs="Calibri"/>
                <w:b/>
                <w:sz w:val="18"/>
                <w:szCs w:val="18"/>
              </w:rPr>
              <w:t>Deposits</w:t>
            </w:r>
          </w:p>
        </w:tc>
        <w:tc>
          <w:tcPr>
            <w:tcW w:w="433" w:type="pct"/>
            <w:vAlign w:val="center"/>
          </w:tcPr>
          <w:p w:rsidR="00946857" w:rsidRPr="00D55035" w:rsidRDefault="00946857" w:rsidP="00815A66">
            <w:pPr>
              <w:spacing w:after="0" w:line="240" w:lineRule="auto"/>
              <w:jc w:val="right"/>
              <w:rPr>
                <w:rFonts w:cs="Calibri"/>
                <w:sz w:val="18"/>
                <w:szCs w:val="18"/>
              </w:rPr>
            </w:pPr>
            <w:r>
              <w:rPr>
                <w:rFonts w:cs="Calibri"/>
                <w:sz w:val="18"/>
                <w:szCs w:val="18"/>
              </w:rPr>
              <w:t>172889</w:t>
            </w:r>
          </w:p>
        </w:tc>
        <w:tc>
          <w:tcPr>
            <w:tcW w:w="470" w:type="pct"/>
            <w:vAlign w:val="center"/>
          </w:tcPr>
          <w:p w:rsidR="00946857" w:rsidRPr="00DD1E74" w:rsidRDefault="000A047B" w:rsidP="00A34128">
            <w:pPr>
              <w:spacing w:after="0" w:line="240" w:lineRule="auto"/>
              <w:jc w:val="right"/>
              <w:rPr>
                <w:rFonts w:cs="Calibri"/>
                <w:sz w:val="18"/>
                <w:szCs w:val="18"/>
              </w:rPr>
            </w:pPr>
            <w:r>
              <w:rPr>
                <w:rFonts w:cs="Calibri"/>
                <w:sz w:val="18"/>
                <w:szCs w:val="18"/>
              </w:rPr>
              <w:t>198631</w:t>
            </w:r>
          </w:p>
        </w:tc>
        <w:tc>
          <w:tcPr>
            <w:tcW w:w="449" w:type="pct"/>
            <w:vAlign w:val="center"/>
          </w:tcPr>
          <w:p w:rsidR="00946857" w:rsidRPr="00D55035" w:rsidRDefault="00946857" w:rsidP="00815A66">
            <w:pPr>
              <w:spacing w:after="0" w:line="240" w:lineRule="auto"/>
              <w:jc w:val="right"/>
              <w:rPr>
                <w:rFonts w:cs="Calibri"/>
                <w:sz w:val="18"/>
                <w:szCs w:val="18"/>
              </w:rPr>
            </w:pPr>
            <w:r>
              <w:rPr>
                <w:rFonts w:cs="Calibri"/>
                <w:sz w:val="18"/>
                <w:szCs w:val="18"/>
              </w:rPr>
              <w:t>27252</w:t>
            </w:r>
          </w:p>
        </w:tc>
        <w:tc>
          <w:tcPr>
            <w:tcW w:w="448" w:type="pct"/>
            <w:vAlign w:val="center"/>
          </w:tcPr>
          <w:p w:rsidR="00946857" w:rsidRPr="00DD1E74" w:rsidRDefault="000A047B" w:rsidP="00EE297C">
            <w:pPr>
              <w:spacing w:after="0" w:line="240" w:lineRule="auto"/>
              <w:jc w:val="right"/>
              <w:rPr>
                <w:rFonts w:cs="Calibri"/>
                <w:sz w:val="18"/>
                <w:szCs w:val="18"/>
              </w:rPr>
            </w:pPr>
            <w:r>
              <w:rPr>
                <w:rFonts w:cs="Calibri"/>
                <w:sz w:val="18"/>
                <w:szCs w:val="18"/>
              </w:rPr>
              <w:t>31996</w:t>
            </w:r>
          </w:p>
        </w:tc>
        <w:tc>
          <w:tcPr>
            <w:tcW w:w="448" w:type="pct"/>
            <w:vAlign w:val="center"/>
          </w:tcPr>
          <w:p w:rsidR="00946857" w:rsidRPr="00D55035" w:rsidRDefault="00946857" w:rsidP="00815A66">
            <w:pPr>
              <w:spacing w:after="0" w:line="240" w:lineRule="auto"/>
              <w:jc w:val="right"/>
              <w:rPr>
                <w:rFonts w:cs="Calibri"/>
                <w:sz w:val="18"/>
                <w:szCs w:val="18"/>
              </w:rPr>
            </w:pPr>
            <w:r>
              <w:rPr>
                <w:rFonts w:cs="Calibri"/>
                <w:sz w:val="18"/>
                <w:szCs w:val="18"/>
              </w:rPr>
              <w:t>20375</w:t>
            </w:r>
          </w:p>
        </w:tc>
        <w:tc>
          <w:tcPr>
            <w:tcW w:w="448" w:type="pct"/>
            <w:vAlign w:val="center"/>
          </w:tcPr>
          <w:p w:rsidR="00946857" w:rsidRPr="00DD1E74" w:rsidRDefault="000A047B" w:rsidP="00A34128">
            <w:pPr>
              <w:spacing w:after="0" w:line="240" w:lineRule="auto"/>
              <w:jc w:val="right"/>
              <w:rPr>
                <w:rFonts w:cs="Calibri"/>
                <w:sz w:val="18"/>
                <w:szCs w:val="18"/>
              </w:rPr>
            </w:pPr>
            <w:r>
              <w:rPr>
                <w:rFonts w:cs="Calibri"/>
                <w:sz w:val="18"/>
                <w:szCs w:val="18"/>
              </w:rPr>
              <w:t>23974</w:t>
            </w:r>
          </w:p>
        </w:tc>
        <w:tc>
          <w:tcPr>
            <w:tcW w:w="448" w:type="pct"/>
            <w:vAlign w:val="center"/>
          </w:tcPr>
          <w:p w:rsidR="00946857" w:rsidRPr="00D55035" w:rsidRDefault="00946857" w:rsidP="00815A66">
            <w:pPr>
              <w:spacing w:after="0" w:line="240" w:lineRule="auto"/>
              <w:jc w:val="right"/>
              <w:rPr>
                <w:rFonts w:cs="Calibri"/>
                <w:sz w:val="18"/>
                <w:szCs w:val="18"/>
              </w:rPr>
            </w:pPr>
            <w:r>
              <w:rPr>
                <w:rFonts w:cs="Calibri"/>
                <w:sz w:val="18"/>
                <w:szCs w:val="18"/>
              </w:rPr>
              <w:t>6674</w:t>
            </w:r>
          </w:p>
        </w:tc>
        <w:tc>
          <w:tcPr>
            <w:tcW w:w="449" w:type="pct"/>
            <w:vAlign w:val="center"/>
          </w:tcPr>
          <w:p w:rsidR="00946857" w:rsidRPr="00DD1E74" w:rsidRDefault="000A047B" w:rsidP="00A34128">
            <w:pPr>
              <w:spacing w:after="0" w:line="240" w:lineRule="auto"/>
              <w:jc w:val="right"/>
              <w:rPr>
                <w:rFonts w:cs="Calibri"/>
                <w:sz w:val="18"/>
                <w:szCs w:val="18"/>
              </w:rPr>
            </w:pPr>
            <w:r>
              <w:rPr>
                <w:rFonts w:cs="Calibri"/>
                <w:sz w:val="18"/>
                <w:szCs w:val="18"/>
              </w:rPr>
              <w:t>7823</w:t>
            </w:r>
          </w:p>
        </w:tc>
        <w:tc>
          <w:tcPr>
            <w:tcW w:w="494" w:type="pct"/>
            <w:vAlign w:val="center"/>
          </w:tcPr>
          <w:p w:rsidR="00946857" w:rsidRPr="00D55035" w:rsidRDefault="00946857" w:rsidP="00815A66">
            <w:pPr>
              <w:spacing w:after="0" w:line="240" w:lineRule="auto"/>
              <w:jc w:val="right"/>
              <w:rPr>
                <w:rFonts w:cs="Calibri"/>
                <w:sz w:val="18"/>
                <w:szCs w:val="18"/>
              </w:rPr>
            </w:pPr>
            <w:r>
              <w:rPr>
                <w:rFonts w:cs="Calibri"/>
                <w:sz w:val="18"/>
                <w:szCs w:val="18"/>
              </w:rPr>
              <w:t>5</w:t>
            </w:r>
          </w:p>
        </w:tc>
        <w:tc>
          <w:tcPr>
            <w:tcW w:w="443" w:type="pct"/>
            <w:vAlign w:val="center"/>
          </w:tcPr>
          <w:p w:rsidR="00946857" w:rsidRPr="00DD1E74" w:rsidRDefault="000A047B" w:rsidP="00EE297C">
            <w:pPr>
              <w:spacing w:after="0" w:line="240" w:lineRule="auto"/>
              <w:jc w:val="right"/>
              <w:rPr>
                <w:rFonts w:cs="Calibri"/>
                <w:sz w:val="18"/>
                <w:szCs w:val="18"/>
              </w:rPr>
            </w:pPr>
            <w:r>
              <w:rPr>
                <w:rFonts w:cs="Calibri"/>
                <w:sz w:val="18"/>
                <w:szCs w:val="18"/>
              </w:rPr>
              <w:t>0</w:t>
            </w:r>
          </w:p>
        </w:tc>
      </w:tr>
      <w:tr w:rsidR="00946857" w:rsidRPr="00DD1E74" w:rsidTr="00296218">
        <w:trPr>
          <w:trHeight w:val="397"/>
          <w:jc w:val="center"/>
        </w:trPr>
        <w:tc>
          <w:tcPr>
            <w:tcW w:w="471" w:type="pct"/>
            <w:vAlign w:val="center"/>
          </w:tcPr>
          <w:p w:rsidR="00946857" w:rsidRPr="00DD1E74" w:rsidRDefault="00946857" w:rsidP="00EE297C">
            <w:pPr>
              <w:spacing w:after="0" w:line="240" w:lineRule="auto"/>
              <w:rPr>
                <w:rFonts w:cs="Calibri"/>
                <w:b/>
                <w:sz w:val="18"/>
                <w:szCs w:val="18"/>
              </w:rPr>
            </w:pPr>
            <w:r w:rsidRPr="00DD1E74">
              <w:rPr>
                <w:rFonts w:cs="Calibri"/>
                <w:b/>
                <w:sz w:val="18"/>
                <w:szCs w:val="18"/>
              </w:rPr>
              <w:t>Advances</w:t>
            </w:r>
          </w:p>
        </w:tc>
        <w:tc>
          <w:tcPr>
            <w:tcW w:w="433" w:type="pct"/>
            <w:vAlign w:val="center"/>
          </w:tcPr>
          <w:p w:rsidR="00946857" w:rsidRPr="00D55035" w:rsidRDefault="00946857" w:rsidP="00815A66">
            <w:pPr>
              <w:spacing w:after="0" w:line="240" w:lineRule="auto"/>
              <w:jc w:val="right"/>
              <w:rPr>
                <w:rFonts w:cs="Calibri"/>
                <w:sz w:val="18"/>
                <w:szCs w:val="18"/>
              </w:rPr>
            </w:pPr>
            <w:r>
              <w:rPr>
                <w:rFonts w:cs="Calibri"/>
                <w:sz w:val="18"/>
                <w:szCs w:val="18"/>
              </w:rPr>
              <w:t>177806</w:t>
            </w:r>
          </w:p>
        </w:tc>
        <w:tc>
          <w:tcPr>
            <w:tcW w:w="470" w:type="pct"/>
            <w:vAlign w:val="center"/>
          </w:tcPr>
          <w:p w:rsidR="00946857" w:rsidRPr="00DD1E74" w:rsidRDefault="000A047B" w:rsidP="00EE297C">
            <w:pPr>
              <w:spacing w:after="0" w:line="240" w:lineRule="auto"/>
              <w:jc w:val="right"/>
              <w:rPr>
                <w:rFonts w:cs="Calibri"/>
                <w:sz w:val="18"/>
                <w:szCs w:val="18"/>
              </w:rPr>
            </w:pPr>
            <w:r>
              <w:rPr>
                <w:rFonts w:cs="Calibri"/>
                <w:sz w:val="18"/>
                <w:szCs w:val="18"/>
              </w:rPr>
              <w:t>197241</w:t>
            </w:r>
          </w:p>
        </w:tc>
        <w:tc>
          <w:tcPr>
            <w:tcW w:w="449" w:type="pct"/>
            <w:vAlign w:val="center"/>
          </w:tcPr>
          <w:p w:rsidR="00946857" w:rsidRPr="00D55035" w:rsidRDefault="00946857" w:rsidP="00815A66">
            <w:pPr>
              <w:spacing w:after="0" w:line="240" w:lineRule="auto"/>
              <w:jc w:val="right"/>
              <w:rPr>
                <w:rFonts w:cs="Calibri"/>
                <w:sz w:val="18"/>
                <w:szCs w:val="18"/>
              </w:rPr>
            </w:pPr>
            <w:r>
              <w:rPr>
                <w:rFonts w:cs="Calibri"/>
                <w:sz w:val="18"/>
                <w:szCs w:val="18"/>
              </w:rPr>
              <w:t>39182</w:t>
            </w:r>
          </w:p>
        </w:tc>
        <w:tc>
          <w:tcPr>
            <w:tcW w:w="448" w:type="pct"/>
            <w:vAlign w:val="center"/>
          </w:tcPr>
          <w:p w:rsidR="00946857" w:rsidRPr="00DD1E74" w:rsidRDefault="000A047B" w:rsidP="00EE297C">
            <w:pPr>
              <w:spacing w:after="0" w:line="240" w:lineRule="auto"/>
              <w:jc w:val="right"/>
              <w:rPr>
                <w:rFonts w:cs="Calibri"/>
                <w:sz w:val="18"/>
                <w:szCs w:val="18"/>
              </w:rPr>
            </w:pPr>
            <w:r>
              <w:rPr>
                <w:rFonts w:cs="Calibri"/>
                <w:sz w:val="18"/>
                <w:szCs w:val="18"/>
              </w:rPr>
              <w:t>46628</w:t>
            </w:r>
          </w:p>
        </w:tc>
        <w:tc>
          <w:tcPr>
            <w:tcW w:w="448" w:type="pct"/>
            <w:vAlign w:val="center"/>
          </w:tcPr>
          <w:p w:rsidR="00946857" w:rsidRPr="00D55035" w:rsidRDefault="00946857" w:rsidP="00815A66">
            <w:pPr>
              <w:spacing w:after="0" w:line="240" w:lineRule="auto"/>
              <w:jc w:val="right"/>
              <w:rPr>
                <w:rFonts w:cs="Calibri"/>
                <w:sz w:val="18"/>
                <w:szCs w:val="18"/>
              </w:rPr>
            </w:pPr>
            <w:r>
              <w:rPr>
                <w:rFonts w:cs="Calibri"/>
                <w:sz w:val="18"/>
                <w:szCs w:val="18"/>
              </w:rPr>
              <w:t>18003</w:t>
            </w:r>
          </w:p>
        </w:tc>
        <w:tc>
          <w:tcPr>
            <w:tcW w:w="448" w:type="pct"/>
            <w:vAlign w:val="center"/>
          </w:tcPr>
          <w:p w:rsidR="00946857" w:rsidRPr="00DD1E74" w:rsidRDefault="000A047B" w:rsidP="00AA5F95">
            <w:pPr>
              <w:spacing w:after="0" w:line="240" w:lineRule="auto"/>
              <w:jc w:val="right"/>
              <w:rPr>
                <w:rFonts w:cs="Calibri"/>
                <w:sz w:val="18"/>
                <w:szCs w:val="18"/>
              </w:rPr>
            </w:pPr>
            <w:r>
              <w:rPr>
                <w:rFonts w:cs="Calibri"/>
                <w:sz w:val="18"/>
                <w:szCs w:val="18"/>
              </w:rPr>
              <w:t>20777</w:t>
            </w:r>
          </w:p>
        </w:tc>
        <w:tc>
          <w:tcPr>
            <w:tcW w:w="448" w:type="pct"/>
            <w:vAlign w:val="center"/>
          </w:tcPr>
          <w:p w:rsidR="00946857" w:rsidRPr="00D55035" w:rsidRDefault="00946857" w:rsidP="00815A66">
            <w:pPr>
              <w:spacing w:after="0" w:line="240" w:lineRule="auto"/>
              <w:jc w:val="right"/>
              <w:rPr>
                <w:rFonts w:cs="Calibri"/>
                <w:sz w:val="18"/>
                <w:szCs w:val="18"/>
              </w:rPr>
            </w:pPr>
            <w:r>
              <w:rPr>
                <w:rFonts w:cs="Calibri"/>
                <w:sz w:val="18"/>
                <w:szCs w:val="18"/>
              </w:rPr>
              <w:t>9711</w:t>
            </w:r>
          </w:p>
        </w:tc>
        <w:tc>
          <w:tcPr>
            <w:tcW w:w="449" w:type="pct"/>
            <w:vAlign w:val="center"/>
          </w:tcPr>
          <w:p w:rsidR="00946857" w:rsidRPr="00DD1E74" w:rsidRDefault="000A047B" w:rsidP="00EE297C">
            <w:pPr>
              <w:spacing w:after="0" w:line="240" w:lineRule="auto"/>
              <w:jc w:val="right"/>
              <w:rPr>
                <w:rFonts w:cs="Calibri"/>
                <w:sz w:val="18"/>
                <w:szCs w:val="18"/>
              </w:rPr>
            </w:pPr>
            <w:r>
              <w:rPr>
                <w:rFonts w:cs="Calibri"/>
                <w:sz w:val="18"/>
                <w:szCs w:val="18"/>
              </w:rPr>
              <w:t>11114</w:t>
            </w:r>
          </w:p>
        </w:tc>
        <w:tc>
          <w:tcPr>
            <w:tcW w:w="494" w:type="pct"/>
            <w:vAlign w:val="center"/>
          </w:tcPr>
          <w:p w:rsidR="00946857" w:rsidRPr="00D55035" w:rsidRDefault="00946857" w:rsidP="00815A66">
            <w:pPr>
              <w:spacing w:after="0" w:line="240" w:lineRule="auto"/>
              <w:jc w:val="right"/>
              <w:rPr>
                <w:rFonts w:cs="Calibri"/>
                <w:sz w:val="18"/>
                <w:szCs w:val="18"/>
              </w:rPr>
            </w:pPr>
            <w:r>
              <w:rPr>
                <w:rFonts w:cs="Calibri"/>
                <w:sz w:val="18"/>
                <w:szCs w:val="18"/>
              </w:rPr>
              <w:t>1705</w:t>
            </w:r>
          </w:p>
        </w:tc>
        <w:tc>
          <w:tcPr>
            <w:tcW w:w="443" w:type="pct"/>
            <w:vAlign w:val="center"/>
          </w:tcPr>
          <w:p w:rsidR="00946857" w:rsidRPr="00DD1E74" w:rsidRDefault="000A047B" w:rsidP="00057580">
            <w:pPr>
              <w:spacing w:after="0" w:line="240" w:lineRule="auto"/>
              <w:jc w:val="right"/>
              <w:rPr>
                <w:rFonts w:cs="Calibri"/>
                <w:sz w:val="18"/>
                <w:szCs w:val="18"/>
              </w:rPr>
            </w:pPr>
            <w:r>
              <w:rPr>
                <w:rFonts w:cs="Calibri"/>
                <w:sz w:val="18"/>
                <w:szCs w:val="18"/>
              </w:rPr>
              <w:t>1495</w:t>
            </w:r>
          </w:p>
        </w:tc>
      </w:tr>
    </w:tbl>
    <w:p w:rsidR="005404D2" w:rsidRPr="003D23B3" w:rsidRDefault="005404D2" w:rsidP="005404D2">
      <w:pPr>
        <w:spacing w:after="0"/>
        <w:jc w:val="center"/>
        <w:rPr>
          <w:rFonts w:cs="Calibri"/>
          <w:b/>
          <w:color w:val="FF0000"/>
        </w:rPr>
      </w:pPr>
    </w:p>
    <w:p w:rsidR="005404D2" w:rsidRPr="006D6FDA" w:rsidRDefault="005404D2" w:rsidP="005E4468">
      <w:pPr>
        <w:pStyle w:val="ListParagraph"/>
        <w:numPr>
          <w:ilvl w:val="1"/>
          <w:numId w:val="3"/>
        </w:numPr>
        <w:spacing w:after="0"/>
        <w:rPr>
          <w:rFonts w:cs="Calibri"/>
          <w:b/>
          <w:sz w:val="24"/>
          <w:szCs w:val="24"/>
        </w:rPr>
      </w:pPr>
      <w:r w:rsidRPr="006D6FDA">
        <w:rPr>
          <w:rFonts w:cs="Calibri"/>
          <w:b/>
          <w:sz w:val="24"/>
          <w:szCs w:val="24"/>
        </w:rPr>
        <w:t>Statement of Priority Sector Advances (Outstanding)</w:t>
      </w:r>
    </w:p>
    <w:p w:rsidR="005404D2" w:rsidRPr="006D6FDA" w:rsidRDefault="0062073A" w:rsidP="0062073A">
      <w:pPr>
        <w:spacing w:after="0"/>
        <w:jc w:val="center"/>
        <w:rPr>
          <w:rFonts w:cs="Calibri"/>
        </w:rPr>
      </w:pPr>
      <w:r w:rsidRPr="006D6FDA">
        <w:rPr>
          <w:rFonts w:cs="Calibri"/>
          <w:sz w:val="24"/>
          <w:szCs w:val="24"/>
        </w:rPr>
        <w:t xml:space="preserve">                                                                                                                              </w:t>
      </w:r>
      <w:r w:rsidR="006E2C10">
        <w:rPr>
          <w:rFonts w:cs="Calibri"/>
          <w:sz w:val="24"/>
          <w:szCs w:val="24"/>
        </w:rPr>
        <w:t xml:space="preserve">                    </w:t>
      </w:r>
      <w:r w:rsidR="005404D2" w:rsidRPr="006D6FDA">
        <w:rPr>
          <w:rFonts w:cs="Calibri"/>
        </w:rPr>
        <w:t>(Amount in crores)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92"/>
        <w:gridCol w:w="4659"/>
        <w:gridCol w:w="1134"/>
        <w:gridCol w:w="1134"/>
        <w:gridCol w:w="1168"/>
        <w:gridCol w:w="1168"/>
      </w:tblGrid>
      <w:tr w:rsidR="006D6FDA" w:rsidRPr="006D6FDA" w:rsidTr="004F2CD2">
        <w:trPr>
          <w:jc w:val="center"/>
        </w:trPr>
        <w:tc>
          <w:tcPr>
            <w:tcW w:w="0" w:type="auto"/>
            <w:vAlign w:val="center"/>
          </w:tcPr>
          <w:p w:rsidR="006D6FDA" w:rsidRPr="006D6FDA" w:rsidRDefault="006D6FDA" w:rsidP="00E47662">
            <w:pPr>
              <w:tabs>
                <w:tab w:val="left" w:pos="720"/>
              </w:tabs>
              <w:spacing w:after="0"/>
              <w:jc w:val="center"/>
              <w:rPr>
                <w:rFonts w:cs="Calibri"/>
                <w:b/>
                <w:sz w:val="24"/>
                <w:szCs w:val="24"/>
              </w:rPr>
            </w:pPr>
            <w:r w:rsidRPr="006D6FDA">
              <w:rPr>
                <w:rFonts w:cs="Calibri"/>
                <w:b/>
                <w:sz w:val="24"/>
                <w:szCs w:val="24"/>
              </w:rPr>
              <w:t>S. No.</w:t>
            </w:r>
          </w:p>
        </w:tc>
        <w:tc>
          <w:tcPr>
            <w:tcW w:w="4659" w:type="dxa"/>
            <w:vAlign w:val="center"/>
          </w:tcPr>
          <w:p w:rsidR="006D6FDA" w:rsidRPr="006D6FDA" w:rsidRDefault="006D6FDA" w:rsidP="00E47662">
            <w:pPr>
              <w:spacing w:after="0"/>
              <w:jc w:val="center"/>
              <w:rPr>
                <w:rFonts w:cs="Calibri"/>
                <w:b/>
                <w:sz w:val="24"/>
                <w:szCs w:val="24"/>
              </w:rPr>
            </w:pPr>
            <w:r w:rsidRPr="006D6FDA">
              <w:rPr>
                <w:rFonts w:cs="Calibri"/>
                <w:b/>
                <w:sz w:val="24"/>
                <w:szCs w:val="24"/>
              </w:rPr>
              <w:t>Particulars</w:t>
            </w:r>
          </w:p>
        </w:tc>
        <w:tc>
          <w:tcPr>
            <w:tcW w:w="1134" w:type="dxa"/>
            <w:vAlign w:val="center"/>
          </w:tcPr>
          <w:p w:rsidR="006D6FDA" w:rsidRPr="006D6FDA" w:rsidRDefault="006D6FDA" w:rsidP="00E47662">
            <w:pPr>
              <w:spacing w:after="0"/>
              <w:jc w:val="center"/>
              <w:rPr>
                <w:rFonts w:cs="Calibri"/>
                <w:b/>
                <w:sz w:val="24"/>
                <w:szCs w:val="24"/>
              </w:rPr>
            </w:pPr>
            <w:r w:rsidRPr="006D6FDA">
              <w:rPr>
                <w:rFonts w:cs="Calibri"/>
                <w:b/>
                <w:sz w:val="24"/>
                <w:szCs w:val="24"/>
              </w:rPr>
              <w:t>As on 31.03.15</w:t>
            </w:r>
          </w:p>
        </w:tc>
        <w:tc>
          <w:tcPr>
            <w:tcW w:w="1134" w:type="dxa"/>
            <w:vAlign w:val="center"/>
          </w:tcPr>
          <w:p w:rsidR="006D6FDA" w:rsidRPr="006D6FDA" w:rsidRDefault="006D6FDA" w:rsidP="00E47662">
            <w:pPr>
              <w:spacing w:after="0"/>
              <w:jc w:val="center"/>
              <w:rPr>
                <w:rFonts w:cs="Calibri"/>
                <w:b/>
                <w:sz w:val="24"/>
                <w:szCs w:val="24"/>
              </w:rPr>
            </w:pPr>
            <w:r w:rsidRPr="006D6FDA">
              <w:rPr>
                <w:rFonts w:cs="Calibri"/>
                <w:b/>
                <w:sz w:val="24"/>
                <w:szCs w:val="24"/>
              </w:rPr>
              <w:t>As on 31.03.16</w:t>
            </w:r>
          </w:p>
        </w:tc>
        <w:tc>
          <w:tcPr>
            <w:tcW w:w="1168" w:type="dxa"/>
            <w:vAlign w:val="center"/>
          </w:tcPr>
          <w:p w:rsidR="006D6FDA" w:rsidRPr="006D6FDA" w:rsidRDefault="006D6FDA" w:rsidP="00E47662">
            <w:pPr>
              <w:spacing w:after="0"/>
              <w:jc w:val="center"/>
              <w:rPr>
                <w:rFonts w:cs="Calibri"/>
                <w:b/>
                <w:sz w:val="24"/>
                <w:szCs w:val="24"/>
              </w:rPr>
            </w:pPr>
            <w:r w:rsidRPr="006D6FDA">
              <w:rPr>
                <w:rFonts w:cs="Calibri"/>
                <w:b/>
                <w:sz w:val="24"/>
                <w:szCs w:val="24"/>
              </w:rPr>
              <w:t>As on 31.03.17</w:t>
            </w:r>
          </w:p>
        </w:tc>
        <w:tc>
          <w:tcPr>
            <w:tcW w:w="1168" w:type="dxa"/>
          </w:tcPr>
          <w:p w:rsidR="006D6FDA" w:rsidRPr="006D6FDA" w:rsidRDefault="006D6FDA" w:rsidP="006D6FDA">
            <w:pPr>
              <w:spacing w:after="0"/>
              <w:jc w:val="center"/>
              <w:rPr>
                <w:rFonts w:cs="Calibri"/>
                <w:b/>
                <w:sz w:val="24"/>
                <w:szCs w:val="24"/>
              </w:rPr>
            </w:pPr>
            <w:r w:rsidRPr="006D6FDA">
              <w:rPr>
                <w:rFonts w:cs="Calibri"/>
                <w:b/>
                <w:sz w:val="24"/>
                <w:szCs w:val="24"/>
              </w:rPr>
              <w:t>As on 3</w:t>
            </w:r>
            <w:r>
              <w:rPr>
                <w:rFonts w:cs="Calibri"/>
                <w:b/>
                <w:sz w:val="24"/>
                <w:szCs w:val="24"/>
              </w:rPr>
              <w:t>0.06</w:t>
            </w:r>
            <w:r w:rsidRPr="006D6FDA">
              <w:rPr>
                <w:rFonts w:cs="Calibri"/>
                <w:b/>
                <w:sz w:val="24"/>
                <w:szCs w:val="24"/>
              </w:rPr>
              <w:t>.17</w:t>
            </w:r>
          </w:p>
        </w:tc>
      </w:tr>
      <w:tr w:rsidR="006D6FDA" w:rsidRPr="006D6FDA" w:rsidTr="004F2CD2">
        <w:trPr>
          <w:jc w:val="center"/>
        </w:trPr>
        <w:tc>
          <w:tcPr>
            <w:tcW w:w="0" w:type="auto"/>
            <w:vAlign w:val="center"/>
          </w:tcPr>
          <w:p w:rsidR="006D6FDA" w:rsidRPr="006D6FDA" w:rsidRDefault="006D6FDA" w:rsidP="005404D2">
            <w:pPr>
              <w:tabs>
                <w:tab w:val="left" w:pos="720"/>
              </w:tabs>
              <w:spacing w:after="0"/>
              <w:rPr>
                <w:rFonts w:cs="Calibri"/>
                <w:sz w:val="24"/>
                <w:szCs w:val="24"/>
              </w:rPr>
            </w:pPr>
            <w:r w:rsidRPr="006D6FDA">
              <w:rPr>
                <w:rFonts w:cs="Calibri"/>
                <w:sz w:val="24"/>
                <w:szCs w:val="24"/>
              </w:rPr>
              <w:t>1</w:t>
            </w:r>
          </w:p>
        </w:tc>
        <w:tc>
          <w:tcPr>
            <w:tcW w:w="4659" w:type="dxa"/>
            <w:vAlign w:val="center"/>
          </w:tcPr>
          <w:p w:rsidR="006D6FDA" w:rsidRPr="006D6FDA" w:rsidRDefault="006D6FDA" w:rsidP="005404D2">
            <w:pPr>
              <w:spacing w:after="0"/>
              <w:rPr>
                <w:rFonts w:cs="Calibri"/>
                <w:sz w:val="24"/>
                <w:szCs w:val="24"/>
              </w:rPr>
            </w:pPr>
            <w:r w:rsidRPr="006D6FDA">
              <w:rPr>
                <w:rFonts w:cs="Calibri"/>
                <w:sz w:val="24"/>
                <w:szCs w:val="24"/>
              </w:rPr>
              <w:t>Short Term Production loans</w:t>
            </w:r>
          </w:p>
        </w:tc>
        <w:tc>
          <w:tcPr>
            <w:tcW w:w="1134" w:type="dxa"/>
            <w:vAlign w:val="bottom"/>
          </w:tcPr>
          <w:p w:rsidR="006D6FDA" w:rsidRPr="006D6FDA" w:rsidRDefault="006D6FDA" w:rsidP="00082223">
            <w:pPr>
              <w:spacing w:after="0" w:line="240" w:lineRule="auto"/>
              <w:jc w:val="right"/>
              <w:rPr>
                <w:rFonts w:cs="Calibri"/>
                <w:sz w:val="24"/>
                <w:szCs w:val="24"/>
              </w:rPr>
            </w:pPr>
            <w:r w:rsidRPr="006D6FDA">
              <w:rPr>
                <w:rFonts w:cs="Calibri"/>
                <w:sz w:val="24"/>
                <w:szCs w:val="24"/>
              </w:rPr>
              <w:t>65,353</w:t>
            </w:r>
          </w:p>
        </w:tc>
        <w:tc>
          <w:tcPr>
            <w:tcW w:w="1134" w:type="dxa"/>
            <w:vAlign w:val="bottom"/>
          </w:tcPr>
          <w:p w:rsidR="006D6FDA" w:rsidRPr="006D6FDA" w:rsidRDefault="006D6FDA" w:rsidP="00082223">
            <w:pPr>
              <w:spacing w:after="0"/>
              <w:jc w:val="right"/>
              <w:rPr>
                <w:rFonts w:cs="Calibri"/>
                <w:sz w:val="24"/>
                <w:szCs w:val="24"/>
              </w:rPr>
            </w:pPr>
            <w:r w:rsidRPr="006D6FDA">
              <w:rPr>
                <w:rFonts w:cs="Calibri"/>
                <w:sz w:val="24"/>
                <w:szCs w:val="24"/>
              </w:rPr>
              <w:t>67,174</w:t>
            </w:r>
          </w:p>
        </w:tc>
        <w:tc>
          <w:tcPr>
            <w:tcW w:w="1168" w:type="dxa"/>
            <w:vAlign w:val="bottom"/>
          </w:tcPr>
          <w:p w:rsidR="006D6FDA" w:rsidRPr="006D6FDA" w:rsidRDefault="006D6FDA" w:rsidP="001F2ACD">
            <w:pPr>
              <w:spacing w:after="0"/>
              <w:jc w:val="right"/>
              <w:rPr>
                <w:rFonts w:cs="Calibri"/>
                <w:sz w:val="24"/>
                <w:szCs w:val="24"/>
              </w:rPr>
            </w:pPr>
            <w:r w:rsidRPr="006D6FDA">
              <w:rPr>
                <w:rFonts w:cs="Calibri"/>
                <w:sz w:val="24"/>
                <w:szCs w:val="24"/>
              </w:rPr>
              <w:t>72,591</w:t>
            </w:r>
          </w:p>
        </w:tc>
        <w:tc>
          <w:tcPr>
            <w:tcW w:w="1168" w:type="dxa"/>
          </w:tcPr>
          <w:p w:rsidR="006D6FDA" w:rsidRPr="006D6FDA" w:rsidRDefault="00566FE4" w:rsidP="001F2ACD">
            <w:pPr>
              <w:spacing w:after="0"/>
              <w:jc w:val="right"/>
              <w:rPr>
                <w:rFonts w:cs="Calibri"/>
                <w:sz w:val="24"/>
                <w:szCs w:val="24"/>
              </w:rPr>
            </w:pPr>
            <w:r>
              <w:rPr>
                <w:rFonts w:cs="Calibri"/>
                <w:sz w:val="24"/>
                <w:szCs w:val="24"/>
              </w:rPr>
              <w:t>75,083</w:t>
            </w:r>
          </w:p>
        </w:tc>
      </w:tr>
      <w:tr w:rsidR="006D6FDA" w:rsidRPr="006D6FDA" w:rsidTr="004F2CD2">
        <w:trPr>
          <w:jc w:val="center"/>
        </w:trPr>
        <w:tc>
          <w:tcPr>
            <w:tcW w:w="0" w:type="auto"/>
            <w:vAlign w:val="center"/>
          </w:tcPr>
          <w:p w:rsidR="006D6FDA" w:rsidRPr="006D6FDA" w:rsidRDefault="006D6FDA" w:rsidP="005404D2">
            <w:pPr>
              <w:tabs>
                <w:tab w:val="left" w:pos="720"/>
              </w:tabs>
              <w:spacing w:after="0"/>
              <w:rPr>
                <w:rFonts w:cs="Calibri"/>
                <w:sz w:val="24"/>
                <w:szCs w:val="24"/>
              </w:rPr>
            </w:pPr>
            <w:r w:rsidRPr="006D6FDA">
              <w:rPr>
                <w:rFonts w:cs="Calibri"/>
                <w:sz w:val="24"/>
                <w:szCs w:val="24"/>
              </w:rPr>
              <w:t>2</w:t>
            </w:r>
          </w:p>
        </w:tc>
        <w:tc>
          <w:tcPr>
            <w:tcW w:w="4659" w:type="dxa"/>
            <w:vAlign w:val="center"/>
          </w:tcPr>
          <w:p w:rsidR="006D6FDA" w:rsidRPr="006D6FDA" w:rsidRDefault="006D6FDA" w:rsidP="005404D2">
            <w:pPr>
              <w:spacing w:after="0"/>
              <w:rPr>
                <w:rFonts w:cs="Calibri"/>
                <w:sz w:val="24"/>
                <w:szCs w:val="24"/>
              </w:rPr>
            </w:pPr>
            <w:r w:rsidRPr="006D6FDA">
              <w:rPr>
                <w:rFonts w:cs="Calibri"/>
                <w:sz w:val="24"/>
                <w:szCs w:val="24"/>
              </w:rPr>
              <w:t xml:space="preserve">Total Agrl. Term Loans </w:t>
            </w:r>
          </w:p>
        </w:tc>
        <w:tc>
          <w:tcPr>
            <w:tcW w:w="1134" w:type="dxa"/>
            <w:vAlign w:val="bottom"/>
          </w:tcPr>
          <w:p w:rsidR="006D6FDA" w:rsidRPr="006D6FDA" w:rsidRDefault="006D6FDA" w:rsidP="00082223">
            <w:pPr>
              <w:spacing w:after="0" w:line="240" w:lineRule="auto"/>
              <w:jc w:val="right"/>
              <w:rPr>
                <w:rFonts w:cs="Calibri"/>
                <w:sz w:val="24"/>
                <w:szCs w:val="24"/>
              </w:rPr>
            </w:pPr>
            <w:r w:rsidRPr="006D6FDA">
              <w:rPr>
                <w:rFonts w:cs="Calibri"/>
                <w:sz w:val="24"/>
                <w:szCs w:val="24"/>
              </w:rPr>
              <w:t>30,244</w:t>
            </w:r>
          </w:p>
        </w:tc>
        <w:tc>
          <w:tcPr>
            <w:tcW w:w="1134" w:type="dxa"/>
            <w:vAlign w:val="bottom"/>
          </w:tcPr>
          <w:p w:rsidR="006D6FDA" w:rsidRPr="006D6FDA" w:rsidRDefault="006D6FDA" w:rsidP="00082223">
            <w:pPr>
              <w:spacing w:after="0"/>
              <w:jc w:val="right"/>
              <w:rPr>
                <w:rFonts w:cs="Calibri"/>
                <w:sz w:val="24"/>
                <w:szCs w:val="24"/>
              </w:rPr>
            </w:pPr>
            <w:r w:rsidRPr="006D6FDA">
              <w:rPr>
                <w:rFonts w:cs="Calibri"/>
                <w:sz w:val="24"/>
                <w:szCs w:val="24"/>
              </w:rPr>
              <w:t>32,749</w:t>
            </w:r>
          </w:p>
        </w:tc>
        <w:tc>
          <w:tcPr>
            <w:tcW w:w="1168" w:type="dxa"/>
            <w:vAlign w:val="bottom"/>
          </w:tcPr>
          <w:p w:rsidR="006D6FDA" w:rsidRPr="006D6FDA" w:rsidRDefault="006D6FDA" w:rsidP="00B14DEA">
            <w:pPr>
              <w:spacing w:after="0"/>
              <w:jc w:val="right"/>
              <w:rPr>
                <w:rFonts w:cs="Calibri"/>
                <w:sz w:val="24"/>
                <w:szCs w:val="24"/>
              </w:rPr>
            </w:pPr>
            <w:r w:rsidRPr="006D6FDA">
              <w:rPr>
                <w:rFonts w:cs="Calibri"/>
                <w:sz w:val="24"/>
                <w:szCs w:val="24"/>
              </w:rPr>
              <w:t>36,617</w:t>
            </w:r>
          </w:p>
        </w:tc>
        <w:tc>
          <w:tcPr>
            <w:tcW w:w="1168" w:type="dxa"/>
          </w:tcPr>
          <w:p w:rsidR="006D6FDA" w:rsidRPr="006D6FDA" w:rsidRDefault="00566FE4" w:rsidP="00B14DEA">
            <w:pPr>
              <w:spacing w:after="0"/>
              <w:jc w:val="right"/>
              <w:rPr>
                <w:rFonts w:cs="Calibri"/>
                <w:sz w:val="24"/>
                <w:szCs w:val="24"/>
              </w:rPr>
            </w:pPr>
            <w:r>
              <w:rPr>
                <w:rFonts w:cs="Calibri"/>
                <w:sz w:val="24"/>
                <w:szCs w:val="24"/>
              </w:rPr>
              <w:t>36,950</w:t>
            </w:r>
          </w:p>
        </w:tc>
      </w:tr>
      <w:tr w:rsidR="006D6FDA" w:rsidRPr="006D6FDA" w:rsidTr="004F2CD2">
        <w:trPr>
          <w:jc w:val="center"/>
        </w:trPr>
        <w:tc>
          <w:tcPr>
            <w:tcW w:w="0" w:type="auto"/>
            <w:vAlign w:val="center"/>
          </w:tcPr>
          <w:p w:rsidR="006D6FDA" w:rsidRPr="006D6FDA" w:rsidRDefault="006D6FDA" w:rsidP="005404D2">
            <w:pPr>
              <w:tabs>
                <w:tab w:val="left" w:pos="720"/>
              </w:tabs>
              <w:spacing w:after="0"/>
              <w:rPr>
                <w:rFonts w:cs="Calibri"/>
                <w:sz w:val="24"/>
                <w:szCs w:val="24"/>
              </w:rPr>
            </w:pPr>
            <w:r w:rsidRPr="006D6FDA">
              <w:rPr>
                <w:rFonts w:cs="Calibri"/>
                <w:sz w:val="24"/>
                <w:szCs w:val="24"/>
              </w:rPr>
              <w:t>3</w:t>
            </w:r>
          </w:p>
        </w:tc>
        <w:tc>
          <w:tcPr>
            <w:tcW w:w="4659" w:type="dxa"/>
            <w:vAlign w:val="center"/>
          </w:tcPr>
          <w:p w:rsidR="006D6FDA" w:rsidRPr="006D6FDA" w:rsidRDefault="006D6FDA" w:rsidP="005404D2">
            <w:pPr>
              <w:tabs>
                <w:tab w:val="left" w:pos="720"/>
              </w:tabs>
              <w:spacing w:after="0"/>
              <w:rPr>
                <w:rFonts w:cs="Calibri"/>
                <w:sz w:val="24"/>
                <w:szCs w:val="24"/>
              </w:rPr>
            </w:pPr>
            <w:r w:rsidRPr="006D6FDA">
              <w:rPr>
                <w:rFonts w:cs="Calibri"/>
                <w:sz w:val="24"/>
                <w:szCs w:val="24"/>
              </w:rPr>
              <w:t>Total Agrl. Advances</w:t>
            </w:r>
          </w:p>
        </w:tc>
        <w:tc>
          <w:tcPr>
            <w:tcW w:w="1134" w:type="dxa"/>
            <w:vAlign w:val="bottom"/>
          </w:tcPr>
          <w:p w:rsidR="006D6FDA" w:rsidRPr="006D6FDA" w:rsidRDefault="006D6FDA" w:rsidP="00082223">
            <w:pPr>
              <w:spacing w:after="0"/>
              <w:jc w:val="right"/>
              <w:rPr>
                <w:rFonts w:cs="Calibri"/>
                <w:sz w:val="24"/>
                <w:szCs w:val="24"/>
              </w:rPr>
            </w:pPr>
            <w:r w:rsidRPr="006D6FDA">
              <w:rPr>
                <w:rFonts w:cs="Calibri"/>
                <w:sz w:val="24"/>
                <w:szCs w:val="24"/>
              </w:rPr>
              <w:t>95,597</w:t>
            </w:r>
          </w:p>
        </w:tc>
        <w:tc>
          <w:tcPr>
            <w:tcW w:w="1134" w:type="dxa"/>
            <w:vAlign w:val="bottom"/>
          </w:tcPr>
          <w:p w:rsidR="006D6FDA" w:rsidRPr="006D6FDA" w:rsidRDefault="006D6FDA" w:rsidP="00082223">
            <w:pPr>
              <w:spacing w:after="0"/>
              <w:jc w:val="right"/>
              <w:rPr>
                <w:rFonts w:cs="Calibri"/>
                <w:sz w:val="24"/>
                <w:szCs w:val="24"/>
              </w:rPr>
            </w:pPr>
            <w:r w:rsidRPr="006D6FDA">
              <w:rPr>
                <w:rFonts w:cs="Calibri"/>
                <w:sz w:val="24"/>
                <w:szCs w:val="24"/>
              </w:rPr>
              <w:t>99,923</w:t>
            </w:r>
          </w:p>
        </w:tc>
        <w:tc>
          <w:tcPr>
            <w:tcW w:w="1168" w:type="dxa"/>
            <w:vAlign w:val="bottom"/>
          </w:tcPr>
          <w:p w:rsidR="006D6FDA" w:rsidRPr="006D6FDA" w:rsidRDefault="006D6FDA" w:rsidP="001F2ACD">
            <w:pPr>
              <w:spacing w:after="0"/>
              <w:jc w:val="right"/>
              <w:rPr>
                <w:rFonts w:cs="Calibri"/>
                <w:sz w:val="24"/>
                <w:szCs w:val="24"/>
              </w:rPr>
            </w:pPr>
            <w:r w:rsidRPr="006D6FDA">
              <w:rPr>
                <w:rFonts w:cs="Calibri"/>
                <w:sz w:val="24"/>
                <w:szCs w:val="24"/>
              </w:rPr>
              <w:t>1,09,208</w:t>
            </w:r>
          </w:p>
        </w:tc>
        <w:tc>
          <w:tcPr>
            <w:tcW w:w="1168" w:type="dxa"/>
          </w:tcPr>
          <w:p w:rsidR="006D6FDA" w:rsidRPr="006D6FDA" w:rsidRDefault="00566FE4" w:rsidP="001F2ACD">
            <w:pPr>
              <w:spacing w:after="0"/>
              <w:jc w:val="right"/>
              <w:rPr>
                <w:rFonts w:cs="Calibri"/>
                <w:sz w:val="24"/>
                <w:szCs w:val="24"/>
              </w:rPr>
            </w:pPr>
            <w:r>
              <w:rPr>
                <w:rFonts w:cs="Calibri"/>
                <w:sz w:val="24"/>
                <w:szCs w:val="24"/>
              </w:rPr>
              <w:t>1,12,033</w:t>
            </w:r>
          </w:p>
        </w:tc>
      </w:tr>
      <w:tr w:rsidR="006D6FDA" w:rsidRPr="006D6FDA" w:rsidTr="004F2CD2">
        <w:trPr>
          <w:jc w:val="center"/>
        </w:trPr>
        <w:tc>
          <w:tcPr>
            <w:tcW w:w="0" w:type="auto"/>
            <w:vAlign w:val="center"/>
          </w:tcPr>
          <w:p w:rsidR="006D6FDA" w:rsidRPr="006D6FDA" w:rsidRDefault="006D6FDA" w:rsidP="005404D2">
            <w:pPr>
              <w:tabs>
                <w:tab w:val="left" w:pos="720"/>
              </w:tabs>
              <w:spacing w:after="0"/>
              <w:rPr>
                <w:rFonts w:cs="Calibri"/>
                <w:sz w:val="24"/>
                <w:szCs w:val="24"/>
              </w:rPr>
            </w:pPr>
          </w:p>
        </w:tc>
        <w:tc>
          <w:tcPr>
            <w:tcW w:w="4659" w:type="dxa"/>
            <w:vAlign w:val="center"/>
          </w:tcPr>
          <w:p w:rsidR="006D6FDA" w:rsidRPr="006D6FDA" w:rsidRDefault="006D6FDA" w:rsidP="005404D2">
            <w:pPr>
              <w:tabs>
                <w:tab w:val="left" w:pos="720"/>
              </w:tabs>
              <w:spacing w:after="0"/>
              <w:rPr>
                <w:rFonts w:cs="Calibri"/>
                <w:sz w:val="24"/>
                <w:szCs w:val="24"/>
              </w:rPr>
            </w:pPr>
            <w:r w:rsidRPr="006D6FDA">
              <w:rPr>
                <w:rFonts w:cs="Calibri"/>
                <w:sz w:val="24"/>
                <w:szCs w:val="24"/>
              </w:rPr>
              <w:t>% of Agrl. Advances to ANBC (RBI norm- 18%)</w:t>
            </w:r>
          </w:p>
        </w:tc>
        <w:tc>
          <w:tcPr>
            <w:tcW w:w="1134" w:type="dxa"/>
            <w:vAlign w:val="bottom"/>
          </w:tcPr>
          <w:p w:rsidR="006D6FDA" w:rsidRPr="006D6FDA" w:rsidRDefault="006D6FDA" w:rsidP="00082223">
            <w:pPr>
              <w:spacing w:after="0"/>
              <w:jc w:val="right"/>
              <w:rPr>
                <w:rFonts w:cs="Calibri"/>
                <w:sz w:val="24"/>
                <w:szCs w:val="24"/>
              </w:rPr>
            </w:pPr>
            <w:r w:rsidRPr="006D6FDA">
              <w:rPr>
                <w:rFonts w:cs="Calibri"/>
                <w:sz w:val="24"/>
                <w:szCs w:val="24"/>
              </w:rPr>
              <w:t>47.51%</w:t>
            </w:r>
          </w:p>
        </w:tc>
        <w:tc>
          <w:tcPr>
            <w:tcW w:w="1134" w:type="dxa"/>
            <w:vAlign w:val="bottom"/>
          </w:tcPr>
          <w:p w:rsidR="006D6FDA" w:rsidRPr="006D6FDA" w:rsidRDefault="006D6FDA" w:rsidP="00082223">
            <w:pPr>
              <w:spacing w:after="0"/>
              <w:jc w:val="right"/>
              <w:rPr>
                <w:rFonts w:cs="Calibri"/>
                <w:sz w:val="24"/>
                <w:szCs w:val="24"/>
              </w:rPr>
            </w:pPr>
            <w:r w:rsidRPr="006D6FDA">
              <w:rPr>
                <w:rFonts w:cs="Calibri"/>
                <w:sz w:val="24"/>
                <w:szCs w:val="24"/>
              </w:rPr>
              <w:t>46.30%</w:t>
            </w:r>
          </w:p>
        </w:tc>
        <w:tc>
          <w:tcPr>
            <w:tcW w:w="1168" w:type="dxa"/>
            <w:vAlign w:val="bottom"/>
          </w:tcPr>
          <w:p w:rsidR="006D6FDA" w:rsidRPr="006D6FDA" w:rsidRDefault="006D6FDA" w:rsidP="00B14DEA">
            <w:pPr>
              <w:spacing w:after="0"/>
              <w:jc w:val="right"/>
              <w:rPr>
                <w:rFonts w:cs="Calibri"/>
                <w:sz w:val="24"/>
                <w:szCs w:val="24"/>
              </w:rPr>
            </w:pPr>
            <w:r w:rsidRPr="006D6FDA">
              <w:rPr>
                <w:rFonts w:cs="Calibri"/>
                <w:sz w:val="24"/>
                <w:szCs w:val="24"/>
              </w:rPr>
              <w:t>45.07%</w:t>
            </w:r>
          </w:p>
        </w:tc>
        <w:tc>
          <w:tcPr>
            <w:tcW w:w="1168" w:type="dxa"/>
          </w:tcPr>
          <w:p w:rsidR="006D6FDA" w:rsidRPr="006D6FDA" w:rsidRDefault="00566FE4" w:rsidP="00B14DEA">
            <w:pPr>
              <w:spacing w:after="0"/>
              <w:jc w:val="right"/>
              <w:rPr>
                <w:rFonts w:cs="Calibri"/>
                <w:sz w:val="24"/>
                <w:szCs w:val="24"/>
              </w:rPr>
            </w:pPr>
            <w:r>
              <w:rPr>
                <w:rFonts w:cs="Calibri"/>
                <w:sz w:val="24"/>
                <w:szCs w:val="24"/>
              </w:rPr>
              <w:t>40.98%</w:t>
            </w:r>
          </w:p>
        </w:tc>
      </w:tr>
      <w:tr w:rsidR="006D6FDA" w:rsidRPr="006D6FDA" w:rsidTr="004F2CD2">
        <w:trPr>
          <w:jc w:val="center"/>
        </w:trPr>
        <w:tc>
          <w:tcPr>
            <w:tcW w:w="0" w:type="auto"/>
            <w:vAlign w:val="center"/>
          </w:tcPr>
          <w:p w:rsidR="006D6FDA" w:rsidRPr="006D6FDA" w:rsidRDefault="006D6FDA" w:rsidP="005404D2">
            <w:pPr>
              <w:tabs>
                <w:tab w:val="left" w:pos="720"/>
              </w:tabs>
              <w:spacing w:after="0"/>
              <w:rPr>
                <w:rFonts w:cs="Calibri"/>
                <w:sz w:val="24"/>
                <w:szCs w:val="24"/>
              </w:rPr>
            </w:pPr>
            <w:r w:rsidRPr="006D6FDA">
              <w:rPr>
                <w:rFonts w:cs="Calibri"/>
                <w:sz w:val="24"/>
                <w:szCs w:val="24"/>
              </w:rPr>
              <w:t>4</w:t>
            </w:r>
          </w:p>
        </w:tc>
        <w:tc>
          <w:tcPr>
            <w:tcW w:w="4659" w:type="dxa"/>
            <w:vAlign w:val="center"/>
          </w:tcPr>
          <w:p w:rsidR="006D6FDA" w:rsidRPr="006D6FDA" w:rsidRDefault="006D6FDA" w:rsidP="005404D2">
            <w:pPr>
              <w:tabs>
                <w:tab w:val="left" w:pos="720"/>
              </w:tabs>
              <w:spacing w:after="0"/>
              <w:rPr>
                <w:rFonts w:cs="Calibri"/>
                <w:sz w:val="24"/>
                <w:szCs w:val="24"/>
              </w:rPr>
            </w:pPr>
            <w:r w:rsidRPr="006D6FDA">
              <w:rPr>
                <w:rFonts w:cs="Calibri"/>
                <w:sz w:val="24"/>
                <w:szCs w:val="24"/>
              </w:rPr>
              <w:t xml:space="preserve">Micro &amp; Small Enterprises  </w:t>
            </w:r>
          </w:p>
          <w:p w:rsidR="006D6FDA" w:rsidRPr="006D6FDA" w:rsidRDefault="006D6FDA" w:rsidP="005404D2">
            <w:pPr>
              <w:tabs>
                <w:tab w:val="left" w:pos="720"/>
              </w:tabs>
              <w:spacing w:after="0"/>
              <w:rPr>
                <w:rFonts w:cs="Calibri"/>
                <w:sz w:val="24"/>
                <w:szCs w:val="24"/>
              </w:rPr>
            </w:pPr>
            <w:r w:rsidRPr="006D6FDA">
              <w:rPr>
                <w:rFonts w:cs="Calibri"/>
                <w:sz w:val="24"/>
                <w:szCs w:val="24"/>
              </w:rPr>
              <w:t>(% to ANBC )</w:t>
            </w:r>
          </w:p>
        </w:tc>
        <w:tc>
          <w:tcPr>
            <w:tcW w:w="1134" w:type="dxa"/>
            <w:vAlign w:val="bottom"/>
          </w:tcPr>
          <w:p w:rsidR="006D6FDA" w:rsidRPr="006D6FDA" w:rsidRDefault="006D6FDA" w:rsidP="00082223">
            <w:pPr>
              <w:spacing w:after="0"/>
              <w:jc w:val="right"/>
              <w:rPr>
                <w:rFonts w:cs="Calibri"/>
                <w:sz w:val="24"/>
                <w:szCs w:val="24"/>
              </w:rPr>
            </w:pPr>
            <w:r w:rsidRPr="006D6FDA">
              <w:rPr>
                <w:rFonts w:cs="Calibri"/>
                <w:sz w:val="24"/>
                <w:szCs w:val="24"/>
              </w:rPr>
              <w:t>32,276</w:t>
            </w:r>
          </w:p>
          <w:p w:rsidR="006D6FDA" w:rsidRPr="006D6FDA" w:rsidRDefault="006D6FDA" w:rsidP="00082223">
            <w:pPr>
              <w:spacing w:after="0"/>
              <w:jc w:val="right"/>
              <w:rPr>
                <w:rFonts w:cs="Calibri"/>
                <w:sz w:val="24"/>
                <w:szCs w:val="24"/>
              </w:rPr>
            </w:pPr>
            <w:r w:rsidRPr="006D6FDA">
              <w:rPr>
                <w:rFonts w:cs="Calibri"/>
                <w:sz w:val="24"/>
                <w:szCs w:val="24"/>
              </w:rPr>
              <w:t>(16.04%)</w:t>
            </w:r>
          </w:p>
        </w:tc>
        <w:tc>
          <w:tcPr>
            <w:tcW w:w="1134" w:type="dxa"/>
            <w:vAlign w:val="bottom"/>
          </w:tcPr>
          <w:p w:rsidR="006D6FDA" w:rsidRPr="006D6FDA" w:rsidRDefault="006D6FDA" w:rsidP="00082223">
            <w:pPr>
              <w:spacing w:after="0"/>
              <w:jc w:val="right"/>
              <w:rPr>
                <w:rFonts w:cs="Calibri"/>
                <w:sz w:val="24"/>
                <w:szCs w:val="24"/>
              </w:rPr>
            </w:pPr>
            <w:r w:rsidRPr="006D6FDA">
              <w:rPr>
                <w:rFonts w:cs="Calibri"/>
                <w:sz w:val="24"/>
                <w:szCs w:val="24"/>
              </w:rPr>
              <w:t>36,218</w:t>
            </w:r>
          </w:p>
          <w:p w:rsidR="006D6FDA" w:rsidRPr="006D6FDA" w:rsidRDefault="006D6FDA" w:rsidP="00082223">
            <w:pPr>
              <w:spacing w:after="0"/>
              <w:jc w:val="right"/>
              <w:rPr>
                <w:rFonts w:cs="Calibri"/>
                <w:sz w:val="24"/>
                <w:szCs w:val="24"/>
              </w:rPr>
            </w:pPr>
            <w:r w:rsidRPr="006D6FDA">
              <w:rPr>
                <w:rFonts w:cs="Calibri"/>
                <w:sz w:val="24"/>
                <w:szCs w:val="24"/>
              </w:rPr>
              <w:t>(16.78%)</w:t>
            </w:r>
          </w:p>
        </w:tc>
        <w:tc>
          <w:tcPr>
            <w:tcW w:w="1168" w:type="dxa"/>
            <w:vAlign w:val="bottom"/>
          </w:tcPr>
          <w:p w:rsidR="006D6FDA" w:rsidRPr="006D6FDA" w:rsidRDefault="006D6FDA" w:rsidP="005404D2">
            <w:pPr>
              <w:spacing w:after="0"/>
              <w:jc w:val="right"/>
              <w:rPr>
                <w:rFonts w:cs="Calibri"/>
                <w:sz w:val="24"/>
                <w:szCs w:val="24"/>
              </w:rPr>
            </w:pPr>
            <w:r w:rsidRPr="006D6FDA">
              <w:rPr>
                <w:rFonts w:cs="Calibri"/>
                <w:sz w:val="24"/>
                <w:szCs w:val="24"/>
              </w:rPr>
              <w:t>38,971</w:t>
            </w:r>
          </w:p>
          <w:p w:rsidR="006D6FDA" w:rsidRPr="006D6FDA" w:rsidRDefault="006D6FDA" w:rsidP="00B14DEA">
            <w:pPr>
              <w:spacing w:after="0"/>
              <w:jc w:val="right"/>
              <w:rPr>
                <w:rFonts w:cs="Calibri"/>
                <w:sz w:val="24"/>
                <w:szCs w:val="24"/>
              </w:rPr>
            </w:pPr>
            <w:r w:rsidRPr="006D6FDA">
              <w:rPr>
                <w:rFonts w:cs="Calibri"/>
                <w:sz w:val="24"/>
                <w:szCs w:val="24"/>
              </w:rPr>
              <w:t>(16.08%)</w:t>
            </w:r>
          </w:p>
        </w:tc>
        <w:tc>
          <w:tcPr>
            <w:tcW w:w="1168" w:type="dxa"/>
          </w:tcPr>
          <w:p w:rsidR="006D6FDA" w:rsidRDefault="00566FE4" w:rsidP="005404D2">
            <w:pPr>
              <w:spacing w:after="0"/>
              <w:jc w:val="right"/>
              <w:rPr>
                <w:rFonts w:cs="Calibri"/>
                <w:sz w:val="24"/>
                <w:szCs w:val="24"/>
              </w:rPr>
            </w:pPr>
            <w:r>
              <w:rPr>
                <w:rFonts w:cs="Calibri"/>
                <w:sz w:val="24"/>
                <w:szCs w:val="24"/>
              </w:rPr>
              <w:t>38,176</w:t>
            </w:r>
          </w:p>
          <w:p w:rsidR="00566FE4" w:rsidRPr="006D6FDA" w:rsidRDefault="00566FE4" w:rsidP="005404D2">
            <w:pPr>
              <w:spacing w:after="0"/>
              <w:jc w:val="right"/>
              <w:rPr>
                <w:rFonts w:cs="Calibri"/>
                <w:sz w:val="24"/>
                <w:szCs w:val="24"/>
              </w:rPr>
            </w:pPr>
            <w:r>
              <w:rPr>
                <w:rFonts w:cs="Calibri"/>
                <w:sz w:val="24"/>
                <w:szCs w:val="24"/>
              </w:rPr>
              <w:t>(13.96%)</w:t>
            </w:r>
          </w:p>
        </w:tc>
      </w:tr>
      <w:tr w:rsidR="006D6FDA" w:rsidRPr="006D6FDA" w:rsidTr="00566FE4">
        <w:trPr>
          <w:jc w:val="center"/>
        </w:trPr>
        <w:tc>
          <w:tcPr>
            <w:tcW w:w="0" w:type="auto"/>
            <w:vAlign w:val="center"/>
          </w:tcPr>
          <w:p w:rsidR="006D6FDA" w:rsidRPr="006D6FDA" w:rsidRDefault="006D6FDA" w:rsidP="005404D2">
            <w:pPr>
              <w:tabs>
                <w:tab w:val="left" w:pos="720"/>
              </w:tabs>
              <w:spacing w:after="0"/>
              <w:rPr>
                <w:rFonts w:cs="Calibri"/>
                <w:sz w:val="24"/>
                <w:szCs w:val="24"/>
              </w:rPr>
            </w:pPr>
          </w:p>
        </w:tc>
        <w:tc>
          <w:tcPr>
            <w:tcW w:w="4659" w:type="dxa"/>
            <w:vAlign w:val="center"/>
          </w:tcPr>
          <w:p w:rsidR="006D6FDA" w:rsidRPr="006D6FDA" w:rsidRDefault="006D6FDA" w:rsidP="005404D2">
            <w:pPr>
              <w:tabs>
                <w:tab w:val="left" w:pos="720"/>
              </w:tabs>
              <w:spacing w:after="0"/>
              <w:rPr>
                <w:rFonts w:cs="Calibri"/>
                <w:sz w:val="24"/>
                <w:szCs w:val="24"/>
              </w:rPr>
            </w:pPr>
            <w:r w:rsidRPr="006D6FDA">
              <w:rPr>
                <w:rFonts w:cs="Calibri"/>
                <w:sz w:val="24"/>
                <w:szCs w:val="24"/>
              </w:rPr>
              <w:t>Medium Enterprises (Classified as Priority Sector w.e.f. 23.04.2015)</w:t>
            </w:r>
          </w:p>
        </w:tc>
        <w:tc>
          <w:tcPr>
            <w:tcW w:w="1134" w:type="dxa"/>
            <w:vAlign w:val="center"/>
          </w:tcPr>
          <w:p w:rsidR="006D6FDA" w:rsidRPr="006D6FDA" w:rsidRDefault="006D6FDA" w:rsidP="00566FE4">
            <w:pPr>
              <w:spacing w:after="0"/>
              <w:jc w:val="right"/>
              <w:rPr>
                <w:rFonts w:cs="Calibri"/>
                <w:sz w:val="24"/>
                <w:szCs w:val="24"/>
              </w:rPr>
            </w:pPr>
            <w:r w:rsidRPr="006D6FDA">
              <w:rPr>
                <w:rFonts w:cs="Calibri"/>
                <w:sz w:val="24"/>
                <w:szCs w:val="24"/>
              </w:rPr>
              <w:t>NA</w:t>
            </w:r>
          </w:p>
        </w:tc>
        <w:tc>
          <w:tcPr>
            <w:tcW w:w="1134" w:type="dxa"/>
            <w:vAlign w:val="center"/>
          </w:tcPr>
          <w:p w:rsidR="006D6FDA" w:rsidRPr="006D6FDA" w:rsidRDefault="006D6FDA" w:rsidP="00566FE4">
            <w:pPr>
              <w:spacing w:after="0"/>
              <w:jc w:val="right"/>
              <w:rPr>
                <w:rFonts w:cs="Calibri"/>
                <w:sz w:val="24"/>
                <w:szCs w:val="24"/>
              </w:rPr>
            </w:pPr>
            <w:r w:rsidRPr="006D6FDA">
              <w:rPr>
                <w:rFonts w:cs="Calibri"/>
                <w:sz w:val="24"/>
                <w:szCs w:val="24"/>
              </w:rPr>
              <w:t>4,765</w:t>
            </w:r>
          </w:p>
        </w:tc>
        <w:tc>
          <w:tcPr>
            <w:tcW w:w="1168" w:type="dxa"/>
            <w:vAlign w:val="center"/>
          </w:tcPr>
          <w:p w:rsidR="006D6FDA" w:rsidRPr="006D6FDA" w:rsidRDefault="006D6FDA" w:rsidP="00566FE4">
            <w:pPr>
              <w:spacing w:after="0"/>
              <w:jc w:val="right"/>
              <w:rPr>
                <w:rFonts w:cs="Calibri"/>
                <w:sz w:val="24"/>
                <w:szCs w:val="24"/>
              </w:rPr>
            </w:pPr>
            <w:r w:rsidRPr="006D6FDA">
              <w:rPr>
                <w:rFonts w:cs="Calibri"/>
                <w:sz w:val="24"/>
                <w:szCs w:val="24"/>
              </w:rPr>
              <w:t>5,012</w:t>
            </w:r>
          </w:p>
        </w:tc>
        <w:tc>
          <w:tcPr>
            <w:tcW w:w="1168" w:type="dxa"/>
            <w:vAlign w:val="center"/>
          </w:tcPr>
          <w:p w:rsidR="006D6FDA" w:rsidRPr="006D6FDA" w:rsidRDefault="00566FE4" w:rsidP="00566FE4">
            <w:pPr>
              <w:spacing w:after="0"/>
              <w:jc w:val="right"/>
              <w:rPr>
                <w:rFonts w:cs="Calibri"/>
                <w:sz w:val="24"/>
                <w:szCs w:val="24"/>
              </w:rPr>
            </w:pPr>
            <w:r>
              <w:rPr>
                <w:rFonts w:cs="Calibri"/>
                <w:sz w:val="24"/>
                <w:szCs w:val="24"/>
              </w:rPr>
              <w:t>5,248</w:t>
            </w:r>
          </w:p>
        </w:tc>
      </w:tr>
      <w:tr w:rsidR="006D6FDA" w:rsidRPr="006D6FDA" w:rsidTr="004F2CD2">
        <w:trPr>
          <w:jc w:val="center"/>
        </w:trPr>
        <w:tc>
          <w:tcPr>
            <w:tcW w:w="0" w:type="auto"/>
            <w:vAlign w:val="center"/>
          </w:tcPr>
          <w:p w:rsidR="006D6FDA" w:rsidRPr="006D6FDA" w:rsidRDefault="006D6FDA" w:rsidP="005404D2">
            <w:pPr>
              <w:tabs>
                <w:tab w:val="left" w:pos="720"/>
              </w:tabs>
              <w:spacing w:after="0"/>
              <w:rPr>
                <w:rFonts w:cs="Calibri"/>
                <w:sz w:val="24"/>
                <w:szCs w:val="24"/>
              </w:rPr>
            </w:pPr>
          </w:p>
        </w:tc>
        <w:tc>
          <w:tcPr>
            <w:tcW w:w="4659" w:type="dxa"/>
            <w:vAlign w:val="center"/>
          </w:tcPr>
          <w:p w:rsidR="006D6FDA" w:rsidRPr="006D6FDA" w:rsidRDefault="006D6FDA" w:rsidP="005404D2">
            <w:pPr>
              <w:tabs>
                <w:tab w:val="left" w:pos="720"/>
              </w:tabs>
              <w:spacing w:after="0"/>
              <w:rPr>
                <w:rFonts w:cs="Calibri"/>
                <w:sz w:val="24"/>
                <w:szCs w:val="24"/>
              </w:rPr>
            </w:pPr>
            <w:r w:rsidRPr="006D6FDA">
              <w:rPr>
                <w:rFonts w:cs="Calibri"/>
                <w:sz w:val="24"/>
                <w:szCs w:val="24"/>
              </w:rPr>
              <w:t>MSME Total</w:t>
            </w:r>
          </w:p>
          <w:p w:rsidR="006D6FDA" w:rsidRPr="006D6FDA" w:rsidRDefault="006D6FDA" w:rsidP="005404D2">
            <w:pPr>
              <w:tabs>
                <w:tab w:val="left" w:pos="720"/>
              </w:tabs>
              <w:spacing w:after="0"/>
              <w:rPr>
                <w:rFonts w:cs="Calibri"/>
                <w:sz w:val="24"/>
                <w:szCs w:val="24"/>
              </w:rPr>
            </w:pPr>
            <w:r w:rsidRPr="006D6FDA">
              <w:rPr>
                <w:rFonts w:cs="Calibri"/>
                <w:sz w:val="24"/>
                <w:szCs w:val="24"/>
              </w:rPr>
              <w:t>(% to ANBC)</w:t>
            </w:r>
          </w:p>
        </w:tc>
        <w:tc>
          <w:tcPr>
            <w:tcW w:w="1134" w:type="dxa"/>
            <w:vAlign w:val="bottom"/>
          </w:tcPr>
          <w:p w:rsidR="006D6FDA" w:rsidRPr="006D6FDA" w:rsidRDefault="006D6FDA" w:rsidP="00082223">
            <w:pPr>
              <w:spacing w:after="0"/>
              <w:jc w:val="right"/>
              <w:rPr>
                <w:rFonts w:cs="Calibri"/>
                <w:sz w:val="24"/>
                <w:szCs w:val="24"/>
              </w:rPr>
            </w:pPr>
            <w:r w:rsidRPr="006D6FDA">
              <w:rPr>
                <w:rFonts w:cs="Calibri"/>
                <w:sz w:val="24"/>
                <w:szCs w:val="24"/>
              </w:rPr>
              <w:t>32,276</w:t>
            </w:r>
          </w:p>
          <w:p w:rsidR="006D6FDA" w:rsidRPr="006D6FDA" w:rsidRDefault="006D6FDA" w:rsidP="00082223">
            <w:pPr>
              <w:spacing w:after="0"/>
              <w:jc w:val="right"/>
              <w:rPr>
                <w:rFonts w:cs="Calibri"/>
                <w:sz w:val="24"/>
                <w:szCs w:val="24"/>
              </w:rPr>
            </w:pPr>
            <w:r w:rsidRPr="006D6FDA">
              <w:rPr>
                <w:rFonts w:cs="Calibri"/>
                <w:sz w:val="24"/>
                <w:szCs w:val="24"/>
              </w:rPr>
              <w:t>(16.04%)</w:t>
            </w:r>
          </w:p>
        </w:tc>
        <w:tc>
          <w:tcPr>
            <w:tcW w:w="1134" w:type="dxa"/>
            <w:vAlign w:val="bottom"/>
          </w:tcPr>
          <w:p w:rsidR="006D6FDA" w:rsidRPr="006D6FDA" w:rsidRDefault="006D6FDA" w:rsidP="00082223">
            <w:pPr>
              <w:spacing w:after="0"/>
              <w:jc w:val="right"/>
              <w:rPr>
                <w:rFonts w:cs="Calibri"/>
                <w:sz w:val="24"/>
                <w:szCs w:val="24"/>
              </w:rPr>
            </w:pPr>
            <w:r w:rsidRPr="006D6FDA">
              <w:rPr>
                <w:rFonts w:cs="Calibri"/>
                <w:sz w:val="24"/>
                <w:szCs w:val="24"/>
              </w:rPr>
              <w:t>40,983</w:t>
            </w:r>
          </w:p>
          <w:p w:rsidR="006D6FDA" w:rsidRPr="006D6FDA" w:rsidRDefault="006D6FDA" w:rsidP="00082223">
            <w:pPr>
              <w:spacing w:after="0"/>
              <w:jc w:val="right"/>
              <w:rPr>
                <w:rFonts w:cs="Calibri"/>
                <w:sz w:val="24"/>
                <w:szCs w:val="24"/>
              </w:rPr>
            </w:pPr>
            <w:r w:rsidRPr="006D6FDA">
              <w:rPr>
                <w:rFonts w:cs="Calibri"/>
                <w:sz w:val="24"/>
                <w:szCs w:val="24"/>
              </w:rPr>
              <w:t>(18.99%)</w:t>
            </w:r>
          </w:p>
        </w:tc>
        <w:tc>
          <w:tcPr>
            <w:tcW w:w="1168" w:type="dxa"/>
            <w:vAlign w:val="bottom"/>
          </w:tcPr>
          <w:p w:rsidR="006D6FDA" w:rsidRPr="006D6FDA" w:rsidRDefault="006D6FDA" w:rsidP="005404D2">
            <w:pPr>
              <w:spacing w:after="0"/>
              <w:jc w:val="right"/>
              <w:rPr>
                <w:rFonts w:cs="Calibri"/>
                <w:sz w:val="24"/>
                <w:szCs w:val="24"/>
              </w:rPr>
            </w:pPr>
            <w:r w:rsidRPr="006D6FDA">
              <w:rPr>
                <w:rFonts w:cs="Calibri"/>
                <w:sz w:val="24"/>
                <w:szCs w:val="24"/>
              </w:rPr>
              <w:t>43,983</w:t>
            </w:r>
          </w:p>
          <w:p w:rsidR="006D6FDA" w:rsidRPr="006D6FDA" w:rsidRDefault="006D6FDA" w:rsidP="00B14DEA">
            <w:pPr>
              <w:spacing w:after="0"/>
              <w:jc w:val="right"/>
              <w:rPr>
                <w:rFonts w:cs="Calibri"/>
                <w:sz w:val="24"/>
                <w:szCs w:val="24"/>
              </w:rPr>
            </w:pPr>
            <w:r w:rsidRPr="006D6FDA">
              <w:rPr>
                <w:rFonts w:cs="Calibri"/>
                <w:sz w:val="24"/>
                <w:szCs w:val="24"/>
              </w:rPr>
              <w:t>(18.15%)</w:t>
            </w:r>
          </w:p>
        </w:tc>
        <w:tc>
          <w:tcPr>
            <w:tcW w:w="1168" w:type="dxa"/>
          </w:tcPr>
          <w:p w:rsidR="006D6FDA" w:rsidRDefault="00566FE4" w:rsidP="005404D2">
            <w:pPr>
              <w:spacing w:after="0"/>
              <w:jc w:val="right"/>
              <w:rPr>
                <w:rFonts w:cs="Calibri"/>
                <w:sz w:val="24"/>
                <w:szCs w:val="24"/>
              </w:rPr>
            </w:pPr>
            <w:r>
              <w:rPr>
                <w:rFonts w:cs="Calibri"/>
                <w:sz w:val="24"/>
                <w:szCs w:val="24"/>
              </w:rPr>
              <w:t>43,424</w:t>
            </w:r>
          </w:p>
          <w:p w:rsidR="00566FE4" w:rsidRPr="006D6FDA" w:rsidRDefault="00566FE4" w:rsidP="005404D2">
            <w:pPr>
              <w:spacing w:after="0"/>
              <w:jc w:val="right"/>
              <w:rPr>
                <w:rFonts w:cs="Calibri"/>
                <w:sz w:val="24"/>
                <w:szCs w:val="24"/>
              </w:rPr>
            </w:pPr>
            <w:r>
              <w:rPr>
                <w:rFonts w:cs="Calibri"/>
                <w:sz w:val="24"/>
                <w:szCs w:val="24"/>
              </w:rPr>
              <w:t>(15.88%)</w:t>
            </w:r>
          </w:p>
        </w:tc>
      </w:tr>
      <w:tr w:rsidR="006D6FDA" w:rsidRPr="006D6FDA" w:rsidTr="00566FE4">
        <w:trPr>
          <w:jc w:val="center"/>
        </w:trPr>
        <w:tc>
          <w:tcPr>
            <w:tcW w:w="0" w:type="auto"/>
            <w:vAlign w:val="center"/>
          </w:tcPr>
          <w:p w:rsidR="006D6FDA" w:rsidRPr="006D6FDA" w:rsidRDefault="006D6FDA" w:rsidP="005404D2">
            <w:pPr>
              <w:tabs>
                <w:tab w:val="left" w:pos="720"/>
              </w:tabs>
              <w:spacing w:after="0"/>
              <w:rPr>
                <w:rFonts w:cs="Calibri"/>
                <w:sz w:val="24"/>
                <w:szCs w:val="24"/>
              </w:rPr>
            </w:pPr>
            <w:r w:rsidRPr="006D6FDA">
              <w:rPr>
                <w:rFonts w:cs="Calibri"/>
                <w:sz w:val="24"/>
                <w:szCs w:val="24"/>
              </w:rPr>
              <w:t>5</w:t>
            </w:r>
          </w:p>
        </w:tc>
        <w:tc>
          <w:tcPr>
            <w:tcW w:w="4659" w:type="dxa"/>
            <w:vAlign w:val="center"/>
          </w:tcPr>
          <w:p w:rsidR="006D6FDA" w:rsidRPr="006D6FDA" w:rsidRDefault="006D6FDA" w:rsidP="005404D2">
            <w:pPr>
              <w:tabs>
                <w:tab w:val="left" w:pos="720"/>
              </w:tabs>
              <w:spacing w:after="0"/>
              <w:rPr>
                <w:rFonts w:cs="Calibri"/>
                <w:sz w:val="24"/>
                <w:szCs w:val="24"/>
              </w:rPr>
            </w:pPr>
            <w:r w:rsidRPr="006D6FDA">
              <w:rPr>
                <w:rFonts w:cs="Calibri"/>
                <w:sz w:val="24"/>
                <w:szCs w:val="24"/>
              </w:rPr>
              <w:t>Export Credit</w:t>
            </w:r>
          </w:p>
          <w:p w:rsidR="006D6FDA" w:rsidRPr="006D6FDA" w:rsidRDefault="006D6FDA" w:rsidP="005404D2">
            <w:pPr>
              <w:tabs>
                <w:tab w:val="left" w:pos="720"/>
              </w:tabs>
              <w:spacing w:after="0"/>
              <w:rPr>
                <w:rFonts w:cs="Calibri"/>
                <w:sz w:val="24"/>
                <w:szCs w:val="24"/>
              </w:rPr>
            </w:pPr>
            <w:r w:rsidRPr="006D6FDA">
              <w:rPr>
                <w:rFonts w:cs="Calibri"/>
                <w:sz w:val="24"/>
                <w:szCs w:val="24"/>
              </w:rPr>
              <w:t>(Classified as Priority Sector w.e.f. 23.04.2015)</w:t>
            </w:r>
          </w:p>
        </w:tc>
        <w:tc>
          <w:tcPr>
            <w:tcW w:w="1134" w:type="dxa"/>
            <w:vAlign w:val="center"/>
          </w:tcPr>
          <w:p w:rsidR="006D6FDA" w:rsidRPr="006D6FDA" w:rsidRDefault="006D6FDA" w:rsidP="00566FE4">
            <w:pPr>
              <w:spacing w:after="0"/>
              <w:jc w:val="right"/>
              <w:rPr>
                <w:rFonts w:cs="Calibri"/>
                <w:sz w:val="24"/>
                <w:szCs w:val="24"/>
              </w:rPr>
            </w:pPr>
            <w:r w:rsidRPr="006D6FDA">
              <w:rPr>
                <w:rFonts w:cs="Calibri"/>
                <w:sz w:val="24"/>
                <w:szCs w:val="24"/>
              </w:rPr>
              <w:t>NA</w:t>
            </w:r>
          </w:p>
        </w:tc>
        <w:tc>
          <w:tcPr>
            <w:tcW w:w="1134" w:type="dxa"/>
            <w:vAlign w:val="center"/>
          </w:tcPr>
          <w:p w:rsidR="006D6FDA" w:rsidRPr="006D6FDA" w:rsidRDefault="006D6FDA" w:rsidP="00566FE4">
            <w:pPr>
              <w:spacing w:after="0"/>
              <w:jc w:val="right"/>
              <w:rPr>
                <w:rFonts w:cs="Calibri"/>
                <w:sz w:val="24"/>
                <w:szCs w:val="24"/>
              </w:rPr>
            </w:pPr>
            <w:r w:rsidRPr="006D6FDA">
              <w:rPr>
                <w:rFonts w:cs="Calibri"/>
                <w:sz w:val="24"/>
                <w:szCs w:val="24"/>
              </w:rPr>
              <w:t>961</w:t>
            </w:r>
          </w:p>
        </w:tc>
        <w:tc>
          <w:tcPr>
            <w:tcW w:w="1168" w:type="dxa"/>
            <w:vAlign w:val="center"/>
          </w:tcPr>
          <w:p w:rsidR="006D6FDA" w:rsidRPr="006D6FDA" w:rsidRDefault="006D6FDA" w:rsidP="00566FE4">
            <w:pPr>
              <w:spacing w:after="0"/>
              <w:jc w:val="right"/>
              <w:rPr>
                <w:rFonts w:cs="Calibri"/>
                <w:sz w:val="24"/>
                <w:szCs w:val="24"/>
              </w:rPr>
            </w:pPr>
            <w:r w:rsidRPr="006D6FDA">
              <w:rPr>
                <w:rFonts w:cs="Calibri"/>
                <w:sz w:val="24"/>
                <w:szCs w:val="24"/>
              </w:rPr>
              <w:t>807</w:t>
            </w:r>
          </w:p>
        </w:tc>
        <w:tc>
          <w:tcPr>
            <w:tcW w:w="1168" w:type="dxa"/>
            <w:vAlign w:val="center"/>
          </w:tcPr>
          <w:p w:rsidR="006D6FDA" w:rsidRPr="006D6FDA" w:rsidRDefault="00566FE4" w:rsidP="00566FE4">
            <w:pPr>
              <w:spacing w:after="0"/>
              <w:jc w:val="right"/>
              <w:rPr>
                <w:rFonts w:cs="Calibri"/>
                <w:sz w:val="24"/>
                <w:szCs w:val="24"/>
              </w:rPr>
            </w:pPr>
            <w:r>
              <w:rPr>
                <w:rFonts w:cs="Calibri"/>
                <w:sz w:val="24"/>
                <w:szCs w:val="24"/>
              </w:rPr>
              <w:t>1030</w:t>
            </w:r>
          </w:p>
        </w:tc>
      </w:tr>
      <w:tr w:rsidR="006D6FDA" w:rsidRPr="006D6FDA" w:rsidTr="004F2CD2">
        <w:trPr>
          <w:jc w:val="center"/>
        </w:trPr>
        <w:tc>
          <w:tcPr>
            <w:tcW w:w="0" w:type="auto"/>
            <w:vAlign w:val="center"/>
          </w:tcPr>
          <w:p w:rsidR="006D6FDA" w:rsidRPr="006D6FDA" w:rsidRDefault="006D6FDA" w:rsidP="005404D2">
            <w:pPr>
              <w:tabs>
                <w:tab w:val="left" w:pos="720"/>
              </w:tabs>
              <w:spacing w:after="0"/>
              <w:rPr>
                <w:rFonts w:cs="Calibri"/>
                <w:sz w:val="24"/>
                <w:szCs w:val="24"/>
              </w:rPr>
            </w:pPr>
            <w:r w:rsidRPr="006D6FDA">
              <w:rPr>
                <w:rFonts w:cs="Calibri"/>
                <w:sz w:val="24"/>
                <w:szCs w:val="24"/>
              </w:rPr>
              <w:t>6</w:t>
            </w:r>
          </w:p>
        </w:tc>
        <w:tc>
          <w:tcPr>
            <w:tcW w:w="4659" w:type="dxa"/>
            <w:vAlign w:val="center"/>
          </w:tcPr>
          <w:p w:rsidR="006D6FDA" w:rsidRPr="006D6FDA" w:rsidRDefault="006D6FDA" w:rsidP="005404D2">
            <w:pPr>
              <w:tabs>
                <w:tab w:val="left" w:pos="720"/>
              </w:tabs>
              <w:spacing w:after="0"/>
              <w:rPr>
                <w:rFonts w:cs="Calibri"/>
                <w:sz w:val="24"/>
                <w:szCs w:val="24"/>
              </w:rPr>
            </w:pPr>
            <w:r w:rsidRPr="006D6FDA">
              <w:rPr>
                <w:rFonts w:cs="Calibri"/>
                <w:sz w:val="24"/>
                <w:szCs w:val="24"/>
              </w:rPr>
              <w:t>Others’ under Priority Sector Advances                                (% to ANBC)</w:t>
            </w:r>
          </w:p>
        </w:tc>
        <w:tc>
          <w:tcPr>
            <w:tcW w:w="1134" w:type="dxa"/>
            <w:vAlign w:val="bottom"/>
          </w:tcPr>
          <w:p w:rsidR="006D6FDA" w:rsidRPr="006D6FDA" w:rsidRDefault="006D6FDA" w:rsidP="00082223">
            <w:pPr>
              <w:spacing w:after="0"/>
              <w:jc w:val="right"/>
              <w:rPr>
                <w:rFonts w:cs="Calibri"/>
                <w:sz w:val="24"/>
                <w:szCs w:val="24"/>
              </w:rPr>
            </w:pPr>
            <w:r w:rsidRPr="006D6FDA">
              <w:rPr>
                <w:rFonts w:cs="Calibri"/>
                <w:sz w:val="24"/>
                <w:szCs w:val="24"/>
              </w:rPr>
              <w:t>23,609</w:t>
            </w:r>
          </w:p>
          <w:p w:rsidR="006D6FDA" w:rsidRPr="006D6FDA" w:rsidRDefault="006D6FDA" w:rsidP="00082223">
            <w:pPr>
              <w:spacing w:after="0"/>
              <w:jc w:val="right"/>
              <w:rPr>
                <w:rFonts w:cs="Calibri"/>
                <w:sz w:val="24"/>
                <w:szCs w:val="24"/>
              </w:rPr>
            </w:pPr>
            <w:r w:rsidRPr="006D6FDA">
              <w:rPr>
                <w:rFonts w:cs="Calibri"/>
                <w:sz w:val="24"/>
                <w:szCs w:val="24"/>
              </w:rPr>
              <w:t>(11.73%)</w:t>
            </w:r>
          </w:p>
        </w:tc>
        <w:tc>
          <w:tcPr>
            <w:tcW w:w="1134" w:type="dxa"/>
            <w:vAlign w:val="bottom"/>
          </w:tcPr>
          <w:p w:rsidR="006D6FDA" w:rsidRPr="006D6FDA" w:rsidRDefault="006D6FDA" w:rsidP="00082223">
            <w:pPr>
              <w:spacing w:after="0"/>
              <w:jc w:val="right"/>
              <w:rPr>
                <w:rFonts w:cs="Calibri"/>
                <w:sz w:val="24"/>
                <w:szCs w:val="24"/>
              </w:rPr>
            </w:pPr>
            <w:r w:rsidRPr="006D6FDA">
              <w:rPr>
                <w:rFonts w:cs="Calibri"/>
                <w:sz w:val="24"/>
                <w:szCs w:val="24"/>
              </w:rPr>
              <w:t>27,255</w:t>
            </w:r>
          </w:p>
          <w:p w:rsidR="006D6FDA" w:rsidRPr="006D6FDA" w:rsidRDefault="006D6FDA" w:rsidP="00082223">
            <w:pPr>
              <w:spacing w:after="0"/>
              <w:jc w:val="right"/>
              <w:rPr>
                <w:rFonts w:cs="Calibri"/>
                <w:sz w:val="24"/>
                <w:szCs w:val="24"/>
              </w:rPr>
            </w:pPr>
            <w:r w:rsidRPr="006D6FDA">
              <w:rPr>
                <w:rFonts w:cs="Calibri"/>
                <w:sz w:val="24"/>
                <w:szCs w:val="24"/>
              </w:rPr>
              <w:t>(12.63%)</w:t>
            </w:r>
          </w:p>
        </w:tc>
        <w:tc>
          <w:tcPr>
            <w:tcW w:w="1168" w:type="dxa"/>
            <w:vAlign w:val="bottom"/>
          </w:tcPr>
          <w:p w:rsidR="006D6FDA" w:rsidRPr="006D6FDA" w:rsidRDefault="006D6FDA" w:rsidP="005404D2">
            <w:pPr>
              <w:spacing w:after="0"/>
              <w:jc w:val="right"/>
              <w:rPr>
                <w:rFonts w:cs="Calibri"/>
                <w:sz w:val="24"/>
                <w:szCs w:val="24"/>
              </w:rPr>
            </w:pPr>
            <w:r w:rsidRPr="006D6FDA">
              <w:rPr>
                <w:rFonts w:cs="Calibri"/>
                <w:sz w:val="24"/>
                <w:szCs w:val="24"/>
              </w:rPr>
              <w:t>28,883</w:t>
            </w:r>
          </w:p>
          <w:p w:rsidR="006D6FDA" w:rsidRPr="006D6FDA" w:rsidRDefault="006D6FDA" w:rsidP="00B14DEA">
            <w:pPr>
              <w:spacing w:after="0"/>
              <w:jc w:val="right"/>
              <w:rPr>
                <w:rFonts w:cs="Calibri"/>
                <w:sz w:val="24"/>
                <w:szCs w:val="24"/>
              </w:rPr>
            </w:pPr>
            <w:r w:rsidRPr="006D6FDA">
              <w:rPr>
                <w:rFonts w:cs="Calibri"/>
                <w:sz w:val="24"/>
                <w:szCs w:val="24"/>
              </w:rPr>
              <w:t>(11.92%)</w:t>
            </w:r>
          </w:p>
        </w:tc>
        <w:tc>
          <w:tcPr>
            <w:tcW w:w="1168" w:type="dxa"/>
          </w:tcPr>
          <w:p w:rsidR="006D6FDA" w:rsidRDefault="00566FE4" w:rsidP="005404D2">
            <w:pPr>
              <w:spacing w:after="0"/>
              <w:jc w:val="right"/>
              <w:rPr>
                <w:rFonts w:cs="Calibri"/>
                <w:sz w:val="24"/>
                <w:szCs w:val="24"/>
              </w:rPr>
            </w:pPr>
            <w:r>
              <w:rPr>
                <w:rFonts w:cs="Calibri"/>
                <w:sz w:val="24"/>
                <w:szCs w:val="24"/>
              </w:rPr>
              <w:t>26,847</w:t>
            </w:r>
          </w:p>
          <w:p w:rsidR="00566FE4" w:rsidRPr="006D6FDA" w:rsidRDefault="00566FE4" w:rsidP="005404D2">
            <w:pPr>
              <w:spacing w:after="0"/>
              <w:jc w:val="right"/>
              <w:rPr>
                <w:rFonts w:cs="Calibri"/>
                <w:sz w:val="24"/>
                <w:szCs w:val="24"/>
              </w:rPr>
            </w:pPr>
            <w:r>
              <w:rPr>
                <w:rFonts w:cs="Calibri"/>
                <w:sz w:val="24"/>
                <w:szCs w:val="24"/>
              </w:rPr>
              <w:t>(9.82%)</w:t>
            </w:r>
          </w:p>
        </w:tc>
      </w:tr>
      <w:tr w:rsidR="006D6FDA" w:rsidRPr="006D6FDA" w:rsidTr="006D6FDA">
        <w:trPr>
          <w:jc w:val="center"/>
        </w:trPr>
        <w:tc>
          <w:tcPr>
            <w:tcW w:w="5459" w:type="dxa"/>
            <w:gridSpan w:val="2"/>
            <w:vAlign w:val="center"/>
          </w:tcPr>
          <w:p w:rsidR="006D6FDA" w:rsidRPr="006D6FDA" w:rsidRDefault="006D6FDA" w:rsidP="005404D2">
            <w:pPr>
              <w:tabs>
                <w:tab w:val="left" w:pos="720"/>
              </w:tabs>
              <w:spacing w:after="0"/>
              <w:rPr>
                <w:rFonts w:cs="Calibri"/>
                <w:sz w:val="24"/>
                <w:szCs w:val="24"/>
              </w:rPr>
            </w:pPr>
            <w:r w:rsidRPr="006D6FDA">
              <w:rPr>
                <w:rFonts w:cs="Calibri"/>
                <w:sz w:val="24"/>
                <w:szCs w:val="24"/>
              </w:rPr>
              <w:t>Total Priority Sector Advances</w:t>
            </w:r>
          </w:p>
        </w:tc>
        <w:tc>
          <w:tcPr>
            <w:tcW w:w="1134" w:type="dxa"/>
            <w:vAlign w:val="bottom"/>
          </w:tcPr>
          <w:p w:rsidR="006D6FDA" w:rsidRPr="006D6FDA" w:rsidRDefault="006D6FDA" w:rsidP="005404D2">
            <w:pPr>
              <w:tabs>
                <w:tab w:val="left" w:pos="720"/>
              </w:tabs>
              <w:spacing w:after="0"/>
              <w:jc w:val="right"/>
              <w:rPr>
                <w:rFonts w:cs="Calibri"/>
                <w:b/>
                <w:sz w:val="24"/>
                <w:szCs w:val="24"/>
              </w:rPr>
            </w:pPr>
            <w:r w:rsidRPr="006D6FDA">
              <w:rPr>
                <w:rFonts w:cs="Calibri"/>
                <w:b/>
                <w:sz w:val="24"/>
                <w:szCs w:val="24"/>
              </w:rPr>
              <w:t>1,51,482</w:t>
            </w:r>
          </w:p>
        </w:tc>
        <w:tc>
          <w:tcPr>
            <w:tcW w:w="1134" w:type="dxa"/>
            <w:vAlign w:val="bottom"/>
          </w:tcPr>
          <w:p w:rsidR="006D6FDA" w:rsidRPr="006D6FDA" w:rsidRDefault="006D6FDA" w:rsidP="005404D2">
            <w:pPr>
              <w:tabs>
                <w:tab w:val="left" w:pos="720"/>
              </w:tabs>
              <w:spacing w:after="0"/>
              <w:jc w:val="right"/>
              <w:rPr>
                <w:rFonts w:cs="Calibri"/>
                <w:b/>
                <w:sz w:val="24"/>
                <w:szCs w:val="24"/>
              </w:rPr>
            </w:pPr>
            <w:r w:rsidRPr="006D6FDA">
              <w:rPr>
                <w:rFonts w:cs="Calibri"/>
                <w:b/>
                <w:sz w:val="24"/>
                <w:szCs w:val="24"/>
              </w:rPr>
              <w:t>1,69,122</w:t>
            </w:r>
          </w:p>
        </w:tc>
        <w:tc>
          <w:tcPr>
            <w:tcW w:w="1168" w:type="dxa"/>
            <w:vAlign w:val="bottom"/>
          </w:tcPr>
          <w:p w:rsidR="006D6FDA" w:rsidRPr="006D6FDA" w:rsidRDefault="006D6FDA" w:rsidP="00B14DEA">
            <w:pPr>
              <w:tabs>
                <w:tab w:val="left" w:pos="720"/>
              </w:tabs>
              <w:spacing w:after="0"/>
              <w:jc w:val="right"/>
              <w:rPr>
                <w:rFonts w:cs="Calibri"/>
                <w:b/>
                <w:sz w:val="24"/>
                <w:szCs w:val="24"/>
              </w:rPr>
            </w:pPr>
            <w:r w:rsidRPr="006D6FDA">
              <w:rPr>
                <w:rFonts w:cs="Calibri"/>
                <w:b/>
                <w:sz w:val="24"/>
                <w:szCs w:val="24"/>
              </w:rPr>
              <w:t>1,82,881</w:t>
            </w:r>
          </w:p>
        </w:tc>
        <w:tc>
          <w:tcPr>
            <w:tcW w:w="1168" w:type="dxa"/>
          </w:tcPr>
          <w:p w:rsidR="006D6FDA" w:rsidRPr="006D6FDA" w:rsidRDefault="00566FE4" w:rsidP="00B14DEA">
            <w:pPr>
              <w:tabs>
                <w:tab w:val="left" w:pos="720"/>
              </w:tabs>
              <w:spacing w:after="0"/>
              <w:jc w:val="right"/>
              <w:rPr>
                <w:rFonts w:cs="Calibri"/>
                <w:b/>
                <w:sz w:val="24"/>
                <w:szCs w:val="24"/>
              </w:rPr>
            </w:pPr>
            <w:r>
              <w:rPr>
                <w:rFonts w:cs="Calibri"/>
                <w:b/>
                <w:sz w:val="24"/>
                <w:szCs w:val="24"/>
              </w:rPr>
              <w:t>1,83,334</w:t>
            </w:r>
          </w:p>
        </w:tc>
      </w:tr>
      <w:tr w:rsidR="006D6FDA" w:rsidRPr="006D6FDA" w:rsidTr="00566FE4">
        <w:trPr>
          <w:jc w:val="center"/>
        </w:trPr>
        <w:tc>
          <w:tcPr>
            <w:tcW w:w="5459" w:type="dxa"/>
            <w:gridSpan w:val="2"/>
            <w:vAlign w:val="center"/>
          </w:tcPr>
          <w:p w:rsidR="006D6FDA" w:rsidRPr="006D6FDA" w:rsidRDefault="006D6FDA" w:rsidP="005404D2">
            <w:pPr>
              <w:tabs>
                <w:tab w:val="left" w:pos="720"/>
              </w:tabs>
              <w:spacing w:after="0"/>
              <w:rPr>
                <w:rFonts w:cs="Calibri"/>
                <w:sz w:val="24"/>
                <w:szCs w:val="24"/>
              </w:rPr>
            </w:pPr>
            <w:r w:rsidRPr="006D6FDA">
              <w:rPr>
                <w:rFonts w:cs="Calibri"/>
                <w:sz w:val="24"/>
                <w:szCs w:val="24"/>
              </w:rPr>
              <w:t xml:space="preserve">% of Priority Sector Advances to ANBC </w:t>
            </w:r>
          </w:p>
          <w:p w:rsidR="006D6FDA" w:rsidRPr="006D6FDA" w:rsidRDefault="006D6FDA" w:rsidP="005404D2">
            <w:pPr>
              <w:tabs>
                <w:tab w:val="left" w:pos="720"/>
              </w:tabs>
              <w:spacing w:after="0"/>
              <w:rPr>
                <w:rFonts w:cs="Calibri"/>
                <w:sz w:val="24"/>
                <w:szCs w:val="24"/>
              </w:rPr>
            </w:pPr>
            <w:r w:rsidRPr="006D6FDA">
              <w:rPr>
                <w:rFonts w:cs="Calibri"/>
                <w:sz w:val="24"/>
                <w:szCs w:val="24"/>
              </w:rPr>
              <w:t>(RBI norm -40%)</w:t>
            </w:r>
          </w:p>
        </w:tc>
        <w:tc>
          <w:tcPr>
            <w:tcW w:w="1134" w:type="dxa"/>
            <w:vAlign w:val="center"/>
          </w:tcPr>
          <w:p w:rsidR="006D6FDA" w:rsidRPr="006D6FDA" w:rsidRDefault="006D6FDA" w:rsidP="00566FE4">
            <w:pPr>
              <w:spacing w:after="0"/>
              <w:jc w:val="right"/>
              <w:rPr>
                <w:rFonts w:cs="Calibri"/>
                <w:sz w:val="24"/>
                <w:szCs w:val="24"/>
              </w:rPr>
            </w:pPr>
            <w:r w:rsidRPr="006D6FDA">
              <w:rPr>
                <w:rFonts w:cs="Calibri"/>
                <w:sz w:val="24"/>
                <w:szCs w:val="24"/>
              </w:rPr>
              <w:t>75.29%</w:t>
            </w:r>
          </w:p>
        </w:tc>
        <w:tc>
          <w:tcPr>
            <w:tcW w:w="1134" w:type="dxa"/>
            <w:vAlign w:val="center"/>
          </w:tcPr>
          <w:p w:rsidR="006D6FDA" w:rsidRPr="006D6FDA" w:rsidRDefault="006D6FDA" w:rsidP="00566FE4">
            <w:pPr>
              <w:spacing w:after="0"/>
              <w:jc w:val="right"/>
              <w:rPr>
                <w:rFonts w:cs="Calibri"/>
                <w:sz w:val="24"/>
                <w:szCs w:val="24"/>
              </w:rPr>
            </w:pPr>
            <w:r w:rsidRPr="006D6FDA">
              <w:rPr>
                <w:rFonts w:cs="Calibri"/>
                <w:sz w:val="24"/>
                <w:szCs w:val="24"/>
              </w:rPr>
              <w:t>78.37%</w:t>
            </w:r>
          </w:p>
        </w:tc>
        <w:tc>
          <w:tcPr>
            <w:tcW w:w="1168" w:type="dxa"/>
            <w:vAlign w:val="center"/>
          </w:tcPr>
          <w:p w:rsidR="006D6FDA" w:rsidRPr="006D6FDA" w:rsidRDefault="006D6FDA" w:rsidP="00566FE4">
            <w:pPr>
              <w:spacing w:after="0"/>
              <w:jc w:val="right"/>
              <w:rPr>
                <w:rFonts w:cs="Calibri"/>
                <w:sz w:val="24"/>
                <w:szCs w:val="24"/>
              </w:rPr>
            </w:pPr>
            <w:r w:rsidRPr="006D6FDA">
              <w:rPr>
                <w:rFonts w:cs="Calibri"/>
                <w:sz w:val="24"/>
                <w:szCs w:val="24"/>
              </w:rPr>
              <w:t>75.47%</w:t>
            </w:r>
          </w:p>
        </w:tc>
        <w:tc>
          <w:tcPr>
            <w:tcW w:w="1168" w:type="dxa"/>
            <w:vAlign w:val="center"/>
          </w:tcPr>
          <w:p w:rsidR="006D6FDA" w:rsidRPr="006D6FDA" w:rsidRDefault="00566FE4" w:rsidP="00566FE4">
            <w:pPr>
              <w:spacing w:after="0"/>
              <w:jc w:val="right"/>
              <w:rPr>
                <w:rFonts w:cs="Calibri"/>
                <w:sz w:val="24"/>
                <w:szCs w:val="24"/>
              </w:rPr>
            </w:pPr>
            <w:r>
              <w:rPr>
                <w:rFonts w:cs="Calibri"/>
                <w:sz w:val="24"/>
                <w:szCs w:val="24"/>
              </w:rPr>
              <w:t>67.06%</w:t>
            </w:r>
          </w:p>
        </w:tc>
      </w:tr>
    </w:tbl>
    <w:p w:rsidR="005404D2" w:rsidRPr="006D6FDA" w:rsidRDefault="0062073A" w:rsidP="005404D2">
      <w:pPr>
        <w:spacing w:after="0"/>
        <w:rPr>
          <w:rFonts w:cs="Calibri"/>
          <w:sz w:val="24"/>
          <w:szCs w:val="24"/>
        </w:rPr>
      </w:pPr>
      <w:r w:rsidRPr="006D6FDA">
        <w:rPr>
          <w:rFonts w:cs="Calibri"/>
          <w:sz w:val="24"/>
          <w:szCs w:val="24"/>
        </w:rPr>
        <w:t xml:space="preserve">         </w:t>
      </w:r>
      <w:r w:rsidR="005404D2" w:rsidRPr="006D6FDA">
        <w:rPr>
          <w:rFonts w:cs="Calibri"/>
          <w:sz w:val="24"/>
          <w:szCs w:val="24"/>
        </w:rPr>
        <w:t>NA: Not Applicable</w:t>
      </w:r>
    </w:p>
    <w:p w:rsidR="005404D2" w:rsidRPr="003D23B3" w:rsidRDefault="005404D2" w:rsidP="00525D6B">
      <w:pPr>
        <w:spacing w:after="0"/>
        <w:outlineLvl w:val="0"/>
        <w:rPr>
          <w:rFonts w:cstheme="minorHAnsi"/>
          <w:b/>
          <w:color w:val="FF0000"/>
          <w:sz w:val="24"/>
          <w:szCs w:val="24"/>
        </w:rPr>
      </w:pPr>
    </w:p>
    <w:p w:rsidR="005404D2" w:rsidRPr="003D23B3" w:rsidRDefault="005404D2" w:rsidP="00525D6B">
      <w:pPr>
        <w:spacing w:after="0"/>
        <w:outlineLvl w:val="0"/>
        <w:rPr>
          <w:rFonts w:cstheme="minorHAnsi"/>
          <w:b/>
          <w:color w:val="FF0000"/>
          <w:sz w:val="24"/>
          <w:szCs w:val="24"/>
        </w:rPr>
      </w:pPr>
    </w:p>
    <w:p w:rsidR="0099586D" w:rsidRPr="00D74FC8" w:rsidRDefault="0099586D" w:rsidP="00525D6B">
      <w:pPr>
        <w:pStyle w:val="Caption"/>
        <w:keepNext/>
        <w:spacing w:line="276" w:lineRule="auto"/>
        <w:jc w:val="center"/>
        <w:rPr>
          <w:color w:val="auto"/>
          <w:sz w:val="28"/>
          <w:szCs w:val="28"/>
        </w:rPr>
      </w:pPr>
      <w:r w:rsidRPr="00D74FC8">
        <w:rPr>
          <w:color w:val="auto"/>
          <w:sz w:val="28"/>
          <w:szCs w:val="28"/>
        </w:rPr>
        <w:lastRenderedPageBreak/>
        <w:t>Banking Key Indicators (</w:t>
      </w:r>
      <w:r w:rsidR="001B7915" w:rsidRPr="00D74FC8">
        <w:rPr>
          <w:color w:val="auto"/>
          <w:sz w:val="28"/>
          <w:szCs w:val="28"/>
        </w:rPr>
        <w:t>amount</w:t>
      </w:r>
      <w:r w:rsidRPr="00D74FC8">
        <w:rPr>
          <w:color w:val="auto"/>
          <w:sz w:val="28"/>
          <w:szCs w:val="28"/>
        </w:rPr>
        <w:t xml:space="preserve"> in Crores)</w:t>
      </w:r>
    </w:p>
    <w:p w:rsidR="00F368FF" w:rsidRPr="003D23B3" w:rsidRDefault="00DC1D97" w:rsidP="00525D6B">
      <w:pPr>
        <w:spacing w:after="0"/>
        <w:jc w:val="center"/>
        <w:rPr>
          <w:rFonts w:cstheme="minorHAnsi"/>
          <w:b/>
          <w:color w:val="FF0000"/>
          <w:sz w:val="24"/>
          <w:szCs w:val="24"/>
        </w:rPr>
      </w:pPr>
      <w:r w:rsidRPr="003D23B3">
        <w:rPr>
          <w:rFonts w:cstheme="minorHAnsi"/>
          <w:b/>
          <w:noProof/>
          <w:color w:val="FF0000"/>
          <w:sz w:val="24"/>
          <w:szCs w:val="24"/>
          <w:lang w:val="en-IN" w:eastAsia="en-IN"/>
        </w:rPr>
        <w:drawing>
          <wp:inline distT="0" distB="0" distL="0" distR="0">
            <wp:extent cx="5486400" cy="3562350"/>
            <wp:effectExtent l="19050" t="0" r="190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41316" w:rsidRPr="003D23B3" w:rsidRDefault="00041316" w:rsidP="00525D6B">
      <w:pPr>
        <w:spacing w:after="0"/>
        <w:rPr>
          <w:rFonts w:cstheme="minorHAnsi"/>
          <w:b/>
          <w:color w:val="FF0000"/>
          <w:sz w:val="24"/>
          <w:szCs w:val="24"/>
        </w:rPr>
      </w:pPr>
    </w:p>
    <w:p w:rsidR="00041316" w:rsidRPr="003D23B3" w:rsidRDefault="00041316" w:rsidP="00525D6B">
      <w:pPr>
        <w:spacing w:after="0"/>
        <w:rPr>
          <w:rFonts w:cstheme="minorHAnsi"/>
          <w:b/>
          <w:color w:val="FF0000"/>
          <w:sz w:val="24"/>
          <w:szCs w:val="24"/>
        </w:rPr>
      </w:pPr>
    </w:p>
    <w:p w:rsidR="00164E32" w:rsidRPr="003D23B3" w:rsidRDefault="00164E32" w:rsidP="00525D6B">
      <w:pPr>
        <w:spacing w:after="0"/>
        <w:rPr>
          <w:rFonts w:cstheme="minorHAnsi"/>
          <w:b/>
          <w:color w:val="FF0000"/>
          <w:sz w:val="24"/>
          <w:szCs w:val="24"/>
        </w:rPr>
      </w:pPr>
    </w:p>
    <w:p w:rsidR="00164E32" w:rsidRPr="003D23B3" w:rsidRDefault="00164E32" w:rsidP="00525D6B">
      <w:pPr>
        <w:spacing w:after="0"/>
        <w:rPr>
          <w:rFonts w:cstheme="minorHAnsi"/>
          <w:b/>
          <w:color w:val="FF0000"/>
          <w:sz w:val="24"/>
          <w:szCs w:val="24"/>
        </w:rPr>
      </w:pPr>
    </w:p>
    <w:p w:rsidR="00164E32" w:rsidRPr="003D23B3" w:rsidRDefault="00164E32" w:rsidP="00525D6B">
      <w:pPr>
        <w:spacing w:after="0"/>
        <w:rPr>
          <w:rFonts w:cstheme="minorHAnsi"/>
          <w:b/>
          <w:color w:val="FF0000"/>
          <w:sz w:val="24"/>
          <w:szCs w:val="24"/>
        </w:rPr>
      </w:pPr>
    </w:p>
    <w:p w:rsidR="002A6820" w:rsidRPr="003D23B3" w:rsidRDefault="00F12D05" w:rsidP="00525D6B">
      <w:pPr>
        <w:spacing w:after="0"/>
        <w:jc w:val="center"/>
        <w:rPr>
          <w:rFonts w:cstheme="minorHAnsi"/>
          <w:b/>
          <w:color w:val="FF0000"/>
          <w:sz w:val="24"/>
          <w:szCs w:val="24"/>
        </w:rPr>
      </w:pPr>
      <w:r w:rsidRPr="003D23B3">
        <w:rPr>
          <w:rFonts w:cstheme="minorHAnsi"/>
          <w:b/>
          <w:noProof/>
          <w:color w:val="FF0000"/>
          <w:sz w:val="24"/>
          <w:szCs w:val="24"/>
          <w:lang w:val="en-IN" w:eastAsia="en-IN"/>
        </w:rPr>
        <w:drawing>
          <wp:inline distT="0" distB="0" distL="0" distR="0">
            <wp:extent cx="5486400" cy="320040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43733" w:rsidRPr="003D23B3" w:rsidRDefault="00543733" w:rsidP="00525D6B">
      <w:pPr>
        <w:tabs>
          <w:tab w:val="left" w:pos="4296"/>
        </w:tabs>
        <w:spacing w:after="0"/>
        <w:rPr>
          <w:rFonts w:cstheme="minorHAnsi"/>
          <w:b/>
          <w:color w:val="FF0000"/>
          <w:sz w:val="24"/>
          <w:szCs w:val="24"/>
        </w:rPr>
      </w:pPr>
      <w:r w:rsidRPr="003D23B3">
        <w:rPr>
          <w:rFonts w:cstheme="minorHAnsi"/>
          <w:b/>
          <w:color w:val="FF0000"/>
          <w:sz w:val="24"/>
          <w:szCs w:val="24"/>
        </w:rPr>
        <w:tab/>
      </w:r>
    </w:p>
    <w:p w:rsidR="005C225D" w:rsidRDefault="005C225D" w:rsidP="00525D6B">
      <w:pPr>
        <w:tabs>
          <w:tab w:val="left" w:pos="4296"/>
        </w:tabs>
        <w:spacing w:after="0"/>
        <w:rPr>
          <w:rFonts w:cstheme="minorHAnsi"/>
          <w:b/>
          <w:color w:val="FF0000"/>
          <w:sz w:val="24"/>
          <w:szCs w:val="24"/>
        </w:rPr>
      </w:pPr>
    </w:p>
    <w:p w:rsidR="00FA341A" w:rsidRDefault="00FA341A" w:rsidP="00525D6B">
      <w:pPr>
        <w:tabs>
          <w:tab w:val="left" w:pos="4296"/>
        </w:tabs>
        <w:spacing w:after="0"/>
        <w:rPr>
          <w:rFonts w:cstheme="minorHAnsi"/>
          <w:b/>
          <w:color w:val="FF0000"/>
          <w:sz w:val="24"/>
          <w:szCs w:val="24"/>
        </w:rPr>
      </w:pPr>
    </w:p>
    <w:tbl>
      <w:tblPr>
        <w:tblW w:w="1541"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1"/>
      </w:tblGrid>
      <w:tr w:rsidR="005404D2" w:rsidRPr="001A4DB2" w:rsidTr="005404D2">
        <w:trPr>
          <w:jc w:val="center"/>
        </w:trPr>
        <w:tc>
          <w:tcPr>
            <w:tcW w:w="0" w:type="auto"/>
          </w:tcPr>
          <w:p w:rsidR="005404D2" w:rsidRPr="001A4DB2" w:rsidRDefault="005404D2" w:rsidP="005404D2">
            <w:pPr>
              <w:spacing w:after="0" w:line="240" w:lineRule="auto"/>
              <w:jc w:val="center"/>
              <w:rPr>
                <w:rFonts w:cs="Calibri"/>
                <w:b/>
                <w:sz w:val="24"/>
                <w:szCs w:val="24"/>
              </w:rPr>
            </w:pPr>
            <w:r w:rsidRPr="001A4DB2">
              <w:rPr>
                <w:rFonts w:cs="Calibri"/>
                <w:b/>
                <w:sz w:val="24"/>
                <w:szCs w:val="24"/>
              </w:rPr>
              <w:lastRenderedPageBreak/>
              <w:t>AGENDA- 5</w:t>
            </w:r>
          </w:p>
        </w:tc>
      </w:tr>
    </w:tbl>
    <w:p w:rsidR="005404D2" w:rsidRPr="003D23B3" w:rsidRDefault="005404D2" w:rsidP="005404D2">
      <w:pPr>
        <w:spacing w:after="0" w:line="240" w:lineRule="auto"/>
        <w:rPr>
          <w:rFonts w:cs="Calibri"/>
          <w:b/>
          <w:color w:val="FF0000"/>
          <w:sz w:val="12"/>
          <w:szCs w:val="12"/>
          <w:u w:val="single"/>
        </w:rPr>
      </w:pPr>
    </w:p>
    <w:p w:rsidR="005404D2" w:rsidRPr="001A4DB2" w:rsidRDefault="005404D2" w:rsidP="005404D2">
      <w:pPr>
        <w:spacing w:after="0" w:line="240" w:lineRule="auto"/>
        <w:jc w:val="center"/>
        <w:rPr>
          <w:rFonts w:cs="Calibri"/>
          <w:b/>
          <w:sz w:val="24"/>
          <w:szCs w:val="24"/>
          <w:u w:val="single"/>
        </w:rPr>
      </w:pPr>
      <w:r w:rsidRPr="001A4DB2">
        <w:rPr>
          <w:rFonts w:cs="Calibri"/>
          <w:b/>
          <w:sz w:val="24"/>
          <w:szCs w:val="24"/>
          <w:u w:val="single"/>
        </w:rPr>
        <w:t>Annual Credit Plan 201</w:t>
      </w:r>
      <w:r w:rsidR="00E33A6F">
        <w:rPr>
          <w:rFonts w:cs="Calibri"/>
          <w:b/>
          <w:sz w:val="24"/>
          <w:szCs w:val="24"/>
          <w:u w:val="single"/>
        </w:rPr>
        <w:t>7-18</w:t>
      </w:r>
    </w:p>
    <w:p w:rsidR="005404D2" w:rsidRPr="003D23B3" w:rsidRDefault="005404D2" w:rsidP="005404D2">
      <w:pPr>
        <w:pStyle w:val="ListParagraph"/>
        <w:spacing w:after="0" w:line="240" w:lineRule="auto"/>
        <w:ind w:left="360"/>
        <w:rPr>
          <w:rFonts w:cs="Calibri"/>
          <w:color w:val="FF0000"/>
          <w:sz w:val="12"/>
          <w:szCs w:val="12"/>
        </w:rPr>
      </w:pPr>
    </w:p>
    <w:p w:rsidR="005404D2" w:rsidRPr="001A4DB2" w:rsidRDefault="005404D2" w:rsidP="005E4468">
      <w:pPr>
        <w:pStyle w:val="ListParagraph"/>
        <w:numPr>
          <w:ilvl w:val="1"/>
          <w:numId w:val="4"/>
        </w:numPr>
        <w:spacing w:after="0" w:line="240" w:lineRule="auto"/>
        <w:rPr>
          <w:rFonts w:cs="Calibri"/>
          <w:sz w:val="24"/>
          <w:szCs w:val="24"/>
        </w:rPr>
      </w:pPr>
      <w:r w:rsidRPr="001A4DB2">
        <w:rPr>
          <w:rFonts w:cs="Calibri"/>
          <w:b/>
          <w:sz w:val="24"/>
          <w:szCs w:val="24"/>
        </w:rPr>
        <w:t>Achievement of Annual Credit Plan as on 3</w:t>
      </w:r>
      <w:r w:rsidR="001A4DB2" w:rsidRPr="001A4DB2">
        <w:rPr>
          <w:rFonts w:cs="Calibri"/>
          <w:b/>
          <w:sz w:val="24"/>
          <w:szCs w:val="24"/>
        </w:rPr>
        <w:t>0.06</w:t>
      </w:r>
      <w:r w:rsidR="00922228" w:rsidRPr="001A4DB2">
        <w:rPr>
          <w:rFonts w:cs="Calibri"/>
          <w:b/>
          <w:sz w:val="24"/>
          <w:szCs w:val="24"/>
        </w:rPr>
        <w:t>.2017</w:t>
      </w:r>
      <w:r w:rsidRPr="001A4DB2">
        <w:rPr>
          <w:rFonts w:cs="Calibri"/>
          <w:b/>
          <w:sz w:val="24"/>
          <w:szCs w:val="24"/>
        </w:rPr>
        <w:t xml:space="preserve"> </w:t>
      </w:r>
    </w:p>
    <w:p w:rsidR="005404D2" w:rsidRPr="001A4DB2" w:rsidRDefault="005404D2" w:rsidP="005404D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rPr>
      </w:pPr>
      <w:r w:rsidRPr="001A4DB2">
        <w:rPr>
          <w:rFonts w:cs="Calibri"/>
          <w:b/>
          <w:sz w:val="24"/>
          <w:szCs w:val="24"/>
        </w:rPr>
        <w:tab/>
      </w:r>
      <w:r w:rsidRPr="001A4DB2">
        <w:rPr>
          <w:rFonts w:cs="Calibri"/>
          <w:b/>
          <w:sz w:val="24"/>
          <w:szCs w:val="24"/>
        </w:rPr>
        <w:tab/>
      </w:r>
      <w:r w:rsidRPr="001A4DB2">
        <w:rPr>
          <w:rFonts w:cs="Calibri"/>
          <w:b/>
          <w:sz w:val="24"/>
          <w:szCs w:val="24"/>
        </w:rPr>
        <w:tab/>
      </w:r>
      <w:r w:rsidRPr="001A4DB2">
        <w:rPr>
          <w:rFonts w:cs="Calibri"/>
          <w:b/>
          <w:sz w:val="24"/>
          <w:szCs w:val="24"/>
        </w:rPr>
        <w:tab/>
      </w:r>
      <w:r w:rsidRPr="001A4DB2">
        <w:rPr>
          <w:rFonts w:cs="Calibri"/>
          <w:b/>
          <w:sz w:val="24"/>
          <w:szCs w:val="24"/>
        </w:rPr>
        <w:tab/>
      </w:r>
      <w:r w:rsidRPr="001A4DB2">
        <w:rPr>
          <w:rFonts w:cs="Calibri"/>
          <w:b/>
          <w:sz w:val="24"/>
          <w:szCs w:val="24"/>
        </w:rPr>
        <w:tab/>
      </w:r>
      <w:r w:rsidRPr="001A4DB2">
        <w:rPr>
          <w:rFonts w:cs="Calibri"/>
          <w:b/>
          <w:sz w:val="24"/>
          <w:szCs w:val="24"/>
        </w:rPr>
        <w:tab/>
      </w:r>
      <w:r w:rsidRPr="001A4DB2">
        <w:rPr>
          <w:rFonts w:cs="Calibri"/>
          <w:b/>
          <w:sz w:val="24"/>
          <w:szCs w:val="24"/>
        </w:rPr>
        <w:tab/>
      </w:r>
      <w:r w:rsidRPr="001A4DB2">
        <w:rPr>
          <w:rFonts w:cs="Calibri"/>
          <w:b/>
          <w:sz w:val="24"/>
          <w:szCs w:val="24"/>
        </w:rPr>
        <w:tab/>
        <w:t xml:space="preserve">                              </w:t>
      </w:r>
      <w:r w:rsidRPr="001A4DB2">
        <w:rPr>
          <w:rFonts w:cs="Calibri"/>
        </w:rPr>
        <w:t>(Rs. in crores)</w:t>
      </w:r>
      <w:r w:rsidRPr="001A4DB2">
        <w:rPr>
          <w:rFonts w:cs="Calibri"/>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00"/>
        <w:gridCol w:w="3747"/>
        <w:gridCol w:w="1250"/>
        <w:gridCol w:w="2448"/>
        <w:gridCol w:w="1610"/>
      </w:tblGrid>
      <w:tr w:rsidR="00A94CAA" w:rsidRPr="003D23B3" w:rsidTr="005404D2">
        <w:trPr>
          <w:jc w:val="center"/>
        </w:trPr>
        <w:tc>
          <w:tcPr>
            <w:tcW w:w="406" w:type="pct"/>
          </w:tcPr>
          <w:p w:rsidR="005404D2" w:rsidRPr="001A4DB2" w:rsidRDefault="005404D2" w:rsidP="00A9622F">
            <w:pPr>
              <w:tabs>
                <w:tab w:val="left" w:pos="720"/>
              </w:tabs>
              <w:spacing w:after="0" w:line="240" w:lineRule="auto"/>
              <w:jc w:val="center"/>
              <w:rPr>
                <w:rFonts w:cs="Calibri"/>
                <w:b/>
                <w:sz w:val="24"/>
                <w:szCs w:val="24"/>
              </w:rPr>
            </w:pPr>
          </w:p>
          <w:p w:rsidR="005404D2" w:rsidRPr="001A4DB2" w:rsidRDefault="005404D2" w:rsidP="00A9622F">
            <w:pPr>
              <w:tabs>
                <w:tab w:val="left" w:pos="720"/>
              </w:tabs>
              <w:spacing w:after="0" w:line="240" w:lineRule="auto"/>
              <w:jc w:val="center"/>
              <w:rPr>
                <w:rFonts w:cs="Calibri"/>
                <w:b/>
                <w:sz w:val="24"/>
                <w:szCs w:val="24"/>
              </w:rPr>
            </w:pPr>
            <w:r w:rsidRPr="001A4DB2">
              <w:rPr>
                <w:rFonts w:cs="Calibri"/>
                <w:b/>
                <w:sz w:val="24"/>
                <w:szCs w:val="24"/>
              </w:rPr>
              <w:t>Sl. No</w:t>
            </w:r>
          </w:p>
        </w:tc>
        <w:tc>
          <w:tcPr>
            <w:tcW w:w="1901" w:type="pct"/>
          </w:tcPr>
          <w:p w:rsidR="005404D2" w:rsidRPr="001A4DB2" w:rsidRDefault="005404D2" w:rsidP="00A9622F">
            <w:pPr>
              <w:tabs>
                <w:tab w:val="left" w:pos="720"/>
              </w:tabs>
              <w:spacing w:after="0" w:line="240" w:lineRule="auto"/>
              <w:jc w:val="center"/>
              <w:rPr>
                <w:rFonts w:cs="Calibri"/>
                <w:b/>
                <w:sz w:val="24"/>
                <w:szCs w:val="24"/>
              </w:rPr>
            </w:pPr>
          </w:p>
          <w:p w:rsidR="005404D2" w:rsidRPr="001A4DB2" w:rsidRDefault="005404D2" w:rsidP="00A9622F">
            <w:pPr>
              <w:tabs>
                <w:tab w:val="left" w:pos="720"/>
              </w:tabs>
              <w:spacing w:after="0" w:line="240" w:lineRule="auto"/>
              <w:jc w:val="center"/>
              <w:rPr>
                <w:rFonts w:cs="Calibri"/>
                <w:b/>
                <w:sz w:val="24"/>
                <w:szCs w:val="24"/>
              </w:rPr>
            </w:pPr>
            <w:r w:rsidRPr="001A4DB2">
              <w:rPr>
                <w:rFonts w:cs="Calibri"/>
                <w:b/>
                <w:sz w:val="24"/>
                <w:szCs w:val="24"/>
              </w:rPr>
              <w:t>Item</w:t>
            </w:r>
          </w:p>
        </w:tc>
        <w:tc>
          <w:tcPr>
            <w:tcW w:w="634" w:type="pct"/>
          </w:tcPr>
          <w:p w:rsidR="005404D2" w:rsidRPr="003D23B3" w:rsidRDefault="005404D2" w:rsidP="00A9622F">
            <w:pPr>
              <w:tabs>
                <w:tab w:val="left" w:pos="720"/>
              </w:tabs>
              <w:spacing w:after="0" w:line="240" w:lineRule="auto"/>
              <w:jc w:val="center"/>
              <w:rPr>
                <w:rFonts w:cs="Calibri"/>
                <w:b/>
                <w:color w:val="FF0000"/>
                <w:sz w:val="24"/>
                <w:szCs w:val="24"/>
              </w:rPr>
            </w:pPr>
          </w:p>
          <w:p w:rsidR="005404D2" w:rsidRPr="001A4DB2" w:rsidRDefault="005404D2" w:rsidP="00A9622F">
            <w:pPr>
              <w:tabs>
                <w:tab w:val="left" w:pos="720"/>
              </w:tabs>
              <w:spacing w:after="0" w:line="240" w:lineRule="auto"/>
              <w:jc w:val="center"/>
              <w:rPr>
                <w:rFonts w:cs="Calibri"/>
                <w:b/>
                <w:sz w:val="24"/>
                <w:szCs w:val="24"/>
              </w:rPr>
            </w:pPr>
            <w:r w:rsidRPr="001A4DB2">
              <w:rPr>
                <w:rFonts w:cs="Calibri"/>
                <w:b/>
                <w:sz w:val="24"/>
                <w:szCs w:val="24"/>
              </w:rPr>
              <w:t>Target</w:t>
            </w:r>
          </w:p>
          <w:p w:rsidR="005404D2" w:rsidRPr="003D23B3" w:rsidRDefault="005404D2" w:rsidP="001A4DB2">
            <w:pPr>
              <w:tabs>
                <w:tab w:val="left" w:pos="720"/>
              </w:tabs>
              <w:spacing w:after="0" w:line="240" w:lineRule="auto"/>
              <w:jc w:val="center"/>
              <w:rPr>
                <w:rFonts w:cs="Calibri"/>
                <w:b/>
                <w:color w:val="FF0000"/>
                <w:sz w:val="24"/>
                <w:szCs w:val="24"/>
              </w:rPr>
            </w:pPr>
            <w:r w:rsidRPr="001A4DB2">
              <w:rPr>
                <w:rFonts w:cs="Calibri"/>
                <w:b/>
                <w:sz w:val="24"/>
                <w:szCs w:val="24"/>
              </w:rPr>
              <w:t>201</w:t>
            </w:r>
            <w:r w:rsidR="001A4DB2" w:rsidRPr="001A4DB2">
              <w:rPr>
                <w:rFonts w:cs="Calibri"/>
                <w:b/>
                <w:sz w:val="24"/>
                <w:szCs w:val="24"/>
              </w:rPr>
              <w:t>7-18</w:t>
            </w:r>
          </w:p>
        </w:tc>
        <w:tc>
          <w:tcPr>
            <w:tcW w:w="1242" w:type="pct"/>
          </w:tcPr>
          <w:p w:rsidR="005404D2" w:rsidRPr="001A4DB2" w:rsidRDefault="005404D2" w:rsidP="00A9622F">
            <w:pPr>
              <w:tabs>
                <w:tab w:val="left" w:pos="720"/>
              </w:tabs>
              <w:spacing w:after="0" w:line="240" w:lineRule="auto"/>
              <w:jc w:val="center"/>
              <w:rPr>
                <w:rFonts w:cs="Calibri"/>
                <w:b/>
              </w:rPr>
            </w:pPr>
            <w:r w:rsidRPr="001A4DB2">
              <w:rPr>
                <w:rFonts w:cs="Calibri"/>
                <w:b/>
              </w:rPr>
              <w:t>Achievement (Disbursements</w:t>
            </w:r>
          </w:p>
          <w:p w:rsidR="005404D2" w:rsidRPr="001A4DB2" w:rsidRDefault="003902FA" w:rsidP="001A4DB2">
            <w:pPr>
              <w:tabs>
                <w:tab w:val="left" w:pos="720"/>
              </w:tabs>
              <w:spacing w:after="0" w:line="240" w:lineRule="auto"/>
              <w:jc w:val="center"/>
              <w:rPr>
                <w:rFonts w:cs="Calibri"/>
                <w:b/>
                <w:sz w:val="24"/>
                <w:szCs w:val="24"/>
              </w:rPr>
            </w:pPr>
            <w:r w:rsidRPr="001A4DB2">
              <w:rPr>
                <w:rFonts w:cs="Calibri"/>
                <w:b/>
              </w:rPr>
              <w:t>during 01.04.1</w:t>
            </w:r>
            <w:r w:rsidR="001A4DB2" w:rsidRPr="001A4DB2">
              <w:rPr>
                <w:rFonts w:cs="Calibri"/>
                <w:b/>
              </w:rPr>
              <w:t>7</w:t>
            </w:r>
            <w:r w:rsidRPr="001A4DB2">
              <w:rPr>
                <w:rFonts w:cs="Calibri"/>
                <w:b/>
              </w:rPr>
              <w:t xml:space="preserve"> to 3</w:t>
            </w:r>
            <w:r w:rsidR="001A4DB2" w:rsidRPr="001A4DB2">
              <w:rPr>
                <w:rFonts w:cs="Calibri"/>
                <w:b/>
              </w:rPr>
              <w:t>0.06</w:t>
            </w:r>
            <w:r w:rsidR="00922228" w:rsidRPr="001A4DB2">
              <w:rPr>
                <w:rFonts w:cs="Calibri"/>
                <w:b/>
              </w:rPr>
              <w:t>.17</w:t>
            </w:r>
            <w:r w:rsidR="005404D2" w:rsidRPr="001A4DB2">
              <w:rPr>
                <w:rFonts w:cs="Calibri"/>
                <w:b/>
              </w:rPr>
              <w:t>)</w:t>
            </w:r>
          </w:p>
        </w:tc>
        <w:tc>
          <w:tcPr>
            <w:tcW w:w="817" w:type="pct"/>
          </w:tcPr>
          <w:p w:rsidR="005404D2" w:rsidRPr="001A4DB2" w:rsidRDefault="005404D2" w:rsidP="00A9622F">
            <w:pPr>
              <w:tabs>
                <w:tab w:val="left" w:pos="720"/>
              </w:tabs>
              <w:spacing w:after="0" w:line="240" w:lineRule="auto"/>
              <w:jc w:val="center"/>
              <w:rPr>
                <w:rFonts w:cs="Calibri"/>
                <w:b/>
                <w:sz w:val="24"/>
                <w:szCs w:val="24"/>
              </w:rPr>
            </w:pPr>
          </w:p>
          <w:p w:rsidR="005404D2" w:rsidRPr="001A4DB2" w:rsidRDefault="005404D2" w:rsidP="00A9622F">
            <w:pPr>
              <w:tabs>
                <w:tab w:val="left" w:pos="720"/>
              </w:tabs>
              <w:spacing w:after="0" w:line="240" w:lineRule="auto"/>
              <w:jc w:val="center"/>
              <w:rPr>
                <w:rFonts w:cs="Calibri"/>
                <w:b/>
                <w:sz w:val="24"/>
                <w:szCs w:val="24"/>
              </w:rPr>
            </w:pPr>
            <w:r w:rsidRPr="001A4DB2">
              <w:rPr>
                <w:rFonts w:cs="Calibri"/>
                <w:b/>
                <w:sz w:val="24"/>
                <w:szCs w:val="24"/>
              </w:rPr>
              <w:t xml:space="preserve">% of </w:t>
            </w:r>
          </w:p>
          <w:p w:rsidR="005404D2" w:rsidRPr="001A4DB2" w:rsidRDefault="005404D2" w:rsidP="00A9622F">
            <w:pPr>
              <w:tabs>
                <w:tab w:val="left" w:pos="720"/>
              </w:tabs>
              <w:spacing w:after="0" w:line="240" w:lineRule="auto"/>
              <w:jc w:val="center"/>
              <w:rPr>
                <w:rFonts w:cs="Calibri"/>
                <w:b/>
                <w:sz w:val="24"/>
                <w:szCs w:val="24"/>
              </w:rPr>
            </w:pPr>
            <w:r w:rsidRPr="001A4DB2">
              <w:rPr>
                <w:rFonts w:cs="Calibri"/>
                <w:b/>
                <w:sz w:val="24"/>
                <w:szCs w:val="24"/>
              </w:rPr>
              <w:t>Achievement</w:t>
            </w:r>
          </w:p>
        </w:tc>
      </w:tr>
      <w:tr w:rsidR="00A94CAA" w:rsidRPr="003D23B3" w:rsidTr="005404D2">
        <w:trPr>
          <w:jc w:val="center"/>
        </w:trPr>
        <w:tc>
          <w:tcPr>
            <w:tcW w:w="406" w:type="pct"/>
            <w:vAlign w:val="center"/>
          </w:tcPr>
          <w:p w:rsidR="005404D2" w:rsidRPr="001A4DB2" w:rsidRDefault="005404D2" w:rsidP="00A9622F">
            <w:pPr>
              <w:tabs>
                <w:tab w:val="left" w:pos="720"/>
              </w:tabs>
              <w:spacing w:after="0" w:line="240" w:lineRule="auto"/>
              <w:jc w:val="center"/>
              <w:rPr>
                <w:rFonts w:cs="Calibri"/>
                <w:sz w:val="24"/>
                <w:szCs w:val="24"/>
              </w:rPr>
            </w:pPr>
            <w:r w:rsidRPr="001A4DB2">
              <w:rPr>
                <w:rFonts w:cs="Calibri"/>
                <w:sz w:val="24"/>
                <w:szCs w:val="24"/>
              </w:rPr>
              <w:t>1</w:t>
            </w:r>
          </w:p>
          <w:p w:rsidR="005404D2" w:rsidRPr="001A4DB2" w:rsidRDefault="005404D2" w:rsidP="00A9622F">
            <w:pPr>
              <w:tabs>
                <w:tab w:val="left" w:pos="720"/>
              </w:tabs>
              <w:spacing w:after="0" w:line="240" w:lineRule="auto"/>
              <w:jc w:val="center"/>
              <w:rPr>
                <w:rFonts w:cs="Calibri"/>
                <w:sz w:val="24"/>
                <w:szCs w:val="24"/>
              </w:rPr>
            </w:pPr>
          </w:p>
          <w:p w:rsidR="005404D2" w:rsidRPr="001A4DB2" w:rsidRDefault="005404D2" w:rsidP="00A9622F">
            <w:pPr>
              <w:tabs>
                <w:tab w:val="left" w:pos="720"/>
              </w:tabs>
              <w:spacing w:after="0" w:line="240" w:lineRule="auto"/>
              <w:jc w:val="center"/>
              <w:rPr>
                <w:rFonts w:cs="Calibri"/>
                <w:sz w:val="24"/>
                <w:szCs w:val="24"/>
              </w:rPr>
            </w:pPr>
          </w:p>
        </w:tc>
        <w:tc>
          <w:tcPr>
            <w:tcW w:w="1901" w:type="pct"/>
            <w:vAlign w:val="center"/>
          </w:tcPr>
          <w:p w:rsidR="005404D2" w:rsidRPr="001A4DB2" w:rsidRDefault="005404D2" w:rsidP="00A9622F">
            <w:pPr>
              <w:tabs>
                <w:tab w:val="left" w:pos="720"/>
                <w:tab w:val="left" w:pos="1530"/>
              </w:tabs>
              <w:spacing w:after="0" w:line="240" w:lineRule="auto"/>
              <w:rPr>
                <w:rFonts w:cs="Calibri"/>
                <w:sz w:val="24"/>
                <w:szCs w:val="24"/>
              </w:rPr>
            </w:pPr>
            <w:r w:rsidRPr="001A4DB2">
              <w:rPr>
                <w:rFonts w:cs="Calibri"/>
                <w:sz w:val="24"/>
                <w:szCs w:val="24"/>
              </w:rPr>
              <w:t>Short Term Crop Production Loans</w:t>
            </w:r>
          </w:p>
          <w:p w:rsidR="005404D2" w:rsidRPr="001A4DB2" w:rsidRDefault="005404D2" w:rsidP="00A9622F">
            <w:pPr>
              <w:tabs>
                <w:tab w:val="left" w:pos="720"/>
                <w:tab w:val="left" w:pos="1530"/>
              </w:tabs>
              <w:spacing w:after="0" w:line="240" w:lineRule="auto"/>
              <w:rPr>
                <w:rFonts w:cs="Calibri"/>
                <w:sz w:val="24"/>
                <w:szCs w:val="24"/>
              </w:rPr>
            </w:pPr>
            <w:r w:rsidRPr="001A4DB2">
              <w:rPr>
                <w:rFonts w:cs="Calibri"/>
                <w:sz w:val="24"/>
                <w:szCs w:val="24"/>
              </w:rPr>
              <w:t>Khariff</w:t>
            </w:r>
          </w:p>
          <w:p w:rsidR="005404D2" w:rsidRPr="001A4DB2" w:rsidRDefault="005404D2" w:rsidP="00A9622F">
            <w:pPr>
              <w:tabs>
                <w:tab w:val="left" w:pos="720"/>
                <w:tab w:val="left" w:pos="1530"/>
              </w:tabs>
              <w:spacing w:after="0" w:line="240" w:lineRule="auto"/>
              <w:rPr>
                <w:rFonts w:cs="Calibri"/>
                <w:sz w:val="24"/>
                <w:szCs w:val="24"/>
              </w:rPr>
            </w:pPr>
            <w:r w:rsidRPr="001A4DB2">
              <w:rPr>
                <w:rFonts w:cs="Calibri"/>
                <w:sz w:val="24"/>
                <w:szCs w:val="24"/>
              </w:rPr>
              <w:t>Rabi</w:t>
            </w:r>
          </w:p>
          <w:p w:rsidR="005404D2" w:rsidRPr="001A4DB2" w:rsidRDefault="005404D2" w:rsidP="00A9622F">
            <w:pPr>
              <w:tabs>
                <w:tab w:val="left" w:pos="720"/>
                <w:tab w:val="left" w:pos="1530"/>
              </w:tabs>
              <w:spacing w:after="0" w:line="240" w:lineRule="auto"/>
              <w:rPr>
                <w:rFonts w:cs="Calibri"/>
                <w:b/>
                <w:sz w:val="24"/>
                <w:szCs w:val="24"/>
              </w:rPr>
            </w:pPr>
            <w:r w:rsidRPr="001A4DB2">
              <w:rPr>
                <w:rFonts w:cs="Calibri"/>
                <w:b/>
                <w:sz w:val="24"/>
                <w:szCs w:val="24"/>
              </w:rPr>
              <w:t>Total</w:t>
            </w:r>
          </w:p>
        </w:tc>
        <w:tc>
          <w:tcPr>
            <w:tcW w:w="634" w:type="pct"/>
          </w:tcPr>
          <w:p w:rsidR="005404D2" w:rsidRPr="003D23B3" w:rsidRDefault="005404D2" w:rsidP="00A9622F">
            <w:pPr>
              <w:tabs>
                <w:tab w:val="left" w:pos="720"/>
              </w:tabs>
              <w:spacing w:after="0" w:line="240" w:lineRule="auto"/>
              <w:jc w:val="right"/>
              <w:rPr>
                <w:rFonts w:cs="Calibri"/>
                <w:color w:val="FF0000"/>
                <w:sz w:val="24"/>
                <w:szCs w:val="24"/>
              </w:rPr>
            </w:pPr>
          </w:p>
          <w:p w:rsidR="005404D2" w:rsidRPr="001A4DB2" w:rsidRDefault="00D53D93" w:rsidP="00A9622F">
            <w:pPr>
              <w:tabs>
                <w:tab w:val="left" w:pos="720"/>
              </w:tabs>
              <w:spacing w:after="0" w:line="240" w:lineRule="auto"/>
              <w:jc w:val="right"/>
              <w:rPr>
                <w:rFonts w:cs="Calibri"/>
                <w:sz w:val="24"/>
                <w:szCs w:val="24"/>
              </w:rPr>
            </w:pPr>
            <w:r w:rsidRPr="001A4DB2">
              <w:rPr>
                <w:rFonts w:cs="Calibri"/>
                <w:sz w:val="24"/>
                <w:szCs w:val="24"/>
              </w:rPr>
              <w:t>3</w:t>
            </w:r>
            <w:r w:rsidR="001A4DB2" w:rsidRPr="001A4DB2">
              <w:rPr>
                <w:rFonts w:cs="Calibri"/>
                <w:sz w:val="24"/>
                <w:szCs w:val="24"/>
              </w:rPr>
              <w:t>8,736</w:t>
            </w:r>
          </w:p>
          <w:p w:rsidR="005404D2" w:rsidRPr="001A4DB2" w:rsidRDefault="00D53D93" w:rsidP="00A9622F">
            <w:pPr>
              <w:tabs>
                <w:tab w:val="left" w:pos="720"/>
              </w:tabs>
              <w:spacing w:after="0" w:line="240" w:lineRule="auto"/>
              <w:jc w:val="right"/>
              <w:rPr>
                <w:rFonts w:cs="Calibri"/>
                <w:sz w:val="24"/>
                <w:szCs w:val="24"/>
              </w:rPr>
            </w:pPr>
            <w:r w:rsidRPr="001A4DB2">
              <w:rPr>
                <w:rFonts w:cs="Calibri"/>
                <w:sz w:val="24"/>
                <w:szCs w:val="24"/>
              </w:rPr>
              <w:t>2</w:t>
            </w:r>
            <w:r w:rsidR="001A4DB2" w:rsidRPr="001A4DB2">
              <w:rPr>
                <w:rFonts w:cs="Calibri"/>
                <w:sz w:val="24"/>
                <w:szCs w:val="24"/>
              </w:rPr>
              <w:t>4,370</w:t>
            </w:r>
          </w:p>
          <w:p w:rsidR="005404D2" w:rsidRPr="003D23B3" w:rsidRDefault="00D53D93" w:rsidP="001A4DB2">
            <w:pPr>
              <w:tabs>
                <w:tab w:val="left" w:pos="720"/>
              </w:tabs>
              <w:spacing w:after="0" w:line="240" w:lineRule="auto"/>
              <w:jc w:val="right"/>
              <w:rPr>
                <w:rFonts w:cs="Calibri"/>
                <w:b/>
                <w:color w:val="FF0000"/>
                <w:sz w:val="24"/>
                <w:szCs w:val="24"/>
              </w:rPr>
            </w:pPr>
            <w:r w:rsidRPr="001A4DB2">
              <w:rPr>
                <w:rFonts w:cs="Calibri"/>
                <w:b/>
                <w:sz w:val="24"/>
                <w:szCs w:val="24"/>
              </w:rPr>
              <w:t>6</w:t>
            </w:r>
            <w:r w:rsidR="001A4DB2" w:rsidRPr="001A4DB2">
              <w:rPr>
                <w:rFonts w:cs="Calibri"/>
                <w:b/>
                <w:sz w:val="24"/>
                <w:szCs w:val="24"/>
              </w:rPr>
              <w:t>3,106</w:t>
            </w:r>
          </w:p>
        </w:tc>
        <w:tc>
          <w:tcPr>
            <w:tcW w:w="1242" w:type="pct"/>
          </w:tcPr>
          <w:p w:rsidR="00E30BC7" w:rsidRPr="00755CB7" w:rsidRDefault="00E30BC7" w:rsidP="00A9622F">
            <w:pPr>
              <w:tabs>
                <w:tab w:val="left" w:pos="720"/>
              </w:tabs>
              <w:spacing w:after="0" w:line="240" w:lineRule="auto"/>
              <w:jc w:val="right"/>
              <w:rPr>
                <w:rFonts w:cs="Calibri"/>
                <w:b/>
                <w:sz w:val="24"/>
                <w:szCs w:val="24"/>
              </w:rPr>
            </w:pPr>
          </w:p>
          <w:p w:rsidR="00755CB7" w:rsidRDefault="00755CB7" w:rsidP="00A9622F">
            <w:pPr>
              <w:tabs>
                <w:tab w:val="left" w:pos="720"/>
              </w:tabs>
              <w:spacing w:after="0" w:line="240" w:lineRule="auto"/>
              <w:jc w:val="right"/>
              <w:rPr>
                <w:rFonts w:cs="Calibri"/>
                <w:sz w:val="24"/>
                <w:szCs w:val="24"/>
              </w:rPr>
            </w:pPr>
            <w:r w:rsidRPr="00755CB7">
              <w:rPr>
                <w:rFonts w:cs="Calibri"/>
                <w:sz w:val="24"/>
                <w:szCs w:val="24"/>
              </w:rPr>
              <w:t>23,088</w:t>
            </w:r>
          </w:p>
          <w:p w:rsidR="00755CB7" w:rsidRDefault="00755CB7" w:rsidP="00A9622F">
            <w:pPr>
              <w:tabs>
                <w:tab w:val="left" w:pos="720"/>
              </w:tabs>
              <w:spacing w:after="0" w:line="240" w:lineRule="auto"/>
              <w:jc w:val="right"/>
              <w:rPr>
                <w:rFonts w:cs="Calibri"/>
                <w:sz w:val="24"/>
                <w:szCs w:val="24"/>
              </w:rPr>
            </w:pPr>
            <w:r>
              <w:rPr>
                <w:rFonts w:cs="Calibri"/>
                <w:sz w:val="24"/>
                <w:szCs w:val="24"/>
              </w:rPr>
              <w:t>-----</w:t>
            </w:r>
          </w:p>
          <w:p w:rsidR="00755CB7" w:rsidRPr="00755CB7" w:rsidRDefault="00755CB7" w:rsidP="00A9622F">
            <w:pPr>
              <w:tabs>
                <w:tab w:val="left" w:pos="720"/>
              </w:tabs>
              <w:spacing w:after="0" w:line="240" w:lineRule="auto"/>
              <w:jc w:val="right"/>
              <w:rPr>
                <w:rFonts w:cs="Calibri"/>
                <w:b/>
                <w:sz w:val="24"/>
                <w:szCs w:val="24"/>
              </w:rPr>
            </w:pPr>
            <w:r w:rsidRPr="00755CB7">
              <w:rPr>
                <w:rFonts w:cs="Calibri"/>
                <w:b/>
                <w:sz w:val="24"/>
                <w:szCs w:val="24"/>
              </w:rPr>
              <w:t>23,088</w:t>
            </w:r>
          </w:p>
        </w:tc>
        <w:tc>
          <w:tcPr>
            <w:tcW w:w="817" w:type="pct"/>
          </w:tcPr>
          <w:p w:rsidR="00E30BC7" w:rsidRDefault="00E30BC7" w:rsidP="00A9622F">
            <w:pPr>
              <w:tabs>
                <w:tab w:val="left" w:pos="720"/>
              </w:tabs>
              <w:spacing w:after="0" w:line="240" w:lineRule="auto"/>
              <w:jc w:val="right"/>
              <w:rPr>
                <w:rFonts w:cs="Calibri"/>
                <w:b/>
                <w:sz w:val="24"/>
                <w:szCs w:val="24"/>
              </w:rPr>
            </w:pPr>
          </w:p>
          <w:p w:rsidR="00755CB7" w:rsidRPr="00755CB7" w:rsidRDefault="00755CB7" w:rsidP="00A9622F">
            <w:pPr>
              <w:tabs>
                <w:tab w:val="left" w:pos="720"/>
              </w:tabs>
              <w:spacing w:after="0" w:line="240" w:lineRule="auto"/>
              <w:jc w:val="right"/>
              <w:rPr>
                <w:rFonts w:cs="Calibri"/>
                <w:sz w:val="24"/>
                <w:szCs w:val="24"/>
              </w:rPr>
            </w:pPr>
            <w:r w:rsidRPr="00755CB7">
              <w:rPr>
                <w:rFonts w:cs="Calibri"/>
                <w:sz w:val="24"/>
                <w:szCs w:val="24"/>
              </w:rPr>
              <w:t>59.60%</w:t>
            </w:r>
          </w:p>
          <w:p w:rsidR="00755CB7" w:rsidRDefault="00755CB7" w:rsidP="00A9622F">
            <w:pPr>
              <w:tabs>
                <w:tab w:val="left" w:pos="720"/>
              </w:tabs>
              <w:spacing w:after="0" w:line="240" w:lineRule="auto"/>
              <w:jc w:val="right"/>
              <w:rPr>
                <w:rFonts w:cs="Calibri"/>
                <w:b/>
                <w:sz w:val="24"/>
                <w:szCs w:val="24"/>
              </w:rPr>
            </w:pPr>
            <w:r w:rsidRPr="00755CB7">
              <w:rPr>
                <w:rFonts w:cs="Calibri"/>
                <w:sz w:val="24"/>
                <w:szCs w:val="24"/>
              </w:rPr>
              <w:t>-----</w:t>
            </w:r>
          </w:p>
          <w:p w:rsidR="00755CB7" w:rsidRPr="00755CB7" w:rsidRDefault="00755CB7" w:rsidP="00A9622F">
            <w:pPr>
              <w:tabs>
                <w:tab w:val="left" w:pos="720"/>
              </w:tabs>
              <w:spacing w:after="0" w:line="240" w:lineRule="auto"/>
              <w:jc w:val="right"/>
              <w:rPr>
                <w:rFonts w:cs="Calibri"/>
                <w:b/>
                <w:sz w:val="24"/>
                <w:szCs w:val="24"/>
              </w:rPr>
            </w:pPr>
            <w:r>
              <w:rPr>
                <w:rFonts w:cs="Calibri"/>
                <w:b/>
                <w:sz w:val="24"/>
                <w:szCs w:val="24"/>
              </w:rPr>
              <w:t>36.59%</w:t>
            </w:r>
          </w:p>
        </w:tc>
      </w:tr>
      <w:tr w:rsidR="00A94CAA" w:rsidRPr="003D23B3" w:rsidTr="005404D2">
        <w:trPr>
          <w:jc w:val="center"/>
        </w:trPr>
        <w:tc>
          <w:tcPr>
            <w:tcW w:w="406" w:type="pct"/>
            <w:vAlign w:val="center"/>
          </w:tcPr>
          <w:p w:rsidR="005404D2" w:rsidRPr="001A4DB2" w:rsidRDefault="005404D2" w:rsidP="00A9622F">
            <w:pPr>
              <w:tabs>
                <w:tab w:val="left" w:pos="720"/>
              </w:tabs>
              <w:spacing w:after="0" w:line="240" w:lineRule="auto"/>
              <w:jc w:val="center"/>
              <w:rPr>
                <w:rFonts w:cs="Calibri"/>
                <w:sz w:val="24"/>
                <w:szCs w:val="24"/>
              </w:rPr>
            </w:pPr>
            <w:r w:rsidRPr="001A4DB2">
              <w:rPr>
                <w:rFonts w:cs="Calibri"/>
                <w:sz w:val="24"/>
                <w:szCs w:val="24"/>
              </w:rPr>
              <w:t>2</w:t>
            </w:r>
          </w:p>
          <w:p w:rsidR="005404D2" w:rsidRPr="001A4DB2" w:rsidRDefault="005404D2" w:rsidP="00A9622F">
            <w:pPr>
              <w:tabs>
                <w:tab w:val="left" w:pos="720"/>
              </w:tabs>
              <w:spacing w:after="0" w:line="240" w:lineRule="auto"/>
              <w:jc w:val="center"/>
              <w:rPr>
                <w:rFonts w:cs="Calibri"/>
                <w:sz w:val="24"/>
                <w:szCs w:val="24"/>
              </w:rPr>
            </w:pPr>
          </w:p>
          <w:p w:rsidR="005404D2" w:rsidRPr="001A4DB2" w:rsidRDefault="005404D2" w:rsidP="00A9622F">
            <w:pPr>
              <w:tabs>
                <w:tab w:val="left" w:pos="720"/>
              </w:tabs>
              <w:spacing w:after="0" w:line="240" w:lineRule="auto"/>
              <w:jc w:val="center"/>
              <w:rPr>
                <w:rFonts w:cs="Calibri"/>
                <w:sz w:val="24"/>
                <w:szCs w:val="24"/>
              </w:rPr>
            </w:pPr>
          </w:p>
        </w:tc>
        <w:tc>
          <w:tcPr>
            <w:tcW w:w="1901" w:type="pct"/>
            <w:vAlign w:val="center"/>
          </w:tcPr>
          <w:p w:rsidR="005404D2" w:rsidRPr="001A4DB2" w:rsidRDefault="005404D2" w:rsidP="00A9622F">
            <w:pPr>
              <w:tabs>
                <w:tab w:val="left" w:pos="720"/>
              </w:tabs>
              <w:spacing w:after="0" w:line="240" w:lineRule="auto"/>
              <w:rPr>
                <w:rFonts w:cs="Calibri"/>
                <w:sz w:val="24"/>
                <w:szCs w:val="24"/>
              </w:rPr>
            </w:pPr>
            <w:r w:rsidRPr="001A4DB2">
              <w:rPr>
                <w:rFonts w:cs="Calibri"/>
                <w:sz w:val="24"/>
                <w:szCs w:val="24"/>
              </w:rPr>
              <w:t>Agrl.Term Loans</w:t>
            </w:r>
          </w:p>
          <w:p w:rsidR="005404D2" w:rsidRPr="001A4DB2" w:rsidRDefault="005404D2" w:rsidP="00A9622F">
            <w:pPr>
              <w:tabs>
                <w:tab w:val="left" w:pos="720"/>
              </w:tabs>
              <w:spacing w:after="0" w:line="240" w:lineRule="auto"/>
              <w:rPr>
                <w:rFonts w:cs="Calibri"/>
                <w:sz w:val="24"/>
                <w:szCs w:val="24"/>
              </w:rPr>
            </w:pPr>
            <w:r w:rsidRPr="001A4DB2">
              <w:rPr>
                <w:rFonts w:cs="Calibri"/>
                <w:sz w:val="24"/>
                <w:szCs w:val="24"/>
              </w:rPr>
              <w:t>Khariff</w:t>
            </w:r>
          </w:p>
          <w:p w:rsidR="005404D2" w:rsidRPr="001A4DB2" w:rsidRDefault="005404D2" w:rsidP="00A9622F">
            <w:pPr>
              <w:tabs>
                <w:tab w:val="left" w:pos="720"/>
              </w:tabs>
              <w:spacing w:after="0" w:line="240" w:lineRule="auto"/>
              <w:rPr>
                <w:rFonts w:cs="Calibri"/>
                <w:sz w:val="24"/>
                <w:szCs w:val="24"/>
              </w:rPr>
            </w:pPr>
            <w:r w:rsidRPr="001A4DB2">
              <w:rPr>
                <w:rFonts w:cs="Calibri"/>
                <w:sz w:val="24"/>
                <w:szCs w:val="24"/>
              </w:rPr>
              <w:t>Rabi</w:t>
            </w:r>
          </w:p>
          <w:p w:rsidR="005404D2" w:rsidRPr="001A4DB2" w:rsidRDefault="005404D2" w:rsidP="00A9622F">
            <w:pPr>
              <w:tabs>
                <w:tab w:val="left" w:pos="720"/>
              </w:tabs>
              <w:spacing w:after="0" w:line="240" w:lineRule="auto"/>
              <w:rPr>
                <w:rFonts w:cs="Calibri"/>
                <w:b/>
                <w:sz w:val="24"/>
                <w:szCs w:val="24"/>
              </w:rPr>
            </w:pPr>
            <w:r w:rsidRPr="001A4DB2">
              <w:rPr>
                <w:rFonts w:cs="Calibri"/>
                <w:b/>
                <w:sz w:val="24"/>
                <w:szCs w:val="24"/>
              </w:rPr>
              <w:t>Total</w:t>
            </w:r>
          </w:p>
        </w:tc>
        <w:tc>
          <w:tcPr>
            <w:tcW w:w="634" w:type="pct"/>
          </w:tcPr>
          <w:p w:rsidR="005404D2" w:rsidRPr="003D23B3" w:rsidRDefault="005404D2" w:rsidP="00A9622F">
            <w:pPr>
              <w:tabs>
                <w:tab w:val="left" w:pos="720"/>
              </w:tabs>
              <w:spacing w:after="0" w:line="240" w:lineRule="auto"/>
              <w:jc w:val="right"/>
              <w:rPr>
                <w:rFonts w:cs="Calibri"/>
                <w:color w:val="FF0000"/>
                <w:sz w:val="24"/>
                <w:szCs w:val="24"/>
              </w:rPr>
            </w:pPr>
          </w:p>
          <w:p w:rsidR="005404D2" w:rsidRPr="00DA610E" w:rsidRDefault="00DA610E" w:rsidP="00A9622F">
            <w:pPr>
              <w:tabs>
                <w:tab w:val="left" w:pos="720"/>
              </w:tabs>
              <w:spacing w:after="0" w:line="240" w:lineRule="auto"/>
              <w:jc w:val="right"/>
              <w:rPr>
                <w:rFonts w:cs="Calibri"/>
                <w:sz w:val="24"/>
                <w:szCs w:val="24"/>
              </w:rPr>
            </w:pPr>
            <w:r w:rsidRPr="00DA610E">
              <w:rPr>
                <w:rFonts w:cs="Calibri"/>
                <w:sz w:val="24"/>
                <w:szCs w:val="24"/>
              </w:rPr>
              <w:t>1</w:t>
            </w:r>
            <w:r>
              <w:rPr>
                <w:rFonts w:cs="Calibri"/>
                <w:sz w:val="24"/>
                <w:szCs w:val="24"/>
              </w:rPr>
              <w:t>0,052</w:t>
            </w:r>
          </w:p>
          <w:p w:rsidR="005404D2" w:rsidRPr="00DA610E" w:rsidRDefault="00DA610E" w:rsidP="00A9622F">
            <w:pPr>
              <w:tabs>
                <w:tab w:val="left" w:pos="720"/>
              </w:tabs>
              <w:spacing w:after="0" w:line="240" w:lineRule="auto"/>
              <w:jc w:val="right"/>
              <w:rPr>
                <w:rFonts w:cs="Calibri"/>
                <w:sz w:val="24"/>
                <w:szCs w:val="24"/>
              </w:rPr>
            </w:pPr>
            <w:r w:rsidRPr="00DA610E">
              <w:rPr>
                <w:rFonts w:cs="Calibri"/>
                <w:sz w:val="24"/>
                <w:szCs w:val="24"/>
              </w:rPr>
              <w:t>1</w:t>
            </w:r>
            <w:r>
              <w:rPr>
                <w:rFonts w:cs="Calibri"/>
                <w:sz w:val="24"/>
                <w:szCs w:val="24"/>
              </w:rPr>
              <w:t>0,051</w:t>
            </w:r>
          </w:p>
          <w:p w:rsidR="005404D2" w:rsidRPr="003D23B3" w:rsidRDefault="00DA610E" w:rsidP="00DA610E">
            <w:pPr>
              <w:tabs>
                <w:tab w:val="left" w:pos="720"/>
              </w:tabs>
              <w:spacing w:after="0" w:line="240" w:lineRule="auto"/>
              <w:jc w:val="right"/>
              <w:rPr>
                <w:rFonts w:cs="Calibri"/>
                <w:b/>
                <w:color w:val="FF0000"/>
                <w:sz w:val="24"/>
                <w:szCs w:val="24"/>
              </w:rPr>
            </w:pPr>
            <w:r w:rsidRPr="00DA610E">
              <w:rPr>
                <w:rFonts w:cs="Calibri"/>
                <w:b/>
                <w:sz w:val="24"/>
                <w:szCs w:val="24"/>
              </w:rPr>
              <w:t>2</w:t>
            </w:r>
            <w:r>
              <w:rPr>
                <w:rFonts w:cs="Calibri"/>
                <w:b/>
                <w:sz w:val="24"/>
                <w:szCs w:val="24"/>
              </w:rPr>
              <w:t>0,103</w:t>
            </w:r>
          </w:p>
        </w:tc>
        <w:tc>
          <w:tcPr>
            <w:tcW w:w="1242" w:type="pct"/>
          </w:tcPr>
          <w:p w:rsidR="00E30BC7" w:rsidRDefault="00E30BC7" w:rsidP="00A9622F">
            <w:pPr>
              <w:tabs>
                <w:tab w:val="left" w:pos="720"/>
              </w:tabs>
              <w:spacing w:after="0" w:line="240" w:lineRule="auto"/>
              <w:jc w:val="right"/>
              <w:rPr>
                <w:rFonts w:cs="Calibri"/>
                <w:b/>
                <w:sz w:val="24"/>
                <w:szCs w:val="24"/>
              </w:rPr>
            </w:pPr>
          </w:p>
          <w:p w:rsidR="0007294A" w:rsidRPr="0007294A" w:rsidRDefault="0007294A" w:rsidP="00A9622F">
            <w:pPr>
              <w:tabs>
                <w:tab w:val="left" w:pos="720"/>
              </w:tabs>
              <w:spacing w:after="0" w:line="240" w:lineRule="auto"/>
              <w:jc w:val="right"/>
              <w:rPr>
                <w:rFonts w:cs="Calibri"/>
                <w:sz w:val="24"/>
                <w:szCs w:val="24"/>
              </w:rPr>
            </w:pPr>
            <w:r w:rsidRPr="0007294A">
              <w:rPr>
                <w:rFonts w:cs="Calibri"/>
                <w:sz w:val="24"/>
                <w:szCs w:val="24"/>
              </w:rPr>
              <w:t>3,260</w:t>
            </w:r>
          </w:p>
          <w:p w:rsidR="0007294A" w:rsidRPr="0007294A" w:rsidRDefault="0007294A" w:rsidP="00A9622F">
            <w:pPr>
              <w:tabs>
                <w:tab w:val="left" w:pos="720"/>
              </w:tabs>
              <w:spacing w:after="0" w:line="240" w:lineRule="auto"/>
              <w:jc w:val="right"/>
              <w:rPr>
                <w:rFonts w:cs="Calibri"/>
                <w:sz w:val="24"/>
                <w:szCs w:val="24"/>
              </w:rPr>
            </w:pPr>
            <w:r w:rsidRPr="0007294A">
              <w:rPr>
                <w:rFonts w:cs="Calibri"/>
                <w:sz w:val="24"/>
                <w:szCs w:val="24"/>
              </w:rPr>
              <w:t>-----</w:t>
            </w:r>
          </w:p>
          <w:p w:rsidR="0007294A" w:rsidRPr="00755CB7" w:rsidRDefault="0007294A" w:rsidP="00A9622F">
            <w:pPr>
              <w:tabs>
                <w:tab w:val="left" w:pos="720"/>
              </w:tabs>
              <w:spacing w:after="0" w:line="240" w:lineRule="auto"/>
              <w:jc w:val="right"/>
              <w:rPr>
                <w:rFonts w:cs="Calibri"/>
                <w:b/>
                <w:sz w:val="24"/>
                <w:szCs w:val="24"/>
              </w:rPr>
            </w:pPr>
            <w:r>
              <w:rPr>
                <w:rFonts w:cs="Calibri"/>
                <w:b/>
                <w:sz w:val="24"/>
                <w:szCs w:val="24"/>
              </w:rPr>
              <w:t>3,260</w:t>
            </w:r>
          </w:p>
        </w:tc>
        <w:tc>
          <w:tcPr>
            <w:tcW w:w="817" w:type="pct"/>
          </w:tcPr>
          <w:p w:rsidR="00E30BC7" w:rsidRDefault="00E30BC7" w:rsidP="00A9622F">
            <w:pPr>
              <w:tabs>
                <w:tab w:val="left" w:pos="720"/>
              </w:tabs>
              <w:spacing w:after="0" w:line="240" w:lineRule="auto"/>
              <w:jc w:val="right"/>
              <w:rPr>
                <w:rFonts w:cs="Calibri"/>
                <w:b/>
                <w:sz w:val="24"/>
                <w:szCs w:val="24"/>
              </w:rPr>
            </w:pPr>
          </w:p>
          <w:p w:rsidR="0007294A" w:rsidRPr="0007294A" w:rsidRDefault="0007294A" w:rsidP="00A9622F">
            <w:pPr>
              <w:tabs>
                <w:tab w:val="left" w:pos="720"/>
              </w:tabs>
              <w:spacing w:after="0" w:line="240" w:lineRule="auto"/>
              <w:jc w:val="right"/>
              <w:rPr>
                <w:rFonts w:cs="Calibri"/>
                <w:sz w:val="24"/>
                <w:szCs w:val="24"/>
              </w:rPr>
            </w:pPr>
            <w:r w:rsidRPr="0007294A">
              <w:rPr>
                <w:rFonts w:cs="Calibri"/>
                <w:sz w:val="24"/>
                <w:szCs w:val="24"/>
              </w:rPr>
              <w:t>32.43%</w:t>
            </w:r>
          </w:p>
          <w:p w:rsidR="0007294A" w:rsidRPr="0007294A" w:rsidRDefault="0007294A" w:rsidP="00A9622F">
            <w:pPr>
              <w:tabs>
                <w:tab w:val="left" w:pos="720"/>
              </w:tabs>
              <w:spacing w:after="0" w:line="240" w:lineRule="auto"/>
              <w:jc w:val="right"/>
              <w:rPr>
                <w:rFonts w:cs="Calibri"/>
                <w:sz w:val="24"/>
                <w:szCs w:val="24"/>
              </w:rPr>
            </w:pPr>
            <w:r w:rsidRPr="0007294A">
              <w:rPr>
                <w:rFonts w:cs="Calibri"/>
                <w:sz w:val="24"/>
                <w:szCs w:val="24"/>
              </w:rPr>
              <w:t>-----</w:t>
            </w:r>
          </w:p>
          <w:p w:rsidR="0007294A" w:rsidRPr="00755CB7" w:rsidRDefault="0007294A" w:rsidP="00A9622F">
            <w:pPr>
              <w:tabs>
                <w:tab w:val="left" w:pos="720"/>
              </w:tabs>
              <w:spacing w:after="0" w:line="240" w:lineRule="auto"/>
              <w:jc w:val="right"/>
              <w:rPr>
                <w:rFonts w:cs="Calibri"/>
                <w:b/>
                <w:sz w:val="24"/>
                <w:szCs w:val="24"/>
              </w:rPr>
            </w:pPr>
            <w:r>
              <w:rPr>
                <w:rFonts w:cs="Calibri"/>
                <w:b/>
                <w:sz w:val="24"/>
                <w:szCs w:val="24"/>
              </w:rPr>
              <w:t>16.22%</w:t>
            </w:r>
          </w:p>
        </w:tc>
      </w:tr>
      <w:tr w:rsidR="00A94CAA" w:rsidRPr="003D23B3" w:rsidTr="005404D2">
        <w:trPr>
          <w:jc w:val="center"/>
        </w:trPr>
        <w:tc>
          <w:tcPr>
            <w:tcW w:w="406" w:type="pct"/>
            <w:vAlign w:val="center"/>
          </w:tcPr>
          <w:p w:rsidR="005404D2" w:rsidRPr="001A4DB2" w:rsidRDefault="005404D2" w:rsidP="00A9622F">
            <w:pPr>
              <w:tabs>
                <w:tab w:val="left" w:pos="720"/>
              </w:tabs>
              <w:spacing w:after="0" w:line="240" w:lineRule="auto"/>
              <w:jc w:val="center"/>
              <w:rPr>
                <w:rFonts w:cs="Calibri"/>
                <w:sz w:val="24"/>
                <w:szCs w:val="24"/>
              </w:rPr>
            </w:pPr>
          </w:p>
          <w:p w:rsidR="005404D2" w:rsidRPr="001A4DB2" w:rsidRDefault="00E30BC7" w:rsidP="00A9622F">
            <w:pPr>
              <w:tabs>
                <w:tab w:val="left" w:pos="720"/>
              </w:tabs>
              <w:spacing w:after="0" w:line="240" w:lineRule="auto"/>
              <w:jc w:val="center"/>
              <w:rPr>
                <w:rFonts w:cs="Calibri"/>
                <w:sz w:val="24"/>
                <w:szCs w:val="24"/>
              </w:rPr>
            </w:pPr>
            <w:r w:rsidRPr="001A4DB2">
              <w:rPr>
                <w:rFonts w:cs="Calibri"/>
                <w:sz w:val="24"/>
                <w:szCs w:val="24"/>
              </w:rPr>
              <w:t>3</w:t>
            </w:r>
          </w:p>
          <w:p w:rsidR="005404D2" w:rsidRPr="001A4DB2" w:rsidRDefault="005404D2" w:rsidP="00A9622F">
            <w:pPr>
              <w:tabs>
                <w:tab w:val="left" w:pos="720"/>
              </w:tabs>
              <w:spacing w:after="0" w:line="240" w:lineRule="auto"/>
              <w:jc w:val="center"/>
              <w:rPr>
                <w:rFonts w:cs="Calibri"/>
                <w:sz w:val="24"/>
                <w:szCs w:val="24"/>
              </w:rPr>
            </w:pPr>
          </w:p>
        </w:tc>
        <w:tc>
          <w:tcPr>
            <w:tcW w:w="1901" w:type="pct"/>
            <w:vAlign w:val="center"/>
          </w:tcPr>
          <w:p w:rsidR="005404D2" w:rsidRPr="001A4DB2" w:rsidRDefault="005404D2" w:rsidP="00A9622F">
            <w:pPr>
              <w:tabs>
                <w:tab w:val="left" w:pos="720"/>
              </w:tabs>
              <w:spacing w:after="0" w:line="240" w:lineRule="auto"/>
              <w:rPr>
                <w:rFonts w:cs="Calibri"/>
                <w:b/>
                <w:sz w:val="24"/>
                <w:szCs w:val="24"/>
              </w:rPr>
            </w:pPr>
            <w:r w:rsidRPr="001A4DB2">
              <w:rPr>
                <w:rFonts w:cs="Calibri"/>
                <w:b/>
                <w:sz w:val="24"/>
                <w:szCs w:val="24"/>
              </w:rPr>
              <w:t>Total Farm Credit</w:t>
            </w:r>
          </w:p>
          <w:p w:rsidR="005404D2" w:rsidRPr="001A4DB2" w:rsidRDefault="005404D2" w:rsidP="00A9622F">
            <w:pPr>
              <w:tabs>
                <w:tab w:val="left" w:pos="720"/>
              </w:tabs>
              <w:spacing w:after="0" w:line="240" w:lineRule="auto"/>
              <w:rPr>
                <w:rFonts w:cs="Calibri"/>
                <w:sz w:val="24"/>
                <w:szCs w:val="24"/>
              </w:rPr>
            </w:pPr>
            <w:r w:rsidRPr="001A4DB2">
              <w:rPr>
                <w:rFonts w:cs="Calibri"/>
                <w:sz w:val="24"/>
                <w:szCs w:val="24"/>
              </w:rPr>
              <w:t>Khariff</w:t>
            </w:r>
          </w:p>
          <w:p w:rsidR="005404D2" w:rsidRPr="001A4DB2" w:rsidRDefault="005404D2" w:rsidP="00A9622F">
            <w:pPr>
              <w:tabs>
                <w:tab w:val="left" w:pos="720"/>
              </w:tabs>
              <w:spacing w:after="0" w:line="240" w:lineRule="auto"/>
              <w:rPr>
                <w:rFonts w:cs="Calibri"/>
                <w:sz w:val="24"/>
                <w:szCs w:val="24"/>
              </w:rPr>
            </w:pPr>
            <w:r w:rsidRPr="001A4DB2">
              <w:rPr>
                <w:rFonts w:cs="Calibri"/>
                <w:sz w:val="24"/>
                <w:szCs w:val="24"/>
              </w:rPr>
              <w:t>Rabi</w:t>
            </w:r>
          </w:p>
          <w:p w:rsidR="005404D2" w:rsidRPr="001A4DB2" w:rsidRDefault="005404D2" w:rsidP="00A9622F">
            <w:pPr>
              <w:tabs>
                <w:tab w:val="left" w:pos="720"/>
              </w:tabs>
              <w:spacing w:after="0" w:line="240" w:lineRule="auto"/>
              <w:rPr>
                <w:rFonts w:cs="Calibri"/>
                <w:b/>
                <w:sz w:val="24"/>
                <w:szCs w:val="24"/>
              </w:rPr>
            </w:pPr>
            <w:r w:rsidRPr="001A4DB2">
              <w:rPr>
                <w:rFonts w:cs="Calibri"/>
                <w:b/>
                <w:sz w:val="24"/>
                <w:szCs w:val="24"/>
              </w:rPr>
              <w:t>Total</w:t>
            </w:r>
          </w:p>
        </w:tc>
        <w:tc>
          <w:tcPr>
            <w:tcW w:w="634" w:type="pct"/>
          </w:tcPr>
          <w:p w:rsidR="005404D2" w:rsidRPr="003D23B3" w:rsidRDefault="005404D2" w:rsidP="00A9622F">
            <w:pPr>
              <w:tabs>
                <w:tab w:val="left" w:pos="720"/>
              </w:tabs>
              <w:spacing w:after="0" w:line="240" w:lineRule="auto"/>
              <w:jc w:val="right"/>
              <w:rPr>
                <w:rFonts w:cs="Calibri"/>
                <w:color w:val="FF0000"/>
                <w:sz w:val="24"/>
                <w:szCs w:val="24"/>
              </w:rPr>
            </w:pPr>
          </w:p>
          <w:p w:rsidR="005404D2" w:rsidRPr="00EB6CB0" w:rsidRDefault="00D53D93" w:rsidP="00A9622F">
            <w:pPr>
              <w:tabs>
                <w:tab w:val="left" w:pos="720"/>
              </w:tabs>
              <w:spacing w:after="0" w:line="240" w:lineRule="auto"/>
              <w:jc w:val="right"/>
              <w:rPr>
                <w:rFonts w:cs="Calibri"/>
                <w:sz w:val="24"/>
                <w:szCs w:val="24"/>
              </w:rPr>
            </w:pPr>
            <w:r w:rsidRPr="00EB6CB0">
              <w:rPr>
                <w:rFonts w:cs="Calibri"/>
                <w:sz w:val="24"/>
                <w:szCs w:val="24"/>
              </w:rPr>
              <w:t>4</w:t>
            </w:r>
            <w:r w:rsidR="00DA610E" w:rsidRPr="00EB6CB0">
              <w:rPr>
                <w:rFonts w:cs="Calibri"/>
                <w:sz w:val="24"/>
                <w:szCs w:val="24"/>
              </w:rPr>
              <w:t>8,788</w:t>
            </w:r>
          </w:p>
          <w:p w:rsidR="005404D2" w:rsidRPr="00EB6CB0" w:rsidRDefault="00D53D93" w:rsidP="00A9622F">
            <w:pPr>
              <w:tabs>
                <w:tab w:val="left" w:pos="720"/>
              </w:tabs>
              <w:spacing w:after="0" w:line="240" w:lineRule="auto"/>
              <w:jc w:val="right"/>
              <w:rPr>
                <w:rFonts w:cs="Calibri"/>
                <w:sz w:val="24"/>
                <w:szCs w:val="24"/>
              </w:rPr>
            </w:pPr>
            <w:r w:rsidRPr="00EB6CB0">
              <w:rPr>
                <w:rFonts w:cs="Calibri"/>
                <w:sz w:val="24"/>
                <w:szCs w:val="24"/>
              </w:rPr>
              <w:t>3</w:t>
            </w:r>
            <w:r w:rsidR="00EB6CB0" w:rsidRPr="00EB6CB0">
              <w:rPr>
                <w:rFonts w:cs="Calibri"/>
                <w:sz w:val="24"/>
                <w:szCs w:val="24"/>
              </w:rPr>
              <w:t>4,421</w:t>
            </w:r>
          </w:p>
          <w:p w:rsidR="005404D2" w:rsidRPr="003D23B3" w:rsidRDefault="00EB6CB0" w:rsidP="00EB6CB0">
            <w:pPr>
              <w:tabs>
                <w:tab w:val="left" w:pos="720"/>
              </w:tabs>
              <w:spacing w:after="0" w:line="240" w:lineRule="auto"/>
              <w:jc w:val="right"/>
              <w:rPr>
                <w:rFonts w:cs="Calibri"/>
                <w:b/>
                <w:color w:val="FF0000"/>
                <w:sz w:val="24"/>
                <w:szCs w:val="24"/>
              </w:rPr>
            </w:pPr>
            <w:r w:rsidRPr="00EB6CB0">
              <w:rPr>
                <w:rFonts w:cs="Calibri"/>
                <w:b/>
                <w:sz w:val="24"/>
                <w:szCs w:val="24"/>
              </w:rPr>
              <w:t>83,209</w:t>
            </w:r>
          </w:p>
        </w:tc>
        <w:tc>
          <w:tcPr>
            <w:tcW w:w="1242" w:type="pct"/>
          </w:tcPr>
          <w:p w:rsidR="00E30BC7" w:rsidRDefault="00E30BC7" w:rsidP="00A9622F">
            <w:pPr>
              <w:tabs>
                <w:tab w:val="left" w:pos="720"/>
              </w:tabs>
              <w:spacing w:after="0" w:line="240" w:lineRule="auto"/>
              <w:jc w:val="right"/>
              <w:rPr>
                <w:rFonts w:cs="Calibri"/>
                <w:b/>
                <w:sz w:val="24"/>
                <w:szCs w:val="24"/>
              </w:rPr>
            </w:pPr>
          </w:p>
          <w:p w:rsidR="0007294A" w:rsidRPr="0007294A" w:rsidRDefault="0007294A" w:rsidP="00A9622F">
            <w:pPr>
              <w:tabs>
                <w:tab w:val="left" w:pos="720"/>
              </w:tabs>
              <w:spacing w:after="0" w:line="240" w:lineRule="auto"/>
              <w:jc w:val="right"/>
              <w:rPr>
                <w:rFonts w:cs="Calibri"/>
                <w:sz w:val="24"/>
                <w:szCs w:val="24"/>
              </w:rPr>
            </w:pPr>
            <w:r w:rsidRPr="0007294A">
              <w:rPr>
                <w:rFonts w:cs="Calibri"/>
                <w:sz w:val="24"/>
                <w:szCs w:val="24"/>
              </w:rPr>
              <w:t>26,348</w:t>
            </w:r>
          </w:p>
          <w:p w:rsidR="0007294A" w:rsidRPr="0007294A" w:rsidRDefault="0007294A" w:rsidP="00A9622F">
            <w:pPr>
              <w:tabs>
                <w:tab w:val="left" w:pos="720"/>
              </w:tabs>
              <w:spacing w:after="0" w:line="240" w:lineRule="auto"/>
              <w:jc w:val="right"/>
              <w:rPr>
                <w:rFonts w:cs="Calibri"/>
                <w:sz w:val="24"/>
                <w:szCs w:val="24"/>
              </w:rPr>
            </w:pPr>
            <w:r w:rsidRPr="0007294A">
              <w:rPr>
                <w:rFonts w:cs="Calibri"/>
                <w:sz w:val="24"/>
                <w:szCs w:val="24"/>
              </w:rPr>
              <w:t>-----</w:t>
            </w:r>
          </w:p>
          <w:p w:rsidR="0007294A" w:rsidRPr="00755CB7" w:rsidRDefault="0007294A" w:rsidP="00A9622F">
            <w:pPr>
              <w:tabs>
                <w:tab w:val="left" w:pos="720"/>
              </w:tabs>
              <w:spacing w:after="0" w:line="240" w:lineRule="auto"/>
              <w:jc w:val="right"/>
              <w:rPr>
                <w:rFonts w:cs="Calibri"/>
                <w:b/>
                <w:sz w:val="24"/>
                <w:szCs w:val="24"/>
              </w:rPr>
            </w:pPr>
            <w:r>
              <w:rPr>
                <w:rFonts w:cs="Calibri"/>
                <w:b/>
                <w:sz w:val="24"/>
                <w:szCs w:val="24"/>
              </w:rPr>
              <w:t>26,348</w:t>
            </w:r>
          </w:p>
        </w:tc>
        <w:tc>
          <w:tcPr>
            <w:tcW w:w="817" w:type="pct"/>
          </w:tcPr>
          <w:p w:rsidR="00E30BC7" w:rsidRDefault="00E30BC7" w:rsidP="00A9622F">
            <w:pPr>
              <w:tabs>
                <w:tab w:val="left" w:pos="720"/>
              </w:tabs>
              <w:spacing w:after="0" w:line="240" w:lineRule="auto"/>
              <w:jc w:val="right"/>
              <w:rPr>
                <w:rFonts w:cs="Calibri"/>
                <w:b/>
                <w:sz w:val="24"/>
                <w:szCs w:val="24"/>
              </w:rPr>
            </w:pPr>
          </w:p>
          <w:p w:rsidR="0007294A" w:rsidRPr="0007294A" w:rsidRDefault="0007294A" w:rsidP="00A9622F">
            <w:pPr>
              <w:tabs>
                <w:tab w:val="left" w:pos="720"/>
              </w:tabs>
              <w:spacing w:after="0" w:line="240" w:lineRule="auto"/>
              <w:jc w:val="right"/>
              <w:rPr>
                <w:rFonts w:cs="Calibri"/>
                <w:sz w:val="24"/>
                <w:szCs w:val="24"/>
              </w:rPr>
            </w:pPr>
            <w:r w:rsidRPr="0007294A">
              <w:rPr>
                <w:rFonts w:cs="Calibri"/>
                <w:sz w:val="24"/>
                <w:szCs w:val="24"/>
              </w:rPr>
              <w:t>54.01%</w:t>
            </w:r>
          </w:p>
          <w:p w:rsidR="0007294A" w:rsidRDefault="0007294A" w:rsidP="00A9622F">
            <w:pPr>
              <w:tabs>
                <w:tab w:val="left" w:pos="720"/>
              </w:tabs>
              <w:spacing w:after="0" w:line="240" w:lineRule="auto"/>
              <w:jc w:val="right"/>
              <w:rPr>
                <w:rFonts w:cs="Calibri"/>
                <w:b/>
                <w:sz w:val="24"/>
                <w:szCs w:val="24"/>
              </w:rPr>
            </w:pPr>
            <w:r w:rsidRPr="0007294A">
              <w:rPr>
                <w:rFonts w:cs="Calibri"/>
                <w:sz w:val="24"/>
                <w:szCs w:val="24"/>
              </w:rPr>
              <w:t>-----</w:t>
            </w:r>
          </w:p>
          <w:p w:rsidR="0007294A" w:rsidRPr="00755CB7" w:rsidRDefault="0007294A" w:rsidP="00A9622F">
            <w:pPr>
              <w:tabs>
                <w:tab w:val="left" w:pos="720"/>
              </w:tabs>
              <w:spacing w:after="0" w:line="240" w:lineRule="auto"/>
              <w:jc w:val="right"/>
              <w:rPr>
                <w:rFonts w:cs="Calibri"/>
                <w:b/>
                <w:sz w:val="24"/>
                <w:szCs w:val="24"/>
              </w:rPr>
            </w:pPr>
            <w:r>
              <w:rPr>
                <w:rFonts w:cs="Calibri"/>
                <w:b/>
                <w:sz w:val="24"/>
                <w:szCs w:val="24"/>
              </w:rPr>
              <w:t>31.66%</w:t>
            </w:r>
          </w:p>
        </w:tc>
      </w:tr>
      <w:tr w:rsidR="00A94CAA" w:rsidRPr="003D23B3" w:rsidTr="005404D2">
        <w:trPr>
          <w:jc w:val="center"/>
        </w:trPr>
        <w:tc>
          <w:tcPr>
            <w:tcW w:w="406" w:type="pct"/>
            <w:vAlign w:val="center"/>
          </w:tcPr>
          <w:p w:rsidR="005404D2" w:rsidRPr="001A4DB2" w:rsidRDefault="00E30BC7" w:rsidP="00A9622F">
            <w:pPr>
              <w:tabs>
                <w:tab w:val="left" w:pos="720"/>
              </w:tabs>
              <w:spacing w:after="0" w:line="240" w:lineRule="auto"/>
              <w:jc w:val="center"/>
              <w:rPr>
                <w:rFonts w:cs="Calibri"/>
                <w:sz w:val="24"/>
                <w:szCs w:val="24"/>
              </w:rPr>
            </w:pPr>
            <w:r w:rsidRPr="001A4DB2">
              <w:rPr>
                <w:rFonts w:cs="Calibri"/>
                <w:sz w:val="24"/>
                <w:szCs w:val="24"/>
              </w:rPr>
              <w:t>4</w:t>
            </w:r>
          </w:p>
        </w:tc>
        <w:tc>
          <w:tcPr>
            <w:tcW w:w="1901" w:type="pct"/>
            <w:vAlign w:val="center"/>
          </w:tcPr>
          <w:p w:rsidR="00E30BC7" w:rsidRPr="001A4DB2" w:rsidRDefault="005404D2" w:rsidP="00A9622F">
            <w:pPr>
              <w:tabs>
                <w:tab w:val="left" w:pos="720"/>
              </w:tabs>
              <w:spacing w:after="0" w:line="240" w:lineRule="auto"/>
              <w:rPr>
                <w:rFonts w:cs="Calibri"/>
                <w:sz w:val="24"/>
                <w:szCs w:val="24"/>
              </w:rPr>
            </w:pPr>
            <w:r w:rsidRPr="001A4DB2">
              <w:rPr>
                <w:rFonts w:cs="Calibri"/>
                <w:sz w:val="24"/>
                <w:szCs w:val="24"/>
              </w:rPr>
              <w:t>Agriculture Infrastructure</w:t>
            </w:r>
            <w:r w:rsidR="00E30BC7" w:rsidRPr="001A4DB2">
              <w:rPr>
                <w:rFonts w:cs="Calibri"/>
                <w:sz w:val="24"/>
                <w:szCs w:val="24"/>
              </w:rPr>
              <w:t xml:space="preserve"> &amp; </w:t>
            </w:r>
          </w:p>
          <w:p w:rsidR="005404D2" w:rsidRPr="001A4DB2" w:rsidRDefault="00E30BC7" w:rsidP="00A9622F">
            <w:pPr>
              <w:tabs>
                <w:tab w:val="left" w:pos="720"/>
              </w:tabs>
              <w:spacing w:after="0" w:line="240" w:lineRule="auto"/>
              <w:rPr>
                <w:rFonts w:cs="Calibri"/>
                <w:sz w:val="24"/>
                <w:szCs w:val="24"/>
              </w:rPr>
            </w:pPr>
            <w:r w:rsidRPr="001A4DB2">
              <w:rPr>
                <w:rFonts w:cs="Calibri"/>
                <w:sz w:val="24"/>
                <w:szCs w:val="24"/>
              </w:rPr>
              <w:t>Ancillary Activities</w:t>
            </w:r>
          </w:p>
          <w:p w:rsidR="005404D2" w:rsidRPr="001A4DB2" w:rsidRDefault="005404D2" w:rsidP="00A9622F">
            <w:pPr>
              <w:tabs>
                <w:tab w:val="left" w:pos="720"/>
              </w:tabs>
              <w:spacing w:after="0" w:line="240" w:lineRule="auto"/>
              <w:rPr>
                <w:rFonts w:cs="Calibri"/>
                <w:sz w:val="24"/>
                <w:szCs w:val="24"/>
              </w:rPr>
            </w:pPr>
            <w:r w:rsidRPr="001A4DB2">
              <w:rPr>
                <w:rFonts w:cs="Calibri"/>
                <w:sz w:val="24"/>
                <w:szCs w:val="24"/>
              </w:rPr>
              <w:t>Khariff</w:t>
            </w:r>
          </w:p>
          <w:p w:rsidR="005404D2" w:rsidRPr="001A4DB2" w:rsidRDefault="005404D2" w:rsidP="00A9622F">
            <w:pPr>
              <w:tabs>
                <w:tab w:val="left" w:pos="720"/>
              </w:tabs>
              <w:spacing w:after="0" w:line="240" w:lineRule="auto"/>
              <w:rPr>
                <w:rFonts w:cs="Calibri"/>
                <w:sz w:val="24"/>
                <w:szCs w:val="24"/>
              </w:rPr>
            </w:pPr>
            <w:r w:rsidRPr="001A4DB2">
              <w:rPr>
                <w:rFonts w:cs="Calibri"/>
                <w:sz w:val="24"/>
                <w:szCs w:val="24"/>
              </w:rPr>
              <w:t>Rabi</w:t>
            </w:r>
          </w:p>
          <w:p w:rsidR="005404D2" w:rsidRPr="001A4DB2" w:rsidRDefault="005404D2" w:rsidP="00A9622F">
            <w:pPr>
              <w:tabs>
                <w:tab w:val="left" w:pos="720"/>
              </w:tabs>
              <w:spacing w:after="0" w:line="240" w:lineRule="auto"/>
              <w:rPr>
                <w:rFonts w:cs="Calibri"/>
                <w:b/>
                <w:sz w:val="24"/>
                <w:szCs w:val="24"/>
              </w:rPr>
            </w:pPr>
            <w:r w:rsidRPr="001A4DB2">
              <w:rPr>
                <w:rFonts w:cs="Calibri"/>
                <w:b/>
                <w:sz w:val="24"/>
                <w:szCs w:val="24"/>
              </w:rPr>
              <w:t>Total</w:t>
            </w:r>
          </w:p>
        </w:tc>
        <w:tc>
          <w:tcPr>
            <w:tcW w:w="634" w:type="pct"/>
          </w:tcPr>
          <w:p w:rsidR="005404D2" w:rsidRPr="003D23B3" w:rsidRDefault="005404D2" w:rsidP="00A9622F">
            <w:pPr>
              <w:tabs>
                <w:tab w:val="left" w:pos="720"/>
              </w:tabs>
              <w:spacing w:after="0" w:line="240" w:lineRule="auto"/>
              <w:jc w:val="right"/>
              <w:rPr>
                <w:rFonts w:cs="Calibri"/>
                <w:color w:val="FF0000"/>
                <w:sz w:val="24"/>
                <w:szCs w:val="24"/>
              </w:rPr>
            </w:pPr>
          </w:p>
          <w:p w:rsidR="00E30BC7" w:rsidRPr="003D23B3" w:rsidRDefault="00E30BC7" w:rsidP="00A9622F">
            <w:pPr>
              <w:tabs>
                <w:tab w:val="left" w:pos="720"/>
              </w:tabs>
              <w:spacing w:after="0" w:line="240" w:lineRule="auto"/>
              <w:jc w:val="right"/>
              <w:rPr>
                <w:rFonts w:cs="Calibri"/>
                <w:color w:val="FF0000"/>
                <w:sz w:val="24"/>
                <w:szCs w:val="24"/>
              </w:rPr>
            </w:pPr>
          </w:p>
          <w:p w:rsidR="005404D2" w:rsidRPr="00A94CAA" w:rsidRDefault="00A94CAA" w:rsidP="00A9622F">
            <w:pPr>
              <w:tabs>
                <w:tab w:val="left" w:pos="720"/>
              </w:tabs>
              <w:spacing w:after="0" w:line="240" w:lineRule="auto"/>
              <w:jc w:val="right"/>
              <w:rPr>
                <w:rFonts w:cs="Calibri"/>
                <w:sz w:val="24"/>
                <w:szCs w:val="24"/>
              </w:rPr>
            </w:pPr>
            <w:r w:rsidRPr="00A94CAA">
              <w:rPr>
                <w:rFonts w:cs="Calibri"/>
                <w:sz w:val="24"/>
                <w:szCs w:val="24"/>
              </w:rPr>
              <w:t>2,131</w:t>
            </w:r>
          </w:p>
          <w:p w:rsidR="005404D2" w:rsidRPr="00A94CAA" w:rsidRDefault="00A94CAA" w:rsidP="00A9622F">
            <w:pPr>
              <w:tabs>
                <w:tab w:val="left" w:pos="720"/>
              </w:tabs>
              <w:spacing w:after="0" w:line="240" w:lineRule="auto"/>
              <w:jc w:val="right"/>
              <w:rPr>
                <w:rFonts w:cs="Calibri"/>
                <w:sz w:val="24"/>
                <w:szCs w:val="24"/>
              </w:rPr>
            </w:pPr>
            <w:r w:rsidRPr="00A94CAA">
              <w:rPr>
                <w:rFonts w:cs="Calibri"/>
                <w:sz w:val="24"/>
                <w:szCs w:val="24"/>
              </w:rPr>
              <w:t>2,131</w:t>
            </w:r>
          </w:p>
          <w:p w:rsidR="005404D2" w:rsidRPr="003D23B3" w:rsidRDefault="00A94CAA" w:rsidP="0007294A">
            <w:pPr>
              <w:tabs>
                <w:tab w:val="left" w:pos="720"/>
              </w:tabs>
              <w:spacing w:after="0" w:line="240" w:lineRule="auto"/>
              <w:jc w:val="right"/>
              <w:rPr>
                <w:rFonts w:cs="Calibri"/>
                <w:b/>
                <w:color w:val="FF0000"/>
                <w:sz w:val="24"/>
                <w:szCs w:val="24"/>
              </w:rPr>
            </w:pPr>
            <w:r w:rsidRPr="00A94CAA">
              <w:rPr>
                <w:rFonts w:cs="Calibri"/>
                <w:b/>
                <w:sz w:val="24"/>
                <w:szCs w:val="24"/>
              </w:rPr>
              <w:t>4,</w:t>
            </w:r>
            <w:r w:rsidR="0007294A">
              <w:rPr>
                <w:rFonts w:cs="Calibri"/>
                <w:b/>
                <w:sz w:val="24"/>
                <w:szCs w:val="24"/>
              </w:rPr>
              <w:t>262</w:t>
            </w:r>
          </w:p>
        </w:tc>
        <w:tc>
          <w:tcPr>
            <w:tcW w:w="1242" w:type="pct"/>
          </w:tcPr>
          <w:p w:rsidR="00E30BC7" w:rsidRDefault="00E30BC7" w:rsidP="00912944">
            <w:pPr>
              <w:tabs>
                <w:tab w:val="left" w:pos="720"/>
              </w:tabs>
              <w:spacing w:after="0" w:line="240" w:lineRule="auto"/>
              <w:jc w:val="right"/>
              <w:rPr>
                <w:rFonts w:cs="Calibri"/>
                <w:b/>
                <w:sz w:val="24"/>
                <w:szCs w:val="24"/>
              </w:rPr>
            </w:pPr>
          </w:p>
          <w:p w:rsidR="0007294A" w:rsidRDefault="0007294A" w:rsidP="00912944">
            <w:pPr>
              <w:tabs>
                <w:tab w:val="left" w:pos="720"/>
              </w:tabs>
              <w:spacing w:after="0" w:line="240" w:lineRule="auto"/>
              <w:jc w:val="right"/>
              <w:rPr>
                <w:rFonts w:cs="Calibri"/>
                <w:b/>
                <w:sz w:val="24"/>
                <w:szCs w:val="24"/>
              </w:rPr>
            </w:pPr>
          </w:p>
          <w:p w:rsidR="0007294A" w:rsidRPr="0007294A" w:rsidRDefault="0007294A" w:rsidP="00912944">
            <w:pPr>
              <w:tabs>
                <w:tab w:val="left" w:pos="720"/>
              </w:tabs>
              <w:spacing w:after="0" w:line="240" w:lineRule="auto"/>
              <w:jc w:val="right"/>
              <w:rPr>
                <w:rFonts w:cs="Calibri"/>
                <w:sz w:val="24"/>
                <w:szCs w:val="24"/>
              </w:rPr>
            </w:pPr>
            <w:r w:rsidRPr="0007294A">
              <w:rPr>
                <w:rFonts w:cs="Calibri"/>
                <w:sz w:val="24"/>
                <w:szCs w:val="24"/>
              </w:rPr>
              <w:t>1,771</w:t>
            </w:r>
          </w:p>
          <w:p w:rsidR="0007294A" w:rsidRPr="0007294A" w:rsidRDefault="0007294A" w:rsidP="00912944">
            <w:pPr>
              <w:tabs>
                <w:tab w:val="left" w:pos="720"/>
              </w:tabs>
              <w:spacing w:after="0" w:line="240" w:lineRule="auto"/>
              <w:jc w:val="right"/>
              <w:rPr>
                <w:rFonts w:cs="Calibri"/>
                <w:sz w:val="24"/>
                <w:szCs w:val="24"/>
              </w:rPr>
            </w:pPr>
            <w:r w:rsidRPr="0007294A">
              <w:rPr>
                <w:rFonts w:cs="Calibri"/>
                <w:sz w:val="24"/>
                <w:szCs w:val="24"/>
              </w:rPr>
              <w:t>-----</w:t>
            </w:r>
          </w:p>
          <w:p w:rsidR="0007294A" w:rsidRPr="00755CB7" w:rsidRDefault="0007294A" w:rsidP="00912944">
            <w:pPr>
              <w:tabs>
                <w:tab w:val="left" w:pos="720"/>
              </w:tabs>
              <w:spacing w:after="0" w:line="240" w:lineRule="auto"/>
              <w:jc w:val="right"/>
              <w:rPr>
                <w:rFonts w:cs="Calibri"/>
                <w:b/>
                <w:sz w:val="24"/>
                <w:szCs w:val="24"/>
              </w:rPr>
            </w:pPr>
            <w:r>
              <w:rPr>
                <w:rFonts w:cs="Calibri"/>
                <w:b/>
                <w:sz w:val="24"/>
                <w:szCs w:val="24"/>
              </w:rPr>
              <w:t>1,771</w:t>
            </w:r>
          </w:p>
        </w:tc>
        <w:tc>
          <w:tcPr>
            <w:tcW w:w="817" w:type="pct"/>
          </w:tcPr>
          <w:p w:rsidR="00E30BC7" w:rsidRDefault="00E30BC7" w:rsidP="00063F54">
            <w:pPr>
              <w:tabs>
                <w:tab w:val="left" w:pos="720"/>
              </w:tabs>
              <w:spacing w:after="0" w:line="240" w:lineRule="auto"/>
              <w:jc w:val="right"/>
              <w:rPr>
                <w:rFonts w:cs="Calibri"/>
                <w:b/>
                <w:sz w:val="24"/>
                <w:szCs w:val="24"/>
              </w:rPr>
            </w:pPr>
          </w:p>
          <w:p w:rsidR="0007294A" w:rsidRDefault="0007294A" w:rsidP="00063F54">
            <w:pPr>
              <w:tabs>
                <w:tab w:val="left" w:pos="720"/>
              </w:tabs>
              <w:spacing w:after="0" w:line="240" w:lineRule="auto"/>
              <w:jc w:val="right"/>
              <w:rPr>
                <w:rFonts w:cs="Calibri"/>
                <w:b/>
                <w:sz w:val="24"/>
                <w:szCs w:val="24"/>
              </w:rPr>
            </w:pPr>
          </w:p>
          <w:p w:rsidR="0007294A" w:rsidRPr="0007294A" w:rsidRDefault="0007294A" w:rsidP="00063F54">
            <w:pPr>
              <w:tabs>
                <w:tab w:val="left" w:pos="720"/>
              </w:tabs>
              <w:spacing w:after="0" w:line="240" w:lineRule="auto"/>
              <w:jc w:val="right"/>
              <w:rPr>
                <w:rFonts w:cs="Calibri"/>
                <w:sz w:val="24"/>
                <w:szCs w:val="24"/>
              </w:rPr>
            </w:pPr>
            <w:r w:rsidRPr="0007294A">
              <w:rPr>
                <w:rFonts w:cs="Calibri"/>
                <w:sz w:val="24"/>
                <w:szCs w:val="24"/>
              </w:rPr>
              <w:t>83.11%</w:t>
            </w:r>
          </w:p>
          <w:p w:rsidR="0007294A" w:rsidRDefault="0007294A" w:rsidP="00063F54">
            <w:pPr>
              <w:tabs>
                <w:tab w:val="left" w:pos="720"/>
              </w:tabs>
              <w:spacing w:after="0" w:line="240" w:lineRule="auto"/>
              <w:jc w:val="right"/>
              <w:rPr>
                <w:rFonts w:cs="Calibri"/>
                <w:b/>
                <w:sz w:val="24"/>
                <w:szCs w:val="24"/>
              </w:rPr>
            </w:pPr>
            <w:r w:rsidRPr="0007294A">
              <w:rPr>
                <w:rFonts w:cs="Calibri"/>
                <w:sz w:val="24"/>
                <w:szCs w:val="24"/>
              </w:rPr>
              <w:t>-----</w:t>
            </w:r>
          </w:p>
          <w:p w:rsidR="0007294A" w:rsidRPr="00755CB7" w:rsidRDefault="0007294A" w:rsidP="0007294A">
            <w:pPr>
              <w:tabs>
                <w:tab w:val="left" w:pos="720"/>
              </w:tabs>
              <w:spacing w:after="0" w:line="240" w:lineRule="auto"/>
              <w:jc w:val="right"/>
              <w:rPr>
                <w:rFonts w:cs="Calibri"/>
                <w:b/>
                <w:sz w:val="24"/>
                <w:szCs w:val="24"/>
              </w:rPr>
            </w:pPr>
            <w:r>
              <w:rPr>
                <w:rFonts w:cs="Calibri"/>
                <w:b/>
                <w:sz w:val="24"/>
                <w:szCs w:val="24"/>
              </w:rPr>
              <w:t>41.55%</w:t>
            </w:r>
          </w:p>
        </w:tc>
      </w:tr>
      <w:tr w:rsidR="00A94CAA" w:rsidRPr="003D23B3" w:rsidTr="005404D2">
        <w:trPr>
          <w:jc w:val="center"/>
        </w:trPr>
        <w:tc>
          <w:tcPr>
            <w:tcW w:w="406" w:type="pct"/>
            <w:vAlign w:val="center"/>
          </w:tcPr>
          <w:p w:rsidR="005404D2" w:rsidRPr="001A4DB2" w:rsidRDefault="00E30BC7" w:rsidP="00A9622F">
            <w:pPr>
              <w:tabs>
                <w:tab w:val="left" w:pos="720"/>
              </w:tabs>
              <w:spacing w:after="0" w:line="240" w:lineRule="auto"/>
              <w:jc w:val="center"/>
              <w:rPr>
                <w:rFonts w:cs="Calibri"/>
                <w:sz w:val="24"/>
                <w:szCs w:val="24"/>
              </w:rPr>
            </w:pPr>
            <w:r w:rsidRPr="001A4DB2">
              <w:rPr>
                <w:rFonts w:cs="Calibri"/>
                <w:sz w:val="24"/>
                <w:szCs w:val="24"/>
              </w:rPr>
              <w:t>5</w:t>
            </w:r>
          </w:p>
        </w:tc>
        <w:tc>
          <w:tcPr>
            <w:tcW w:w="1901" w:type="pct"/>
            <w:vAlign w:val="center"/>
          </w:tcPr>
          <w:p w:rsidR="005404D2" w:rsidRPr="001A4DB2" w:rsidRDefault="005404D2" w:rsidP="00A9622F">
            <w:pPr>
              <w:tabs>
                <w:tab w:val="left" w:pos="720"/>
              </w:tabs>
              <w:spacing w:after="0" w:line="240" w:lineRule="auto"/>
              <w:rPr>
                <w:rFonts w:cs="Calibri"/>
                <w:sz w:val="24"/>
                <w:szCs w:val="24"/>
              </w:rPr>
            </w:pPr>
            <w:r w:rsidRPr="001A4DB2">
              <w:rPr>
                <w:rFonts w:cs="Calibri"/>
                <w:sz w:val="24"/>
                <w:szCs w:val="24"/>
              </w:rPr>
              <w:t>Khariff</w:t>
            </w:r>
          </w:p>
          <w:p w:rsidR="005404D2" w:rsidRPr="001A4DB2" w:rsidRDefault="005404D2" w:rsidP="00A9622F">
            <w:pPr>
              <w:tabs>
                <w:tab w:val="left" w:pos="720"/>
              </w:tabs>
              <w:spacing w:after="0" w:line="240" w:lineRule="auto"/>
              <w:rPr>
                <w:rFonts w:cs="Calibri"/>
                <w:sz w:val="24"/>
                <w:szCs w:val="24"/>
              </w:rPr>
            </w:pPr>
            <w:r w:rsidRPr="001A4DB2">
              <w:rPr>
                <w:rFonts w:cs="Calibri"/>
                <w:sz w:val="24"/>
                <w:szCs w:val="24"/>
              </w:rPr>
              <w:t>Rabi</w:t>
            </w:r>
          </w:p>
          <w:p w:rsidR="005404D2" w:rsidRPr="001A4DB2" w:rsidRDefault="005404D2" w:rsidP="00A9622F">
            <w:pPr>
              <w:tabs>
                <w:tab w:val="left" w:pos="720"/>
              </w:tabs>
              <w:spacing w:after="0" w:line="240" w:lineRule="auto"/>
              <w:rPr>
                <w:rFonts w:cs="Calibri"/>
                <w:b/>
                <w:sz w:val="24"/>
                <w:szCs w:val="24"/>
              </w:rPr>
            </w:pPr>
            <w:r w:rsidRPr="001A4DB2">
              <w:rPr>
                <w:rFonts w:cs="Calibri"/>
                <w:b/>
                <w:sz w:val="24"/>
                <w:szCs w:val="24"/>
              </w:rPr>
              <w:t>Total Agriculture</w:t>
            </w:r>
          </w:p>
        </w:tc>
        <w:tc>
          <w:tcPr>
            <w:tcW w:w="634" w:type="pct"/>
          </w:tcPr>
          <w:p w:rsidR="005404D2" w:rsidRPr="00A94CAA" w:rsidRDefault="00A94CAA" w:rsidP="00A9622F">
            <w:pPr>
              <w:tabs>
                <w:tab w:val="left" w:pos="720"/>
              </w:tabs>
              <w:spacing w:after="0" w:line="240" w:lineRule="auto"/>
              <w:jc w:val="right"/>
              <w:rPr>
                <w:rFonts w:cs="Calibri"/>
                <w:sz w:val="24"/>
                <w:szCs w:val="24"/>
              </w:rPr>
            </w:pPr>
            <w:r w:rsidRPr="00A94CAA">
              <w:rPr>
                <w:rFonts w:cs="Calibri"/>
                <w:sz w:val="24"/>
                <w:szCs w:val="24"/>
              </w:rPr>
              <w:t>50,919</w:t>
            </w:r>
          </w:p>
          <w:p w:rsidR="005404D2" w:rsidRPr="00A94CAA" w:rsidRDefault="0038310B" w:rsidP="00A9622F">
            <w:pPr>
              <w:tabs>
                <w:tab w:val="left" w:pos="720"/>
              </w:tabs>
              <w:spacing w:after="0" w:line="240" w:lineRule="auto"/>
              <w:jc w:val="right"/>
              <w:rPr>
                <w:rFonts w:cs="Calibri"/>
                <w:sz w:val="24"/>
                <w:szCs w:val="24"/>
              </w:rPr>
            </w:pPr>
            <w:r w:rsidRPr="00A94CAA">
              <w:rPr>
                <w:rFonts w:cs="Calibri"/>
                <w:sz w:val="24"/>
                <w:szCs w:val="24"/>
              </w:rPr>
              <w:t>3</w:t>
            </w:r>
            <w:r w:rsidR="00A94CAA" w:rsidRPr="00A94CAA">
              <w:rPr>
                <w:rFonts w:cs="Calibri"/>
                <w:sz w:val="24"/>
                <w:szCs w:val="24"/>
              </w:rPr>
              <w:t>6,552</w:t>
            </w:r>
          </w:p>
          <w:p w:rsidR="005404D2" w:rsidRPr="003D23B3" w:rsidRDefault="0038310B" w:rsidP="00A94CAA">
            <w:pPr>
              <w:tabs>
                <w:tab w:val="left" w:pos="720"/>
              </w:tabs>
              <w:spacing w:after="0" w:line="240" w:lineRule="auto"/>
              <w:jc w:val="right"/>
              <w:rPr>
                <w:rFonts w:cs="Calibri"/>
                <w:b/>
                <w:color w:val="FF0000"/>
                <w:sz w:val="24"/>
                <w:szCs w:val="24"/>
              </w:rPr>
            </w:pPr>
            <w:r w:rsidRPr="00A94CAA">
              <w:rPr>
                <w:rFonts w:cs="Calibri"/>
                <w:b/>
                <w:sz w:val="24"/>
                <w:szCs w:val="24"/>
              </w:rPr>
              <w:t>8</w:t>
            </w:r>
            <w:r w:rsidR="00A94CAA" w:rsidRPr="00A94CAA">
              <w:rPr>
                <w:rFonts w:cs="Calibri"/>
                <w:b/>
                <w:sz w:val="24"/>
                <w:szCs w:val="24"/>
              </w:rPr>
              <w:t>7,471</w:t>
            </w:r>
          </w:p>
        </w:tc>
        <w:tc>
          <w:tcPr>
            <w:tcW w:w="1242" w:type="pct"/>
          </w:tcPr>
          <w:p w:rsidR="00E30BC7" w:rsidRPr="00755CB7" w:rsidRDefault="00755CB7" w:rsidP="00A9622F">
            <w:pPr>
              <w:tabs>
                <w:tab w:val="left" w:pos="720"/>
              </w:tabs>
              <w:spacing w:after="0" w:line="240" w:lineRule="auto"/>
              <w:jc w:val="right"/>
              <w:rPr>
                <w:rFonts w:cs="Calibri"/>
                <w:sz w:val="24"/>
                <w:szCs w:val="24"/>
              </w:rPr>
            </w:pPr>
            <w:r w:rsidRPr="00755CB7">
              <w:rPr>
                <w:rFonts w:cs="Calibri"/>
                <w:sz w:val="24"/>
                <w:szCs w:val="24"/>
              </w:rPr>
              <w:t>28,119</w:t>
            </w:r>
          </w:p>
          <w:p w:rsidR="00755CB7" w:rsidRPr="00755CB7" w:rsidRDefault="00755CB7" w:rsidP="00A9622F">
            <w:pPr>
              <w:tabs>
                <w:tab w:val="left" w:pos="720"/>
              </w:tabs>
              <w:spacing w:after="0" w:line="240" w:lineRule="auto"/>
              <w:jc w:val="right"/>
              <w:rPr>
                <w:rFonts w:cs="Calibri"/>
                <w:sz w:val="24"/>
                <w:szCs w:val="24"/>
              </w:rPr>
            </w:pPr>
            <w:r w:rsidRPr="00755CB7">
              <w:rPr>
                <w:rFonts w:cs="Calibri"/>
                <w:sz w:val="24"/>
                <w:szCs w:val="24"/>
              </w:rPr>
              <w:t>-----</w:t>
            </w:r>
          </w:p>
          <w:p w:rsidR="00755CB7" w:rsidRPr="00755CB7" w:rsidRDefault="00755CB7" w:rsidP="00A9622F">
            <w:pPr>
              <w:tabs>
                <w:tab w:val="left" w:pos="720"/>
              </w:tabs>
              <w:spacing w:after="0" w:line="240" w:lineRule="auto"/>
              <w:jc w:val="right"/>
              <w:rPr>
                <w:rFonts w:cs="Calibri"/>
                <w:b/>
                <w:sz w:val="24"/>
                <w:szCs w:val="24"/>
              </w:rPr>
            </w:pPr>
            <w:r>
              <w:rPr>
                <w:rFonts w:cs="Calibri"/>
                <w:b/>
                <w:sz w:val="24"/>
                <w:szCs w:val="24"/>
              </w:rPr>
              <w:t>28,119</w:t>
            </w:r>
          </w:p>
        </w:tc>
        <w:tc>
          <w:tcPr>
            <w:tcW w:w="817" w:type="pct"/>
          </w:tcPr>
          <w:p w:rsidR="00E30BC7" w:rsidRPr="00755CB7" w:rsidRDefault="00755CB7" w:rsidP="00A9622F">
            <w:pPr>
              <w:tabs>
                <w:tab w:val="left" w:pos="720"/>
              </w:tabs>
              <w:spacing w:after="0" w:line="240" w:lineRule="auto"/>
              <w:jc w:val="right"/>
              <w:rPr>
                <w:rFonts w:cs="Calibri"/>
                <w:sz w:val="24"/>
                <w:szCs w:val="24"/>
              </w:rPr>
            </w:pPr>
            <w:r w:rsidRPr="00755CB7">
              <w:rPr>
                <w:rFonts w:cs="Calibri"/>
                <w:sz w:val="24"/>
                <w:szCs w:val="24"/>
              </w:rPr>
              <w:t>55.22</w:t>
            </w:r>
            <w:r>
              <w:rPr>
                <w:rFonts w:cs="Calibri"/>
                <w:sz w:val="24"/>
                <w:szCs w:val="24"/>
              </w:rPr>
              <w:t>%</w:t>
            </w:r>
          </w:p>
          <w:p w:rsidR="00755CB7" w:rsidRPr="00755CB7" w:rsidRDefault="00755CB7" w:rsidP="00A9622F">
            <w:pPr>
              <w:tabs>
                <w:tab w:val="left" w:pos="720"/>
              </w:tabs>
              <w:spacing w:after="0" w:line="240" w:lineRule="auto"/>
              <w:jc w:val="right"/>
              <w:rPr>
                <w:rFonts w:cs="Calibri"/>
                <w:sz w:val="24"/>
                <w:szCs w:val="24"/>
              </w:rPr>
            </w:pPr>
            <w:r w:rsidRPr="00755CB7">
              <w:rPr>
                <w:rFonts w:cs="Calibri"/>
                <w:sz w:val="24"/>
                <w:szCs w:val="24"/>
              </w:rPr>
              <w:t>-----</w:t>
            </w:r>
          </w:p>
          <w:p w:rsidR="00755CB7" w:rsidRPr="00755CB7" w:rsidRDefault="00755CB7" w:rsidP="00A9622F">
            <w:pPr>
              <w:tabs>
                <w:tab w:val="left" w:pos="720"/>
              </w:tabs>
              <w:spacing w:after="0" w:line="240" w:lineRule="auto"/>
              <w:jc w:val="right"/>
              <w:rPr>
                <w:rFonts w:cs="Calibri"/>
                <w:b/>
                <w:sz w:val="24"/>
                <w:szCs w:val="24"/>
              </w:rPr>
            </w:pPr>
            <w:r>
              <w:rPr>
                <w:rFonts w:cs="Calibri"/>
                <w:b/>
                <w:sz w:val="24"/>
                <w:szCs w:val="24"/>
              </w:rPr>
              <w:t>32.15%</w:t>
            </w:r>
          </w:p>
        </w:tc>
      </w:tr>
      <w:tr w:rsidR="00A94CAA" w:rsidRPr="003D23B3" w:rsidTr="005404D2">
        <w:trPr>
          <w:jc w:val="center"/>
        </w:trPr>
        <w:tc>
          <w:tcPr>
            <w:tcW w:w="406" w:type="pct"/>
            <w:vAlign w:val="center"/>
          </w:tcPr>
          <w:p w:rsidR="005404D2" w:rsidRPr="001A4DB2" w:rsidRDefault="00E30BC7" w:rsidP="00A9622F">
            <w:pPr>
              <w:tabs>
                <w:tab w:val="left" w:pos="720"/>
              </w:tabs>
              <w:spacing w:after="0" w:line="240" w:lineRule="auto"/>
              <w:jc w:val="center"/>
              <w:rPr>
                <w:rFonts w:cs="Calibri"/>
                <w:sz w:val="24"/>
                <w:szCs w:val="24"/>
              </w:rPr>
            </w:pPr>
            <w:r w:rsidRPr="001A4DB2">
              <w:rPr>
                <w:rFonts w:cs="Calibri"/>
                <w:sz w:val="24"/>
                <w:szCs w:val="24"/>
              </w:rPr>
              <w:t>6</w:t>
            </w:r>
          </w:p>
        </w:tc>
        <w:tc>
          <w:tcPr>
            <w:tcW w:w="1901" w:type="pct"/>
            <w:vAlign w:val="center"/>
          </w:tcPr>
          <w:p w:rsidR="005404D2" w:rsidRPr="001A4DB2" w:rsidRDefault="005404D2" w:rsidP="00A9622F">
            <w:pPr>
              <w:tabs>
                <w:tab w:val="left" w:pos="720"/>
              </w:tabs>
              <w:spacing w:after="0" w:line="240" w:lineRule="auto"/>
              <w:rPr>
                <w:rFonts w:cs="Calibri"/>
                <w:b/>
                <w:sz w:val="24"/>
                <w:szCs w:val="24"/>
              </w:rPr>
            </w:pPr>
            <w:r w:rsidRPr="001A4DB2">
              <w:rPr>
                <w:rFonts w:cs="Calibri"/>
                <w:b/>
                <w:sz w:val="24"/>
                <w:szCs w:val="24"/>
              </w:rPr>
              <w:t>Micro, Small &amp; Medium Enterprises</w:t>
            </w:r>
          </w:p>
        </w:tc>
        <w:tc>
          <w:tcPr>
            <w:tcW w:w="634" w:type="pct"/>
            <w:vAlign w:val="center"/>
          </w:tcPr>
          <w:p w:rsidR="005404D2" w:rsidRPr="00A94CAA" w:rsidRDefault="00AE4C66" w:rsidP="00A9622F">
            <w:pPr>
              <w:tabs>
                <w:tab w:val="left" w:pos="720"/>
              </w:tabs>
              <w:spacing w:after="0" w:line="240" w:lineRule="auto"/>
              <w:jc w:val="right"/>
              <w:rPr>
                <w:rFonts w:cs="Calibri"/>
                <w:b/>
                <w:sz w:val="24"/>
                <w:szCs w:val="24"/>
              </w:rPr>
            </w:pPr>
            <w:r w:rsidRPr="00A94CAA">
              <w:rPr>
                <w:rFonts w:cs="Calibri"/>
                <w:b/>
                <w:sz w:val="24"/>
                <w:szCs w:val="24"/>
              </w:rPr>
              <w:t>25,000</w:t>
            </w:r>
          </w:p>
        </w:tc>
        <w:tc>
          <w:tcPr>
            <w:tcW w:w="1242" w:type="pct"/>
            <w:vAlign w:val="center"/>
          </w:tcPr>
          <w:p w:rsidR="005404D2" w:rsidRPr="00755CB7" w:rsidRDefault="00755CB7" w:rsidP="00A9622F">
            <w:pPr>
              <w:tabs>
                <w:tab w:val="left" w:pos="720"/>
              </w:tabs>
              <w:spacing w:after="0" w:line="240" w:lineRule="auto"/>
              <w:jc w:val="right"/>
              <w:rPr>
                <w:rFonts w:cs="Calibri"/>
                <w:b/>
                <w:sz w:val="24"/>
                <w:szCs w:val="24"/>
              </w:rPr>
            </w:pPr>
            <w:r>
              <w:rPr>
                <w:rFonts w:cs="Calibri"/>
                <w:b/>
                <w:sz w:val="24"/>
                <w:szCs w:val="24"/>
              </w:rPr>
              <w:t>8,087</w:t>
            </w:r>
          </w:p>
        </w:tc>
        <w:tc>
          <w:tcPr>
            <w:tcW w:w="817" w:type="pct"/>
            <w:vAlign w:val="center"/>
          </w:tcPr>
          <w:p w:rsidR="005404D2" w:rsidRPr="00755CB7" w:rsidRDefault="00755CB7" w:rsidP="00A9622F">
            <w:pPr>
              <w:tabs>
                <w:tab w:val="left" w:pos="720"/>
              </w:tabs>
              <w:spacing w:after="0" w:line="240" w:lineRule="auto"/>
              <w:jc w:val="right"/>
              <w:rPr>
                <w:rFonts w:cs="Calibri"/>
                <w:b/>
                <w:sz w:val="24"/>
                <w:szCs w:val="24"/>
              </w:rPr>
            </w:pPr>
            <w:r>
              <w:rPr>
                <w:rFonts w:cs="Calibri"/>
                <w:b/>
                <w:sz w:val="24"/>
                <w:szCs w:val="24"/>
              </w:rPr>
              <w:t>32.35%</w:t>
            </w:r>
          </w:p>
        </w:tc>
      </w:tr>
      <w:tr w:rsidR="00A94CAA" w:rsidRPr="003D23B3" w:rsidTr="005404D2">
        <w:trPr>
          <w:jc w:val="center"/>
        </w:trPr>
        <w:tc>
          <w:tcPr>
            <w:tcW w:w="406" w:type="pct"/>
            <w:vAlign w:val="center"/>
          </w:tcPr>
          <w:p w:rsidR="00E30BC7" w:rsidRPr="001A4DB2" w:rsidRDefault="00E30BC7" w:rsidP="00A9622F">
            <w:pPr>
              <w:tabs>
                <w:tab w:val="left" w:pos="720"/>
              </w:tabs>
              <w:spacing w:after="0" w:line="240" w:lineRule="auto"/>
              <w:jc w:val="center"/>
              <w:rPr>
                <w:rFonts w:cs="Calibri"/>
                <w:sz w:val="24"/>
                <w:szCs w:val="24"/>
              </w:rPr>
            </w:pPr>
            <w:r w:rsidRPr="001A4DB2">
              <w:rPr>
                <w:rFonts w:cs="Calibri"/>
                <w:sz w:val="24"/>
                <w:szCs w:val="24"/>
              </w:rPr>
              <w:t>7</w:t>
            </w:r>
          </w:p>
        </w:tc>
        <w:tc>
          <w:tcPr>
            <w:tcW w:w="1901" w:type="pct"/>
            <w:vAlign w:val="center"/>
          </w:tcPr>
          <w:p w:rsidR="00E30BC7" w:rsidRPr="001A4DB2" w:rsidRDefault="00E30BC7" w:rsidP="00A9622F">
            <w:pPr>
              <w:tabs>
                <w:tab w:val="left" w:pos="720"/>
              </w:tabs>
              <w:spacing w:after="0" w:line="240" w:lineRule="auto"/>
              <w:rPr>
                <w:rFonts w:cs="Calibri"/>
                <w:sz w:val="24"/>
                <w:szCs w:val="24"/>
              </w:rPr>
            </w:pPr>
            <w:r w:rsidRPr="001A4DB2">
              <w:rPr>
                <w:rFonts w:cs="Calibri"/>
                <w:sz w:val="24"/>
                <w:szCs w:val="24"/>
              </w:rPr>
              <w:t>Export Credit</w:t>
            </w:r>
          </w:p>
        </w:tc>
        <w:tc>
          <w:tcPr>
            <w:tcW w:w="634" w:type="pct"/>
          </w:tcPr>
          <w:p w:rsidR="00E30BC7" w:rsidRPr="00A94CAA" w:rsidRDefault="00E30BC7" w:rsidP="00A9622F">
            <w:pPr>
              <w:tabs>
                <w:tab w:val="left" w:pos="720"/>
              </w:tabs>
              <w:spacing w:after="0" w:line="240" w:lineRule="auto"/>
              <w:jc w:val="right"/>
              <w:rPr>
                <w:rFonts w:cs="Calibri"/>
                <w:sz w:val="24"/>
                <w:szCs w:val="24"/>
              </w:rPr>
            </w:pPr>
            <w:r w:rsidRPr="00A94CAA">
              <w:rPr>
                <w:rFonts w:cs="Calibri"/>
                <w:sz w:val="24"/>
                <w:szCs w:val="24"/>
              </w:rPr>
              <w:t>180</w:t>
            </w:r>
          </w:p>
        </w:tc>
        <w:tc>
          <w:tcPr>
            <w:tcW w:w="1242" w:type="pct"/>
          </w:tcPr>
          <w:p w:rsidR="00E30BC7" w:rsidRPr="00755CB7" w:rsidRDefault="00755CB7" w:rsidP="00E91250">
            <w:pPr>
              <w:tabs>
                <w:tab w:val="left" w:pos="720"/>
              </w:tabs>
              <w:spacing w:after="0" w:line="240" w:lineRule="auto"/>
              <w:jc w:val="right"/>
              <w:rPr>
                <w:rFonts w:cs="Calibri"/>
                <w:sz w:val="24"/>
                <w:szCs w:val="24"/>
              </w:rPr>
            </w:pPr>
            <w:r>
              <w:rPr>
                <w:rFonts w:cs="Calibri"/>
                <w:sz w:val="24"/>
                <w:szCs w:val="24"/>
              </w:rPr>
              <w:t>24</w:t>
            </w:r>
          </w:p>
        </w:tc>
        <w:tc>
          <w:tcPr>
            <w:tcW w:w="817" w:type="pct"/>
          </w:tcPr>
          <w:p w:rsidR="00E30BC7" w:rsidRPr="00755CB7" w:rsidRDefault="00755CB7" w:rsidP="00E64478">
            <w:pPr>
              <w:tabs>
                <w:tab w:val="left" w:pos="720"/>
              </w:tabs>
              <w:spacing w:after="0" w:line="240" w:lineRule="auto"/>
              <w:jc w:val="right"/>
              <w:rPr>
                <w:rFonts w:cs="Calibri"/>
                <w:sz w:val="24"/>
                <w:szCs w:val="24"/>
              </w:rPr>
            </w:pPr>
            <w:r>
              <w:rPr>
                <w:rFonts w:cs="Calibri"/>
                <w:sz w:val="24"/>
                <w:szCs w:val="24"/>
              </w:rPr>
              <w:t>13.</w:t>
            </w:r>
            <w:r w:rsidR="00E64478">
              <w:rPr>
                <w:rFonts w:cs="Calibri"/>
                <w:sz w:val="24"/>
                <w:szCs w:val="24"/>
              </w:rPr>
              <w:t>33</w:t>
            </w:r>
            <w:r>
              <w:rPr>
                <w:rFonts w:cs="Calibri"/>
                <w:sz w:val="24"/>
                <w:szCs w:val="24"/>
              </w:rPr>
              <w:t>%</w:t>
            </w:r>
          </w:p>
        </w:tc>
      </w:tr>
      <w:tr w:rsidR="00A94CAA" w:rsidRPr="003D23B3" w:rsidTr="005404D2">
        <w:trPr>
          <w:jc w:val="center"/>
        </w:trPr>
        <w:tc>
          <w:tcPr>
            <w:tcW w:w="406" w:type="pct"/>
            <w:vAlign w:val="center"/>
          </w:tcPr>
          <w:p w:rsidR="00E30BC7" w:rsidRPr="001A4DB2" w:rsidRDefault="00E30BC7" w:rsidP="00A9622F">
            <w:pPr>
              <w:tabs>
                <w:tab w:val="left" w:pos="720"/>
              </w:tabs>
              <w:spacing w:after="0" w:line="240" w:lineRule="auto"/>
              <w:jc w:val="center"/>
              <w:rPr>
                <w:rFonts w:cs="Calibri"/>
                <w:sz w:val="24"/>
                <w:szCs w:val="24"/>
              </w:rPr>
            </w:pPr>
            <w:r w:rsidRPr="001A4DB2">
              <w:rPr>
                <w:rFonts w:cs="Calibri"/>
                <w:sz w:val="24"/>
                <w:szCs w:val="24"/>
              </w:rPr>
              <w:t>8</w:t>
            </w:r>
          </w:p>
        </w:tc>
        <w:tc>
          <w:tcPr>
            <w:tcW w:w="1901" w:type="pct"/>
            <w:vAlign w:val="center"/>
          </w:tcPr>
          <w:p w:rsidR="00E30BC7" w:rsidRPr="001A4DB2" w:rsidRDefault="00E30BC7" w:rsidP="00A9622F">
            <w:pPr>
              <w:tabs>
                <w:tab w:val="left" w:pos="720"/>
              </w:tabs>
              <w:spacing w:after="0" w:line="240" w:lineRule="auto"/>
              <w:rPr>
                <w:rFonts w:cs="Calibri"/>
                <w:sz w:val="24"/>
                <w:szCs w:val="24"/>
              </w:rPr>
            </w:pPr>
            <w:r w:rsidRPr="001A4DB2">
              <w:rPr>
                <w:rFonts w:cs="Calibri"/>
                <w:sz w:val="24"/>
                <w:szCs w:val="24"/>
              </w:rPr>
              <w:t>Education</w:t>
            </w:r>
          </w:p>
        </w:tc>
        <w:tc>
          <w:tcPr>
            <w:tcW w:w="634" w:type="pct"/>
          </w:tcPr>
          <w:p w:rsidR="00E30BC7" w:rsidRPr="00A94CAA" w:rsidRDefault="00E30BC7" w:rsidP="00A9622F">
            <w:pPr>
              <w:tabs>
                <w:tab w:val="left" w:pos="720"/>
              </w:tabs>
              <w:spacing w:after="0" w:line="240" w:lineRule="auto"/>
              <w:jc w:val="right"/>
              <w:rPr>
                <w:rFonts w:cs="Calibri"/>
                <w:sz w:val="24"/>
                <w:szCs w:val="24"/>
              </w:rPr>
            </w:pPr>
            <w:r w:rsidRPr="00A94CAA">
              <w:rPr>
                <w:rFonts w:cs="Calibri"/>
                <w:sz w:val="24"/>
                <w:szCs w:val="24"/>
              </w:rPr>
              <w:t>2,155</w:t>
            </w:r>
          </w:p>
        </w:tc>
        <w:tc>
          <w:tcPr>
            <w:tcW w:w="1242" w:type="pct"/>
          </w:tcPr>
          <w:p w:rsidR="00E30BC7" w:rsidRPr="00755CB7" w:rsidRDefault="00755CB7" w:rsidP="00A9622F">
            <w:pPr>
              <w:tabs>
                <w:tab w:val="left" w:pos="720"/>
              </w:tabs>
              <w:spacing w:after="0" w:line="240" w:lineRule="auto"/>
              <w:jc w:val="right"/>
              <w:rPr>
                <w:rFonts w:cs="Calibri"/>
                <w:sz w:val="24"/>
                <w:szCs w:val="24"/>
              </w:rPr>
            </w:pPr>
            <w:r>
              <w:rPr>
                <w:rFonts w:cs="Calibri"/>
                <w:sz w:val="24"/>
                <w:szCs w:val="24"/>
              </w:rPr>
              <w:t>124</w:t>
            </w:r>
          </w:p>
        </w:tc>
        <w:tc>
          <w:tcPr>
            <w:tcW w:w="817" w:type="pct"/>
          </w:tcPr>
          <w:p w:rsidR="00E30BC7" w:rsidRPr="00755CB7" w:rsidRDefault="00755CB7" w:rsidP="00A9622F">
            <w:pPr>
              <w:tabs>
                <w:tab w:val="left" w:pos="720"/>
              </w:tabs>
              <w:spacing w:after="0" w:line="240" w:lineRule="auto"/>
              <w:jc w:val="right"/>
              <w:rPr>
                <w:rFonts w:cs="Calibri"/>
                <w:sz w:val="24"/>
                <w:szCs w:val="24"/>
              </w:rPr>
            </w:pPr>
            <w:r>
              <w:rPr>
                <w:rFonts w:cs="Calibri"/>
                <w:sz w:val="24"/>
                <w:szCs w:val="24"/>
              </w:rPr>
              <w:t>5.75%</w:t>
            </w:r>
          </w:p>
        </w:tc>
      </w:tr>
      <w:tr w:rsidR="00A94CAA" w:rsidRPr="003D23B3" w:rsidTr="005404D2">
        <w:trPr>
          <w:jc w:val="center"/>
        </w:trPr>
        <w:tc>
          <w:tcPr>
            <w:tcW w:w="406" w:type="pct"/>
            <w:vAlign w:val="center"/>
          </w:tcPr>
          <w:p w:rsidR="00E30BC7" w:rsidRPr="001A4DB2" w:rsidRDefault="00E30BC7" w:rsidP="00A9622F">
            <w:pPr>
              <w:tabs>
                <w:tab w:val="left" w:pos="720"/>
              </w:tabs>
              <w:spacing w:after="0" w:line="240" w:lineRule="auto"/>
              <w:jc w:val="center"/>
              <w:rPr>
                <w:rFonts w:cs="Calibri"/>
                <w:sz w:val="24"/>
                <w:szCs w:val="24"/>
              </w:rPr>
            </w:pPr>
            <w:r w:rsidRPr="001A4DB2">
              <w:rPr>
                <w:rFonts w:cs="Calibri"/>
                <w:sz w:val="24"/>
                <w:szCs w:val="24"/>
              </w:rPr>
              <w:t>9</w:t>
            </w:r>
          </w:p>
        </w:tc>
        <w:tc>
          <w:tcPr>
            <w:tcW w:w="1901" w:type="pct"/>
            <w:vAlign w:val="center"/>
          </w:tcPr>
          <w:p w:rsidR="00E30BC7" w:rsidRPr="001A4DB2" w:rsidRDefault="00E30BC7" w:rsidP="00A9622F">
            <w:pPr>
              <w:tabs>
                <w:tab w:val="left" w:pos="720"/>
              </w:tabs>
              <w:spacing w:after="0" w:line="240" w:lineRule="auto"/>
              <w:rPr>
                <w:rFonts w:cs="Calibri"/>
                <w:sz w:val="24"/>
                <w:szCs w:val="24"/>
              </w:rPr>
            </w:pPr>
            <w:r w:rsidRPr="001A4DB2">
              <w:rPr>
                <w:rFonts w:cs="Calibri"/>
                <w:sz w:val="24"/>
                <w:szCs w:val="24"/>
              </w:rPr>
              <w:t xml:space="preserve">Housing </w:t>
            </w:r>
          </w:p>
        </w:tc>
        <w:tc>
          <w:tcPr>
            <w:tcW w:w="634" w:type="pct"/>
          </w:tcPr>
          <w:p w:rsidR="00E30BC7" w:rsidRPr="00A94CAA" w:rsidRDefault="00A94CAA" w:rsidP="00A94CAA">
            <w:pPr>
              <w:tabs>
                <w:tab w:val="left" w:pos="720"/>
              </w:tabs>
              <w:spacing w:after="0" w:line="240" w:lineRule="auto"/>
              <w:jc w:val="right"/>
              <w:rPr>
                <w:rFonts w:cs="Calibri"/>
                <w:sz w:val="24"/>
                <w:szCs w:val="24"/>
              </w:rPr>
            </w:pPr>
            <w:r w:rsidRPr="00A94CAA">
              <w:rPr>
                <w:rFonts w:cs="Calibri"/>
                <w:sz w:val="24"/>
                <w:szCs w:val="24"/>
              </w:rPr>
              <w:t>8</w:t>
            </w:r>
            <w:r w:rsidR="00E30BC7" w:rsidRPr="00A94CAA">
              <w:rPr>
                <w:rFonts w:cs="Calibri"/>
                <w:sz w:val="24"/>
                <w:szCs w:val="24"/>
              </w:rPr>
              <w:t>,</w:t>
            </w:r>
            <w:r w:rsidRPr="00A94CAA">
              <w:rPr>
                <w:rFonts w:cs="Calibri"/>
                <w:sz w:val="24"/>
                <w:szCs w:val="24"/>
              </w:rPr>
              <w:t>5</w:t>
            </w:r>
            <w:r w:rsidR="00E30BC7" w:rsidRPr="00A94CAA">
              <w:rPr>
                <w:rFonts w:cs="Calibri"/>
                <w:sz w:val="24"/>
                <w:szCs w:val="24"/>
              </w:rPr>
              <w:t>00</w:t>
            </w:r>
          </w:p>
        </w:tc>
        <w:tc>
          <w:tcPr>
            <w:tcW w:w="1242" w:type="pct"/>
          </w:tcPr>
          <w:p w:rsidR="00E30BC7" w:rsidRPr="00755CB7" w:rsidRDefault="00755CB7" w:rsidP="00A9622F">
            <w:pPr>
              <w:tabs>
                <w:tab w:val="left" w:pos="720"/>
              </w:tabs>
              <w:spacing w:after="0" w:line="240" w:lineRule="auto"/>
              <w:jc w:val="right"/>
              <w:rPr>
                <w:rFonts w:cs="Calibri"/>
                <w:sz w:val="24"/>
                <w:szCs w:val="24"/>
              </w:rPr>
            </w:pPr>
            <w:r>
              <w:rPr>
                <w:rFonts w:cs="Calibri"/>
                <w:sz w:val="24"/>
                <w:szCs w:val="24"/>
              </w:rPr>
              <w:t>836</w:t>
            </w:r>
          </w:p>
        </w:tc>
        <w:tc>
          <w:tcPr>
            <w:tcW w:w="817" w:type="pct"/>
          </w:tcPr>
          <w:p w:rsidR="00E30BC7" w:rsidRPr="00755CB7" w:rsidRDefault="00755CB7" w:rsidP="00A9622F">
            <w:pPr>
              <w:tabs>
                <w:tab w:val="left" w:pos="720"/>
              </w:tabs>
              <w:spacing w:after="0" w:line="240" w:lineRule="auto"/>
              <w:jc w:val="right"/>
              <w:rPr>
                <w:rFonts w:cs="Calibri"/>
                <w:sz w:val="24"/>
                <w:szCs w:val="24"/>
              </w:rPr>
            </w:pPr>
            <w:r>
              <w:rPr>
                <w:rFonts w:cs="Calibri"/>
                <w:sz w:val="24"/>
                <w:szCs w:val="24"/>
              </w:rPr>
              <w:t>9.84%</w:t>
            </w:r>
          </w:p>
        </w:tc>
      </w:tr>
      <w:tr w:rsidR="00A94CAA" w:rsidRPr="003D23B3" w:rsidTr="005404D2">
        <w:trPr>
          <w:jc w:val="center"/>
        </w:trPr>
        <w:tc>
          <w:tcPr>
            <w:tcW w:w="406" w:type="pct"/>
            <w:vAlign w:val="center"/>
          </w:tcPr>
          <w:p w:rsidR="00E30BC7" w:rsidRPr="001A4DB2" w:rsidRDefault="00E30BC7" w:rsidP="00A9622F">
            <w:pPr>
              <w:tabs>
                <w:tab w:val="left" w:pos="720"/>
              </w:tabs>
              <w:spacing w:after="0" w:line="240" w:lineRule="auto"/>
              <w:jc w:val="center"/>
              <w:rPr>
                <w:rFonts w:cs="Calibri"/>
                <w:sz w:val="24"/>
                <w:szCs w:val="24"/>
              </w:rPr>
            </w:pPr>
            <w:r w:rsidRPr="001A4DB2">
              <w:rPr>
                <w:rFonts w:cs="Calibri"/>
                <w:sz w:val="24"/>
                <w:szCs w:val="24"/>
              </w:rPr>
              <w:t>10</w:t>
            </w:r>
          </w:p>
        </w:tc>
        <w:tc>
          <w:tcPr>
            <w:tcW w:w="1901" w:type="pct"/>
            <w:vAlign w:val="center"/>
          </w:tcPr>
          <w:p w:rsidR="00E30BC7" w:rsidRPr="001A4DB2" w:rsidRDefault="00E30BC7" w:rsidP="00A9622F">
            <w:pPr>
              <w:tabs>
                <w:tab w:val="left" w:pos="720"/>
              </w:tabs>
              <w:spacing w:after="0" w:line="240" w:lineRule="auto"/>
              <w:rPr>
                <w:rFonts w:cs="Calibri"/>
                <w:sz w:val="24"/>
                <w:szCs w:val="24"/>
              </w:rPr>
            </w:pPr>
            <w:r w:rsidRPr="001A4DB2">
              <w:rPr>
                <w:rFonts w:cs="Calibri"/>
                <w:sz w:val="24"/>
                <w:szCs w:val="24"/>
              </w:rPr>
              <w:t>Others under  Priority Sector including Social Infrastructure &amp; Renewable Energy</w:t>
            </w:r>
          </w:p>
        </w:tc>
        <w:tc>
          <w:tcPr>
            <w:tcW w:w="634" w:type="pct"/>
          </w:tcPr>
          <w:p w:rsidR="00E30BC7" w:rsidRPr="00A94CAA" w:rsidRDefault="00E30BC7" w:rsidP="00A9622F">
            <w:pPr>
              <w:tabs>
                <w:tab w:val="left" w:pos="720"/>
              </w:tabs>
              <w:spacing w:after="0" w:line="240" w:lineRule="auto"/>
              <w:jc w:val="right"/>
              <w:rPr>
                <w:rFonts w:cs="Calibri"/>
                <w:sz w:val="24"/>
                <w:szCs w:val="24"/>
              </w:rPr>
            </w:pPr>
          </w:p>
          <w:p w:rsidR="00E30BC7" w:rsidRPr="00A94CAA" w:rsidRDefault="00E30BC7" w:rsidP="00A9622F">
            <w:pPr>
              <w:tabs>
                <w:tab w:val="left" w:pos="720"/>
              </w:tabs>
              <w:spacing w:after="0" w:line="240" w:lineRule="auto"/>
              <w:jc w:val="right"/>
              <w:rPr>
                <w:rFonts w:cs="Calibri"/>
                <w:sz w:val="24"/>
                <w:szCs w:val="24"/>
              </w:rPr>
            </w:pPr>
            <w:r w:rsidRPr="00A94CAA">
              <w:rPr>
                <w:rFonts w:cs="Calibri"/>
                <w:sz w:val="24"/>
                <w:szCs w:val="24"/>
              </w:rPr>
              <w:t>3,</w:t>
            </w:r>
            <w:r w:rsidR="00A94CAA" w:rsidRPr="00A94CAA">
              <w:rPr>
                <w:rFonts w:cs="Calibri"/>
                <w:sz w:val="24"/>
                <w:szCs w:val="24"/>
              </w:rPr>
              <w:t>5</w:t>
            </w:r>
            <w:r w:rsidRPr="00A94CAA">
              <w:rPr>
                <w:rFonts w:cs="Calibri"/>
                <w:sz w:val="24"/>
                <w:szCs w:val="24"/>
              </w:rPr>
              <w:t>00</w:t>
            </w:r>
          </w:p>
          <w:p w:rsidR="00E30BC7" w:rsidRPr="00A94CAA" w:rsidRDefault="00E30BC7" w:rsidP="00A9622F">
            <w:pPr>
              <w:tabs>
                <w:tab w:val="left" w:pos="720"/>
              </w:tabs>
              <w:spacing w:after="0" w:line="240" w:lineRule="auto"/>
              <w:jc w:val="right"/>
              <w:rPr>
                <w:rFonts w:cs="Calibri"/>
                <w:sz w:val="24"/>
                <w:szCs w:val="24"/>
              </w:rPr>
            </w:pPr>
          </w:p>
        </w:tc>
        <w:tc>
          <w:tcPr>
            <w:tcW w:w="1242" w:type="pct"/>
          </w:tcPr>
          <w:p w:rsidR="00E30BC7" w:rsidRDefault="00E30BC7" w:rsidP="00E91250">
            <w:pPr>
              <w:tabs>
                <w:tab w:val="left" w:pos="720"/>
              </w:tabs>
              <w:spacing w:after="0" w:line="240" w:lineRule="auto"/>
              <w:jc w:val="right"/>
              <w:rPr>
                <w:rFonts w:cs="Calibri"/>
                <w:sz w:val="24"/>
                <w:szCs w:val="24"/>
              </w:rPr>
            </w:pPr>
          </w:p>
          <w:p w:rsidR="003C79FE" w:rsidRPr="00755CB7" w:rsidRDefault="003C79FE" w:rsidP="00E64478">
            <w:pPr>
              <w:tabs>
                <w:tab w:val="left" w:pos="720"/>
              </w:tabs>
              <w:spacing w:after="0" w:line="240" w:lineRule="auto"/>
              <w:jc w:val="right"/>
              <w:rPr>
                <w:rFonts w:cs="Calibri"/>
                <w:sz w:val="24"/>
                <w:szCs w:val="24"/>
              </w:rPr>
            </w:pPr>
            <w:r>
              <w:rPr>
                <w:rFonts w:cs="Calibri"/>
                <w:sz w:val="24"/>
                <w:szCs w:val="24"/>
              </w:rPr>
              <w:t>4</w:t>
            </w:r>
            <w:r w:rsidR="00E64478">
              <w:rPr>
                <w:rFonts w:cs="Calibri"/>
                <w:sz w:val="24"/>
                <w:szCs w:val="24"/>
              </w:rPr>
              <w:t>80</w:t>
            </w:r>
          </w:p>
        </w:tc>
        <w:tc>
          <w:tcPr>
            <w:tcW w:w="817" w:type="pct"/>
            <w:vAlign w:val="center"/>
          </w:tcPr>
          <w:p w:rsidR="00E30BC7" w:rsidRPr="00755CB7" w:rsidRDefault="003C79FE" w:rsidP="00E64478">
            <w:pPr>
              <w:tabs>
                <w:tab w:val="left" w:pos="720"/>
              </w:tabs>
              <w:spacing w:after="0" w:line="240" w:lineRule="auto"/>
              <w:jc w:val="right"/>
              <w:rPr>
                <w:rFonts w:cs="Calibri"/>
                <w:sz w:val="24"/>
                <w:szCs w:val="24"/>
              </w:rPr>
            </w:pPr>
            <w:r>
              <w:rPr>
                <w:rFonts w:cs="Calibri"/>
                <w:sz w:val="24"/>
                <w:szCs w:val="24"/>
              </w:rPr>
              <w:t>13.</w:t>
            </w:r>
            <w:r w:rsidR="00E64478">
              <w:rPr>
                <w:rFonts w:cs="Calibri"/>
                <w:sz w:val="24"/>
                <w:szCs w:val="24"/>
              </w:rPr>
              <w:t>71</w:t>
            </w:r>
            <w:r>
              <w:rPr>
                <w:rFonts w:cs="Calibri"/>
                <w:sz w:val="24"/>
                <w:szCs w:val="24"/>
              </w:rPr>
              <w:t>%</w:t>
            </w:r>
          </w:p>
        </w:tc>
      </w:tr>
      <w:tr w:rsidR="00A94CAA" w:rsidRPr="003D23B3" w:rsidTr="00E30BC7">
        <w:trPr>
          <w:jc w:val="center"/>
        </w:trPr>
        <w:tc>
          <w:tcPr>
            <w:tcW w:w="406" w:type="pct"/>
            <w:vAlign w:val="center"/>
          </w:tcPr>
          <w:p w:rsidR="00E30BC7" w:rsidRPr="001A4DB2" w:rsidRDefault="00E30BC7" w:rsidP="00A9622F">
            <w:pPr>
              <w:tabs>
                <w:tab w:val="left" w:pos="720"/>
              </w:tabs>
              <w:spacing w:after="0" w:line="240" w:lineRule="auto"/>
              <w:jc w:val="center"/>
              <w:rPr>
                <w:rFonts w:cs="Calibri"/>
                <w:sz w:val="24"/>
                <w:szCs w:val="24"/>
              </w:rPr>
            </w:pPr>
          </w:p>
          <w:p w:rsidR="00E30BC7" w:rsidRPr="001A4DB2" w:rsidRDefault="00E30BC7" w:rsidP="00A9622F">
            <w:pPr>
              <w:tabs>
                <w:tab w:val="left" w:pos="720"/>
              </w:tabs>
              <w:spacing w:after="0" w:line="240" w:lineRule="auto"/>
              <w:jc w:val="center"/>
              <w:rPr>
                <w:rFonts w:cs="Calibri"/>
                <w:sz w:val="24"/>
                <w:szCs w:val="24"/>
              </w:rPr>
            </w:pPr>
            <w:r w:rsidRPr="001A4DB2">
              <w:rPr>
                <w:rFonts w:cs="Calibri"/>
                <w:sz w:val="24"/>
                <w:szCs w:val="24"/>
              </w:rPr>
              <w:t>11</w:t>
            </w:r>
          </w:p>
          <w:p w:rsidR="00E30BC7" w:rsidRPr="001A4DB2" w:rsidRDefault="00E30BC7" w:rsidP="00A9622F">
            <w:pPr>
              <w:tabs>
                <w:tab w:val="left" w:pos="720"/>
              </w:tabs>
              <w:spacing w:after="0" w:line="240" w:lineRule="auto"/>
              <w:jc w:val="center"/>
              <w:rPr>
                <w:rFonts w:cs="Calibri"/>
                <w:sz w:val="24"/>
                <w:szCs w:val="24"/>
              </w:rPr>
            </w:pPr>
          </w:p>
        </w:tc>
        <w:tc>
          <w:tcPr>
            <w:tcW w:w="1901" w:type="pct"/>
            <w:vAlign w:val="center"/>
          </w:tcPr>
          <w:p w:rsidR="00E30BC7" w:rsidRPr="001A4DB2" w:rsidRDefault="00E30BC7" w:rsidP="00A9622F">
            <w:pPr>
              <w:tabs>
                <w:tab w:val="left" w:pos="720"/>
              </w:tabs>
              <w:spacing w:after="0" w:line="240" w:lineRule="auto"/>
              <w:rPr>
                <w:rFonts w:cs="Calibri"/>
                <w:b/>
                <w:sz w:val="24"/>
                <w:szCs w:val="24"/>
              </w:rPr>
            </w:pPr>
            <w:r w:rsidRPr="001A4DB2">
              <w:rPr>
                <w:rFonts w:cs="Calibri"/>
                <w:b/>
                <w:sz w:val="24"/>
                <w:szCs w:val="24"/>
              </w:rPr>
              <w:t>Total Priority Sector</w:t>
            </w:r>
          </w:p>
        </w:tc>
        <w:tc>
          <w:tcPr>
            <w:tcW w:w="634" w:type="pct"/>
            <w:vAlign w:val="center"/>
          </w:tcPr>
          <w:p w:rsidR="00E30BC7" w:rsidRPr="00A94CAA" w:rsidRDefault="00E30BC7" w:rsidP="00A94CAA">
            <w:pPr>
              <w:tabs>
                <w:tab w:val="left" w:pos="720"/>
              </w:tabs>
              <w:spacing w:after="0" w:line="240" w:lineRule="auto"/>
              <w:jc w:val="right"/>
              <w:rPr>
                <w:rFonts w:cs="Calibri"/>
                <w:b/>
                <w:sz w:val="24"/>
                <w:szCs w:val="24"/>
              </w:rPr>
            </w:pPr>
            <w:r w:rsidRPr="00A94CAA">
              <w:rPr>
                <w:rFonts w:cs="Calibri"/>
                <w:b/>
                <w:sz w:val="24"/>
                <w:szCs w:val="24"/>
              </w:rPr>
              <w:t>1,2</w:t>
            </w:r>
            <w:r w:rsidR="00A94CAA" w:rsidRPr="00A94CAA">
              <w:rPr>
                <w:rFonts w:cs="Calibri"/>
                <w:b/>
                <w:sz w:val="24"/>
                <w:szCs w:val="24"/>
              </w:rPr>
              <w:t>6,806</w:t>
            </w:r>
          </w:p>
        </w:tc>
        <w:tc>
          <w:tcPr>
            <w:tcW w:w="1242" w:type="pct"/>
          </w:tcPr>
          <w:p w:rsidR="00E30BC7" w:rsidRDefault="00E30BC7" w:rsidP="00A9622F">
            <w:pPr>
              <w:tabs>
                <w:tab w:val="left" w:pos="720"/>
              </w:tabs>
              <w:spacing w:after="0" w:line="240" w:lineRule="auto"/>
              <w:jc w:val="right"/>
              <w:rPr>
                <w:rFonts w:cs="Calibri"/>
                <w:b/>
                <w:sz w:val="24"/>
                <w:szCs w:val="24"/>
              </w:rPr>
            </w:pPr>
          </w:p>
          <w:p w:rsidR="00755CB7" w:rsidRPr="00755CB7" w:rsidRDefault="00755CB7" w:rsidP="00E64478">
            <w:pPr>
              <w:tabs>
                <w:tab w:val="left" w:pos="720"/>
              </w:tabs>
              <w:spacing w:after="0" w:line="240" w:lineRule="auto"/>
              <w:jc w:val="right"/>
              <w:rPr>
                <w:rFonts w:cs="Calibri"/>
                <w:b/>
                <w:sz w:val="24"/>
                <w:szCs w:val="24"/>
              </w:rPr>
            </w:pPr>
            <w:r>
              <w:rPr>
                <w:rFonts w:cs="Calibri"/>
                <w:b/>
                <w:sz w:val="24"/>
                <w:szCs w:val="24"/>
              </w:rPr>
              <w:t>37,6</w:t>
            </w:r>
            <w:r w:rsidR="00E64478">
              <w:rPr>
                <w:rFonts w:cs="Calibri"/>
                <w:b/>
                <w:sz w:val="24"/>
                <w:szCs w:val="24"/>
              </w:rPr>
              <w:t>70</w:t>
            </w:r>
          </w:p>
        </w:tc>
        <w:tc>
          <w:tcPr>
            <w:tcW w:w="817" w:type="pct"/>
          </w:tcPr>
          <w:p w:rsidR="00E30BC7" w:rsidRDefault="00E30BC7" w:rsidP="00A9622F">
            <w:pPr>
              <w:tabs>
                <w:tab w:val="left" w:pos="720"/>
              </w:tabs>
              <w:spacing w:after="0" w:line="240" w:lineRule="auto"/>
              <w:jc w:val="right"/>
              <w:rPr>
                <w:rFonts w:cs="Calibri"/>
                <w:b/>
                <w:sz w:val="24"/>
                <w:szCs w:val="24"/>
              </w:rPr>
            </w:pPr>
          </w:p>
          <w:p w:rsidR="00755CB7" w:rsidRPr="00755CB7" w:rsidRDefault="00755CB7" w:rsidP="00A9622F">
            <w:pPr>
              <w:tabs>
                <w:tab w:val="left" w:pos="720"/>
              </w:tabs>
              <w:spacing w:after="0" w:line="240" w:lineRule="auto"/>
              <w:jc w:val="right"/>
              <w:rPr>
                <w:rFonts w:cs="Calibri"/>
                <w:b/>
                <w:sz w:val="24"/>
                <w:szCs w:val="24"/>
              </w:rPr>
            </w:pPr>
            <w:r>
              <w:rPr>
                <w:rFonts w:cs="Calibri"/>
                <w:b/>
                <w:sz w:val="24"/>
                <w:szCs w:val="24"/>
              </w:rPr>
              <w:t>29.71%</w:t>
            </w:r>
          </w:p>
        </w:tc>
      </w:tr>
      <w:tr w:rsidR="00A94CAA" w:rsidRPr="003D23B3" w:rsidTr="00E30BC7">
        <w:trPr>
          <w:trHeight w:val="261"/>
          <w:jc w:val="center"/>
        </w:trPr>
        <w:tc>
          <w:tcPr>
            <w:tcW w:w="406" w:type="pct"/>
            <w:vAlign w:val="center"/>
          </w:tcPr>
          <w:p w:rsidR="00E30BC7" w:rsidRPr="001A4DB2" w:rsidRDefault="00E30BC7" w:rsidP="00A9622F">
            <w:pPr>
              <w:tabs>
                <w:tab w:val="left" w:pos="720"/>
              </w:tabs>
              <w:spacing w:after="0" w:line="240" w:lineRule="auto"/>
              <w:jc w:val="center"/>
              <w:rPr>
                <w:rFonts w:cs="Calibri"/>
                <w:sz w:val="24"/>
                <w:szCs w:val="24"/>
              </w:rPr>
            </w:pPr>
            <w:r w:rsidRPr="001A4DB2">
              <w:rPr>
                <w:rFonts w:cs="Calibri"/>
                <w:sz w:val="24"/>
                <w:szCs w:val="24"/>
              </w:rPr>
              <w:t>12</w:t>
            </w:r>
          </w:p>
        </w:tc>
        <w:tc>
          <w:tcPr>
            <w:tcW w:w="1901" w:type="pct"/>
          </w:tcPr>
          <w:p w:rsidR="003E65C6" w:rsidRDefault="003E65C6" w:rsidP="00A9622F">
            <w:pPr>
              <w:tabs>
                <w:tab w:val="left" w:pos="720"/>
              </w:tabs>
              <w:spacing w:after="0" w:line="240" w:lineRule="auto"/>
              <w:rPr>
                <w:rFonts w:cs="Calibri"/>
                <w:b/>
                <w:sz w:val="24"/>
                <w:szCs w:val="24"/>
              </w:rPr>
            </w:pPr>
          </w:p>
          <w:p w:rsidR="00E30BC7" w:rsidRPr="001A4DB2" w:rsidRDefault="00E30BC7" w:rsidP="00A9622F">
            <w:pPr>
              <w:tabs>
                <w:tab w:val="left" w:pos="720"/>
              </w:tabs>
              <w:spacing w:after="0" w:line="240" w:lineRule="auto"/>
              <w:rPr>
                <w:rFonts w:cs="Calibri"/>
                <w:b/>
                <w:sz w:val="24"/>
                <w:szCs w:val="24"/>
              </w:rPr>
            </w:pPr>
            <w:r w:rsidRPr="001A4DB2">
              <w:rPr>
                <w:rFonts w:cs="Calibri"/>
                <w:b/>
                <w:sz w:val="24"/>
                <w:szCs w:val="24"/>
              </w:rPr>
              <w:t>Non Priority Sector</w:t>
            </w:r>
          </w:p>
        </w:tc>
        <w:tc>
          <w:tcPr>
            <w:tcW w:w="634" w:type="pct"/>
          </w:tcPr>
          <w:p w:rsidR="003E65C6" w:rsidRDefault="003E65C6" w:rsidP="00A9622F">
            <w:pPr>
              <w:tabs>
                <w:tab w:val="left" w:pos="720"/>
              </w:tabs>
              <w:spacing w:after="0" w:line="240" w:lineRule="auto"/>
              <w:jc w:val="right"/>
              <w:rPr>
                <w:rFonts w:cs="Calibri"/>
                <w:b/>
                <w:sz w:val="24"/>
                <w:szCs w:val="24"/>
              </w:rPr>
            </w:pPr>
          </w:p>
          <w:p w:rsidR="00E30BC7" w:rsidRPr="00A94CAA" w:rsidRDefault="00E30BC7" w:rsidP="00A9622F">
            <w:pPr>
              <w:tabs>
                <w:tab w:val="left" w:pos="720"/>
              </w:tabs>
              <w:spacing w:after="0" w:line="240" w:lineRule="auto"/>
              <w:jc w:val="right"/>
              <w:rPr>
                <w:rFonts w:cs="Calibri"/>
                <w:b/>
                <w:sz w:val="24"/>
                <w:szCs w:val="24"/>
              </w:rPr>
            </w:pPr>
            <w:r w:rsidRPr="00A94CAA">
              <w:rPr>
                <w:rFonts w:cs="Calibri"/>
                <w:b/>
                <w:sz w:val="24"/>
                <w:szCs w:val="24"/>
              </w:rPr>
              <w:t>40,000</w:t>
            </w:r>
          </w:p>
        </w:tc>
        <w:tc>
          <w:tcPr>
            <w:tcW w:w="1242" w:type="pct"/>
          </w:tcPr>
          <w:p w:rsidR="003E65C6" w:rsidRDefault="003E65C6" w:rsidP="00A9622F">
            <w:pPr>
              <w:tabs>
                <w:tab w:val="left" w:pos="720"/>
              </w:tabs>
              <w:spacing w:after="0" w:line="240" w:lineRule="auto"/>
              <w:jc w:val="right"/>
              <w:rPr>
                <w:rFonts w:cs="Calibri"/>
                <w:b/>
                <w:sz w:val="24"/>
                <w:szCs w:val="24"/>
              </w:rPr>
            </w:pPr>
          </w:p>
          <w:p w:rsidR="00E30BC7" w:rsidRPr="00755CB7" w:rsidRDefault="003C79FE" w:rsidP="00A9622F">
            <w:pPr>
              <w:tabs>
                <w:tab w:val="left" w:pos="720"/>
              </w:tabs>
              <w:spacing w:after="0" w:line="240" w:lineRule="auto"/>
              <w:jc w:val="right"/>
              <w:rPr>
                <w:rFonts w:cs="Calibri"/>
                <w:b/>
                <w:sz w:val="24"/>
                <w:szCs w:val="24"/>
              </w:rPr>
            </w:pPr>
            <w:r>
              <w:rPr>
                <w:rFonts w:cs="Calibri"/>
                <w:b/>
                <w:sz w:val="24"/>
                <w:szCs w:val="24"/>
              </w:rPr>
              <w:t>12,420</w:t>
            </w:r>
          </w:p>
        </w:tc>
        <w:tc>
          <w:tcPr>
            <w:tcW w:w="817" w:type="pct"/>
          </w:tcPr>
          <w:p w:rsidR="003E65C6" w:rsidRDefault="003E65C6" w:rsidP="00A9622F">
            <w:pPr>
              <w:tabs>
                <w:tab w:val="left" w:pos="720"/>
              </w:tabs>
              <w:spacing w:after="0" w:line="240" w:lineRule="auto"/>
              <w:jc w:val="right"/>
              <w:rPr>
                <w:rFonts w:cs="Calibri"/>
                <w:b/>
                <w:sz w:val="24"/>
                <w:szCs w:val="24"/>
              </w:rPr>
            </w:pPr>
          </w:p>
          <w:p w:rsidR="00E30BC7" w:rsidRPr="00755CB7" w:rsidRDefault="003C79FE" w:rsidP="00A9622F">
            <w:pPr>
              <w:tabs>
                <w:tab w:val="left" w:pos="720"/>
              </w:tabs>
              <w:spacing w:line="240" w:lineRule="auto"/>
              <w:jc w:val="right"/>
              <w:rPr>
                <w:rFonts w:cs="Calibri"/>
                <w:b/>
                <w:sz w:val="24"/>
                <w:szCs w:val="24"/>
              </w:rPr>
            </w:pPr>
            <w:r>
              <w:rPr>
                <w:rFonts w:cs="Calibri"/>
                <w:b/>
                <w:sz w:val="24"/>
                <w:szCs w:val="24"/>
              </w:rPr>
              <w:t>31.05%</w:t>
            </w:r>
          </w:p>
        </w:tc>
      </w:tr>
      <w:tr w:rsidR="00A94CAA" w:rsidRPr="003D23B3" w:rsidTr="003E65C6">
        <w:trPr>
          <w:jc w:val="center"/>
        </w:trPr>
        <w:tc>
          <w:tcPr>
            <w:tcW w:w="406" w:type="pct"/>
            <w:vAlign w:val="center"/>
          </w:tcPr>
          <w:p w:rsidR="00E30BC7" w:rsidRPr="001A4DB2" w:rsidRDefault="00E30BC7" w:rsidP="003E65C6">
            <w:pPr>
              <w:tabs>
                <w:tab w:val="left" w:pos="720"/>
              </w:tabs>
              <w:spacing w:after="0" w:line="240" w:lineRule="auto"/>
              <w:jc w:val="center"/>
              <w:rPr>
                <w:rFonts w:cs="Calibri"/>
                <w:sz w:val="24"/>
                <w:szCs w:val="24"/>
              </w:rPr>
            </w:pPr>
            <w:r w:rsidRPr="001A4DB2">
              <w:rPr>
                <w:rFonts w:cs="Calibri"/>
                <w:sz w:val="24"/>
                <w:szCs w:val="24"/>
              </w:rPr>
              <w:t>13</w:t>
            </w:r>
          </w:p>
        </w:tc>
        <w:tc>
          <w:tcPr>
            <w:tcW w:w="1901" w:type="pct"/>
            <w:vAlign w:val="center"/>
          </w:tcPr>
          <w:p w:rsidR="00E30BC7" w:rsidRPr="001A4DB2" w:rsidRDefault="00E30BC7" w:rsidP="00A9622F">
            <w:pPr>
              <w:tabs>
                <w:tab w:val="left" w:pos="720"/>
              </w:tabs>
              <w:spacing w:after="0" w:line="240" w:lineRule="auto"/>
              <w:rPr>
                <w:rFonts w:cs="Calibri"/>
                <w:b/>
                <w:sz w:val="24"/>
                <w:szCs w:val="24"/>
              </w:rPr>
            </w:pPr>
            <w:r w:rsidRPr="001A4DB2">
              <w:rPr>
                <w:rFonts w:cs="Calibri"/>
                <w:b/>
                <w:sz w:val="24"/>
                <w:szCs w:val="24"/>
              </w:rPr>
              <w:t>Total Credit Plan</w:t>
            </w:r>
          </w:p>
        </w:tc>
        <w:tc>
          <w:tcPr>
            <w:tcW w:w="634" w:type="pct"/>
            <w:vAlign w:val="center"/>
          </w:tcPr>
          <w:p w:rsidR="00E30BC7" w:rsidRPr="00A94CAA" w:rsidRDefault="00A94CAA" w:rsidP="00A94CAA">
            <w:pPr>
              <w:tabs>
                <w:tab w:val="left" w:pos="720"/>
              </w:tabs>
              <w:spacing w:after="0" w:line="240" w:lineRule="auto"/>
              <w:jc w:val="right"/>
              <w:rPr>
                <w:rFonts w:cs="Calibri"/>
                <w:b/>
                <w:sz w:val="24"/>
                <w:szCs w:val="24"/>
              </w:rPr>
            </w:pPr>
            <w:r w:rsidRPr="00A94CAA">
              <w:rPr>
                <w:rFonts w:cs="Calibri"/>
                <w:b/>
                <w:sz w:val="24"/>
                <w:szCs w:val="24"/>
              </w:rPr>
              <w:t>1,66</w:t>
            </w:r>
            <w:r w:rsidR="00E30BC7" w:rsidRPr="00A94CAA">
              <w:rPr>
                <w:rFonts w:cs="Calibri"/>
                <w:b/>
                <w:sz w:val="24"/>
                <w:szCs w:val="24"/>
              </w:rPr>
              <w:t>,</w:t>
            </w:r>
            <w:r w:rsidRPr="00A94CAA">
              <w:rPr>
                <w:rFonts w:cs="Calibri"/>
                <w:b/>
                <w:sz w:val="24"/>
                <w:szCs w:val="24"/>
              </w:rPr>
              <w:t>806</w:t>
            </w:r>
          </w:p>
        </w:tc>
        <w:tc>
          <w:tcPr>
            <w:tcW w:w="1242" w:type="pct"/>
            <w:vAlign w:val="center"/>
          </w:tcPr>
          <w:p w:rsidR="00E30BC7" w:rsidRPr="00755CB7" w:rsidRDefault="003C79FE" w:rsidP="00E64478">
            <w:pPr>
              <w:tabs>
                <w:tab w:val="left" w:pos="720"/>
              </w:tabs>
              <w:spacing w:after="0" w:line="240" w:lineRule="auto"/>
              <w:jc w:val="right"/>
              <w:rPr>
                <w:rFonts w:cs="Calibri"/>
                <w:b/>
                <w:sz w:val="24"/>
                <w:szCs w:val="24"/>
              </w:rPr>
            </w:pPr>
            <w:r>
              <w:rPr>
                <w:rFonts w:cs="Calibri"/>
                <w:b/>
                <w:sz w:val="24"/>
                <w:szCs w:val="24"/>
              </w:rPr>
              <w:t>50,09</w:t>
            </w:r>
            <w:r w:rsidR="00E64478">
              <w:rPr>
                <w:rFonts w:cs="Calibri"/>
                <w:b/>
                <w:sz w:val="24"/>
                <w:szCs w:val="24"/>
              </w:rPr>
              <w:t>0</w:t>
            </w:r>
          </w:p>
        </w:tc>
        <w:tc>
          <w:tcPr>
            <w:tcW w:w="817" w:type="pct"/>
            <w:vAlign w:val="center"/>
          </w:tcPr>
          <w:p w:rsidR="003E65C6" w:rsidRDefault="003E65C6" w:rsidP="00A9622F">
            <w:pPr>
              <w:tabs>
                <w:tab w:val="left" w:pos="720"/>
              </w:tabs>
              <w:spacing w:after="0" w:line="240" w:lineRule="auto"/>
              <w:jc w:val="right"/>
              <w:rPr>
                <w:rFonts w:cs="Calibri"/>
                <w:b/>
                <w:sz w:val="24"/>
                <w:szCs w:val="24"/>
              </w:rPr>
            </w:pPr>
          </w:p>
          <w:p w:rsidR="00E30BC7" w:rsidRPr="00755CB7" w:rsidRDefault="003C79FE" w:rsidP="00A9622F">
            <w:pPr>
              <w:tabs>
                <w:tab w:val="left" w:pos="720"/>
              </w:tabs>
              <w:spacing w:line="240" w:lineRule="auto"/>
              <w:jc w:val="right"/>
              <w:rPr>
                <w:rFonts w:cs="Calibri"/>
                <w:b/>
                <w:sz w:val="24"/>
                <w:szCs w:val="24"/>
              </w:rPr>
            </w:pPr>
            <w:r>
              <w:rPr>
                <w:rFonts w:cs="Calibri"/>
                <w:b/>
                <w:sz w:val="24"/>
                <w:szCs w:val="24"/>
              </w:rPr>
              <w:t>30.03%</w:t>
            </w:r>
          </w:p>
        </w:tc>
      </w:tr>
    </w:tbl>
    <w:p w:rsidR="005404D2" w:rsidRPr="003D23B3" w:rsidRDefault="005404D2" w:rsidP="00A9622F">
      <w:pPr>
        <w:tabs>
          <w:tab w:val="left" w:pos="4296"/>
        </w:tabs>
        <w:spacing w:after="0"/>
        <w:rPr>
          <w:rFonts w:cstheme="minorHAnsi"/>
          <w:b/>
          <w:color w:val="FF0000"/>
          <w:sz w:val="24"/>
          <w:szCs w:val="24"/>
        </w:rPr>
      </w:pPr>
    </w:p>
    <w:p w:rsidR="00A04BCF" w:rsidRPr="003D23B3" w:rsidRDefault="00A04BCF" w:rsidP="00525D6B">
      <w:pPr>
        <w:tabs>
          <w:tab w:val="left" w:pos="4296"/>
        </w:tabs>
        <w:spacing w:after="0"/>
        <w:rPr>
          <w:rFonts w:cstheme="minorHAnsi"/>
          <w:b/>
          <w:color w:val="FF0000"/>
          <w:sz w:val="24"/>
          <w:szCs w:val="24"/>
        </w:rPr>
      </w:pPr>
    </w:p>
    <w:p w:rsidR="00F928A7" w:rsidRPr="003D23B3" w:rsidRDefault="00F928A7" w:rsidP="00525D6B">
      <w:pPr>
        <w:tabs>
          <w:tab w:val="left" w:pos="4296"/>
        </w:tabs>
        <w:spacing w:after="0"/>
        <w:rPr>
          <w:rFonts w:cstheme="minorHAnsi"/>
          <w:color w:val="FF0000"/>
          <w:sz w:val="24"/>
          <w:szCs w:val="24"/>
        </w:rPr>
      </w:pPr>
    </w:p>
    <w:p w:rsidR="001C50F8" w:rsidRPr="003D23B3" w:rsidRDefault="00F42CE5" w:rsidP="00C23301">
      <w:pPr>
        <w:pStyle w:val="ListParagraph"/>
        <w:spacing w:after="0"/>
        <w:ind w:left="360"/>
        <w:jc w:val="center"/>
        <w:rPr>
          <w:rFonts w:cstheme="minorHAnsi"/>
          <w:b/>
          <w:color w:val="FF0000"/>
          <w:sz w:val="24"/>
          <w:szCs w:val="24"/>
        </w:rPr>
      </w:pPr>
      <w:r w:rsidRPr="003D23B3">
        <w:rPr>
          <w:rFonts w:cstheme="minorHAnsi"/>
          <w:b/>
          <w:noProof/>
          <w:color w:val="FF0000"/>
          <w:sz w:val="24"/>
          <w:szCs w:val="24"/>
          <w:lang w:val="en-IN" w:eastAsia="en-IN"/>
        </w:rPr>
        <w:drawing>
          <wp:inline distT="0" distB="0" distL="0" distR="0">
            <wp:extent cx="5582513" cy="2926080"/>
            <wp:effectExtent l="19050" t="0" r="18187" b="762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971E0" w:rsidRPr="003D23B3" w:rsidRDefault="005971E0" w:rsidP="005971E0">
      <w:pPr>
        <w:pStyle w:val="ListParagraph"/>
        <w:spacing w:after="0"/>
        <w:ind w:left="360"/>
        <w:rPr>
          <w:rFonts w:cstheme="minorHAnsi"/>
          <w:color w:val="FF0000"/>
          <w:sz w:val="24"/>
          <w:szCs w:val="24"/>
        </w:rPr>
      </w:pPr>
    </w:p>
    <w:p w:rsidR="005404D2" w:rsidRPr="00574D49" w:rsidRDefault="005404D2" w:rsidP="0062073A">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rPr>
          <w:rFonts w:cs="Calibri"/>
          <w:b/>
          <w:sz w:val="24"/>
          <w:szCs w:val="24"/>
        </w:rPr>
      </w:pPr>
      <w:r w:rsidRPr="00574D49">
        <w:rPr>
          <w:rFonts w:cs="Calibri"/>
          <w:b/>
          <w:sz w:val="24"/>
          <w:szCs w:val="24"/>
        </w:rPr>
        <w:t>Share of Banks in Achievement of ACP 201</w:t>
      </w:r>
      <w:r w:rsidR="004F2CD2" w:rsidRPr="00574D49">
        <w:rPr>
          <w:rFonts w:cs="Calibri"/>
          <w:b/>
          <w:sz w:val="24"/>
          <w:szCs w:val="24"/>
        </w:rPr>
        <w:t>7-18</w:t>
      </w:r>
      <w:r w:rsidRPr="00574D49">
        <w:rPr>
          <w:rFonts w:cs="Calibri"/>
          <w:b/>
          <w:sz w:val="24"/>
          <w:szCs w:val="24"/>
        </w:rPr>
        <w:t>:</w:t>
      </w:r>
    </w:p>
    <w:p w:rsidR="009536E4" w:rsidRPr="003D23B3" w:rsidRDefault="009536E4" w:rsidP="00A9622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color w:val="FF0000"/>
          <w:sz w:val="24"/>
          <w:szCs w:val="24"/>
        </w:rPr>
      </w:pPr>
    </w:p>
    <w:p w:rsidR="00A9622F" w:rsidRPr="00574D49" w:rsidRDefault="00A9622F" w:rsidP="00A9622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sz w:val="24"/>
          <w:szCs w:val="24"/>
        </w:rPr>
      </w:pPr>
      <w:r w:rsidRPr="00574D49">
        <w:rPr>
          <w:rFonts w:cs="Calibri"/>
          <w:b/>
          <w:sz w:val="24"/>
          <w:szCs w:val="24"/>
        </w:rPr>
        <w:t>5.2.</w:t>
      </w:r>
      <w:r w:rsidR="00D638BB" w:rsidRPr="00574D49">
        <w:rPr>
          <w:rFonts w:cs="Calibri"/>
          <w:b/>
          <w:sz w:val="24"/>
          <w:szCs w:val="24"/>
        </w:rPr>
        <w:t>1</w:t>
      </w:r>
      <w:r w:rsidRPr="00574D49">
        <w:rPr>
          <w:rFonts w:cs="Calibri"/>
          <w:b/>
          <w:sz w:val="24"/>
          <w:szCs w:val="24"/>
        </w:rPr>
        <w:t xml:space="preserve"> Total Agriculture:</w:t>
      </w:r>
    </w:p>
    <w:p w:rsidR="00A9622F" w:rsidRPr="00574D49" w:rsidRDefault="00A9622F" w:rsidP="00A9622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sz w:val="20"/>
          <w:szCs w:val="20"/>
        </w:rPr>
      </w:pPr>
      <w:r w:rsidRPr="00574D49">
        <w:rPr>
          <w:rFonts w:cs="Calibri"/>
          <w:sz w:val="20"/>
          <w:szCs w:val="20"/>
        </w:rPr>
        <w:t xml:space="preserve">                                                                                                                         </w:t>
      </w:r>
      <w:r w:rsidR="004049F1" w:rsidRPr="00574D49">
        <w:rPr>
          <w:rFonts w:cs="Calibri"/>
          <w:sz w:val="20"/>
          <w:szCs w:val="20"/>
        </w:rPr>
        <w:t xml:space="preserve">                    </w:t>
      </w:r>
      <w:r w:rsidRPr="00574D49">
        <w:rPr>
          <w:rFonts w:cs="Calibri"/>
          <w:sz w:val="20"/>
          <w:szCs w:val="20"/>
        </w:rPr>
        <w:t>(Amount in crores)</w:t>
      </w:r>
    </w:p>
    <w:tbl>
      <w:tblPr>
        <w:tblW w:w="0" w:type="auto"/>
        <w:jc w:val="center"/>
        <w:tblInd w:w="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5"/>
        <w:gridCol w:w="2126"/>
        <w:gridCol w:w="1881"/>
      </w:tblGrid>
      <w:tr w:rsidR="00A9622F" w:rsidRPr="00574D49" w:rsidTr="0062073A">
        <w:trPr>
          <w:jc w:val="center"/>
        </w:trPr>
        <w:tc>
          <w:tcPr>
            <w:tcW w:w="2665" w:type="dxa"/>
            <w:tcBorders>
              <w:right w:val="single" w:sz="4" w:space="0" w:color="auto"/>
            </w:tcBorders>
            <w:vAlign w:val="center"/>
          </w:tcPr>
          <w:p w:rsidR="00A9622F" w:rsidRPr="00574D49" w:rsidRDefault="00A9622F"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center"/>
              <w:rPr>
                <w:rFonts w:cs="Calibri"/>
                <w:b/>
                <w:sz w:val="24"/>
                <w:szCs w:val="24"/>
              </w:rPr>
            </w:pPr>
            <w:r w:rsidRPr="00574D49">
              <w:rPr>
                <w:rFonts w:cs="Calibri"/>
                <w:b/>
                <w:sz w:val="24"/>
                <w:szCs w:val="24"/>
              </w:rPr>
              <w:t>Bank</w:t>
            </w:r>
          </w:p>
        </w:tc>
        <w:tc>
          <w:tcPr>
            <w:tcW w:w="2126" w:type="dxa"/>
            <w:tcBorders>
              <w:left w:val="single" w:sz="4" w:space="0" w:color="auto"/>
              <w:right w:val="single" w:sz="4" w:space="0" w:color="auto"/>
            </w:tcBorders>
            <w:vAlign w:val="center"/>
          </w:tcPr>
          <w:p w:rsidR="00A9622F" w:rsidRPr="00574D49" w:rsidRDefault="00A9622F"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center"/>
              <w:rPr>
                <w:rFonts w:cs="Calibri"/>
                <w:b/>
                <w:sz w:val="24"/>
                <w:szCs w:val="24"/>
              </w:rPr>
            </w:pPr>
            <w:r w:rsidRPr="00574D49">
              <w:rPr>
                <w:rFonts w:cs="Calibri"/>
                <w:b/>
                <w:sz w:val="24"/>
                <w:szCs w:val="24"/>
              </w:rPr>
              <w:t>Achievement</w:t>
            </w:r>
          </w:p>
        </w:tc>
        <w:tc>
          <w:tcPr>
            <w:tcW w:w="1881" w:type="dxa"/>
            <w:tcBorders>
              <w:left w:val="single" w:sz="4" w:space="0" w:color="auto"/>
            </w:tcBorders>
            <w:vAlign w:val="center"/>
          </w:tcPr>
          <w:p w:rsidR="00A9622F" w:rsidRPr="00574D49" w:rsidRDefault="00A9622F"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92"/>
              <w:jc w:val="center"/>
              <w:rPr>
                <w:rFonts w:cs="Calibri"/>
                <w:b/>
                <w:sz w:val="24"/>
                <w:szCs w:val="24"/>
              </w:rPr>
            </w:pPr>
            <w:r w:rsidRPr="00574D49">
              <w:rPr>
                <w:rFonts w:cs="Calibri"/>
                <w:b/>
                <w:sz w:val="24"/>
                <w:szCs w:val="24"/>
              </w:rPr>
              <w:t>% of Share</w:t>
            </w:r>
          </w:p>
        </w:tc>
      </w:tr>
      <w:tr w:rsidR="00A9622F" w:rsidRPr="00574D49" w:rsidTr="004049F1">
        <w:trPr>
          <w:jc w:val="center"/>
        </w:trPr>
        <w:tc>
          <w:tcPr>
            <w:tcW w:w="2665" w:type="dxa"/>
            <w:tcBorders>
              <w:right w:val="single" w:sz="4" w:space="0" w:color="auto"/>
            </w:tcBorders>
            <w:vAlign w:val="bottom"/>
          </w:tcPr>
          <w:p w:rsidR="00A9622F" w:rsidRPr="00574D49" w:rsidRDefault="00A9622F"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574D49">
              <w:rPr>
                <w:rFonts w:cs="Calibri"/>
                <w:sz w:val="24"/>
                <w:szCs w:val="24"/>
              </w:rPr>
              <w:t>Andhra Bank</w:t>
            </w:r>
          </w:p>
        </w:tc>
        <w:tc>
          <w:tcPr>
            <w:tcW w:w="2126" w:type="dxa"/>
            <w:tcBorders>
              <w:left w:val="single" w:sz="4" w:space="0" w:color="auto"/>
              <w:right w:val="single" w:sz="4" w:space="0" w:color="auto"/>
            </w:tcBorders>
            <w:vAlign w:val="bottom"/>
          </w:tcPr>
          <w:p w:rsidR="00A9622F" w:rsidRPr="00574D49" w:rsidRDefault="00574D49"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Pr>
                <w:rFonts w:cs="Calibri"/>
                <w:sz w:val="24"/>
                <w:szCs w:val="24"/>
              </w:rPr>
              <w:t>4420</w:t>
            </w:r>
          </w:p>
        </w:tc>
        <w:tc>
          <w:tcPr>
            <w:tcW w:w="1881" w:type="dxa"/>
            <w:tcBorders>
              <w:left w:val="single" w:sz="4" w:space="0" w:color="auto"/>
            </w:tcBorders>
            <w:vAlign w:val="bottom"/>
          </w:tcPr>
          <w:p w:rsidR="00A9622F" w:rsidRPr="00574D49" w:rsidRDefault="00574D49"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41"/>
              <w:jc w:val="right"/>
              <w:rPr>
                <w:rFonts w:cs="Calibri"/>
                <w:sz w:val="24"/>
                <w:szCs w:val="24"/>
              </w:rPr>
            </w:pPr>
            <w:r>
              <w:rPr>
                <w:rFonts w:cs="Calibri"/>
                <w:sz w:val="24"/>
                <w:szCs w:val="24"/>
              </w:rPr>
              <w:t>15.72</w:t>
            </w:r>
          </w:p>
        </w:tc>
      </w:tr>
      <w:tr w:rsidR="00A9622F" w:rsidRPr="00574D49" w:rsidTr="004049F1">
        <w:trPr>
          <w:jc w:val="center"/>
        </w:trPr>
        <w:tc>
          <w:tcPr>
            <w:tcW w:w="2665" w:type="dxa"/>
            <w:tcBorders>
              <w:right w:val="single" w:sz="4" w:space="0" w:color="auto"/>
            </w:tcBorders>
            <w:vAlign w:val="bottom"/>
          </w:tcPr>
          <w:p w:rsidR="00A9622F" w:rsidRPr="00574D49" w:rsidRDefault="00A9622F"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574D49">
              <w:rPr>
                <w:rFonts w:cs="Calibri"/>
                <w:sz w:val="24"/>
                <w:szCs w:val="24"/>
              </w:rPr>
              <w:t>State Bank of India</w:t>
            </w:r>
          </w:p>
        </w:tc>
        <w:tc>
          <w:tcPr>
            <w:tcW w:w="2126" w:type="dxa"/>
            <w:tcBorders>
              <w:left w:val="single" w:sz="4" w:space="0" w:color="auto"/>
              <w:right w:val="single" w:sz="4" w:space="0" w:color="auto"/>
            </w:tcBorders>
            <w:vAlign w:val="bottom"/>
          </w:tcPr>
          <w:p w:rsidR="00A9622F" w:rsidRPr="00574D49" w:rsidRDefault="00574D49"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Pr>
                <w:rFonts w:cs="Calibri"/>
                <w:sz w:val="24"/>
                <w:szCs w:val="24"/>
              </w:rPr>
              <w:t>2867</w:t>
            </w:r>
          </w:p>
        </w:tc>
        <w:tc>
          <w:tcPr>
            <w:tcW w:w="1881" w:type="dxa"/>
            <w:tcBorders>
              <w:left w:val="single" w:sz="4" w:space="0" w:color="auto"/>
            </w:tcBorders>
            <w:vAlign w:val="bottom"/>
          </w:tcPr>
          <w:p w:rsidR="00A9622F" w:rsidRPr="00574D49" w:rsidRDefault="00574D49"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53"/>
              <w:jc w:val="right"/>
              <w:rPr>
                <w:rFonts w:cs="Calibri"/>
                <w:sz w:val="24"/>
                <w:szCs w:val="24"/>
              </w:rPr>
            </w:pPr>
            <w:r>
              <w:rPr>
                <w:rFonts w:cs="Calibri"/>
                <w:sz w:val="24"/>
                <w:szCs w:val="24"/>
              </w:rPr>
              <w:t>10.20</w:t>
            </w:r>
          </w:p>
        </w:tc>
      </w:tr>
      <w:tr w:rsidR="00A9622F" w:rsidRPr="00574D49" w:rsidTr="004049F1">
        <w:trPr>
          <w:jc w:val="center"/>
        </w:trPr>
        <w:tc>
          <w:tcPr>
            <w:tcW w:w="2665" w:type="dxa"/>
            <w:tcBorders>
              <w:right w:val="single" w:sz="4" w:space="0" w:color="auto"/>
            </w:tcBorders>
            <w:vAlign w:val="bottom"/>
          </w:tcPr>
          <w:p w:rsidR="00A9622F" w:rsidRPr="00574D49" w:rsidRDefault="00A9622F"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574D49">
              <w:rPr>
                <w:rFonts w:cs="Calibri"/>
                <w:sz w:val="24"/>
                <w:szCs w:val="24"/>
              </w:rPr>
              <w:t>Regional Rural Banks</w:t>
            </w:r>
          </w:p>
        </w:tc>
        <w:tc>
          <w:tcPr>
            <w:tcW w:w="2126" w:type="dxa"/>
            <w:tcBorders>
              <w:left w:val="single" w:sz="4" w:space="0" w:color="auto"/>
              <w:right w:val="single" w:sz="4" w:space="0" w:color="auto"/>
            </w:tcBorders>
            <w:vAlign w:val="bottom"/>
          </w:tcPr>
          <w:p w:rsidR="00A9622F" w:rsidRPr="00574D49" w:rsidRDefault="00574D49"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Pr>
                <w:rFonts w:cs="Calibri"/>
                <w:sz w:val="24"/>
                <w:szCs w:val="24"/>
              </w:rPr>
              <w:t>5224</w:t>
            </w:r>
          </w:p>
        </w:tc>
        <w:tc>
          <w:tcPr>
            <w:tcW w:w="1881" w:type="dxa"/>
            <w:tcBorders>
              <w:left w:val="single" w:sz="4" w:space="0" w:color="auto"/>
            </w:tcBorders>
            <w:vAlign w:val="bottom"/>
          </w:tcPr>
          <w:p w:rsidR="00A9622F" w:rsidRPr="00574D49" w:rsidRDefault="00574D49"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76"/>
              <w:jc w:val="right"/>
              <w:rPr>
                <w:rFonts w:cs="Calibri"/>
                <w:sz w:val="24"/>
                <w:szCs w:val="24"/>
              </w:rPr>
            </w:pPr>
            <w:r>
              <w:rPr>
                <w:rFonts w:cs="Calibri"/>
                <w:sz w:val="24"/>
                <w:szCs w:val="24"/>
              </w:rPr>
              <w:t>18.58</w:t>
            </w:r>
          </w:p>
        </w:tc>
      </w:tr>
      <w:tr w:rsidR="00A9622F" w:rsidRPr="00574D49" w:rsidTr="004049F1">
        <w:trPr>
          <w:jc w:val="center"/>
        </w:trPr>
        <w:tc>
          <w:tcPr>
            <w:tcW w:w="2665" w:type="dxa"/>
            <w:tcBorders>
              <w:right w:val="single" w:sz="4" w:space="0" w:color="auto"/>
            </w:tcBorders>
            <w:vAlign w:val="bottom"/>
          </w:tcPr>
          <w:p w:rsidR="00A9622F" w:rsidRPr="00574D49" w:rsidRDefault="00A9622F"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574D49">
              <w:rPr>
                <w:rFonts w:cs="Calibri"/>
                <w:sz w:val="24"/>
                <w:szCs w:val="24"/>
              </w:rPr>
              <w:t>Cooperative Banks</w:t>
            </w:r>
          </w:p>
        </w:tc>
        <w:tc>
          <w:tcPr>
            <w:tcW w:w="2126" w:type="dxa"/>
            <w:tcBorders>
              <w:left w:val="single" w:sz="4" w:space="0" w:color="auto"/>
              <w:right w:val="single" w:sz="4" w:space="0" w:color="auto"/>
            </w:tcBorders>
            <w:vAlign w:val="bottom"/>
          </w:tcPr>
          <w:p w:rsidR="00A9622F" w:rsidRPr="00574D49" w:rsidRDefault="00574D49" w:rsidP="0062073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sz w:val="24"/>
                <w:szCs w:val="24"/>
              </w:rPr>
            </w:pPr>
            <w:r>
              <w:rPr>
                <w:rFonts w:cs="Calibri"/>
                <w:sz w:val="24"/>
                <w:szCs w:val="24"/>
              </w:rPr>
              <w:t>3710</w:t>
            </w:r>
          </w:p>
        </w:tc>
        <w:tc>
          <w:tcPr>
            <w:tcW w:w="1881" w:type="dxa"/>
            <w:tcBorders>
              <w:left w:val="single" w:sz="4" w:space="0" w:color="auto"/>
            </w:tcBorders>
            <w:vAlign w:val="bottom"/>
          </w:tcPr>
          <w:p w:rsidR="00A9622F" w:rsidRPr="00574D49" w:rsidRDefault="00574D49"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56"/>
              <w:jc w:val="right"/>
              <w:rPr>
                <w:rFonts w:cs="Calibri"/>
                <w:sz w:val="24"/>
                <w:szCs w:val="24"/>
              </w:rPr>
            </w:pPr>
            <w:r>
              <w:rPr>
                <w:rFonts w:cs="Calibri"/>
                <w:sz w:val="24"/>
                <w:szCs w:val="24"/>
              </w:rPr>
              <w:t>13.19</w:t>
            </w:r>
          </w:p>
        </w:tc>
      </w:tr>
      <w:tr w:rsidR="00A9622F" w:rsidRPr="00574D49" w:rsidTr="004049F1">
        <w:trPr>
          <w:trHeight w:val="379"/>
          <w:jc w:val="center"/>
        </w:trPr>
        <w:tc>
          <w:tcPr>
            <w:tcW w:w="2665" w:type="dxa"/>
            <w:tcBorders>
              <w:right w:val="single" w:sz="4" w:space="0" w:color="auto"/>
            </w:tcBorders>
            <w:vAlign w:val="bottom"/>
          </w:tcPr>
          <w:p w:rsidR="00A9622F" w:rsidRPr="00574D49" w:rsidRDefault="00A9622F"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574D49">
              <w:rPr>
                <w:rFonts w:cs="Calibri"/>
                <w:sz w:val="24"/>
                <w:szCs w:val="24"/>
              </w:rPr>
              <w:t>Pvt. Sector Banks</w:t>
            </w:r>
          </w:p>
        </w:tc>
        <w:tc>
          <w:tcPr>
            <w:tcW w:w="2126" w:type="dxa"/>
            <w:tcBorders>
              <w:left w:val="single" w:sz="4" w:space="0" w:color="auto"/>
              <w:right w:val="single" w:sz="4" w:space="0" w:color="auto"/>
            </w:tcBorders>
            <w:vAlign w:val="bottom"/>
          </w:tcPr>
          <w:p w:rsidR="00A9622F" w:rsidRPr="00574D49" w:rsidRDefault="00574D49" w:rsidP="0062073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sz w:val="24"/>
                <w:szCs w:val="24"/>
              </w:rPr>
            </w:pPr>
            <w:r>
              <w:rPr>
                <w:rFonts w:cs="Calibri"/>
                <w:sz w:val="24"/>
                <w:szCs w:val="24"/>
              </w:rPr>
              <w:t>2957</w:t>
            </w:r>
          </w:p>
        </w:tc>
        <w:tc>
          <w:tcPr>
            <w:tcW w:w="1881" w:type="dxa"/>
            <w:tcBorders>
              <w:left w:val="single" w:sz="4" w:space="0" w:color="auto"/>
            </w:tcBorders>
            <w:vAlign w:val="bottom"/>
          </w:tcPr>
          <w:p w:rsidR="00A9622F" w:rsidRPr="00574D49" w:rsidRDefault="00574D49"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53"/>
              <w:jc w:val="right"/>
              <w:rPr>
                <w:rFonts w:cs="Calibri"/>
                <w:sz w:val="24"/>
                <w:szCs w:val="24"/>
              </w:rPr>
            </w:pPr>
            <w:r>
              <w:rPr>
                <w:rFonts w:cs="Calibri"/>
                <w:sz w:val="24"/>
                <w:szCs w:val="24"/>
              </w:rPr>
              <w:t>10.52</w:t>
            </w:r>
          </w:p>
        </w:tc>
      </w:tr>
      <w:tr w:rsidR="00A9622F" w:rsidRPr="00574D49" w:rsidTr="004049F1">
        <w:trPr>
          <w:trHeight w:val="343"/>
          <w:jc w:val="center"/>
        </w:trPr>
        <w:tc>
          <w:tcPr>
            <w:tcW w:w="2665" w:type="dxa"/>
            <w:tcBorders>
              <w:right w:val="single" w:sz="4" w:space="0" w:color="auto"/>
            </w:tcBorders>
            <w:vAlign w:val="bottom"/>
          </w:tcPr>
          <w:p w:rsidR="00A9622F" w:rsidRPr="00574D49" w:rsidRDefault="00A9622F"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574D49">
              <w:rPr>
                <w:rFonts w:cs="Calibri"/>
                <w:sz w:val="24"/>
                <w:szCs w:val="24"/>
              </w:rPr>
              <w:t>Other Banks</w:t>
            </w:r>
          </w:p>
        </w:tc>
        <w:tc>
          <w:tcPr>
            <w:tcW w:w="2126" w:type="dxa"/>
            <w:tcBorders>
              <w:left w:val="single" w:sz="4" w:space="0" w:color="auto"/>
              <w:right w:val="single" w:sz="4" w:space="0" w:color="auto"/>
            </w:tcBorders>
            <w:vAlign w:val="bottom"/>
          </w:tcPr>
          <w:p w:rsidR="00A9622F" w:rsidRPr="00574D49" w:rsidRDefault="00574D49" w:rsidP="0062073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sz w:val="24"/>
                <w:szCs w:val="24"/>
              </w:rPr>
            </w:pPr>
            <w:r>
              <w:rPr>
                <w:rFonts w:cs="Calibri"/>
                <w:sz w:val="24"/>
                <w:szCs w:val="24"/>
              </w:rPr>
              <w:t>8941</w:t>
            </w:r>
          </w:p>
        </w:tc>
        <w:tc>
          <w:tcPr>
            <w:tcW w:w="1881" w:type="dxa"/>
            <w:tcBorders>
              <w:left w:val="single" w:sz="4" w:space="0" w:color="auto"/>
            </w:tcBorders>
            <w:vAlign w:val="bottom"/>
          </w:tcPr>
          <w:p w:rsidR="00A9622F" w:rsidRPr="00574D49" w:rsidRDefault="00574D49" w:rsidP="0062073A">
            <w:pPr>
              <w:spacing w:after="0"/>
              <w:jc w:val="right"/>
              <w:rPr>
                <w:rFonts w:cs="Calibri"/>
                <w:sz w:val="24"/>
                <w:szCs w:val="24"/>
              </w:rPr>
            </w:pPr>
            <w:r>
              <w:rPr>
                <w:rFonts w:cs="Calibri"/>
                <w:sz w:val="24"/>
                <w:szCs w:val="24"/>
              </w:rPr>
              <w:t>31.79</w:t>
            </w:r>
          </w:p>
        </w:tc>
      </w:tr>
      <w:tr w:rsidR="00A9622F" w:rsidRPr="00574D49" w:rsidTr="004049F1">
        <w:trPr>
          <w:trHeight w:val="441"/>
          <w:jc w:val="center"/>
        </w:trPr>
        <w:tc>
          <w:tcPr>
            <w:tcW w:w="2665" w:type="dxa"/>
            <w:tcBorders>
              <w:right w:val="single" w:sz="4" w:space="0" w:color="auto"/>
            </w:tcBorders>
            <w:vAlign w:val="bottom"/>
          </w:tcPr>
          <w:p w:rsidR="00A9622F" w:rsidRPr="00574D49" w:rsidRDefault="00A9622F"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b/>
                <w:sz w:val="24"/>
                <w:szCs w:val="24"/>
              </w:rPr>
            </w:pPr>
            <w:r w:rsidRPr="00574D49">
              <w:rPr>
                <w:rFonts w:cs="Calibri"/>
                <w:b/>
                <w:sz w:val="24"/>
                <w:szCs w:val="24"/>
              </w:rPr>
              <w:t>Total</w:t>
            </w:r>
          </w:p>
        </w:tc>
        <w:tc>
          <w:tcPr>
            <w:tcW w:w="2126" w:type="dxa"/>
            <w:tcBorders>
              <w:left w:val="single" w:sz="4" w:space="0" w:color="auto"/>
              <w:right w:val="single" w:sz="4" w:space="0" w:color="auto"/>
            </w:tcBorders>
            <w:vAlign w:val="bottom"/>
          </w:tcPr>
          <w:p w:rsidR="00A9622F" w:rsidRPr="00574D49" w:rsidRDefault="00574D49" w:rsidP="0062073A">
            <w:pPr>
              <w:spacing w:after="0"/>
              <w:jc w:val="right"/>
              <w:rPr>
                <w:rFonts w:cs="Calibri"/>
                <w:b/>
                <w:sz w:val="24"/>
                <w:szCs w:val="24"/>
              </w:rPr>
            </w:pPr>
            <w:r>
              <w:rPr>
                <w:rFonts w:cs="Calibri"/>
                <w:b/>
                <w:sz w:val="24"/>
                <w:szCs w:val="24"/>
              </w:rPr>
              <w:t>28119</w:t>
            </w:r>
          </w:p>
        </w:tc>
        <w:tc>
          <w:tcPr>
            <w:tcW w:w="1881" w:type="dxa"/>
            <w:tcBorders>
              <w:left w:val="single" w:sz="4" w:space="0" w:color="auto"/>
            </w:tcBorders>
            <w:vAlign w:val="bottom"/>
          </w:tcPr>
          <w:p w:rsidR="00A9622F" w:rsidRPr="00574D49" w:rsidRDefault="006E00BB" w:rsidP="0062073A">
            <w:pPr>
              <w:spacing w:after="0"/>
              <w:jc w:val="right"/>
              <w:rPr>
                <w:rFonts w:cs="Calibri"/>
                <w:b/>
                <w:sz w:val="24"/>
                <w:szCs w:val="24"/>
              </w:rPr>
            </w:pPr>
            <w:r w:rsidRPr="00574D49">
              <w:rPr>
                <w:rFonts w:cs="Calibri"/>
                <w:b/>
                <w:sz w:val="24"/>
                <w:szCs w:val="24"/>
              </w:rPr>
              <w:fldChar w:fldCharType="begin"/>
            </w:r>
            <w:r w:rsidR="00AB5A52" w:rsidRPr="00574D49">
              <w:rPr>
                <w:rFonts w:cs="Calibri"/>
                <w:b/>
                <w:sz w:val="24"/>
                <w:szCs w:val="24"/>
              </w:rPr>
              <w:instrText xml:space="preserve"> =SUM(ABOVE) </w:instrText>
            </w:r>
            <w:r w:rsidRPr="00574D49">
              <w:rPr>
                <w:rFonts w:cs="Calibri"/>
                <w:b/>
                <w:sz w:val="24"/>
                <w:szCs w:val="24"/>
              </w:rPr>
              <w:fldChar w:fldCharType="separate"/>
            </w:r>
            <w:r w:rsidR="00AB5A52" w:rsidRPr="00574D49">
              <w:rPr>
                <w:rFonts w:cs="Calibri"/>
                <w:b/>
                <w:noProof/>
                <w:sz w:val="24"/>
                <w:szCs w:val="24"/>
              </w:rPr>
              <w:t>100</w:t>
            </w:r>
            <w:r w:rsidRPr="00574D49">
              <w:rPr>
                <w:rFonts w:cs="Calibri"/>
                <w:b/>
                <w:sz w:val="24"/>
                <w:szCs w:val="24"/>
              </w:rPr>
              <w:fldChar w:fldCharType="end"/>
            </w:r>
            <w:r w:rsidR="00574D49">
              <w:rPr>
                <w:rFonts w:cs="Calibri"/>
                <w:b/>
                <w:sz w:val="24"/>
                <w:szCs w:val="24"/>
              </w:rPr>
              <w:t>.00</w:t>
            </w:r>
          </w:p>
        </w:tc>
      </w:tr>
    </w:tbl>
    <w:p w:rsidR="00A9622F" w:rsidRPr="003D23B3" w:rsidRDefault="00A9622F" w:rsidP="00A9622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360"/>
        <w:rPr>
          <w:rFonts w:cstheme="minorHAnsi"/>
          <w:b/>
          <w:color w:val="FF0000"/>
          <w:sz w:val="24"/>
          <w:szCs w:val="24"/>
        </w:rPr>
      </w:pPr>
    </w:p>
    <w:p w:rsidR="004049F1" w:rsidRPr="003D23B3" w:rsidRDefault="004049F1" w:rsidP="004049F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color w:val="FF0000"/>
          <w:sz w:val="24"/>
          <w:szCs w:val="24"/>
        </w:rPr>
      </w:pPr>
    </w:p>
    <w:p w:rsidR="004049F1" w:rsidRPr="0086296D" w:rsidRDefault="004049F1" w:rsidP="004049F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sz w:val="24"/>
          <w:szCs w:val="24"/>
        </w:rPr>
      </w:pPr>
      <w:r w:rsidRPr="0086296D">
        <w:rPr>
          <w:rFonts w:cs="Calibri"/>
          <w:b/>
          <w:sz w:val="24"/>
          <w:szCs w:val="24"/>
        </w:rPr>
        <w:t>5.2.</w:t>
      </w:r>
      <w:r w:rsidR="00D638BB" w:rsidRPr="0086296D">
        <w:rPr>
          <w:rFonts w:cs="Calibri"/>
          <w:b/>
          <w:sz w:val="24"/>
          <w:szCs w:val="24"/>
        </w:rPr>
        <w:t>2</w:t>
      </w:r>
      <w:r w:rsidRPr="0086296D">
        <w:rPr>
          <w:rFonts w:cs="Calibri"/>
          <w:b/>
          <w:sz w:val="24"/>
          <w:szCs w:val="24"/>
        </w:rPr>
        <w:t xml:space="preserve"> MSME:</w:t>
      </w:r>
    </w:p>
    <w:p w:rsidR="004049F1" w:rsidRPr="0086296D" w:rsidRDefault="004049F1" w:rsidP="004049F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sz w:val="20"/>
          <w:szCs w:val="20"/>
        </w:rPr>
      </w:pPr>
      <w:r w:rsidRPr="0086296D">
        <w:rPr>
          <w:rFonts w:cs="Calibri"/>
          <w:sz w:val="20"/>
          <w:szCs w:val="20"/>
        </w:rPr>
        <w:t xml:space="preserve">                                                                                                                                             (Amount in crores)</w:t>
      </w:r>
    </w:p>
    <w:tbl>
      <w:tblPr>
        <w:tblW w:w="0" w:type="auto"/>
        <w:jc w:val="center"/>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81"/>
        <w:gridCol w:w="2126"/>
        <w:gridCol w:w="1898"/>
      </w:tblGrid>
      <w:tr w:rsidR="004049F1" w:rsidRPr="0086296D" w:rsidTr="004049F1">
        <w:trPr>
          <w:jc w:val="center"/>
        </w:trPr>
        <w:tc>
          <w:tcPr>
            <w:tcW w:w="2681" w:type="dxa"/>
            <w:tcBorders>
              <w:right w:val="single" w:sz="4" w:space="0" w:color="auto"/>
            </w:tcBorders>
            <w:vAlign w:val="bottom"/>
          </w:tcPr>
          <w:p w:rsidR="004049F1" w:rsidRPr="0086296D" w:rsidRDefault="004049F1"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center"/>
              <w:rPr>
                <w:rFonts w:cs="Calibri"/>
                <w:b/>
                <w:sz w:val="24"/>
                <w:szCs w:val="24"/>
              </w:rPr>
            </w:pPr>
            <w:r w:rsidRPr="0086296D">
              <w:rPr>
                <w:rFonts w:cs="Calibri"/>
                <w:b/>
                <w:sz w:val="24"/>
                <w:szCs w:val="24"/>
              </w:rPr>
              <w:t>Bank</w:t>
            </w:r>
          </w:p>
        </w:tc>
        <w:tc>
          <w:tcPr>
            <w:tcW w:w="2126" w:type="dxa"/>
            <w:tcBorders>
              <w:left w:val="single" w:sz="4" w:space="0" w:color="auto"/>
              <w:right w:val="single" w:sz="4" w:space="0" w:color="auto"/>
            </w:tcBorders>
            <w:vAlign w:val="bottom"/>
          </w:tcPr>
          <w:p w:rsidR="004049F1" w:rsidRPr="0086296D" w:rsidRDefault="004049F1"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center"/>
              <w:rPr>
                <w:rFonts w:cs="Calibri"/>
                <w:b/>
                <w:sz w:val="24"/>
                <w:szCs w:val="24"/>
              </w:rPr>
            </w:pPr>
            <w:r w:rsidRPr="0086296D">
              <w:rPr>
                <w:rFonts w:cs="Calibri"/>
                <w:b/>
                <w:sz w:val="24"/>
                <w:szCs w:val="24"/>
              </w:rPr>
              <w:t xml:space="preserve">Achievement </w:t>
            </w:r>
          </w:p>
        </w:tc>
        <w:tc>
          <w:tcPr>
            <w:tcW w:w="1898" w:type="dxa"/>
            <w:tcBorders>
              <w:left w:val="single" w:sz="4" w:space="0" w:color="auto"/>
            </w:tcBorders>
            <w:vAlign w:val="bottom"/>
          </w:tcPr>
          <w:p w:rsidR="004049F1" w:rsidRPr="0086296D" w:rsidRDefault="004049F1"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92"/>
              <w:jc w:val="center"/>
              <w:rPr>
                <w:rFonts w:cs="Calibri"/>
                <w:b/>
                <w:sz w:val="24"/>
                <w:szCs w:val="24"/>
              </w:rPr>
            </w:pPr>
            <w:r w:rsidRPr="0086296D">
              <w:rPr>
                <w:rFonts w:cs="Calibri"/>
                <w:b/>
                <w:sz w:val="24"/>
                <w:szCs w:val="24"/>
              </w:rPr>
              <w:t>% of Share</w:t>
            </w:r>
          </w:p>
        </w:tc>
      </w:tr>
      <w:tr w:rsidR="004049F1" w:rsidRPr="0086296D" w:rsidTr="004049F1">
        <w:trPr>
          <w:jc w:val="center"/>
        </w:trPr>
        <w:tc>
          <w:tcPr>
            <w:tcW w:w="2681" w:type="dxa"/>
            <w:tcBorders>
              <w:right w:val="single" w:sz="4" w:space="0" w:color="auto"/>
            </w:tcBorders>
            <w:vAlign w:val="bottom"/>
          </w:tcPr>
          <w:p w:rsidR="004049F1" w:rsidRPr="0086296D" w:rsidRDefault="004049F1"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86296D">
              <w:rPr>
                <w:rFonts w:cs="Calibri"/>
                <w:sz w:val="24"/>
                <w:szCs w:val="24"/>
              </w:rPr>
              <w:t>Andhra Bank</w:t>
            </w:r>
          </w:p>
        </w:tc>
        <w:tc>
          <w:tcPr>
            <w:tcW w:w="2126" w:type="dxa"/>
            <w:tcBorders>
              <w:left w:val="single" w:sz="4" w:space="0" w:color="auto"/>
              <w:right w:val="single" w:sz="4" w:space="0" w:color="auto"/>
            </w:tcBorders>
            <w:vAlign w:val="bottom"/>
          </w:tcPr>
          <w:p w:rsidR="004049F1" w:rsidRPr="0086296D" w:rsidRDefault="0086296D"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Pr>
                <w:rFonts w:cs="Calibri"/>
                <w:sz w:val="24"/>
                <w:szCs w:val="24"/>
              </w:rPr>
              <w:t>3240</w:t>
            </w:r>
          </w:p>
        </w:tc>
        <w:tc>
          <w:tcPr>
            <w:tcW w:w="1898" w:type="dxa"/>
            <w:tcBorders>
              <w:left w:val="single" w:sz="4" w:space="0" w:color="auto"/>
            </w:tcBorders>
            <w:vAlign w:val="bottom"/>
          </w:tcPr>
          <w:p w:rsidR="004049F1" w:rsidRPr="0086296D" w:rsidRDefault="0086296D"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11"/>
              <w:jc w:val="right"/>
              <w:rPr>
                <w:rFonts w:cs="Calibri"/>
                <w:sz w:val="24"/>
                <w:szCs w:val="24"/>
              </w:rPr>
            </w:pPr>
            <w:r>
              <w:rPr>
                <w:rFonts w:cs="Calibri"/>
                <w:sz w:val="24"/>
                <w:szCs w:val="24"/>
              </w:rPr>
              <w:t>40.06</w:t>
            </w:r>
          </w:p>
        </w:tc>
      </w:tr>
      <w:tr w:rsidR="004049F1" w:rsidRPr="0086296D" w:rsidTr="004049F1">
        <w:trPr>
          <w:jc w:val="center"/>
        </w:trPr>
        <w:tc>
          <w:tcPr>
            <w:tcW w:w="2681" w:type="dxa"/>
            <w:tcBorders>
              <w:right w:val="single" w:sz="4" w:space="0" w:color="auto"/>
            </w:tcBorders>
            <w:vAlign w:val="bottom"/>
          </w:tcPr>
          <w:p w:rsidR="004049F1" w:rsidRPr="0086296D" w:rsidRDefault="0086296D"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Pr>
                <w:rFonts w:cs="Calibri"/>
                <w:sz w:val="24"/>
                <w:szCs w:val="24"/>
              </w:rPr>
              <w:t>Indian Overseas Bank</w:t>
            </w:r>
          </w:p>
        </w:tc>
        <w:tc>
          <w:tcPr>
            <w:tcW w:w="2126" w:type="dxa"/>
            <w:tcBorders>
              <w:left w:val="single" w:sz="4" w:space="0" w:color="auto"/>
              <w:right w:val="single" w:sz="4" w:space="0" w:color="auto"/>
            </w:tcBorders>
            <w:vAlign w:val="bottom"/>
          </w:tcPr>
          <w:p w:rsidR="004049F1" w:rsidRPr="0086296D" w:rsidRDefault="0086296D"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Pr>
                <w:rFonts w:cs="Calibri"/>
                <w:sz w:val="24"/>
                <w:szCs w:val="24"/>
              </w:rPr>
              <w:t>863</w:t>
            </w:r>
          </w:p>
        </w:tc>
        <w:tc>
          <w:tcPr>
            <w:tcW w:w="1898" w:type="dxa"/>
            <w:tcBorders>
              <w:left w:val="single" w:sz="4" w:space="0" w:color="auto"/>
            </w:tcBorders>
            <w:vAlign w:val="bottom"/>
          </w:tcPr>
          <w:p w:rsidR="004049F1" w:rsidRPr="0086296D" w:rsidRDefault="0086296D"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22"/>
              <w:jc w:val="right"/>
              <w:rPr>
                <w:rFonts w:cs="Calibri"/>
                <w:sz w:val="24"/>
                <w:szCs w:val="24"/>
              </w:rPr>
            </w:pPr>
            <w:r>
              <w:rPr>
                <w:rFonts w:cs="Calibri"/>
                <w:sz w:val="24"/>
                <w:szCs w:val="24"/>
              </w:rPr>
              <w:t>10.67</w:t>
            </w:r>
          </w:p>
        </w:tc>
      </w:tr>
      <w:tr w:rsidR="00D351A4" w:rsidRPr="0086296D" w:rsidTr="004049F1">
        <w:trPr>
          <w:jc w:val="center"/>
        </w:trPr>
        <w:tc>
          <w:tcPr>
            <w:tcW w:w="2681" w:type="dxa"/>
            <w:tcBorders>
              <w:right w:val="single" w:sz="4" w:space="0" w:color="auto"/>
            </w:tcBorders>
            <w:vAlign w:val="bottom"/>
          </w:tcPr>
          <w:p w:rsidR="00D351A4" w:rsidRPr="0086296D" w:rsidRDefault="00D351A4"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86296D">
              <w:rPr>
                <w:rFonts w:cs="Calibri"/>
                <w:sz w:val="24"/>
                <w:szCs w:val="24"/>
              </w:rPr>
              <w:t xml:space="preserve">Syndicate Bank </w:t>
            </w:r>
          </w:p>
        </w:tc>
        <w:tc>
          <w:tcPr>
            <w:tcW w:w="2126" w:type="dxa"/>
            <w:tcBorders>
              <w:left w:val="single" w:sz="4" w:space="0" w:color="auto"/>
              <w:right w:val="single" w:sz="4" w:space="0" w:color="auto"/>
            </w:tcBorders>
            <w:vAlign w:val="bottom"/>
          </w:tcPr>
          <w:p w:rsidR="00D351A4" w:rsidRPr="0086296D" w:rsidRDefault="0086296D"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Pr>
                <w:rFonts w:cs="Calibri"/>
                <w:sz w:val="24"/>
                <w:szCs w:val="24"/>
              </w:rPr>
              <w:t>850</w:t>
            </w:r>
          </w:p>
        </w:tc>
        <w:tc>
          <w:tcPr>
            <w:tcW w:w="1898" w:type="dxa"/>
            <w:tcBorders>
              <w:left w:val="single" w:sz="4" w:space="0" w:color="auto"/>
            </w:tcBorders>
            <w:vAlign w:val="bottom"/>
          </w:tcPr>
          <w:p w:rsidR="00D351A4" w:rsidRPr="0086296D" w:rsidRDefault="0086296D"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22"/>
              <w:jc w:val="right"/>
              <w:rPr>
                <w:rFonts w:cs="Calibri"/>
                <w:sz w:val="24"/>
                <w:szCs w:val="24"/>
              </w:rPr>
            </w:pPr>
            <w:r>
              <w:rPr>
                <w:rFonts w:cs="Calibri"/>
                <w:sz w:val="24"/>
                <w:szCs w:val="24"/>
              </w:rPr>
              <w:t>10.51</w:t>
            </w:r>
          </w:p>
        </w:tc>
      </w:tr>
      <w:tr w:rsidR="00D351A4" w:rsidRPr="0086296D" w:rsidTr="004049F1">
        <w:trPr>
          <w:jc w:val="center"/>
        </w:trPr>
        <w:tc>
          <w:tcPr>
            <w:tcW w:w="2681" w:type="dxa"/>
            <w:tcBorders>
              <w:right w:val="single" w:sz="4" w:space="0" w:color="auto"/>
            </w:tcBorders>
            <w:vAlign w:val="bottom"/>
          </w:tcPr>
          <w:p w:rsidR="00D351A4" w:rsidRPr="0086296D" w:rsidRDefault="00D351A4"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86296D">
              <w:rPr>
                <w:rFonts w:cs="Calibri"/>
                <w:sz w:val="24"/>
                <w:szCs w:val="24"/>
              </w:rPr>
              <w:t xml:space="preserve">Pvt. Sector Banks </w:t>
            </w:r>
          </w:p>
        </w:tc>
        <w:tc>
          <w:tcPr>
            <w:tcW w:w="2126" w:type="dxa"/>
            <w:tcBorders>
              <w:left w:val="single" w:sz="4" w:space="0" w:color="auto"/>
              <w:right w:val="single" w:sz="4" w:space="0" w:color="auto"/>
            </w:tcBorders>
            <w:vAlign w:val="bottom"/>
          </w:tcPr>
          <w:p w:rsidR="00D351A4" w:rsidRPr="0086296D" w:rsidRDefault="0086296D" w:rsidP="0062073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sz w:val="24"/>
                <w:szCs w:val="24"/>
              </w:rPr>
            </w:pPr>
            <w:r>
              <w:rPr>
                <w:rFonts w:cs="Calibri"/>
                <w:sz w:val="24"/>
                <w:szCs w:val="24"/>
              </w:rPr>
              <w:t>1483</w:t>
            </w:r>
          </w:p>
        </w:tc>
        <w:tc>
          <w:tcPr>
            <w:tcW w:w="1898" w:type="dxa"/>
            <w:tcBorders>
              <w:left w:val="single" w:sz="4" w:space="0" w:color="auto"/>
            </w:tcBorders>
            <w:vAlign w:val="bottom"/>
          </w:tcPr>
          <w:p w:rsidR="00D351A4" w:rsidRPr="0086296D" w:rsidRDefault="0086296D" w:rsidP="0086296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8"/>
              <w:jc w:val="right"/>
              <w:rPr>
                <w:rFonts w:cs="Calibri"/>
                <w:sz w:val="24"/>
                <w:szCs w:val="24"/>
              </w:rPr>
            </w:pPr>
            <w:r>
              <w:rPr>
                <w:rFonts w:cs="Calibri"/>
                <w:sz w:val="24"/>
                <w:szCs w:val="24"/>
              </w:rPr>
              <w:t>18.34</w:t>
            </w:r>
          </w:p>
        </w:tc>
      </w:tr>
      <w:tr w:rsidR="00D351A4" w:rsidRPr="0086296D" w:rsidTr="004049F1">
        <w:trPr>
          <w:trHeight w:val="277"/>
          <w:jc w:val="center"/>
        </w:trPr>
        <w:tc>
          <w:tcPr>
            <w:tcW w:w="2681" w:type="dxa"/>
            <w:tcBorders>
              <w:right w:val="single" w:sz="4" w:space="0" w:color="auto"/>
            </w:tcBorders>
            <w:vAlign w:val="bottom"/>
          </w:tcPr>
          <w:p w:rsidR="00D351A4" w:rsidRPr="0086296D" w:rsidRDefault="00D351A4"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86296D">
              <w:rPr>
                <w:rFonts w:cs="Calibri"/>
                <w:sz w:val="24"/>
                <w:szCs w:val="24"/>
              </w:rPr>
              <w:t>Regional Rural Banks</w:t>
            </w:r>
          </w:p>
        </w:tc>
        <w:tc>
          <w:tcPr>
            <w:tcW w:w="2126" w:type="dxa"/>
            <w:tcBorders>
              <w:left w:val="single" w:sz="4" w:space="0" w:color="auto"/>
              <w:right w:val="single" w:sz="4" w:space="0" w:color="auto"/>
            </w:tcBorders>
            <w:vAlign w:val="bottom"/>
          </w:tcPr>
          <w:p w:rsidR="00D351A4" w:rsidRPr="0086296D" w:rsidRDefault="0086296D"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Pr>
                <w:rFonts w:cs="Calibri"/>
                <w:sz w:val="24"/>
                <w:szCs w:val="24"/>
              </w:rPr>
              <w:t>250</w:t>
            </w:r>
          </w:p>
        </w:tc>
        <w:tc>
          <w:tcPr>
            <w:tcW w:w="1898" w:type="dxa"/>
            <w:tcBorders>
              <w:left w:val="single" w:sz="4" w:space="0" w:color="auto"/>
            </w:tcBorders>
            <w:vAlign w:val="bottom"/>
          </w:tcPr>
          <w:p w:rsidR="00D351A4" w:rsidRPr="0086296D" w:rsidRDefault="0086296D"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34"/>
              <w:jc w:val="right"/>
              <w:rPr>
                <w:rFonts w:cs="Calibri"/>
                <w:sz w:val="24"/>
                <w:szCs w:val="24"/>
              </w:rPr>
            </w:pPr>
            <w:r>
              <w:rPr>
                <w:rFonts w:cs="Calibri"/>
                <w:sz w:val="24"/>
                <w:szCs w:val="24"/>
              </w:rPr>
              <w:t>3.09</w:t>
            </w:r>
          </w:p>
        </w:tc>
      </w:tr>
      <w:tr w:rsidR="00D351A4" w:rsidRPr="0086296D" w:rsidTr="004049F1">
        <w:trPr>
          <w:trHeight w:val="383"/>
          <w:jc w:val="center"/>
        </w:trPr>
        <w:tc>
          <w:tcPr>
            <w:tcW w:w="2681" w:type="dxa"/>
            <w:tcBorders>
              <w:right w:val="single" w:sz="4" w:space="0" w:color="auto"/>
            </w:tcBorders>
            <w:vAlign w:val="bottom"/>
          </w:tcPr>
          <w:p w:rsidR="00D351A4" w:rsidRPr="0086296D" w:rsidRDefault="00D351A4"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86296D">
              <w:rPr>
                <w:rFonts w:cs="Calibri"/>
                <w:sz w:val="24"/>
                <w:szCs w:val="24"/>
              </w:rPr>
              <w:t>Other Banks</w:t>
            </w:r>
          </w:p>
        </w:tc>
        <w:tc>
          <w:tcPr>
            <w:tcW w:w="2126" w:type="dxa"/>
            <w:tcBorders>
              <w:left w:val="single" w:sz="4" w:space="0" w:color="auto"/>
              <w:right w:val="single" w:sz="4" w:space="0" w:color="auto"/>
            </w:tcBorders>
            <w:vAlign w:val="bottom"/>
          </w:tcPr>
          <w:p w:rsidR="00D351A4" w:rsidRPr="0086296D" w:rsidRDefault="0086296D"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Pr>
                <w:rFonts w:cs="Calibri"/>
                <w:sz w:val="24"/>
                <w:szCs w:val="24"/>
              </w:rPr>
              <w:t>1401</w:t>
            </w:r>
          </w:p>
        </w:tc>
        <w:tc>
          <w:tcPr>
            <w:tcW w:w="1898" w:type="dxa"/>
            <w:tcBorders>
              <w:left w:val="single" w:sz="4" w:space="0" w:color="auto"/>
            </w:tcBorders>
            <w:vAlign w:val="bottom"/>
          </w:tcPr>
          <w:p w:rsidR="00D351A4" w:rsidRPr="0086296D" w:rsidRDefault="0086296D"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11"/>
              <w:jc w:val="right"/>
              <w:rPr>
                <w:rFonts w:cs="Calibri"/>
                <w:sz w:val="24"/>
                <w:szCs w:val="24"/>
              </w:rPr>
            </w:pPr>
            <w:r>
              <w:rPr>
                <w:rFonts w:cs="Calibri"/>
                <w:sz w:val="24"/>
                <w:szCs w:val="24"/>
              </w:rPr>
              <w:t>17.33</w:t>
            </w:r>
          </w:p>
        </w:tc>
      </w:tr>
      <w:tr w:rsidR="00D351A4" w:rsidRPr="0086296D" w:rsidTr="004049F1">
        <w:trPr>
          <w:trHeight w:val="399"/>
          <w:jc w:val="center"/>
        </w:trPr>
        <w:tc>
          <w:tcPr>
            <w:tcW w:w="2681" w:type="dxa"/>
            <w:tcBorders>
              <w:right w:val="single" w:sz="4" w:space="0" w:color="auto"/>
            </w:tcBorders>
            <w:vAlign w:val="bottom"/>
          </w:tcPr>
          <w:p w:rsidR="00D351A4" w:rsidRPr="0086296D" w:rsidRDefault="00D351A4"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b/>
                <w:sz w:val="24"/>
                <w:szCs w:val="24"/>
              </w:rPr>
            </w:pPr>
            <w:r w:rsidRPr="0086296D">
              <w:rPr>
                <w:rFonts w:cs="Calibri"/>
                <w:b/>
                <w:sz w:val="24"/>
                <w:szCs w:val="24"/>
              </w:rPr>
              <w:t>Total</w:t>
            </w:r>
          </w:p>
        </w:tc>
        <w:tc>
          <w:tcPr>
            <w:tcW w:w="2126" w:type="dxa"/>
            <w:tcBorders>
              <w:left w:val="single" w:sz="4" w:space="0" w:color="auto"/>
              <w:right w:val="single" w:sz="4" w:space="0" w:color="auto"/>
            </w:tcBorders>
            <w:vAlign w:val="bottom"/>
          </w:tcPr>
          <w:p w:rsidR="00D351A4" w:rsidRPr="0086296D" w:rsidRDefault="0086296D" w:rsidP="0062073A">
            <w:pPr>
              <w:spacing w:after="0"/>
              <w:jc w:val="right"/>
              <w:rPr>
                <w:rFonts w:cs="Calibri"/>
                <w:b/>
                <w:sz w:val="24"/>
                <w:szCs w:val="24"/>
              </w:rPr>
            </w:pPr>
            <w:r>
              <w:rPr>
                <w:rFonts w:cs="Calibri"/>
                <w:b/>
                <w:sz w:val="24"/>
                <w:szCs w:val="24"/>
              </w:rPr>
              <w:t>8087</w:t>
            </w:r>
          </w:p>
        </w:tc>
        <w:tc>
          <w:tcPr>
            <w:tcW w:w="1898" w:type="dxa"/>
            <w:tcBorders>
              <w:left w:val="single" w:sz="4" w:space="0" w:color="auto"/>
            </w:tcBorders>
            <w:vAlign w:val="bottom"/>
          </w:tcPr>
          <w:p w:rsidR="00D351A4" w:rsidRPr="0086296D" w:rsidRDefault="0086296D" w:rsidP="006207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b/>
                <w:sz w:val="24"/>
                <w:szCs w:val="24"/>
              </w:rPr>
            </w:pPr>
            <w:r>
              <w:rPr>
                <w:rFonts w:cs="Calibri"/>
                <w:b/>
                <w:sz w:val="24"/>
                <w:szCs w:val="24"/>
              </w:rPr>
              <w:t>100.00</w:t>
            </w:r>
          </w:p>
        </w:tc>
      </w:tr>
    </w:tbl>
    <w:p w:rsidR="004049F1" w:rsidRPr="006102C3" w:rsidRDefault="004049F1" w:rsidP="004049F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sz w:val="24"/>
          <w:szCs w:val="24"/>
        </w:rPr>
      </w:pPr>
      <w:r w:rsidRPr="006102C3">
        <w:rPr>
          <w:rFonts w:cs="Calibri"/>
          <w:b/>
          <w:sz w:val="24"/>
          <w:szCs w:val="24"/>
        </w:rPr>
        <w:lastRenderedPageBreak/>
        <w:t>5.2.</w:t>
      </w:r>
      <w:r w:rsidR="00D638BB" w:rsidRPr="006102C3">
        <w:rPr>
          <w:rFonts w:cs="Calibri"/>
          <w:b/>
          <w:sz w:val="24"/>
          <w:szCs w:val="24"/>
        </w:rPr>
        <w:t>3</w:t>
      </w:r>
      <w:r w:rsidRPr="006102C3">
        <w:rPr>
          <w:rFonts w:cs="Calibri"/>
          <w:b/>
          <w:sz w:val="24"/>
          <w:szCs w:val="24"/>
        </w:rPr>
        <w:t xml:space="preserve"> Priority Sector:</w:t>
      </w:r>
    </w:p>
    <w:p w:rsidR="004049F1" w:rsidRPr="006102C3" w:rsidRDefault="004049F1" w:rsidP="004049F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Calibri"/>
          <w:b/>
          <w:sz w:val="20"/>
          <w:szCs w:val="20"/>
        </w:rPr>
      </w:pPr>
      <w:r w:rsidRPr="006102C3">
        <w:rPr>
          <w:rFonts w:cs="Calibri"/>
          <w:sz w:val="20"/>
          <w:szCs w:val="20"/>
        </w:rPr>
        <w:t xml:space="preserve">                                                                                                                          </w:t>
      </w:r>
      <w:r w:rsidR="005C3D9E" w:rsidRPr="006102C3">
        <w:rPr>
          <w:rFonts w:cs="Calibri"/>
          <w:sz w:val="20"/>
          <w:szCs w:val="20"/>
        </w:rPr>
        <w:t xml:space="preserve">                    </w:t>
      </w:r>
      <w:r w:rsidRPr="006102C3">
        <w:rPr>
          <w:rFonts w:cs="Calibri"/>
          <w:sz w:val="20"/>
          <w:szCs w:val="20"/>
        </w:rPr>
        <w:t>(Amount in crores)</w:t>
      </w:r>
    </w:p>
    <w:tbl>
      <w:tblPr>
        <w:tblW w:w="0" w:type="auto"/>
        <w:jc w:val="center"/>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3"/>
        <w:gridCol w:w="2135"/>
        <w:gridCol w:w="1919"/>
      </w:tblGrid>
      <w:tr w:rsidR="004049F1" w:rsidRPr="006102C3" w:rsidTr="005C3D9E">
        <w:trPr>
          <w:jc w:val="center"/>
        </w:trPr>
        <w:tc>
          <w:tcPr>
            <w:tcW w:w="2693" w:type="dxa"/>
            <w:tcBorders>
              <w:right w:val="single" w:sz="4" w:space="0" w:color="auto"/>
            </w:tcBorders>
            <w:vAlign w:val="bottom"/>
          </w:tcPr>
          <w:p w:rsidR="004049F1" w:rsidRPr="006102C3" w:rsidRDefault="004049F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center"/>
              <w:rPr>
                <w:rFonts w:cs="Calibri"/>
                <w:b/>
                <w:sz w:val="24"/>
                <w:szCs w:val="24"/>
              </w:rPr>
            </w:pPr>
            <w:r w:rsidRPr="006102C3">
              <w:rPr>
                <w:rFonts w:cs="Calibri"/>
                <w:b/>
                <w:sz w:val="24"/>
                <w:szCs w:val="24"/>
              </w:rPr>
              <w:t>Bank</w:t>
            </w:r>
          </w:p>
        </w:tc>
        <w:tc>
          <w:tcPr>
            <w:tcW w:w="2135" w:type="dxa"/>
            <w:tcBorders>
              <w:left w:val="single" w:sz="4" w:space="0" w:color="auto"/>
              <w:right w:val="single" w:sz="4" w:space="0" w:color="auto"/>
            </w:tcBorders>
            <w:vAlign w:val="bottom"/>
          </w:tcPr>
          <w:p w:rsidR="004049F1" w:rsidRPr="006102C3" w:rsidRDefault="004049F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center"/>
              <w:rPr>
                <w:rFonts w:cs="Calibri"/>
                <w:b/>
                <w:sz w:val="24"/>
                <w:szCs w:val="24"/>
              </w:rPr>
            </w:pPr>
            <w:r w:rsidRPr="006102C3">
              <w:rPr>
                <w:rFonts w:cs="Calibri"/>
                <w:b/>
                <w:sz w:val="24"/>
                <w:szCs w:val="24"/>
              </w:rPr>
              <w:t xml:space="preserve">Achievement </w:t>
            </w:r>
          </w:p>
        </w:tc>
        <w:tc>
          <w:tcPr>
            <w:tcW w:w="1919" w:type="dxa"/>
            <w:tcBorders>
              <w:left w:val="single" w:sz="4" w:space="0" w:color="auto"/>
            </w:tcBorders>
            <w:vAlign w:val="bottom"/>
          </w:tcPr>
          <w:p w:rsidR="004049F1" w:rsidRPr="006102C3" w:rsidRDefault="004049F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92"/>
              <w:jc w:val="center"/>
              <w:rPr>
                <w:rFonts w:cs="Calibri"/>
                <w:b/>
                <w:sz w:val="24"/>
                <w:szCs w:val="24"/>
              </w:rPr>
            </w:pPr>
            <w:r w:rsidRPr="006102C3">
              <w:rPr>
                <w:rFonts w:cs="Calibri"/>
                <w:b/>
                <w:sz w:val="24"/>
                <w:szCs w:val="24"/>
              </w:rPr>
              <w:t>% of Share</w:t>
            </w:r>
          </w:p>
        </w:tc>
      </w:tr>
      <w:tr w:rsidR="004049F1" w:rsidRPr="006102C3" w:rsidTr="005C3D9E">
        <w:trPr>
          <w:jc w:val="center"/>
        </w:trPr>
        <w:tc>
          <w:tcPr>
            <w:tcW w:w="2693" w:type="dxa"/>
            <w:tcBorders>
              <w:right w:val="single" w:sz="4" w:space="0" w:color="auto"/>
            </w:tcBorders>
            <w:vAlign w:val="bottom"/>
          </w:tcPr>
          <w:p w:rsidR="004049F1" w:rsidRPr="006102C3" w:rsidRDefault="004049F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6102C3">
              <w:rPr>
                <w:rFonts w:cs="Calibri"/>
                <w:sz w:val="24"/>
                <w:szCs w:val="24"/>
              </w:rPr>
              <w:t>Andhra Bank</w:t>
            </w:r>
          </w:p>
        </w:tc>
        <w:tc>
          <w:tcPr>
            <w:tcW w:w="2135" w:type="dxa"/>
            <w:tcBorders>
              <w:left w:val="single" w:sz="4" w:space="0" w:color="auto"/>
              <w:right w:val="single" w:sz="4" w:space="0" w:color="auto"/>
            </w:tcBorders>
            <w:vAlign w:val="bottom"/>
          </w:tcPr>
          <w:p w:rsidR="004049F1" w:rsidRPr="006102C3" w:rsidRDefault="006102C3"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Pr>
                <w:rFonts w:cs="Calibri"/>
                <w:sz w:val="24"/>
                <w:szCs w:val="24"/>
              </w:rPr>
              <w:t>7859</w:t>
            </w:r>
          </w:p>
        </w:tc>
        <w:tc>
          <w:tcPr>
            <w:tcW w:w="1919" w:type="dxa"/>
            <w:tcBorders>
              <w:left w:val="single" w:sz="4" w:space="0" w:color="auto"/>
            </w:tcBorders>
            <w:vAlign w:val="bottom"/>
          </w:tcPr>
          <w:p w:rsidR="004049F1" w:rsidRPr="006102C3" w:rsidRDefault="006102C3"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Pr>
                <w:rFonts w:cs="Calibri"/>
                <w:sz w:val="24"/>
                <w:szCs w:val="24"/>
              </w:rPr>
              <w:t>20.86</w:t>
            </w:r>
          </w:p>
        </w:tc>
      </w:tr>
      <w:tr w:rsidR="004049F1" w:rsidRPr="006102C3" w:rsidTr="005C3D9E">
        <w:trPr>
          <w:jc w:val="center"/>
        </w:trPr>
        <w:tc>
          <w:tcPr>
            <w:tcW w:w="2693" w:type="dxa"/>
            <w:tcBorders>
              <w:right w:val="single" w:sz="4" w:space="0" w:color="auto"/>
            </w:tcBorders>
            <w:vAlign w:val="bottom"/>
          </w:tcPr>
          <w:p w:rsidR="004049F1" w:rsidRPr="006102C3" w:rsidRDefault="004049F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6102C3">
              <w:rPr>
                <w:rFonts w:cs="Calibri"/>
                <w:sz w:val="24"/>
                <w:szCs w:val="24"/>
              </w:rPr>
              <w:t>State Bank of India</w:t>
            </w:r>
          </w:p>
        </w:tc>
        <w:tc>
          <w:tcPr>
            <w:tcW w:w="2135" w:type="dxa"/>
            <w:tcBorders>
              <w:left w:val="single" w:sz="4" w:space="0" w:color="auto"/>
              <w:right w:val="single" w:sz="4" w:space="0" w:color="auto"/>
            </w:tcBorders>
            <w:vAlign w:val="bottom"/>
          </w:tcPr>
          <w:p w:rsidR="004049F1" w:rsidRPr="006102C3" w:rsidRDefault="006102C3" w:rsidP="005C3D9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sz w:val="24"/>
                <w:szCs w:val="24"/>
              </w:rPr>
            </w:pPr>
            <w:r>
              <w:rPr>
                <w:rFonts w:cs="Calibri"/>
                <w:sz w:val="24"/>
                <w:szCs w:val="24"/>
              </w:rPr>
              <w:t>3273</w:t>
            </w:r>
          </w:p>
        </w:tc>
        <w:tc>
          <w:tcPr>
            <w:tcW w:w="1919" w:type="dxa"/>
            <w:tcBorders>
              <w:left w:val="single" w:sz="4" w:space="0" w:color="auto"/>
            </w:tcBorders>
            <w:vAlign w:val="bottom"/>
          </w:tcPr>
          <w:p w:rsidR="004049F1" w:rsidRPr="006102C3" w:rsidRDefault="006102C3"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Pr>
                <w:rFonts w:cs="Calibri"/>
                <w:sz w:val="24"/>
                <w:szCs w:val="24"/>
              </w:rPr>
              <w:t>8.69</w:t>
            </w:r>
          </w:p>
        </w:tc>
      </w:tr>
      <w:tr w:rsidR="004049F1" w:rsidRPr="006102C3" w:rsidTr="005C3D9E">
        <w:trPr>
          <w:jc w:val="center"/>
        </w:trPr>
        <w:tc>
          <w:tcPr>
            <w:tcW w:w="2693" w:type="dxa"/>
            <w:tcBorders>
              <w:right w:val="single" w:sz="4" w:space="0" w:color="auto"/>
            </w:tcBorders>
            <w:vAlign w:val="bottom"/>
          </w:tcPr>
          <w:p w:rsidR="004049F1" w:rsidRPr="006102C3" w:rsidRDefault="004049F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6102C3">
              <w:rPr>
                <w:rFonts w:cs="Calibri"/>
                <w:sz w:val="24"/>
                <w:szCs w:val="24"/>
              </w:rPr>
              <w:t>Syndicate Bank</w:t>
            </w:r>
          </w:p>
        </w:tc>
        <w:tc>
          <w:tcPr>
            <w:tcW w:w="2135" w:type="dxa"/>
            <w:tcBorders>
              <w:left w:val="single" w:sz="4" w:space="0" w:color="auto"/>
              <w:right w:val="single" w:sz="4" w:space="0" w:color="auto"/>
            </w:tcBorders>
            <w:vAlign w:val="bottom"/>
          </w:tcPr>
          <w:p w:rsidR="004049F1" w:rsidRPr="006102C3" w:rsidRDefault="006102C3" w:rsidP="005C3D9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sz w:val="24"/>
                <w:szCs w:val="24"/>
              </w:rPr>
            </w:pPr>
            <w:r>
              <w:rPr>
                <w:rFonts w:cs="Calibri"/>
                <w:sz w:val="24"/>
                <w:szCs w:val="24"/>
              </w:rPr>
              <w:t>3297</w:t>
            </w:r>
          </w:p>
        </w:tc>
        <w:tc>
          <w:tcPr>
            <w:tcW w:w="1919" w:type="dxa"/>
            <w:tcBorders>
              <w:left w:val="single" w:sz="4" w:space="0" w:color="auto"/>
            </w:tcBorders>
            <w:vAlign w:val="bottom"/>
          </w:tcPr>
          <w:p w:rsidR="004049F1" w:rsidRPr="006102C3" w:rsidRDefault="006102C3"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22"/>
              <w:jc w:val="right"/>
              <w:rPr>
                <w:rFonts w:cs="Calibri"/>
                <w:sz w:val="24"/>
                <w:szCs w:val="24"/>
              </w:rPr>
            </w:pPr>
            <w:r>
              <w:rPr>
                <w:rFonts w:cs="Calibri"/>
                <w:sz w:val="24"/>
                <w:szCs w:val="24"/>
              </w:rPr>
              <w:t>8.75</w:t>
            </w:r>
          </w:p>
        </w:tc>
      </w:tr>
      <w:tr w:rsidR="004049F1" w:rsidRPr="006102C3" w:rsidTr="005C3D9E">
        <w:trPr>
          <w:jc w:val="center"/>
        </w:trPr>
        <w:tc>
          <w:tcPr>
            <w:tcW w:w="2693" w:type="dxa"/>
            <w:tcBorders>
              <w:right w:val="single" w:sz="4" w:space="0" w:color="auto"/>
            </w:tcBorders>
            <w:vAlign w:val="bottom"/>
          </w:tcPr>
          <w:p w:rsidR="004049F1" w:rsidRPr="006102C3" w:rsidRDefault="004049F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6102C3">
              <w:rPr>
                <w:rFonts w:cs="Calibri"/>
                <w:sz w:val="24"/>
                <w:szCs w:val="24"/>
              </w:rPr>
              <w:t>Regional Rural Banks</w:t>
            </w:r>
          </w:p>
        </w:tc>
        <w:tc>
          <w:tcPr>
            <w:tcW w:w="2135" w:type="dxa"/>
            <w:tcBorders>
              <w:left w:val="single" w:sz="4" w:space="0" w:color="auto"/>
              <w:right w:val="single" w:sz="4" w:space="0" w:color="auto"/>
            </w:tcBorders>
            <w:vAlign w:val="bottom"/>
          </w:tcPr>
          <w:p w:rsidR="004049F1" w:rsidRPr="006102C3" w:rsidRDefault="006102C3" w:rsidP="005C3D9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sz w:val="24"/>
                <w:szCs w:val="24"/>
              </w:rPr>
            </w:pPr>
            <w:r>
              <w:rPr>
                <w:rFonts w:cs="Calibri"/>
                <w:sz w:val="24"/>
                <w:szCs w:val="24"/>
              </w:rPr>
              <w:t>5701</w:t>
            </w:r>
          </w:p>
        </w:tc>
        <w:tc>
          <w:tcPr>
            <w:tcW w:w="1919" w:type="dxa"/>
            <w:tcBorders>
              <w:left w:val="single" w:sz="4" w:space="0" w:color="auto"/>
            </w:tcBorders>
            <w:vAlign w:val="bottom"/>
          </w:tcPr>
          <w:p w:rsidR="004049F1" w:rsidRPr="006102C3" w:rsidRDefault="006102C3"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9"/>
              <w:jc w:val="right"/>
              <w:rPr>
                <w:rFonts w:cs="Calibri"/>
                <w:sz w:val="24"/>
                <w:szCs w:val="24"/>
              </w:rPr>
            </w:pPr>
            <w:r>
              <w:rPr>
                <w:rFonts w:cs="Calibri"/>
                <w:sz w:val="24"/>
                <w:szCs w:val="24"/>
              </w:rPr>
              <w:t>15.13</w:t>
            </w:r>
          </w:p>
        </w:tc>
      </w:tr>
      <w:tr w:rsidR="004049F1" w:rsidRPr="006102C3" w:rsidTr="005C3D9E">
        <w:trPr>
          <w:jc w:val="center"/>
        </w:trPr>
        <w:tc>
          <w:tcPr>
            <w:tcW w:w="2693" w:type="dxa"/>
            <w:tcBorders>
              <w:right w:val="single" w:sz="4" w:space="0" w:color="auto"/>
            </w:tcBorders>
            <w:vAlign w:val="bottom"/>
          </w:tcPr>
          <w:p w:rsidR="004049F1" w:rsidRPr="006102C3" w:rsidRDefault="004049F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6102C3">
              <w:rPr>
                <w:rFonts w:cs="Calibri"/>
                <w:sz w:val="24"/>
                <w:szCs w:val="24"/>
              </w:rPr>
              <w:t>Cooperative Banks</w:t>
            </w:r>
          </w:p>
        </w:tc>
        <w:tc>
          <w:tcPr>
            <w:tcW w:w="2135" w:type="dxa"/>
            <w:tcBorders>
              <w:left w:val="single" w:sz="4" w:space="0" w:color="auto"/>
              <w:right w:val="single" w:sz="4" w:space="0" w:color="auto"/>
            </w:tcBorders>
            <w:vAlign w:val="bottom"/>
          </w:tcPr>
          <w:p w:rsidR="004049F1" w:rsidRPr="006102C3" w:rsidRDefault="006102C3" w:rsidP="005C3D9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sz w:val="24"/>
                <w:szCs w:val="24"/>
              </w:rPr>
            </w:pPr>
            <w:r>
              <w:rPr>
                <w:rFonts w:cs="Calibri"/>
                <w:sz w:val="24"/>
                <w:szCs w:val="24"/>
              </w:rPr>
              <w:t>3849</w:t>
            </w:r>
          </w:p>
        </w:tc>
        <w:tc>
          <w:tcPr>
            <w:tcW w:w="1919" w:type="dxa"/>
            <w:tcBorders>
              <w:left w:val="single" w:sz="4" w:space="0" w:color="auto"/>
            </w:tcBorders>
            <w:vAlign w:val="bottom"/>
          </w:tcPr>
          <w:p w:rsidR="004049F1" w:rsidRPr="006102C3" w:rsidRDefault="006102C3"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19"/>
              <w:jc w:val="right"/>
              <w:rPr>
                <w:rFonts w:cs="Calibri"/>
                <w:sz w:val="24"/>
                <w:szCs w:val="24"/>
              </w:rPr>
            </w:pPr>
            <w:r>
              <w:rPr>
                <w:rFonts w:cs="Calibri"/>
                <w:sz w:val="24"/>
                <w:szCs w:val="24"/>
              </w:rPr>
              <w:t>10.22</w:t>
            </w:r>
          </w:p>
        </w:tc>
      </w:tr>
      <w:tr w:rsidR="004049F1" w:rsidRPr="006102C3" w:rsidTr="005C3D9E">
        <w:trPr>
          <w:trHeight w:val="315"/>
          <w:jc w:val="center"/>
        </w:trPr>
        <w:tc>
          <w:tcPr>
            <w:tcW w:w="2693" w:type="dxa"/>
            <w:tcBorders>
              <w:right w:val="single" w:sz="4" w:space="0" w:color="auto"/>
            </w:tcBorders>
            <w:vAlign w:val="bottom"/>
          </w:tcPr>
          <w:p w:rsidR="004049F1" w:rsidRPr="006102C3" w:rsidRDefault="004049F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6102C3">
              <w:rPr>
                <w:rFonts w:cs="Calibri"/>
                <w:sz w:val="24"/>
                <w:szCs w:val="24"/>
              </w:rPr>
              <w:t>Pvt. Sector Banks</w:t>
            </w:r>
          </w:p>
        </w:tc>
        <w:tc>
          <w:tcPr>
            <w:tcW w:w="2135" w:type="dxa"/>
            <w:tcBorders>
              <w:left w:val="single" w:sz="4" w:space="0" w:color="auto"/>
              <w:right w:val="single" w:sz="4" w:space="0" w:color="auto"/>
            </w:tcBorders>
            <w:vAlign w:val="bottom"/>
          </w:tcPr>
          <w:p w:rsidR="004049F1" w:rsidRPr="006102C3" w:rsidRDefault="006102C3" w:rsidP="005C3D9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sz w:val="24"/>
                <w:szCs w:val="24"/>
              </w:rPr>
            </w:pPr>
            <w:r>
              <w:rPr>
                <w:rFonts w:cs="Calibri"/>
                <w:sz w:val="24"/>
                <w:szCs w:val="24"/>
              </w:rPr>
              <w:t>4587</w:t>
            </w:r>
          </w:p>
        </w:tc>
        <w:tc>
          <w:tcPr>
            <w:tcW w:w="1919" w:type="dxa"/>
            <w:tcBorders>
              <w:left w:val="single" w:sz="4" w:space="0" w:color="auto"/>
            </w:tcBorders>
            <w:vAlign w:val="bottom"/>
          </w:tcPr>
          <w:p w:rsidR="004049F1" w:rsidRPr="006102C3" w:rsidRDefault="006102C3"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Pr>
                <w:rFonts w:cs="Calibri"/>
                <w:sz w:val="24"/>
                <w:szCs w:val="24"/>
              </w:rPr>
              <w:t>12.18</w:t>
            </w:r>
          </w:p>
        </w:tc>
      </w:tr>
      <w:tr w:rsidR="004049F1" w:rsidRPr="006102C3" w:rsidTr="005C3D9E">
        <w:trPr>
          <w:trHeight w:val="249"/>
          <w:jc w:val="center"/>
        </w:trPr>
        <w:tc>
          <w:tcPr>
            <w:tcW w:w="2693" w:type="dxa"/>
            <w:tcBorders>
              <w:right w:val="single" w:sz="4" w:space="0" w:color="auto"/>
            </w:tcBorders>
            <w:vAlign w:val="bottom"/>
          </w:tcPr>
          <w:p w:rsidR="004049F1" w:rsidRPr="006102C3" w:rsidRDefault="004049F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rPr>
                <w:rFonts w:cs="Calibri"/>
                <w:sz w:val="24"/>
                <w:szCs w:val="24"/>
              </w:rPr>
            </w:pPr>
            <w:r w:rsidRPr="006102C3">
              <w:rPr>
                <w:rFonts w:cs="Calibri"/>
                <w:sz w:val="24"/>
                <w:szCs w:val="24"/>
              </w:rPr>
              <w:t>Other Banks</w:t>
            </w:r>
          </w:p>
        </w:tc>
        <w:tc>
          <w:tcPr>
            <w:tcW w:w="2135" w:type="dxa"/>
            <w:tcBorders>
              <w:left w:val="single" w:sz="4" w:space="0" w:color="auto"/>
              <w:right w:val="single" w:sz="4" w:space="0" w:color="auto"/>
            </w:tcBorders>
            <w:vAlign w:val="bottom"/>
          </w:tcPr>
          <w:p w:rsidR="004049F1" w:rsidRPr="006102C3" w:rsidRDefault="006102C3" w:rsidP="005C3D9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sz w:val="24"/>
                <w:szCs w:val="24"/>
              </w:rPr>
            </w:pPr>
            <w:r>
              <w:rPr>
                <w:rFonts w:cs="Calibri"/>
                <w:sz w:val="24"/>
                <w:szCs w:val="24"/>
              </w:rPr>
              <w:t>9104</w:t>
            </w:r>
          </w:p>
        </w:tc>
        <w:tc>
          <w:tcPr>
            <w:tcW w:w="1919" w:type="dxa"/>
            <w:tcBorders>
              <w:left w:val="single" w:sz="4" w:space="0" w:color="auto"/>
            </w:tcBorders>
            <w:vAlign w:val="bottom"/>
          </w:tcPr>
          <w:p w:rsidR="004049F1" w:rsidRPr="006102C3" w:rsidRDefault="006102C3" w:rsidP="00A0680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sz w:val="24"/>
                <w:szCs w:val="24"/>
              </w:rPr>
            </w:pPr>
            <w:r>
              <w:rPr>
                <w:rFonts w:cs="Calibri"/>
                <w:sz w:val="24"/>
                <w:szCs w:val="24"/>
              </w:rPr>
              <w:t>24.17</w:t>
            </w:r>
          </w:p>
        </w:tc>
      </w:tr>
      <w:tr w:rsidR="004049F1" w:rsidRPr="006102C3" w:rsidTr="005C3D9E">
        <w:trPr>
          <w:trHeight w:val="441"/>
          <w:jc w:val="center"/>
        </w:trPr>
        <w:tc>
          <w:tcPr>
            <w:tcW w:w="2693" w:type="dxa"/>
            <w:tcBorders>
              <w:right w:val="single" w:sz="4" w:space="0" w:color="auto"/>
            </w:tcBorders>
            <w:vAlign w:val="bottom"/>
          </w:tcPr>
          <w:p w:rsidR="004049F1" w:rsidRPr="006102C3" w:rsidRDefault="004049F1"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0"/>
              <w:jc w:val="right"/>
              <w:rPr>
                <w:rFonts w:cs="Calibri"/>
                <w:b/>
                <w:sz w:val="24"/>
                <w:szCs w:val="24"/>
              </w:rPr>
            </w:pPr>
            <w:r w:rsidRPr="006102C3">
              <w:rPr>
                <w:rFonts w:cs="Calibri"/>
                <w:b/>
                <w:sz w:val="24"/>
                <w:szCs w:val="24"/>
              </w:rPr>
              <w:t>Total</w:t>
            </w:r>
          </w:p>
        </w:tc>
        <w:tc>
          <w:tcPr>
            <w:tcW w:w="2135" w:type="dxa"/>
            <w:tcBorders>
              <w:left w:val="single" w:sz="4" w:space="0" w:color="auto"/>
              <w:right w:val="single" w:sz="4" w:space="0" w:color="auto"/>
            </w:tcBorders>
            <w:vAlign w:val="bottom"/>
          </w:tcPr>
          <w:p w:rsidR="004049F1" w:rsidRPr="006102C3" w:rsidRDefault="006102C3" w:rsidP="005C3D9E">
            <w:pPr>
              <w:spacing w:after="0"/>
              <w:jc w:val="right"/>
              <w:rPr>
                <w:rFonts w:cs="Calibri"/>
                <w:b/>
                <w:sz w:val="24"/>
                <w:szCs w:val="24"/>
              </w:rPr>
            </w:pPr>
            <w:r>
              <w:rPr>
                <w:rFonts w:cs="Calibri"/>
                <w:b/>
                <w:sz w:val="24"/>
                <w:szCs w:val="24"/>
              </w:rPr>
              <w:t>37670</w:t>
            </w:r>
          </w:p>
        </w:tc>
        <w:tc>
          <w:tcPr>
            <w:tcW w:w="1919" w:type="dxa"/>
            <w:tcBorders>
              <w:left w:val="single" w:sz="4" w:space="0" w:color="auto"/>
            </w:tcBorders>
            <w:vAlign w:val="bottom"/>
          </w:tcPr>
          <w:p w:rsidR="004049F1" w:rsidRPr="006102C3" w:rsidRDefault="006102C3" w:rsidP="005C3D9E">
            <w:pPr>
              <w:spacing w:after="0"/>
              <w:jc w:val="right"/>
              <w:rPr>
                <w:rFonts w:cs="Calibri"/>
                <w:b/>
                <w:sz w:val="24"/>
                <w:szCs w:val="24"/>
              </w:rPr>
            </w:pPr>
            <w:r>
              <w:rPr>
                <w:rFonts w:cs="Calibri"/>
                <w:b/>
                <w:sz w:val="24"/>
                <w:szCs w:val="24"/>
              </w:rPr>
              <w:t>100.00</w:t>
            </w:r>
          </w:p>
        </w:tc>
      </w:tr>
    </w:tbl>
    <w:p w:rsidR="00A9622F" w:rsidRPr="003D23B3" w:rsidRDefault="00A9622F" w:rsidP="005C3D9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both"/>
        <w:rPr>
          <w:rFonts w:cstheme="minorHAnsi"/>
          <w:color w:val="FF0000"/>
          <w:sz w:val="24"/>
          <w:szCs w:val="24"/>
        </w:rPr>
      </w:pPr>
    </w:p>
    <w:p w:rsidR="00D475A6" w:rsidRPr="003D23B3" w:rsidRDefault="00A9622F" w:rsidP="00A9622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rPr>
          <w:rFonts w:cstheme="minorHAnsi"/>
          <w:color w:val="FF0000"/>
          <w:sz w:val="24"/>
          <w:szCs w:val="24"/>
        </w:rPr>
      </w:pPr>
      <w:r w:rsidRPr="003D23B3">
        <w:rPr>
          <w:rFonts w:cstheme="minorHAnsi"/>
          <w:color w:val="FF0000"/>
          <w:sz w:val="24"/>
          <w:szCs w:val="24"/>
        </w:rPr>
        <w:tab/>
      </w:r>
    </w:p>
    <w:p w:rsidR="00057CC0" w:rsidRPr="003D23B3" w:rsidRDefault="00057CC0" w:rsidP="00B3101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cstheme="minorHAnsi"/>
          <w:b/>
          <w:color w:val="FF0000"/>
          <w:sz w:val="24"/>
          <w:szCs w:val="24"/>
        </w:rPr>
      </w:pPr>
    </w:p>
    <w:p w:rsidR="003B422F" w:rsidRPr="003D23B3" w:rsidRDefault="00C3422E" w:rsidP="005C3D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0"/>
        <w:rPr>
          <w:rFonts w:cs="Calibri"/>
          <w:color w:val="FF0000"/>
          <w:sz w:val="24"/>
          <w:szCs w:val="24"/>
        </w:rPr>
      </w:pPr>
      <w:r w:rsidRPr="003D23B3">
        <w:rPr>
          <w:rFonts w:cstheme="minorHAnsi"/>
          <w:noProof/>
          <w:color w:val="FF0000"/>
          <w:sz w:val="24"/>
          <w:szCs w:val="24"/>
          <w:lang w:val="en-IN" w:eastAsia="en-IN"/>
        </w:rPr>
        <w:drawing>
          <wp:inline distT="0" distB="0" distL="0" distR="0">
            <wp:extent cx="2590364" cy="2565779"/>
            <wp:effectExtent l="19050" t="0" r="19486" b="5971"/>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5C3D9E" w:rsidRPr="003D23B3">
        <w:rPr>
          <w:rFonts w:cs="Calibri"/>
          <w:color w:val="FF0000"/>
          <w:sz w:val="24"/>
          <w:szCs w:val="24"/>
        </w:rPr>
        <w:tab/>
      </w:r>
      <w:r w:rsidR="005C3D9E" w:rsidRPr="003D23B3">
        <w:rPr>
          <w:rFonts w:cs="Calibri"/>
          <w:color w:val="FF0000"/>
          <w:sz w:val="24"/>
          <w:szCs w:val="24"/>
        </w:rPr>
        <w:tab/>
      </w:r>
      <w:r w:rsidR="003B422F" w:rsidRPr="003D23B3">
        <w:rPr>
          <w:rFonts w:cs="Calibri"/>
          <w:noProof/>
          <w:color w:val="FF0000"/>
          <w:sz w:val="24"/>
          <w:szCs w:val="24"/>
          <w:lang w:val="en-IN" w:eastAsia="en-IN"/>
        </w:rPr>
        <w:drawing>
          <wp:inline distT="0" distB="0" distL="0" distR="0">
            <wp:extent cx="2759056" cy="2566253"/>
            <wp:effectExtent l="19050" t="0" r="22244" b="5497"/>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475A6" w:rsidRPr="003D23B3" w:rsidRDefault="00D475A6" w:rsidP="00D475A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theme="minorHAnsi"/>
          <w:color w:val="FF0000"/>
          <w:sz w:val="24"/>
          <w:szCs w:val="24"/>
        </w:rPr>
      </w:pPr>
    </w:p>
    <w:p w:rsidR="00573229" w:rsidRDefault="00573229" w:rsidP="00EA4BC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theme="minorHAnsi"/>
          <w:b/>
          <w:color w:val="FF0000"/>
          <w:sz w:val="24"/>
          <w:szCs w:val="24"/>
        </w:rPr>
      </w:pPr>
      <w:r w:rsidRPr="003D23B3">
        <w:rPr>
          <w:rFonts w:cstheme="minorHAnsi"/>
          <w:b/>
          <w:noProof/>
          <w:color w:val="FF0000"/>
          <w:sz w:val="24"/>
          <w:szCs w:val="24"/>
          <w:lang w:val="en-IN" w:eastAsia="en-IN"/>
        </w:rPr>
        <w:drawing>
          <wp:inline distT="0" distB="0" distL="0" distR="0">
            <wp:extent cx="4318237" cy="2763672"/>
            <wp:effectExtent l="19050" t="0" r="25163"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D07B7" w:rsidRDefault="008D07B7" w:rsidP="00EA4BC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center"/>
        <w:rPr>
          <w:rFonts w:cstheme="minorHAnsi"/>
          <w:b/>
          <w:color w:val="FF0000"/>
          <w:sz w:val="24"/>
          <w:szCs w:val="24"/>
        </w:rPr>
      </w:pPr>
    </w:p>
    <w:p w:rsidR="00BF1E18" w:rsidRPr="004F2CD2" w:rsidRDefault="00BF1E18" w:rsidP="005E4468">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Calibri"/>
          <w:sz w:val="24"/>
          <w:szCs w:val="24"/>
        </w:rPr>
      </w:pPr>
      <w:r w:rsidRPr="004F2CD2">
        <w:rPr>
          <w:rFonts w:cs="Calibri"/>
          <w:b/>
          <w:sz w:val="24"/>
          <w:szCs w:val="24"/>
        </w:rPr>
        <w:lastRenderedPageBreak/>
        <w:t>Annual Credit Plan Achievement</w:t>
      </w:r>
      <w:r w:rsidR="00805797">
        <w:rPr>
          <w:rFonts w:cs="Calibri"/>
          <w:b/>
          <w:sz w:val="24"/>
          <w:szCs w:val="24"/>
        </w:rPr>
        <w:t>:</w:t>
      </w:r>
      <w:r w:rsidRPr="004F2CD2">
        <w:rPr>
          <w:rFonts w:cs="Calibri"/>
          <w:b/>
          <w:sz w:val="24"/>
          <w:szCs w:val="24"/>
        </w:rPr>
        <w:t xml:space="preserve"> </w:t>
      </w:r>
    </w:p>
    <w:p w:rsidR="00BF1E18" w:rsidRPr="004F2CD2" w:rsidRDefault="00BF1E18" w:rsidP="00BF1E18">
      <w:pPr>
        <w:pStyle w:val="ListParagraph"/>
        <w:tabs>
          <w:tab w:val="left" w:pos="720"/>
        </w:tabs>
        <w:spacing w:after="0"/>
        <w:ind w:left="360"/>
        <w:jc w:val="right"/>
        <w:rPr>
          <w:rFonts w:cs="Calibri"/>
        </w:rPr>
      </w:pPr>
      <w:r w:rsidRPr="004F2CD2">
        <w:rPr>
          <w:rFonts w:cs="Calibri"/>
          <w:b/>
          <w:sz w:val="24"/>
          <w:szCs w:val="24"/>
        </w:rPr>
        <w:tab/>
      </w:r>
      <w:r w:rsidRPr="004F2CD2">
        <w:rPr>
          <w:rFonts w:cs="Calibri"/>
          <w:b/>
          <w:sz w:val="24"/>
          <w:szCs w:val="24"/>
        </w:rPr>
        <w:tab/>
      </w:r>
      <w:r w:rsidRPr="004F2CD2">
        <w:rPr>
          <w:rFonts w:cs="Calibri"/>
          <w:b/>
          <w:sz w:val="24"/>
          <w:szCs w:val="24"/>
        </w:rPr>
        <w:tab/>
      </w:r>
      <w:r w:rsidRPr="004F2CD2">
        <w:rPr>
          <w:rFonts w:cs="Calibri"/>
          <w:b/>
          <w:sz w:val="24"/>
          <w:szCs w:val="24"/>
        </w:rPr>
        <w:tab/>
      </w:r>
      <w:r w:rsidRPr="004F2CD2">
        <w:rPr>
          <w:rFonts w:cs="Calibri"/>
          <w:b/>
          <w:sz w:val="24"/>
          <w:szCs w:val="24"/>
        </w:rPr>
        <w:tab/>
        <w:t xml:space="preserve">                                                      </w:t>
      </w:r>
      <w:r w:rsidRPr="004F2CD2">
        <w:rPr>
          <w:rFonts w:cs="Calibri"/>
        </w:rPr>
        <w:t>(Amount in crores)</w:t>
      </w: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
        <w:gridCol w:w="1690"/>
        <w:gridCol w:w="852"/>
        <w:gridCol w:w="977"/>
        <w:gridCol w:w="852"/>
        <w:gridCol w:w="977"/>
        <w:gridCol w:w="940"/>
        <w:gridCol w:w="977"/>
        <w:gridCol w:w="886"/>
        <w:gridCol w:w="919"/>
      </w:tblGrid>
      <w:tr w:rsidR="004F2CD2" w:rsidRPr="00426645" w:rsidTr="002E0FA5">
        <w:trPr>
          <w:trHeight w:val="814"/>
          <w:jc w:val="center"/>
        </w:trPr>
        <w:tc>
          <w:tcPr>
            <w:tcW w:w="542" w:type="dxa"/>
            <w:vMerge w:val="restart"/>
            <w:vAlign w:val="center"/>
          </w:tcPr>
          <w:p w:rsidR="004F2CD2" w:rsidRPr="00426645" w:rsidRDefault="004F2CD2" w:rsidP="00426645">
            <w:pPr>
              <w:tabs>
                <w:tab w:val="left" w:pos="720"/>
              </w:tabs>
              <w:spacing w:after="0" w:line="240" w:lineRule="auto"/>
              <w:jc w:val="center"/>
              <w:rPr>
                <w:rFonts w:cs="Calibri"/>
                <w:b/>
              </w:rPr>
            </w:pPr>
          </w:p>
          <w:p w:rsidR="004F2CD2" w:rsidRPr="00426645" w:rsidRDefault="004F2CD2" w:rsidP="00426645">
            <w:pPr>
              <w:tabs>
                <w:tab w:val="left" w:pos="720"/>
              </w:tabs>
              <w:spacing w:after="0" w:line="240" w:lineRule="auto"/>
              <w:jc w:val="center"/>
              <w:rPr>
                <w:rFonts w:cs="Calibri"/>
                <w:b/>
              </w:rPr>
            </w:pPr>
            <w:r w:rsidRPr="00426645">
              <w:rPr>
                <w:rFonts w:cs="Calibri"/>
                <w:b/>
              </w:rPr>
              <w:t>Sl. No</w:t>
            </w:r>
          </w:p>
        </w:tc>
        <w:tc>
          <w:tcPr>
            <w:tcW w:w="1741" w:type="dxa"/>
            <w:vMerge w:val="restart"/>
            <w:vAlign w:val="center"/>
          </w:tcPr>
          <w:p w:rsidR="004F2CD2" w:rsidRPr="00426645" w:rsidRDefault="004F2CD2" w:rsidP="00426645">
            <w:pPr>
              <w:tabs>
                <w:tab w:val="left" w:pos="720"/>
              </w:tabs>
              <w:spacing w:after="0" w:line="240" w:lineRule="auto"/>
              <w:jc w:val="center"/>
              <w:rPr>
                <w:rFonts w:cs="Calibri"/>
                <w:b/>
              </w:rPr>
            </w:pPr>
            <w:r w:rsidRPr="00426645">
              <w:rPr>
                <w:rFonts w:cs="Calibri"/>
                <w:b/>
              </w:rPr>
              <w:t>Item</w:t>
            </w:r>
          </w:p>
        </w:tc>
        <w:tc>
          <w:tcPr>
            <w:tcW w:w="1840" w:type="dxa"/>
            <w:gridSpan w:val="2"/>
            <w:vAlign w:val="center"/>
          </w:tcPr>
          <w:p w:rsidR="004F2CD2" w:rsidRPr="00426645" w:rsidRDefault="004F2CD2" w:rsidP="00426645">
            <w:pPr>
              <w:tabs>
                <w:tab w:val="left" w:pos="720"/>
              </w:tabs>
              <w:spacing w:after="0" w:line="240" w:lineRule="auto"/>
              <w:jc w:val="center"/>
              <w:rPr>
                <w:rFonts w:cs="Calibri"/>
                <w:b/>
              </w:rPr>
            </w:pPr>
            <w:r w:rsidRPr="00426645">
              <w:rPr>
                <w:rFonts w:cs="Calibri"/>
                <w:b/>
              </w:rPr>
              <w:t>2014-15</w:t>
            </w:r>
          </w:p>
        </w:tc>
        <w:tc>
          <w:tcPr>
            <w:tcW w:w="1840" w:type="dxa"/>
            <w:gridSpan w:val="2"/>
            <w:vAlign w:val="center"/>
          </w:tcPr>
          <w:p w:rsidR="004F2CD2" w:rsidRPr="00426645" w:rsidRDefault="004F2CD2" w:rsidP="00426645">
            <w:pPr>
              <w:tabs>
                <w:tab w:val="left" w:pos="720"/>
              </w:tabs>
              <w:spacing w:after="0" w:line="240" w:lineRule="auto"/>
              <w:jc w:val="center"/>
              <w:rPr>
                <w:rFonts w:cs="Calibri"/>
                <w:b/>
              </w:rPr>
            </w:pPr>
            <w:r w:rsidRPr="00426645">
              <w:rPr>
                <w:rFonts w:cs="Calibri"/>
                <w:b/>
              </w:rPr>
              <w:t xml:space="preserve">2015-16 </w:t>
            </w:r>
          </w:p>
        </w:tc>
        <w:tc>
          <w:tcPr>
            <w:tcW w:w="1929" w:type="dxa"/>
            <w:gridSpan w:val="2"/>
            <w:tcBorders>
              <w:right w:val="single" w:sz="4" w:space="0" w:color="auto"/>
            </w:tcBorders>
            <w:vAlign w:val="center"/>
          </w:tcPr>
          <w:p w:rsidR="004F2CD2" w:rsidRPr="00426645" w:rsidRDefault="004F2CD2" w:rsidP="00426645">
            <w:pPr>
              <w:tabs>
                <w:tab w:val="left" w:pos="720"/>
              </w:tabs>
              <w:spacing w:after="0" w:line="240" w:lineRule="auto"/>
              <w:jc w:val="center"/>
              <w:rPr>
                <w:rFonts w:cs="Calibri"/>
                <w:b/>
              </w:rPr>
            </w:pPr>
            <w:r w:rsidRPr="00426645">
              <w:rPr>
                <w:rFonts w:cs="Calibri"/>
                <w:b/>
              </w:rPr>
              <w:t xml:space="preserve">2016-17 </w:t>
            </w:r>
          </w:p>
        </w:tc>
        <w:tc>
          <w:tcPr>
            <w:tcW w:w="1760" w:type="dxa"/>
            <w:gridSpan w:val="2"/>
            <w:tcBorders>
              <w:right w:val="single" w:sz="4" w:space="0" w:color="auto"/>
            </w:tcBorders>
            <w:vAlign w:val="center"/>
          </w:tcPr>
          <w:p w:rsidR="004F2CD2" w:rsidRPr="00426645" w:rsidRDefault="004F2CD2" w:rsidP="00426645">
            <w:pPr>
              <w:tabs>
                <w:tab w:val="left" w:pos="720"/>
              </w:tabs>
              <w:spacing w:after="0" w:line="240" w:lineRule="auto"/>
              <w:jc w:val="center"/>
              <w:rPr>
                <w:rFonts w:cs="Calibri"/>
                <w:b/>
              </w:rPr>
            </w:pPr>
            <w:r w:rsidRPr="00426645">
              <w:rPr>
                <w:rFonts w:cs="Calibri"/>
                <w:b/>
              </w:rPr>
              <w:t>2017-18</w:t>
            </w:r>
            <w:r w:rsidR="00F3250B" w:rsidRPr="00426645">
              <w:rPr>
                <w:rFonts w:cs="Calibri"/>
                <w:b/>
              </w:rPr>
              <w:t xml:space="preserve"> upto</w:t>
            </w:r>
          </w:p>
          <w:p w:rsidR="004F2CD2" w:rsidRPr="00426645" w:rsidRDefault="004F2CD2" w:rsidP="00426645">
            <w:pPr>
              <w:tabs>
                <w:tab w:val="left" w:pos="720"/>
              </w:tabs>
              <w:spacing w:after="0" w:line="240" w:lineRule="auto"/>
              <w:jc w:val="center"/>
              <w:rPr>
                <w:rFonts w:cs="Calibri"/>
                <w:b/>
              </w:rPr>
            </w:pPr>
            <w:r w:rsidRPr="00426645">
              <w:rPr>
                <w:rFonts w:cs="Calibri"/>
                <w:b/>
              </w:rPr>
              <w:t>June, 2017</w:t>
            </w:r>
          </w:p>
        </w:tc>
      </w:tr>
      <w:tr w:rsidR="004F2CD2" w:rsidRPr="00426645" w:rsidTr="004F2CD2">
        <w:trPr>
          <w:trHeight w:val="145"/>
          <w:jc w:val="center"/>
        </w:trPr>
        <w:tc>
          <w:tcPr>
            <w:tcW w:w="542" w:type="dxa"/>
            <w:vMerge/>
          </w:tcPr>
          <w:p w:rsidR="004F2CD2" w:rsidRPr="00426645" w:rsidRDefault="004F2CD2" w:rsidP="00426645">
            <w:pPr>
              <w:tabs>
                <w:tab w:val="left" w:pos="720"/>
              </w:tabs>
              <w:spacing w:after="0" w:line="240" w:lineRule="auto"/>
              <w:rPr>
                <w:rFonts w:cs="Calibri"/>
              </w:rPr>
            </w:pPr>
          </w:p>
        </w:tc>
        <w:tc>
          <w:tcPr>
            <w:tcW w:w="1741" w:type="dxa"/>
            <w:vMerge/>
          </w:tcPr>
          <w:p w:rsidR="004F2CD2" w:rsidRPr="00426645" w:rsidRDefault="004F2CD2" w:rsidP="00426645">
            <w:pPr>
              <w:tabs>
                <w:tab w:val="left" w:pos="720"/>
              </w:tabs>
              <w:spacing w:after="0" w:line="240" w:lineRule="auto"/>
              <w:rPr>
                <w:rFonts w:cs="Calibri"/>
              </w:rPr>
            </w:pPr>
          </w:p>
        </w:tc>
        <w:tc>
          <w:tcPr>
            <w:tcW w:w="857" w:type="dxa"/>
            <w:vAlign w:val="center"/>
          </w:tcPr>
          <w:p w:rsidR="004F2CD2" w:rsidRPr="00426645" w:rsidRDefault="004F2CD2" w:rsidP="00426645">
            <w:pPr>
              <w:tabs>
                <w:tab w:val="left" w:pos="720"/>
              </w:tabs>
              <w:spacing w:after="0" w:line="240" w:lineRule="auto"/>
              <w:jc w:val="center"/>
              <w:rPr>
                <w:rFonts w:cs="Calibri"/>
                <w:b/>
              </w:rPr>
            </w:pPr>
            <w:r w:rsidRPr="00426645">
              <w:rPr>
                <w:rFonts w:cs="Calibri"/>
                <w:b/>
              </w:rPr>
              <w:t>Target</w:t>
            </w:r>
          </w:p>
        </w:tc>
        <w:tc>
          <w:tcPr>
            <w:tcW w:w="983" w:type="dxa"/>
            <w:vAlign w:val="center"/>
          </w:tcPr>
          <w:p w:rsidR="004F2CD2" w:rsidRPr="00426645" w:rsidRDefault="004F2CD2" w:rsidP="00426645">
            <w:pPr>
              <w:tabs>
                <w:tab w:val="left" w:pos="720"/>
              </w:tabs>
              <w:spacing w:after="0" w:line="240" w:lineRule="auto"/>
              <w:jc w:val="center"/>
              <w:rPr>
                <w:rFonts w:cs="Calibri"/>
                <w:b/>
              </w:rPr>
            </w:pPr>
            <w:r w:rsidRPr="00426645">
              <w:rPr>
                <w:rFonts w:cs="Calibri"/>
                <w:b/>
              </w:rPr>
              <w:t>Achvmt</w:t>
            </w:r>
          </w:p>
        </w:tc>
        <w:tc>
          <w:tcPr>
            <w:tcW w:w="857" w:type="dxa"/>
            <w:tcBorders>
              <w:right w:val="single" w:sz="4" w:space="0" w:color="auto"/>
            </w:tcBorders>
            <w:vAlign w:val="center"/>
          </w:tcPr>
          <w:p w:rsidR="004F2CD2" w:rsidRPr="00426645" w:rsidRDefault="004F2CD2" w:rsidP="00426645">
            <w:pPr>
              <w:tabs>
                <w:tab w:val="left" w:pos="720"/>
              </w:tabs>
              <w:spacing w:after="0" w:line="240" w:lineRule="auto"/>
              <w:jc w:val="center"/>
              <w:rPr>
                <w:rFonts w:cs="Calibri"/>
                <w:b/>
              </w:rPr>
            </w:pPr>
            <w:r w:rsidRPr="00426645">
              <w:rPr>
                <w:rFonts w:cs="Calibri"/>
                <w:b/>
              </w:rPr>
              <w:t>Target</w:t>
            </w:r>
          </w:p>
        </w:tc>
        <w:tc>
          <w:tcPr>
            <w:tcW w:w="983" w:type="dxa"/>
            <w:tcBorders>
              <w:left w:val="single" w:sz="4" w:space="0" w:color="auto"/>
            </w:tcBorders>
            <w:vAlign w:val="center"/>
          </w:tcPr>
          <w:p w:rsidR="004F2CD2" w:rsidRPr="00426645" w:rsidRDefault="004F2CD2" w:rsidP="00426645">
            <w:pPr>
              <w:tabs>
                <w:tab w:val="left" w:pos="720"/>
              </w:tabs>
              <w:spacing w:after="0" w:line="240" w:lineRule="auto"/>
              <w:jc w:val="center"/>
              <w:rPr>
                <w:rFonts w:cs="Calibri"/>
                <w:b/>
              </w:rPr>
            </w:pPr>
            <w:r w:rsidRPr="00426645">
              <w:rPr>
                <w:rFonts w:cs="Calibri"/>
                <w:b/>
              </w:rPr>
              <w:t>Achvmt</w:t>
            </w:r>
          </w:p>
        </w:tc>
        <w:tc>
          <w:tcPr>
            <w:tcW w:w="946" w:type="dxa"/>
            <w:tcBorders>
              <w:left w:val="single" w:sz="4" w:space="0" w:color="auto"/>
            </w:tcBorders>
            <w:vAlign w:val="center"/>
          </w:tcPr>
          <w:p w:rsidR="004F2CD2" w:rsidRPr="00426645" w:rsidRDefault="004F2CD2" w:rsidP="00426645">
            <w:pPr>
              <w:tabs>
                <w:tab w:val="left" w:pos="720"/>
              </w:tabs>
              <w:spacing w:after="0" w:line="240" w:lineRule="auto"/>
              <w:jc w:val="center"/>
              <w:rPr>
                <w:rFonts w:cs="Calibri"/>
                <w:b/>
              </w:rPr>
            </w:pPr>
            <w:r w:rsidRPr="00426645">
              <w:rPr>
                <w:rFonts w:cs="Calibri"/>
                <w:b/>
              </w:rPr>
              <w:t>Target</w:t>
            </w:r>
          </w:p>
        </w:tc>
        <w:tc>
          <w:tcPr>
            <w:tcW w:w="983" w:type="dxa"/>
            <w:tcBorders>
              <w:left w:val="single" w:sz="4" w:space="0" w:color="auto"/>
            </w:tcBorders>
            <w:vAlign w:val="center"/>
          </w:tcPr>
          <w:p w:rsidR="004F2CD2" w:rsidRPr="00426645" w:rsidRDefault="004F2CD2" w:rsidP="00426645">
            <w:pPr>
              <w:tabs>
                <w:tab w:val="left" w:pos="720"/>
              </w:tabs>
              <w:spacing w:after="0" w:line="240" w:lineRule="auto"/>
              <w:jc w:val="center"/>
              <w:rPr>
                <w:rFonts w:cs="Calibri"/>
                <w:b/>
              </w:rPr>
            </w:pPr>
            <w:r w:rsidRPr="00426645">
              <w:rPr>
                <w:rFonts w:cs="Calibri"/>
                <w:b/>
              </w:rPr>
              <w:t>Achvmt</w:t>
            </w:r>
          </w:p>
        </w:tc>
        <w:tc>
          <w:tcPr>
            <w:tcW w:w="880" w:type="dxa"/>
            <w:tcBorders>
              <w:left w:val="single" w:sz="4" w:space="0" w:color="auto"/>
            </w:tcBorders>
            <w:vAlign w:val="center"/>
          </w:tcPr>
          <w:p w:rsidR="004F2CD2" w:rsidRPr="00426645" w:rsidRDefault="004F2CD2" w:rsidP="00426645">
            <w:pPr>
              <w:tabs>
                <w:tab w:val="left" w:pos="720"/>
              </w:tabs>
              <w:spacing w:after="0" w:line="240" w:lineRule="auto"/>
              <w:jc w:val="center"/>
              <w:rPr>
                <w:rFonts w:cs="Calibri"/>
                <w:b/>
              </w:rPr>
            </w:pPr>
            <w:r w:rsidRPr="00426645">
              <w:rPr>
                <w:rFonts w:cs="Calibri"/>
                <w:b/>
              </w:rPr>
              <w:t>Target</w:t>
            </w:r>
          </w:p>
        </w:tc>
        <w:tc>
          <w:tcPr>
            <w:tcW w:w="880" w:type="dxa"/>
            <w:tcBorders>
              <w:left w:val="single" w:sz="4" w:space="0" w:color="auto"/>
            </w:tcBorders>
            <w:vAlign w:val="center"/>
          </w:tcPr>
          <w:p w:rsidR="004F2CD2" w:rsidRPr="00426645" w:rsidRDefault="004F2CD2" w:rsidP="00426645">
            <w:pPr>
              <w:tabs>
                <w:tab w:val="left" w:pos="720"/>
              </w:tabs>
              <w:spacing w:after="0" w:line="240" w:lineRule="auto"/>
              <w:jc w:val="center"/>
              <w:rPr>
                <w:rFonts w:cs="Calibri"/>
                <w:b/>
              </w:rPr>
            </w:pPr>
            <w:r w:rsidRPr="00426645">
              <w:rPr>
                <w:rFonts w:cs="Calibri"/>
                <w:b/>
              </w:rPr>
              <w:t>Achvmt</w:t>
            </w:r>
          </w:p>
        </w:tc>
      </w:tr>
      <w:tr w:rsidR="004F2CD2" w:rsidRPr="00426645" w:rsidTr="004F2CD2">
        <w:trPr>
          <w:trHeight w:val="773"/>
          <w:jc w:val="center"/>
        </w:trPr>
        <w:tc>
          <w:tcPr>
            <w:tcW w:w="542" w:type="dxa"/>
            <w:vAlign w:val="center"/>
          </w:tcPr>
          <w:p w:rsidR="004F2CD2" w:rsidRPr="00426645" w:rsidRDefault="004F2CD2" w:rsidP="00426645">
            <w:pPr>
              <w:tabs>
                <w:tab w:val="left" w:pos="720"/>
              </w:tabs>
              <w:spacing w:after="0" w:line="240" w:lineRule="auto"/>
              <w:rPr>
                <w:rFonts w:cs="Calibri"/>
              </w:rPr>
            </w:pPr>
            <w:r w:rsidRPr="00426645">
              <w:rPr>
                <w:rFonts w:cs="Calibri"/>
              </w:rPr>
              <w:t>1</w:t>
            </w:r>
          </w:p>
        </w:tc>
        <w:tc>
          <w:tcPr>
            <w:tcW w:w="1741" w:type="dxa"/>
            <w:vAlign w:val="center"/>
          </w:tcPr>
          <w:p w:rsidR="004F2CD2" w:rsidRPr="00426645" w:rsidRDefault="004F2CD2" w:rsidP="00426645">
            <w:pPr>
              <w:tabs>
                <w:tab w:val="left" w:pos="720"/>
              </w:tabs>
              <w:spacing w:after="0" w:line="240" w:lineRule="auto"/>
              <w:rPr>
                <w:rFonts w:cs="Calibri"/>
              </w:rPr>
            </w:pPr>
            <w:r w:rsidRPr="00426645">
              <w:rPr>
                <w:rFonts w:cs="Calibri"/>
              </w:rPr>
              <w:t>Short Term Production Loans</w:t>
            </w:r>
          </w:p>
        </w:tc>
        <w:tc>
          <w:tcPr>
            <w:tcW w:w="857" w:type="dxa"/>
            <w:vAlign w:val="center"/>
          </w:tcPr>
          <w:p w:rsidR="004F2CD2" w:rsidRPr="00426645" w:rsidRDefault="004F2CD2" w:rsidP="00426645">
            <w:pPr>
              <w:tabs>
                <w:tab w:val="left" w:pos="720"/>
              </w:tabs>
              <w:spacing w:after="0" w:line="240" w:lineRule="auto"/>
              <w:jc w:val="right"/>
              <w:rPr>
                <w:rFonts w:cs="Calibri"/>
              </w:rPr>
            </w:pPr>
            <w:r w:rsidRPr="00426645">
              <w:rPr>
                <w:rFonts w:cs="Calibri"/>
              </w:rPr>
              <w:t>41978</w:t>
            </w:r>
          </w:p>
        </w:tc>
        <w:tc>
          <w:tcPr>
            <w:tcW w:w="983" w:type="dxa"/>
            <w:vAlign w:val="center"/>
          </w:tcPr>
          <w:p w:rsidR="004F2CD2" w:rsidRPr="00426645" w:rsidRDefault="004F2CD2" w:rsidP="00426645">
            <w:pPr>
              <w:tabs>
                <w:tab w:val="left" w:pos="720"/>
              </w:tabs>
              <w:spacing w:after="0" w:line="240" w:lineRule="auto"/>
              <w:jc w:val="right"/>
              <w:rPr>
                <w:rFonts w:cs="Calibri"/>
              </w:rPr>
            </w:pPr>
            <w:r w:rsidRPr="00426645">
              <w:rPr>
                <w:rFonts w:cs="Calibri"/>
              </w:rPr>
              <w:t>29658</w:t>
            </w:r>
          </w:p>
        </w:tc>
        <w:tc>
          <w:tcPr>
            <w:tcW w:w="857" w:type="dxa"/>
            <w:tcBorders>
              <w:right w:val="single" w:sz="4" w:space="0" w:color="auto"/>
            </w:tcBorders>
            <w:vAlign w:val="center"/>
          </w:tcPr>
          <w:p w:rsidR="004F2CD2" w:rsidRPr="00426645" w:rsidRDefault="004F2CD2" w:rsidP="00426645">
            <w:pPr>
              <w:tabs>
                <w:tab w:val="left" w:pos="720"/>
              </w:tabs>
              <w:spacing w:after="0" w:line="240" w:lineRule="auto"/>
              <w:jc w:val="right"/>
              <w:rPr>
                <w:rFonts w:cs="Calibri"/>
              </w:rPr>
            </w:pPr>
            <w:r w:rsidRPr="00426645">
              <w:rPr>
                <w:rFonts w:cs="Calibri"/>
              </w:rPr>
              <w:t>48067</w:t>
            </w:r>
          </w:p>
        </w:tc>
        <w:tc>
          <w:tcPr>
            <w:tcW w:w="983" w:type="dxa"/>
            <w:tcBorders>
              <w:left w:val="single" w:sz="4" w:space="0" w:color="auto"/>
            </w:tcBorders>
            <w:vAlign w:val="center"/>
          </w:tcPr>
          <w:p w:rsidR="004F2CD2" w:rsidRPr="00426645" w:rsidRDefault="004F2CD2" w:rsidP="00426645">
            <w:pPr>
              <w:tabs>
                <w:tab w:val="left" w:pos="720"/>
              </w:tabs>
              <w:spacing w:after="0" w:line="240" w:lineRule="auto"/>
              <w:jc w:val="right"/>
              <w:rPr>
                <w:rFonts w:cs="Calibri"/>
              </w:rPr>
            </w:pPr>
            <w:r w:rsidRPr="00426645">
              <w:rPr>
                <w:rFonts w:cs="Calibri"/>
              </w:rPr>
              <w:t>57085</w:t>
            </w:r>
          </w:p>
        </w:tc>
        <w:tc>
          <w:tcPr>
            <w:tcW w:w="946" w:type="dxa"/>
            <w:tcBorders>
              <w:left w:val="single" w:sz="4" w:space="0" w:color="auto"/>
            </w:tcBorders>
            <w:vAlign w:val="center"/>
          </w:tcPr>
          <w:p w:rsidR="004F2CD2" w:rsidRPr="00426645" w:rsidRDefault="004F2CD2" w:rsidP="00426645">
            <w:pPr>
              <w:tabs>
                <w:tab w:val="left" w:pos="720"/>
              </w:tabs>
              <w:spacing w:after="0" w:line="240" w:lineRule="auto"/>
              <w:jc w:val="right"/>
              <w:rPr>
                <w:rFonts w:cs="Calibri"/>
              </w:rPr>
            </w:pPr>
            <w:r w:rsidRPr="00426645">
              <w:rPr>
                <w:rFonts w:cs="Calibri"/>
              </w:rPr>
              <w:t>60000</w:t>
            </w:r>
          </w:p>
        </w:tc>
        <w:tc>
          <w:tcPr>
            <w:tcW w:w="983" w:type="dxa"/>
            <w:tcBorders>
              <w:left w:val="single" w:sz="4" w:space="0" w:color="auto"/>
            </w:tcBorders>
            <w:vAlign w:val="center"/>
          </w:tcPr>
          <w:p w:rsidR="004F2CD2" w:rsidRPr="00426645" w:rsidRDefault="004F2CD2" w:rsidP="00426645">
            <w:pPr>
              <w:tabs>
                <w:tab w:val="left" w:pos="720"/>
              </w:tabs>
              <w:spacing w:after="0" w:line="240" w:lineRule="auto"/>
              <w:jc w:val="right"/>
              <w:rPr>
                <w:rFonts w:cs="Calibri"/>
              </w:rPr>
            </w:pPr>
            <w:r w:rsidRPr="00426645">
              <w:rPr>
                <w:rFonts w:cs="Calibri"/>
              </w:rPr>
              <w:t>58840</w:t>
            </w:r>
          </w:p>
        </w:tc>
        <w:tc>
          <w:tcPr>
            <w:tcW w:w="880" w:type="dxa"/>
            <w:tcBorders>
              <w:left w:val="single" w:sz="4" w:space="0" w:color="auto"/>
            </w:tcBorders>
          </w:tcPr>
          <w:p w:rsidR="004F2CD2" w:rsidRPr="00426645" w:rsidRDefault="004F2CD2" w:rsidP="00426645">
            <w:pPr>
              <w:tabs>
                <w:tab w:val="left" w:pos="720"/>
              </w:tabs>
              <w:spacing w:after="0" w:line="240" w:lineRule="auto"/>
              <w:jc w:val="right"/>
              <w:rPr>
                <w:rFonts w:cs="Calibri"/>
              </w:rPr>
            </w:pPr>
          </w:p>
          <w:p w:rsidR="00FE236B" w:rsidRPr="00426645" w:rsidRDefault="00FE236B" w:rsidP="00426645">
            <w:pPr>
              <w:tabs>
                <w:tab w:val="left" w:pos="720"/>
              </w:tabs>
              <w:spacing w:after="0" w:line="240" w:lineRule="auto"/>
              <w:jc w:val="right"/>
              <w:rPr>
                <w:rFonts w:cs="Calibri"/>
              </w:rPr>
            </w:pPr>
            <w:r w:rsidRPr="00426645">
              <w:rPr>
                <w:rFonts w:cs="Calibri"/>
              </w:rPr>
              <w:t>63106</w:t>
            </w:r>
          </w:p>
        </w:tc>
        <w:tc>
          <w:tcPr>
            <w:tcW w:w="880" w:type="dxa"/>
            <w:tcBorders>
              <w:left w:val="single" w:sz="4" w:space="0" w:color="auto"/>
            </w:tcBorders>
          </w:tcPr>
          <w:p w:rsidR="004F2CD2" w:rsidRPr="00426645" w:rsidRDefault="004F2CD2" w:rsidP="00426645">
            <w:pPr>
              <w:tabs>
                <w:tab w:val="left" w:pos="720"/>
              </w:tabs>
              <w:spacing w:after="0" w:line="240" w:lineRule="auto"/>
              <w:jc w:val="right"/>
              <w:rPr>
                <w:rFonts w:cs="Calibri"/>
              </w:rPr>
            </w:pPr>
          </w:p>
          <w:p w:rsidR="00FE236B" w:rsidRPr="00426645" w:rsidRDefault="00FE236B" w:rsidP="00426645">
            <w:pPr>
              <w:tabs>
                <w:tab w:val="left" w:pos="720"/>
              </w:tabs>
              <w:spacing w:after="0" w:line="240" w:lineRule="auto"/>
              <w:jc w:val="right"/>
              <w:rPr>
                <w:rFonts w:cs="Calibri"/>
              </w:rPr>
            </w:pPr>
            <w:r w:rsidRPr="00426645">
              <w:rPr>
                <w:rFonts w:cs="Calibri"/>
              </w:rPr>
              <w:t>23088</w:t>
            </w:r>
          </w:p>
        </w:tc>
      </w:tr>
      <w:tr w:rsidR="004F2CD2" w:rsidRPr="00426645" w:rsidTr="00FE236B">
        <w:trPr>
          <w:trHeight w:val="439"/>
          <w:jc w:val="center"/>
        </w:trPr>
        <w:tc>
          <w:tcPr>
            <w:tcW w:w="542" w:type="dxa"/>
            <w:vAlign w:val="center"/>
          </w:tcPr>
          <w:p w:rsidR="004F2CD2" w:rsidRPr="00426645" w:rsidRDefault="004F2CD2" w:rsidP="00426645">
            <w:pPr>
              <w:tabs>
                <w:tab w:val="left" w:pos="720"/>
              </w:tabs>
              <w:spacing w:after="0" w:line="240" w:lineRule="auto"/>
              <w:rPr>
                <w:rFonts w:cs="Calibri"/>
              </w:rPr>
            </w:pPr>
            <w:r w:rsidRPr="00426645">
              <w:rPr>
                <w:rFonts w:cs="Calibri"/>
              </w:rPr>
              <w:t>2</w:t>
            </w:r>
          </w:p>
        </w:tc>
        <w:tc>
          <w:tcPr>
            <w:tcW w:w="1741" w:type="dxa"/>
            <w:vAlign w:val="center"/>
          </w:tcPr>
          <w:p w:rsidR="004F2CD2" w:rsidRPr="00426645" w:rsidRDefault="004F2CD2" w:rsidP="00426645">
            <w:pPr>
              <w:tabs>
                <w:tab w:val="left" w:pos="720"/>
              </w:tabs>
              <w:spacing w:after="0" w:line="240" w:lineRule="auto"/>
              <w:rPr>
                <w:rFonts w:cs="Calibri"/>
              </w:rPr>
            </w:pPr>
            <w:r w:rsidRPr="00426645">
              <w:rPr>
                <w:rFonts w:cs="Calibri"/>
              </w:rPr>
              <w:t>Total Agrl. Term Loans incl. allied activities</w:t>
            </w:r>
          </w:p>
        </w:tc>
        <w:tc>
          <w:tcPr>
            <w:tcW w:w="857" w:type="dxa"/>
            <w:vAlign w:val="center"/>
          </w:tcPr>
          <w:p w:rsidR="004F2CD2" w:rsidRPr="00426645" w:rsidRDefault="004F2CD2" w:rsidP="00426645">
            <w:pPr>
              <w:tabs>
                <w:tab w:val="left" w:pos="720"/>
              </w:tabs>
              <w:spacing w:after="0" w:line="240" w:lineRule="auto"/>
              <w:jc w:val="right"/>
              <w:rPr>
                <w:rFonts w:cs="Calibri"/>
              </w:rPr>
            </w:pPr>
            <w:r w:rsidRPr="00426645">
              <w:rPr>
                <w:rFonts w:cs="Calibri"/>
              </w:rPr>
              <w:t>14041</w:t>
            </w:r>
          </w:p>
        </w:tc>
        <w:tc>
          <w:tcPr>
            <w:tcW w:w="983" w:type="dxa"/>
            <w:vAlign w:val="center"/>
          </w:tcPr>
          <w:p w:rsidR="004F2CD2" w:rsidRPr="00426645" w:rsidRDefault="004F2CD2" w:rsidP="00426645">
            <w:pPr>
              <w:tabs>
                <w:tab w:val="left" w:pos="720"/>
              </w:tabs>
              <w:spacing w:after="0" w:line="240" w:lineRule="auto"/>
              <w:jc w:val="right"/>
              <w:rPr>
                <w:rFonts w:cs="Calibri"/>
              </w:rPr>
            </w:pPr>
            <w:r w:rsidRPr="00426645">
              <w:rPr>
                <w:rFonts w:cs="Calibri"/>
              </w:rPr>
              <w:t>10280</w:t>
            </w:r>
          </w:p>
        </w:tc>
        <w:tc>
          <w:tcPr>
            <w:tcW w:w="857" w:type="dxa"/>
            <w:tcBorders>
              <w:right w:val="single" w:sz="4" w:space="0" w:color="auto"/>
            </w:tcBorders>
            <w:vAlign w:val="center"/>
          </w:tcPr>
          <w:p w:rsidR="004F2CD2" w:rsidRPr="00426645" w:rsidRDefault="004F2CD2" w:rsidP="00426645">
            <w:pPr>
              <w:tabs>
                <w:tab w:val="left" w:pos="720"/>
              </w:tabs>
              <w:spacing w:after="0" w:line="240" w:lineRule="auto"/>
              <w:jc w:val="right"/>
              <w:rPr>
                <w:rFonts w:cs="Calibri"/>
              </w:rPr>
            </w:pPr>
            <w:r w:rsidRPr="00426645">
              <w:rPr>
                <w:rFonts w:cs="Calibri"/>
              </w:rPr>
              <w:t>17205</w:t>
            </w:r>
          </w:p>
        </w:tc>
        <w:tc>
          <w:tcPr>
            <w:tcW w:w="983" w:type="dxa"/>
            <w:tcBorders>
              <w:left w:val="single" w:sz="4" w:space="0" w:color="auto"/>
            </w:tcBorders>
            <w:vAlign w:val="center"/>
          </w:tcPr>
          <w:p w:rsidR="004F2CD2" w:rsidRPr="00426645" w:rsidRDefault="004F2CD2" w:rsidP="00426645">
            <w:pPr>
              <w:tabs>
                <w:tab w:val="left" w:pos="720"/>
              </w:tabs>
              <w:spacing w:after="0" w:line="240" w:lineRule="auto"/>
              <w:jc w:val="right"/>
              <w:rPr>
                <w:rFonts w:cs="Calibri"/>
              </w:rPr>
            </w:pPr>
            <w:r w:rsidRPr="00426645">
              <w:rPr>
                <w:rFonts w:cs="Calibri"/>
              </w:rPr>
              <w:t>18363</w:t>
            </w:r>
          </w:p>
        </w:tc>
        <w:tc>
          <w:tcPr>
            <w:tcW w:w="946" w:type="dxa"/>
            <w:tcBorders>
              <w:left w:val="single" w:sz="4" w:space="0" w:color="auto"/>
            </w:tcBorders>
            <w:vAlign w:val="center"/>
          </w:tcPr>
          <w:p w:rsidR="004F2CD2" w:rsidRPr="00426645" w:rsidRDefault="004F2CD2" w:rsidP="00426645">
            <w:pPr>
              <w:tabs>
                <w:tab w:val="left" w:pos="720"/>
              </w:tabs>
              <w:spacing w:after="0" w:line="240" w:lineRule="auto"/>
              <w:jc w:val="right"/>
              <w:rPr>
                <w:rFonts w:cs="Calibri"/>
              </w:rPr>
            </w:pPr>
            <w:r w:rsidRPr="00426645">
              <w:rPr>
                <w:rFonts w:cs="Calibri"/>
              </w:rPr>
              <w:t>23003</w:t>
            </w:r>
          </w:p>
        </w:tc>
        <w:tc>
          <w:tcPr>
            <w:tcW w:w="983" w:type="dxa"/>
            <w:tcBorders>
              <w:left w:val="single" w:sz="4" w:space="0" w:color="auto"/>
            </w:tcBorders>
            <w:vAlign w:val="center"/>
          </w:tcPr>
          <w:p w:rsidR="004F2CD2" w:rsidRPr="00426645" w:rsidRDefault="004F2CD2" w:rsidP="00426645">
            <w:pPr>
              <w:tabs>
                <w:tab w:val="left" w:pos="720"/>
              </w:tabs>
              <w:spacing w:after="0" w:line="240" w:lineRule="auto"/>
              <w:jc w:val="right"/>
              <w:rPr>
                <w:rFonts w:cs="Calibri"/>
              </w:rPr>
            </w:pPr>
            <w:r w:rsidRPr="00426645">
              <w:rPr>
                <w:rFonts w:cs="Calibri"/>
              </w:rPr>
              <w:t>19274</w:t>
            </w:r>
          </w:p>
        </w:tc>
        <w:tc>
          <w:tcPr>
            <w:tcW w:w="880" w:type="dxa"/>
            <w:tcBorders>
              <w:left w:val="single" w:sz="4" w:space="0" w:color="auto"/>
            </w:tcBorders>
            <w:vAlign w:val="center"/>
          </w:tcPr>
          <w:p w:rsidR="00FE236B" w:rsidRPr="00426645" w:rsidRDefault="00FE236B" w:rsidP="00426645">
            <w:pPr>
              <w:tabs>
                <w:tab w:val="left" w:pos="720"/>
              </w:tabs>
              <w:spacing w:after="0" w:line="240" w:lineRule="auto"/>
              <w:jc w:val="right"/>
              <w:rPr>
                <w:rFonts w:cs="Calibri"/>
              </w:rPr>
            </w:pPr>
            <w:r w:rsidRPr="00426645">
              <w:rPr>
                <w:rFonts w:cs="Calibri"/>
              </w:rPr>
              <w:t>24365</w:t>
            </w:r>
          </w:p>
        </w:tc>
        <w:tc>
          <w:tcPr>
            <w:tcW w:w="880" w:type="dxa"/>
            <w:tcBorders>
              <w:left w:val="single" w:sz="4" w:space="0" w:color="auto"/>
            </w:tcBorders>
            <w:vAlign w:val="center"/>
          </w:tcPr>
          <w:p w:rsidR="00FE236B" w:rsidRPr="00426645" w:rsidRDefault="00FE236B" w:rsidP="00426645">
            <w:pPr>
              <w:tabs>
                <w:tab w:val="left" w:pos="720"/>
              </w:tabs>
              <w:spacing w:after="0" w:line="240" w:lineRule="auto"/>
              <w:jc w:val="right"/>
              <w:rPr>
                <w:rFonts w:cs="Calibri"/>
              </w:rPr>
            </w:pPr>
            <w:r w:rsidRPr="00426645">
              <w:rPr>
                <w:rFonts w:cs="Calibri"/>
              </w:rPr>
              <w:t>5031</w:t>
            </w:r>
          </w:p>
        </w:tc>
      </w:tr>
      <w:tr w:rsidR="004F2CD2" w:rsidRPr="00426645" w:rsidTr="00FE236B">
        <w:trPr>
          <w:trHeight w:val="439"/>
          <w:jc w:val="center"/>
        </w:trPr>
        <w:tc>
          <w:tcPr>
            <w:tcW w:w="542" w:type="dxa"/>
            <w:vAlign w:val="center"/>
          </w:tcPr>
          <w:p w:rsidR="004F2CD2" w:rsidRPr="00426645" w:rsidRDefault="004F2CD2" w:rsidP="00426645">
            <w:pPr>
              <w:tabs>
                <w:tab w:val="left" w:pos="720"/>
              </w:tabs>
              <w:spacing w:after="0" w:line="240" w:lineRule="auto"/>
              <w:rPr>
                <w:rFonts w:cs="Calibri"/>
              </w:rPr>
            </w:pPr>
            <w:r w:rsidRPr="00426645">
              <w:rPr>
                <w:rFonts w:cs="Calibri"/>
              </w:rPr>
              <w:t>3</w:t>
            </w:r>
          </w:p>
        </w:tc>
        <w:tc>
          <w:tcPr>
            <w:tcW w:w="1741" w:type="dxa"/>
            <w:vAlign w:val="center"/>
          </w:tcPr>
          <w:p w:rsidR="004F2CD2" w:rsidRPr="00426645" w:rsidRDefault="004F2CD2" w:rsidP="00426645">
            <w:pPr>
              <w:tabs>
                <w:tab w:val="left" w:pos="720"/>
              </w:tabs>
              <w:spacing w:after="0" w:line="240" w:lineRule="auto"/>
              <w:rPr>
                <w:rFonts w:cs="Calibri"/>
              </w:rPr>
            </w:pPr>
            <w:r w:rsidRPr="00426645">
              <w:rPr>
                <w:rFonts w:cs="Calibri"/>
              </w:rPr>
              <w:t>Total Agriculture</w:t>
            </w:r>
          </w:p>
        </w:tc>
        <w:tc>
          <w:tcPr>
            <w:tcW w:w="857" w:type="dxa"/>
            <w:vAlign w:val="center"/>
          </w:tcPr>
          <w:p w:rsidR="004F2CD2" w:rsidRPr="00426645" w:rsidRDefault="004F2CD2" w:rsidP="00426645">
            <w:pPr>
              <w:tabs>
                <w:tab w:val="left" w:pos="720"/>
              </w:tabs>
              <w:spacing w:after="0" w:line="240" w:lineRule="auto"/>
              <w:jc w:val="right"/>
              <w:rPr>
                <w:rFonts w:cs="Calibri"/>
              </w:rPr>
            </w:pPr>
            <w:r w:rsidRPr="00426645">
              <w:rPr>
                <w:rFonts w:cs="Calibri"/>
              </w:rPr>
              <w:t>56019</w:t>
            </w:r>
          </w:p>
        </w:tc>
        <w:tc>
          <w:tcPr>
            <w:tcW w:w="983" w:type="dxa"/>
            <w:vAlign w:val="center"/>
          </w:tcPr>
          <w:p w:rsidR="004F2CD2" w:rsidRPr="00426645" w:rsidRDefault="004F2CD2" w:rsidP="00426645">
            <w:pPr>
              <w:tabs>
                <w:tab w:val="left" w:pos="720"/>
              </w:tabs>
              <w:spacing w:after="0" w:line="240" w:lineRule="auto"/>
              <w:jc w:val="right"/>
              <w:rPr>
                <w:rFonts w:cs="Calibri"/>
              </w:rPr>
            </w:pPr>
            <w:r w:rsidRPr="00426645">
              <w:rPr>
                <w:rFonts w:cs="Calibri"/>
              </w:rPr>
              <w:t>39938</w:t>
            </w:r>
          </w:p>
        </w:tc>
        <w:tc>
          <w:tcPr>
            <w:tcW w:w="857" w:type="dxa"/>
            <w:tcBorders>
              <w:right w:val="single" w:sz="4" w:space="0" w:color="auto"/>
            </w:tcBorders>
            <w:vAlign w:val="center"/>
          </w:tcPr>
          <w:p w:rsidR="004F2CD2" w:rsidRPr="00426645" w:rsidRDefault="004F2CD2" w:rsidP="00426645">
            <w:pPr>
              <w:tabs>
                <w:tab w:val="left" w:pos="720"/>
              </w:tabs>
              <w:spacing w:after="0" w:line="240" w:lineRule="auto"/>
              <w:jc w:val="right"/>
              <w:rPr>
                <w:rFonts w:cs="Calibri"/>
              </w:rPr>
            </w:pPr>
            <w:r w:rsidRPr="00426645">
              <w:rPr>
                <w:rFonts w:cs="Calibri"/>
              </w:rPr>
              <w:t>65272</w:t>
            </w:r>
          </w:p>
        </w:tc>
        <w:tc>
          <w:tcPr>
            <w:tcW w:w="983" w:type="dxa"/>
            <w:tcBorders>
              <w:left w:val="single" w:sz="4" w:space="0" w:color="auto"/>
            </w:tcBorders>
            <w:vAlign w:val="center"/>
          </w:tcPr>
          <w:p w:rsidR="004F2CD2" w:rsidRPr="00426645" w:rsidRDefault="004F2CD2" w:rsidP="00426645">
            <w:pPr>
              <w:tabs>
                <w:tab w:val="left" w:pos="720"/>
              </w:tabs>
              <w:spacing w:after="0" w:line="240" w:lineRule="auto"/>
              <w:jc w:val="right"/>
              <w:rPr>
                <w:rFonts w:cs="Calibri"/>
              </w:rPr>
            </w:pPr>
            <w:r w:rsidRPr="00426645">
              <w:rPr>
                <w:rFonts w:cs="Calibri"/>
              </w:rPr>
              <w:t>75448</w:t>
            </w:r>
          </w:p>
        </w:tc>
        <w:tc>
          <w:tcPr>
            <w:tcW w:w="946" w:type="dxa"/>
            <w:tcBorders>
              <w:left w:val="single" w:sz="4" w:space="0" w:color="auto"/>
            </w:tcBorders>
            <w:vAlign w:val="center"/>
          </w:tcPr>
          <w:p w:rsidR="004F2CD2" w:rsidRPr="00426645" w:rsidRDefault="004F2CD2" w:rsidP="00426645">
            <w:pPr>
              <w:tabs>
                <w:tab w:val="left" w:pos="720"/>
              </w:tabs>
              <w:spacing w:after="0" w:line="240" w:lineRule="auto"/>
              <w:jc w:val="right"/>
              <w:rPr>
                <w:rFonts w:cs="Calibri"/>
              </w:rPr>
            </w:pPr>
            <w:r w:rsidRPr="00426645">
              <w:rPr>
                <w:rFonts w:cs="Calibri"/>
              </w:rPr>
              <w:t>83003</w:t>
            </w:r>
          </w:p>
        </w:tc>
        <w:tc>
          <w:tcPr>
            <w:tcW w:w="983" w:type="dxa"/>
            <w:tcBorders>
              <w:left w:val="single" w:sz="4" w:space="0" w:color="auto"/>
            </w:tcBorders>
            <w:vAlign w:val="center"/>
          </w:tcPr>
          <w:p w:rsidR="004F2CD2" w:rsidRPr="00426645" w:rsidRDefault="004F2CD2" w:rsidP="00426645">
            <w:pPr>
              <w:tabs>
                <w:tab w:val="left" w:pos="720"/>
              </w:tabs>
              <w:spacing w:after="0" w:line="240" w:lineRule="auto"/>
              <w:jc w:val="right"/>
              <w:rPr>
                <w:rFonts w:cs="Calibri"/>
              </w:rPr>
            </w:pPr>
            <w:r w:rsidRPr="00426645">
              <w:rPr>
                <w:rFonts w:cs="Calibri"/>
              </w:rPr>
              <w:t>78114</w:t>
            </w:r>
          </w:p>
        </w:tc>
        <w:tc>
          <w:tcPr>
            <w:tcW w:w="880" w:type="dxa"/>
            <w:tcBorders>
              <w:left w:val="single" w:sz="4" w:space="0" w:color="auto"/>
            </w:tcBorders>
            <w:vAlign w:val="center"/>
          </w:tcPr>
          <w:p w:rsidR="00FE236B" w:rsidRPr="00426645" w:rsidRDefault="00FE236B" w:rsidP="00426645">
            <w:pPr>
              <w:tabs>
                <w:tab w:val="left" w:pos="720"/>
              </w:tabs>
              <w:spacing w:after="0" w:line="240" w:lineRule="auto"/>
              <w:jc w:val="right"/>
              <w:rPr>
                <w:rFonts w:cs="Calibri"/>
              </w:rPr>
            </w:pPr>
            <w:r w:rsidRPr="00426645">
              <w:rPr>
                <w:rFonts w:cs="Calibri"/>
              </w:rPr>
              <w:t>87471</w:t>
            </w:r>
          </w:p>
        </w:tc>
        <w:tc>
          <w:tcPr>
            <w:tcW w:w="880" w:type="dxa"/>
            <w:tcBorders>
              <w:left w:val="single" w:sz="4" w:space="0" w:color="auto"/>
            </w:tcBorders>
            <w:vAlign w:val="center"/>
          </w:tcPr>
          <w:p w:rsidR="004F2CD2" w:rsidRPr="00426645" w:rsidRDefault="00FE236B" w:rsidP="00426645">
            <w:pPr>
              <w:tabs>
                <w:tab w:val="left" w:pos="720"/>
              </w:tabs>
              <w:spacing w:after="0" w:line="240" w:lineRule="auto"/>
              <w:jc w:val="right"/>
              <w:rPr>
                <w:rFonts w:cs="Calibri"/>
              </w:rPr>
            </w:pPr>
            <w:r w:rsidRPr="00426645">
              <w:rPr>
                <w:rFonts w:cs="Calibri"/>
              </w:rPr>
              <w:t>28119</w:t>
            </w:r>
          </w:p>
        </w:tc>
      </w:tr>
      <w:tr w:rsidR="004F2CD2" w:rsidRPr="00426645" w:rsidTr="00FE236B">
        <w:trPr>
          <w:trHeight w:val="439"/>
          <w:jc w:val="center"/>
        </w:trPr>
        <w:tc>
          <w:tcPr>
            <w:tcW w:w="542" w:type="dxa"/>
            <w:vAlign w:val="center"/>
          </w:tcPr>
          <w:p w:rsidR="004F2CD2" w:rsidRPr="00426645" w:rsidRDefault="004F2CD2" w:rsidP="00426645">
            <w:pPr>
              <w:tabs>
                <w:tab w:val="left" w:pos="720"/>
              </w:tabs>
              <w:spacing w:after="0" w:line="240" w:lineRule="auto"/>
              <w:rPr>
                <w:rFonts w:cs="Calibri"/>
              </w:rPr>
            </w:pPr>
            <w:r w:rsidRPr="00426645">
              <w:rPr>
                <w:rFonts w:cs="Calibri"/>
              </w:rPr>
              <w:t>4</w:t>
            </w:r>
          </w:p>
        </w:tc>
        <w:tc>
          <w:tcPr>
            <w:tcW w:w="1741" w:type="dxa"/>
            <w:vAlign w:val="center"/>
          </w:tcPr>
          <w:p w:rsidR="004F2CD2" w:rsidRPr="00426645" w:rsidRDefault="004F2CD2" w:rsidP="00426645">
            <w:pPr>
              <w:tabs>
                <w:tab w:val="left" w:pos="720"/>
              </w:tabs>
              <w:spacing w:after="0" w:line="240" w:lineRule="auto"/>
              <w:rPr>
                <w:rFonts w:cs="Calibri"/>
              </w:rPr>
            </w:pPr>
            <w:r w:rsidRPr="00426645">
              <w:rPr>
                <w:rFonts w:cs="Calibri"/>
              </w:rPr>
              <w:t>Non Farm Sector / Micro &amp; Small Enterprises</w:t>
            </w:r>
          </w:p>
        </w:tc>
        <w:tc>
          <w:tcPr>
            <w:tcW w:w="857" w:type="dxa"/>
            <w:vAlign w:val="center"/>
          </w:tcPr>
          <w:p w:rsidR="004F2CD2" w:rsidRPr="00426645" w:rsidRDefault="004F2CD2" w:rsidP="00426645">
            <w:pPr>
              <w:tabs>
                <w:tab w:val="left" w:pos="720"/>
              </w:tabs>
              <w:spacing w:after="0" w:line="240" w:lineRule="auto"/>
              <w:jc w:val="right"/>
              <w:rPr>
                <w:rFonts w:cs="Calibri"/>
              </w:rPr>
            </w:pPr>
            <w:r w:rsidRPr="00426645">
              <w:rPr>
                <w:rFonts w:cs="Calibri"/>
              </w:rPr>
              <w:t>10850</w:t>
            </w:r>
          </w:p>
        </w:tc>
        <w:tc>
          <w:tcPr>
            <w:tcW w:w="983" w:type="dxa"/>
            <w:vAlign w:val="center"/>
          </w:tcPr>
          <w:p w:rsidR="004F2CD2" w:rsidRPr="00426645" w:rsidRDefault="004F2CD2" w:rsidP="00426645">
            <w:pPr>
              <w:tabs>
                <w:tab w:val="left" w:pos="720"/>
              </w:tabs>
              <w:spacing w:after="0" w:line="240" w:lineRule="auto"/>
              <w:jc w:val="right"/>
              <w:rPr>
                <w:rFonts w:cs="Calibri"/>
              </w:rPr>
            </w:pPr>
            <w:r w:rsidRPr="00426645">
              <w:rPr>
                <w:rFonts w:cs="Calibri"/>
              </w:rPr>
              <w:t>14134</w:t>
            </w:r>
          </w:p>
        </w:tc>
        <w:tc>
          <w:tcPr>
            <w:tcW w:w="857" w:type="dxa"/>
            <w:tcBorders>
              <w:right w:val="single" w:sz="4" w:space="0" w:color="auto"/>
            </w:tcBorders>
            <w:vAlign w:val="center"/>
          </w:tcPr>
          <w:p w:rsidR="004F2CD2" w:rsidRPr="00426645" w:rsidRDefault="004F2CD2" w:rsidP="00426645">
            <w:pPr>
              <w:tabs>
                <w:tab w:val="left" w:pos="720"/>
              </w:tabs>
              <w:spacing w:after="0" w:line="240" w:lineRule="auto"/>
              <w:jc w:val="right"/>
              <w:rPr>
                <w:rFonts w:cs="Calibri"/>
              </w:rPr>
            </w:pPr>
            <w:r w:rsidRPr="00426645">
              <w:rPr>
                <w:rFonts w:cs="Calibri"/>
              </w:rPr>
              <w:t>16960</w:t>
            </w:r>
          </w:p>
        </w:tc>
        <w:tc>
          <w:tcPr>
            <w:tcW w:w="983" w:type="dxa"/>
            <w:tcBorders>
              <w:left w:val="single" w:sz="4" w:space="0" w:color="auto"/>
            </w:tcBorders>
            <w:vAlign w:val="center"/>
          </w:tcPr>
          <w:p w:rsidR="004F2CD2" w:rsidRPr="00426645" w:rsidRDefault="004F2CD2" w:rsidP="00426645">
            <w:pPr>
              <w:tabs>
                <w:tab w:val="left" w:pos="720"/>
              </w:tabs>
              <w:spacing w:after="0" w:line="240" w:lineRule="auto"/>
              <w:jc w:val="right"/>
              <w:rPr>
                <w:rFonts w:cs="Calibri"/>
              </w:rPr>
            </w:pPr>
            <w:r w:rsidRPr="00426645">
              <w:rPr>
                <w:rFonts w:cs="Calibri"/>
              </w:rPr>
              <w:t>22262</w:t>
            </w:r>
          </w:p>
        </w:tc>
        <w:tc>
          <w:tcPr>
            <w:tcW w:w="946" w:type="dxa"/>
            <w:tcBorders>
              <w:left w:val="single" w:sz="4" w:space="0" w:color="auto"/>
            </w:tcBorders>
            <w:vAlign w:val="center"/>
          </w:tcPr>
          <w:p w:rsidR="004F2CD2" w:rsidRPr="00426645" w:rsidRDefault="004F2CD2" w:rsidP="00426645">
            <w:pPr>
              <w:tabs>
                <w:tab w:val="left" w:pos="720"/>
              </w:tabs>
              <w:spacing w:after="0" w:line="240" w:lineRule="auto"/>
              <w:jc w:val="right"/>
              <w:rPr>
                <w:rFonts w:cs="Calibri"/>
              </w:rPr>
            </w:pPr>
            <w:r w:rsidRPr="00426645">
              <w:rPr>
                <w:rFonts w:cs="Calibri"/>
              </w:rPr>
              <w:t>25000</w:t>
            </w:r>
          </w:p>
        </w:tc>
        <w:tc>
          <w:tcPr>
            <w:tcW w:w="983" w:type="dxa"/>
            <w:tcBorders>
              <w:left w:val="single" w:sz="4" w:space="0" w:color="auto"/>
            </w:tcBorders>
            <w:vAlign w:val="center"/>
          </w:tcPr>
          <w:p w:rsidR="004F2CD2" w:rsidRPr="00426645" w:rsidRDefault="004F2CD2" w:rsidP="00426645">
            <w:pPr>
              <w:tabs>
                <w:tab w:val="left" w:pos="720"/>
              </w:tabs>
              <w:spacing w:after="0" w:line="240" w:lineRule="auto"/>
              <w:jc w:val="right"/>
              <w:rPr>
                <w:rFonts w:cs="Calibri"/>
              </w:rPr>
            </w:pPr>
          </w:p>
          <w:p w:rsidR="004F2CD2" w:rsidRPr="00426645" w:rsidRDefault="004F2CD2" w:rsidP="00426645">
            <w:pPr>
              <w:tabs>
                <w:tab w:val="left" w:pos="720"/>
              </w:tabs>
              <w:spacing w:after="0" w:line="240" w:lineRule="auto"/>
              <w:jc w:val="right"/>
              <w:rPr>
                <w:rFonts w:cs="Calibri"/>
              </w:rPr>
            </w:pPr>
            <w:r w:rsidRPr="00426645">
              <w:rPr>
                <w:rFonts w:cs="Calibri"/>
              </w:rPr>
              <w:t>21903</w:t>
            </w:r>
          </w:p>
          <w:p w:rsidR="004F2CD2" w:rsidRPr="00426645" w:rsidRDefault="004F2CD2" w:rsidP="00426645">
            <w:pPr>
              <w:tabs>
                <w:tab w:val="left" w:pos="720"/>
              </w:tabs>
              <w:spacing w:after="0" w:line="240" w:lineRule="auto"/>
              <w:jc w:val="right"/>
              <w:rPr>
                <w:rFonts w:cs="Calibri"/>
              </w:rPr>
            </w:pPr>
          </w:p>
        </w:tc>
        <w:tc>
          <w:tcPr>
            <w:tcW w:w="880" w:type="dxa"/>
            <w:tcBorders>
              <w:left w:val="single" w:sz="4" w:space="0" w:color="auto"/>
            </w:tcBorders>
            <w:vAlign w:val="center"/>
          </w:tcPr>
          <w:p w:rsidR="004F2CD2" w:rsidRPr="00426645" w:rsidRDefault="00FE236B" w:rsidP="00426645">
            <w:pPr>
              <w:tabs>
                <w:tab w:val="left" w:pos="720"/>
              </w:tabs>
              <w:spacing w:after="0" w:line="240" w:lineRule="auto"/>
              <w:jc w:val="right"/>
              <w:rPr>
                <w:rFonts w:cs="Calibri"/>
              </w:rPr>
            </w:pPr>
            <w:r w:rsidRPr="00426645">
              <w:rPr>
                <w:rFonts w:cs="Calibri"/>
              </w:rPr>
              <w:t>25000</w:t>
            </w:r>
          </w:p>
        </w:tc>
        <w:tc>
          <w:tcPr>
            <w:tcW w:w="880" w:type="dxa"/>
            <w:tcBorders>
              <w:left w:val="single" w:sz="4" w:space="0" w:color="auto"/>
            </w:tcBorders>
            <w:vAlign w:val="center"/>
          </w:tcPr>
          <w:p w:rsidR="004F2CD2" w:rsidRPr="00426645" w:rsidRDefault="00FE236B" w:rsidP="00426645">
            <w:pPr>
              <w:tabs>
                <w:tab w:val="left" w:pos="720"/>
              </w:tabs>
              <w:spacing w:after="0" w:line="240" w:lineRule="auto"/>
              <w:jc w:val="right"/>
              <w:rPr>
                <w:rFonts w:cs="Calibri"/>
              </w:rPr>
            </w:pPr>
            <w:r w:rsidRPr="00426645">
              <w:rPr>
                <w:rFonts w:cs="Calibri"/>
              </w:rPr>
              <w:t>8087</w:t>
            </w:r>
          </w:p>
        </w:tc>
      </w:tr>
      <w:tr w:rsidR="004F2CD2" w:rsidRPr="00426645" w:rsidTr="00FE236B">
        <w:trPr>
          <w:trHeight w:val="145"/>
          <w:jc w:val="center"/>
        </w:trPr>
        <w:tc>
          <w:tcPr>
            <w:tcW w:w="542" w:type="dxa"/>
            <w:vAlign w:val="center"/>
          </w:tcPr>
          <w:p w:rsidR="004F2CD2" w:rsidRPr="00426645" w:rsidRDefault="004F2CD2" w:rsidP="00426645">
            <w:pPr>
              <w:tabs>
                <w:tab w:val="left" w:pos="720"/>
              </w:tabs>
              <w:spacing w:after="0" w:line="240" w:lineRule="auto"/>
              <w:rPr>
                <w:rFonts w:cs="Calibri"/>
              </w:rPr>
            </w:pPr>
            <w:r w:rsidRPr="00426645">
              <w:rPr>
                <w:rFonts w:cs="Calibri"/>
              </w:rPr>
              <w:t>5</w:t>
            </w:r>
          </w:p>
        </w:tc>
        <w:tc>
          <w:tcPr>
            <w:tcW w:w="1741" w:type="dxa"/>
            <w:vAlign w:val="center"/>
          </w:tcPr>
          <w:p w:rsidR="004F2CD2" w:rsidRPr="00426645" w:rsidRDefault="004F2CD2" w:rsidP="00426645">
            <w:pPr>
              <w:tabs>
                <w:tab w:val="left" w:pos="720"/>
              </w:tabs>
              <w:spacing w:after="0" w:line="240" w:lineRule="auto"/>
              <w:rPr>
                <w:rFonts w:cs="Calibri"/>
              </w:rPr>
            </w:pPr>
            <w:r w:rsidRPr="00426645">
              <w:rPr>
                <w:rFonts w:cs="Calibri"/>
              </w:rPr>
              <w:t xml:space="preserve">Others’ under Priority Sector including </w:t>
            </w:r>
          </w:p>
          <w:p w:rsidR="004F2CD2" w:rsidRPr="00426645" w:rsidRDefault="004F2CD2" w:rsidP="00426645">
            <w:pPr>
              <w:tabs>
                <w:tab w:val="left" w:pos="720"/>
              </w:tabs>
              <w:spacing w:after="0" w:line="240" w:lineRule="auto"/>
              <w:rPr>
                <w:rFonts w:cs="Calibri"/>
              </w:rPr>
            </w:pPr>
            <w:r w:rsidRPr="00426645">
              <w:rPr>
                <w:rFonts w:cs="Calibri"/>
              </w:rPr>
              <w:t>Export Credit</w:t>
            </w:r>
          </w:p>
        </w:tc>
        <w:tc>
          <w:tcPr>
            <w:tcW w:w="857" w:type="dxa"/>
            <w:vAlign w:val="center"/>
          </w:tcPr>
          <w:p w:rsidR="004F2CD2" w:rsidRPr="00426645" w:rsidRDefault="004F2CD2" w:rsidP="00426645">
            <w:pPr>
              <w:tabs>
                <w:tab w:val="left" w:pos="720"/>
              </w:tabs>
              <w:spacing w:after="0" w:line="240" w:lineRule="auto"/>
              <w:jc w:val="right"/>
              <w:rPr>
                <w:rFonts w:cs="Calibri"/>
              </w:rPr>
            </w:pPr>
            <w:r w:rsidRPr="00426645">
              <w:rPr>
                <w:rFonts w:cs="Calibri"/>
              </w:rPr>
              <w:t>11025</w:t>
            </w:r>
          </w:p>
        </w:tc>
        <w:tc>
          <w:tcPr>
            <w:tcW w:w="983" w:type="dxa"/>
            <w:vAlign w:val="center"/>
          </w:tcPr>
          <w:p w:rsidR="004F2CD2" w:rsidRPr="00426645" w:rsidRDefault="004F2CD2" w:rsidP="00426645">
            <w:pPr>
              <w:tabs>
                <w:tab w:val="left" w:pos="720"/>
              </w:tabs>
              <w:spacing w:after="0" w:line="240" w:lineRule="auto"/>
              <w:jc w:val="right"/>
              <w:rPr>
                <w:rFonts w:cs="Calibri"/>
              </w:rPr>
            </w:pPr>
            <w:r w:rsidRPr="00426645">
              <w:rPr>
                <w:rFonts w:cs="Calibri"/>
              </w:rPr>
              <w:t>5582</w:t>
            </w:r>
          </w:p>
        </w:tc>
        <w:tc>
          <w:tcPr>
            <w:tcW w:w="857" w:type="dxa"/>
            <w:tcBorders>
              <w:right w:val="single" w:sz="4" w:space="0" w:color="auto"/>
            </w:tcBorders>
            <w:vAlign w:val="center"/>
          </w:tcPr>
          <w:p w:rsidR="004F2CD2" w:rsidRPr="00426645" w:rsidRDefault="004F2CD2" w:rsidP="00426645">
            <w:pPr>
              <w:tabs>
                <w:tab w:val="left" w:pos="720"/>
              </w:tabs>
              <w:spacing w:after="0" w:line="240" w:lineRule="auto"/>
              <w:jc w:val="right"/>
              <w:rPr>
                <w:rFonts w:cs="Calibri"/>
              </w:rPr>
            </w:pPr>
            <w:r w:rsidRPr="00426645">
              <w:rPr>
                <w:rFonts w:cs="Calibri"/>
              </w:rPr>
              <w:t>14688</w:t>
            </w:r>
          </w:p>
        </w:tc>
        <w:tc>
          <w:tcPr>
            <w:tcW w:w="983" w:type="dxa"/>
            <w:tcBorders>
              <w:left w:val="single" w:sz="4" w:space="0" w:color="auto"/>
            </w:tcBorders>
            <w:vAlign w:val="center"/>
          </w:tcPr>
          <w:p w:rsidR="004F2CD2" w:rsidRPr="00426645" w:rsidRDefault="004F2CD2" w:rsidP="00426645">
            <w:pPr>
              <w:tabs>
                <w:tab w:val="left" w:pos="720"/>
              </w:tabs>
              <w:spacing w:after="0" w:line="240" w:lineRule="auto"/>
              <w:jc w:val="right"/>
              <w:rPr>
                <w:rFonts w:cs="Calibri"/>
              </w:rPr>
            </w:pPr>
            <w:r w:rsidRPr="00426645">
              <w:rPr>
                <w:rFonts w:cs="Calibri"/>
              </w:rPr>
              <w:t>6785</w:t>
            </w:r>
          </w:p>
        </w:tc>
        <w:tc>
          <w:tcPr>
            <w:tcW w:w="946" w:type="dxa"/>
            <w:tcBorders>
              <w:left w:val="single" w:sz="4" w:space="0" w:color="auto"/>
            </w:tcBorders>
            <w:vAlign w:val="center"/>
          </w:tcPr>
          <w:p w:rsidR="004F2CD2" w:rsidRPr="00426645" w:rsidRDefault="004F2CD2" w:rsidP="00426645">
            <w:pPr>
              <w:tabs>
                <w:tab w:val="left" w:pos="720"/>
              </w:tabs>
              <w:spacing w:after="0" w:line="240" w:lineRule="auto"/>
              <w:jc w:val="right"/>
              <w:rPr>
                <w:rFonts w:cs="Calibri"/>
              </w:rPr>
            </w:pPr>
            <w:r w:rsidRPr="00426645">
              <w:rPr>
                <w:rFonts w:cs="Calibri"/>
              </w:rPr>
              <w:t>17535</w:t>
            </w:r>
          </w:p>
        </w:tc>
        <w:tc>
          <w:tcPr>
            <w:tcW w:w="983" w:type="dxa"/>
            <w:tcBorders>
              <w:left w:val="single" w:sz="4" w:space="0" w:color="auto"/>
            </w:tcBorders>
            <w:vAlign w:val="center"/>
          </w:tcPr>
          <w:p w:rsidR="004F2CD2" w:rsidRPr="00426645" w:rsidRDefault="004F2CD2" w:rsidP="00426645">
            <w:pPr>
              <w:tabs>
                <w:tab w:val="left" w:pos="720"/>
              </w:tabs>
              <w:spacing w:after="0" w:line="240" w:lineRule="auto"/>
              <w:jc w:val="right"/>
              <w:rPr>
                <w:rFonts w:cs="Calibri"/>
              </w:rPr>
            </w:pPr>
            <w:r w:rsidRPr="00426645">
              <w:rPr>
                <w:rFonts w:cs="Calibri"/>
              </w:rPr>
              <w:t>8236</w:t>
            </w:r>
          </w:p>
        </w:tc>
        <w:tc>
          <w:tcPr>
            <w:tcW w:w="880" w:type="dxa"/>
            <w:tcBorders>
              <w:left w:val="single" w:sz="4" w:space="0" w:color="auto"/>
            </w:tcBorders>
            <w:vAlign w:val="center"/>
          </w:tcPr>
          <w:p w:rsidR="004F2CD2" w:rsidRPr="00426645" w:rsidRDefault="00FE236B" w:rsidP="00426645">
            <w:pPr>
              <w:tabs>
                <w:tab w:val="left" w:pos="720"/>
              </w:tabs>
              <w:spacing w:after="0" w:line="240" w:lineRule="auto"/>
              <w:jc w:val="right"/>
              <w:rPr>
                <w:rFonts w:cs="Calibri"/>
              </w:rPr>
            </w:pPr>
            <w:r w:rsidRPr="00426645">
              <w:rPr>
                <w:rFonts w:cs="Calibri"/>
              </w:rPr>
              <w:t>14335</w:t>
            </w:r>
          </w:p>
        </w:tc>
        <w:tc>
          <w:tcPr>
            <w:tcW w:w="880" w:type="dxa"/>
            <w:tcBorders>
              <w:left w:val="single" w:sz="4" w:space="0" w:color="auto"/>
            </w:tcBorders>
            <w:vAlign w:val="center"/>
          </w:tcPr>
          <w:p w:rsidR="004F2CD2" w:rsidRPr="00426645" w:rsidRDefault="00FE236B" w:rsidP="00426645">
            <w:pPr>
              <w:tabs>
                <w:tab w:val="left" w:pos="720"/>
              </w:tabs>
              <w:spacing w:after="0" w:line="240" w:lineRule="auto"/>
              <w:jc w:val="right"/>
              <w:rPr>
                <w:rFonts w:cs="Calibri"/>
              </w:rPr>
            </w:pPr>
            <w:r w:rsidRPr="00426645">
              <w:rPr>
                <w:rFonts w:cs="Calibri"/>
              </w:rPr>
              <w:t>1464</w:t>
            </w:r>
          </w:p>
        </w:tc>
      </w:tr>
      <w:tr w:rsidR="004F2CD2" w:rsidRPr="00426645" w:rsidTr="00FE236B">
        <w:trPr>
          <w:trHeight w:val="145"/>
          <w:jc w:val="center"/>
        </w:trPr>
        <w:tc>
          <w:tcPr>
            <w:tcW w:w="2283" w:type="dxa"/>
            <w:gridSpan w:val="2"/>
            <w:vAlign w:val="center"/>
          </w:tcPr>
          <w:p w:rsidR="004F2CD2" w:rsidRPr="00426645" w:rsidRDefault="004F2CD2" w:rsidP="00426645">
            <w:pPr>
              <w:pStyle w:val="ListParagraph"/>
              <w:spacing w:before="240" w:line="240" w:lineRule="auto"/>
              <w:ind w:left="0"/>
              <w:jc w:val="center"/>
              <w:rPr>
                <w:rFonts w:eastAsia="Arial Unicode MS" w:cs="Calibri"/>
                <w:b/>
              </w:rPr>
            </w:pPr>
            <w:r w:rsidRPr="00426645">
              <w:rPr>
                <w:rFonts w:eastAsia="Arial Unicode MS" w:cs="Calibri"/>
                <w:b/>
              </w:rPr>
              <w:t>Total Priority sector</w:t>
            </w:r>
          </w:p>
        </w:tc>
        <w:tc>
          <w:tcPr>
            <w:tcW w:w="857" w:type="dxa"/>
            <w:vAlign w:val="center"/>
          </w:tcPr>
          <w:p w:rsidR="004F2CD2" w:rsidRPr="00426645" w:rsidRDefault="004F2CD2" w:rsidP="00426645">
            <w:pPr>
              <w:tabs>
                <w:tab w:val="left" w:pos="720"/>
              </w:tabs>
              <w:spacing w:before="240" w:line="240" w:lineRule="auto"/>
              <w:jc w:val="right"/>
              <w:rPr>
                <w:rFonts w:cs="Calibri"/>
                <w:b/>
              </w:rPr>
            </w:pPr>
            <w:r w:rsidRPr="00426645">
              <w:rPr>
                <w:rFonts w:cs="Calibri"/>
                <w:b/>
              </w:rPr>
              <w:t>77894</w:t>
            </w:r>
          </w:p>
        </w:tc>
        <w:tc>
          <w:tcPr>
            <w:tcW w:w="983" w:type="dxa"/>
            <w:vAlign w:val="center"/>
          </w:tcPr>
          <w:p w:rsidR="004F2CD2" w:rsidRPr="00426645" w:rsidRDefault="004F2CD2" w:rsidP="00426645">
            <w:pPr>
              <w:tabs>
                <w:tab w:val="left" w:pos="720"/>
              </w:tabs>
              <w:spacing w:before="240" w:line="240" w:lineRule="auto"/>
              <w:jc w:val="right"/>
              <w:rPr>
                <w:rFonts w:cs="Calibri"/>
                <w:b/>
              </w:rPr>
            </w:pPr>
            <w:r w:rsidRPr="00426645">
              <w:rPr>
                <w:rFonts w:cs="Calibri"/>
                <w:b/>
              </w:rPr>
              <w:t>59654</w:t>
            </w:r>
          </w:p>
        </w:tc>
        <w:tc>
          <w:tcPr>
            <w:tcW w:w="857" w:type="dxa"/>
            <w:tcBorders>
              <w:right w:val="single" w:sz="4" w:space="0" w:color="auto"/>
            </w:tcBorders>
            <w:vAlign w:val="center"/>
          </w:tcPr>
          <w:p w:rsidR="004F2CD2" w:rsidRPr="00426645" w:rsidRDefault="004F2CD2" w:rsidP="00426645">
            <w:pPr>
              <w:tabs>
                <w:tab w:val="left" w:pos="720"/>
              </w:tabs>
              <w:spacing w:before="240" w:line="240" w:lineRule="auto"/>
              <w:jc w:val="right"/>
              <w:rPr>
                <w:rFonts w:cs="Calibri"/>
                <w:b/>
              </w:rPr>
            </w:pPr>
            <w:r w:rsidRPr="00426645">
              <w:rPr>
                <w:rFonts w:cs="Calibri"/>
                <w:b/>
              </w:rPr>
              <w:t>96920</w:t>
            </w:r>
          </w:p>
        </w:tc>
        <w:tc>
          <w:tcPr>
            <w:tcW w:w="983" w:type="dxa"/>
            <w:tcBorders>
              <w:left w:val="single" w:sz="4" w:space="0" w:color="auto"/>
            </w:tcBorders>
            <w:vAlign w:val="center"/>
          </w:tcPr>
          <w:p w:rsidR="004F2CD2" w:rsidRPr="00426645" w:rsidRDefault="004F2CD2" w:rsidP="00426645">
            <w:pPr>
              <w:tabs>
                <w:tab w:val="left" w:pos="720"/>
              </w:tabs>
              <w:spacing w:before="240" w:line="240" w:lineRule="auto"/>
              <w:jc w:val="right"/>
              <w:rPr>
                <w:rFonts w:cs="Calibri"/>
                <w:b/>
              </w:rPr>
            </w:pPr>
            <w:r w:rsidRPr="00426645">
              <w:rPr>
                <w:rFonts w:cs="Calibri"/>
                <w:b/>
              </w:rPr>
              <w:t>104495</w:t>
            </w:r>
          </w:p>
        </w:tc>
        <w:tc>
          <w:tcPr>
            <w:tcW w:w="946" w:type="dxa"/>
            <w:tcBorders>
              <w:left w:val="single" w:sz="4" w:space="0" w:color="auto"/>
            </w:tcBorders>
            <w:vAlign w:val="center"/>
          </w:tcPr>
          <w:p w:rsidR="004F2CD2" w:rsidRPr="00426645" w:rsidRDefault="004F2CD2" w:rsidP="00426645">
            <w:pPr>
              <w:tabs>
                <w:tab w:val="left" w:pos="720"/>
              </w:tabs>
              <w:spacing w:after="0" w:line="240" w:lineRule="auto"/>
              <w:jc w:val="right"/>
              <w:rPr>
                <w:rFonts w:cs="Calibri"/>
                <w:b/>
              </w:rPr>
            </w:pPr>
            <w:r w:rsidRPr="00426645">
              <w:rPr>
                <w:rFonts w:cs="Calibri"/>
                <w:b/>
              </w:rPr>
              <w:t>125538</w:t>
            </w:r>
          </w:p>
        </w:tc>
        <w:tc>
          <w:tcPr>
            <w:tcW w:w="983" w:type="dxa"/>
            <w:tcBorders>
              <w:left w:val="single" w:sz="4" w:space="0" w:color="auto"/>
            </w:tcBorders>
            <w:vAlign w:val="center"/>
          </w:tcPr>
          <w:p w:rsidR="004F2CD2" w:rsidRPr="00426645" w:rsidRDefault="004F2CD2" w:rsidP="00426645">
            <w:pPr>
              <w:tabs>
                <w:tab w:val="left" w:pos="720"/>
              </w:tabs>
              <w:spacing w:after="0" w:line="240" w:lineRule="auto"/>
              <w:jc w:val="right"/>
              <w:rPr>
                <w:rFonts w:cs="Calibri"/>
                <w:b/>
              </w:rPr>
            </w:pPr>
            <w:r w:rsidRPr="00426645">
              <w:rPr>
                <w:rFonts w:cs="Calibri"/>
                <w:b/>
              </w:rPr>
              <w:t>108253</w:t>
            </w:r>
          </w:p>
        </w:tc>
        <w:tc>
          <w:tcPr>
            <w:tcW w:w="880" w:type="dxa"/>
            <w:tcBorders>
              <w:left w:val="single" w:sz="4" w:space="0" w:color="auto"/>
            </w:tcBorders>
            <w:vAlign w:val="center"/>
          </w:tcPr>
          <w:p w:rsidR="004F2CD2" w:rsidRPr="00426645" w:rsidRDefault="00FE236B" w:rsidP="00426645">
            <w:pPr>
              <w:tabs>
                <w:tab w:val="left" w:pos="720"/>
              </w:tabs>
              <w:spacing w:after="0" w:line="240" w:lineRule="auto"/>
              <w:jc w:val="right"/>
              <w:rPr>
                <w:rFonts w:cs="Calibri"/>
                <w:b/>
              </w:rPr>
            </w:pPr>
            <w:r w:rsidRPr="00426645">
              <w:rPr>
                <w:rFonts w:cs="Calibri"/>
                <w:b/>
              </w:rPr>
              <w:t>126806</w:t>
            </w:r>
          </w:p>
        </w:tc>
        <w:tc>
          <w:tcPr>
            <w:tcW w:w="880" w:type="dxa"/>
            <w:tcBorders>
              <w:left w:val="single" w:sz="4" w:space="0" w:color="auto"/>
            </w:tcBorders>
            <w:vAlign w:val="center"/>
          </w:tcPr>
          <w:p w:rsidR="004F2CD2" w:rsidRPr="00426645" w:rsidRDefault="00FE236B" w:rsidP="00426645">
            <w:pPr>
              <w:tabs>
                <w:tab w:val="left" w:pos="720"/>
              </w:tabs>
              <w:spacing w:after="0" w:line="240" w:lineRule="auto"/>
              <w:jc w:val="right"/>
              <w:rPr>
                <w:rFonts w:cs="Calibri"/>
                <w:b/>
              </w:rPr>
            </w:pPr>
            <w:r w:rsidRPr="00426645">
              <w:rPr>
                <w:rFonts w:cs="Calibri"/>
                <w:b/>
              </w:rPr>
              <w:t>37670</w:t>
            </w:r>
          </w:p>
        </w:tc>
      </w:tr>
    </w:tbl>
    <w:p w:rsidR="00BB3B88" w:rsidRPr="003D23B3" w:rsidRDefault="00BB3B88" w:rsidP="005D5474">
      <w:pPr>
        <w:spacing w:after="0"/>
        <w:ind w:left="426" w:hanging="426"/>
        <w:rPr>
          <w:b/>
          <w:color w:val="FF0000"/>
          <w:sz w:val="24"/>
          <w:szCs w:val="24"/>
        </w:rPr>
      </w:pPr>
    </w:p>
    <w:p w:rsidR="00BF1E18" w:rsidRPr="00C13174" w:rsidRDefault="00BF1E18" w:rsidP="005E4468">
      <w:pPr>
        <w:pStyle w:val="ListParagraph"/>
        <w:numPr>
          <w:ilvl w:val="1"/>
          <w:numId w:val="4"/>
        </w:numPr>
        <w:rPr>
          <w:b/>
          <w:sz w:val="24"/>
          <w:szCs w:val="24"/>
        </w:rPr>
      </w:pPr>
      <w:r w:rsidRPr="00C13174">
        <w:rPr>
          <w:b/>
          <w:sz w:val="24"/>
          <w:szCs w:val="24"/>
        </w:rPr>
        <w:t>Comparative statement of Credit Disbursements (Y-o-Y):</w:t>
      </w:r>
    </w:p>
    <w:p w:rsidR="007E0EF4" w:rsidRPr="00C13174" w:rsidRDefault="007E0EF4" w:rsidP="007E0EF4">
      <w:pPr>
        <w:pStyle w:val="ListParagraph"/>
        <w:tabs>
          <w:tab w:val="left" w:pos="720"/>
        </w:tabs>
        <w:spacing w:after="0"/>
        <w:ind w:left="360"/>
        <w:jc w:val="center"/>
        <w:rPr>
          <w:rFonts w:cs="Calibri"/>
        </w:rPr>
      </w:pPr>
      <w:r w:rsidRPr="00C13174">
        <w:rPr>
          <w:rFonts w:cs="Calibri"/>
          <w:b/>
          <w:sz w:val="24"/>
          <w:szCs w:val="24"/>
        </w:rPr>
        <w:tab/>
      </w:r>
      <w:r w:rsidRPr="00C13174">
        <w:rPr>
          <w:rFonts w:cs="Calibri"/>
          <w:b/>
          <w:sz w:val="24"/>
          <w:szCs w:val="24"/>
        </w:rPr>
        <w:tab/>
      </w:r>
      <w:r w:rsidRPr="00C13174">
        <w:rPr>
          <w:rFonts w:cs="Calibri"/>
          <w:b/>
          <w:sz w:val="24"/>
          <w:szCs w:val="24"/>
        </w:rPr>
        <w:tab/>
      </w:r>
      <w:r w:rsidRPr="00C13174">
        <w:rPr>
          <w:rFonts w:cs="Calibri"/>
          <w:b/>
          <w:sz w:val="24"/>
          <w:szCs w:val="24"/>
        </w:rPr>
        <w:tab/>
        <w:t xml:space="preserve">                                                                </w:t>
      </w:r>
      <w:r w:rsidR="001119B2" w:rsidRPr="00C13174">
        <w:rPr>
          <w:rFonts w:cs="Calibri"/>
          <w:b/>
          <w:sz w:val="24"/>
          <w:szCs w:val="24"/>
        </w:rPr>
        <w:t xml:space="preserve">  </w:t>
      </w:r>
      <w:r w:rsidRPr="00C13174">
        <w:rPr>
          <w:rFonts w:cs="Calibri"/>
          <w:b/>
          <w:sz w:val="24"/>
          <w:szCs w:val="24"/>
        </w:rPr>
        <w:t xml:space="preserve"> </w:t>
      </w:r>
      <w:r w:rsidR="00C13174" w:rsidRPr="00C13174">
        <w:rPr>
          <w:rFonts w:cs="Calibri"/>
          <w:b/>
          <w:sz w:val="24"/>
          <w:szCs w:val="24"/>
        </w:rPr>
        <w:t xml:space="preserve">                          </w:t>
      </w:r>
      <w:r w:rsidRPr="00C13174">
        <w:rPr>
          <w:rFonts w:cs="Calibri"/>
        </w:rPr>
        <w:t>(Amount in crores)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
        <w:gridCol w:w="3073"/>
        <w:gridCol w:w="2173"/>
        <w:gridCol w:w="2174"/>
        <w:gridCol w:w="1556"/>
      </w:tblGrid>
      <w:tr w:rsidR="00DA3D2F" w:rsidRPr="00C13174" w:rsidTr="00DA3D2F">
        <w:trPr>
          <w:jc w:val="center"/>
        </w:trPr>
        <w:tc>
          <w:tcPr>
            <w:tcW w:w="630" w:type="dxa"/>
            <w:vAlign w:val="center"/>
          </w:tcPr>
          <w:p w:rsidR="00DA3D2F" w:rsidRPr="00C13174" w:rsidRDefault="00DA3D2F" w:rsidP="00EA4BC3">
            <w:pPr>
              <w:spacing w:after="0"/>
              <w:jc w:val="center"/>
              <w:rPr>
                <w:b/>
                <w:sz w:val="24"/>
                <w:szCs w:val="24"/>
              </w:rPr>
            </w:pPr>
            <w:r w:rsidRPr="00C13174">
              <w:rPr>
                <w:b/>
                <w:sz w:val="24"/>
                <w:szCs w:val="24"/>
              </w:rPr>
              <w:t>Sl. No.</w:t>
            </w:r>
          </w:p>
        </w:tc>
        <w:tc>
          <w:tcPr>
            <w:tcW w:w="3073" w:type="dxa"/>
            <w:vAlign w:val="center"/>
          </w:tcPr>
          <w:p w:rsidR="00DA3D2F" w:rsidRPr="00C13174" w:rsidRDefault="00DA3D2F" w:rsidP="00EA4BC3">
            <w:pPr>
              <w:spacing w:after="0"/>
              <w:jc w:val="center"/>
              <w:rPr>
                <w:b/>
                <w:sz w:val="24"/>
                <w:szCs w:val="24"/>
              </w:rPr>
            </w:pPr>
            <w:r w:rsidRPr="00C13174">
              <w:rPr>
                <w:b/>
                <w:sz w:val="24"/>
                <w:szCs w:val="24"/>
              </w:rPr>
              <w:t>Item</w:t>
            </w:r>
          </w:p>
        </w:tc>
        <w:tc>
          <w:tcPr>
            <w:tcW w:w="2173" w:type="dxa"/>
            <w:vAlign w:val="center"/>
          </w:tcPr>
          <w:p w:rsidR="00DA3D2F" w:rsidRPr="00C13174" w:rsidRDefault="00DA3D2F" w:rsidP="00C13174">
            <w:pPr>
              <w:spacing w:after="0"/>
              <w:jc w:val="center"/>
              <w:rPr>
                <w:b/>
                <w:sz w:val="24"/>
                <w:szCs w:val="24"/>
              </w:rPr>
            </w:pPr>
            <w:r w:rsidRPr="00C13174">
              <w:rPr>
                <w:b/>
                <w:sz w:val="24"/>
                <w:szCs w:val="24"/>
              </w:rPr>
              <w:t>Disbursements from 01.04.201</w:t>
            </w:r>
            <w:r w:rsidR="00C13174" w:rsidRPr="00C13174">
              <w:rPr>
                <w:b/>
                <w:sz w:val="24"/>
                <w:szCs w:val="24"/>
              </w:rPr>
              <w:t>6</w:t>
            </w:r>
            <w:r w:rsidRPr="00C13174">
              <w:rPr>
                <w:b/>
                <w:sz w:val="24"/>
                <w:szCs w:val="24"/>
              </w:rPr>
              <w:t xml:space="preserve"> to 3</w:t>
            </w:r>
            <w:r w:rsidR="00C13174" w:rsidRPr="00C13174">
              <w:rPr>
                <w:b/>
                <w:sz w:val="24"/>
                <w:szCs w:val="24"/>
              </w:rPr>
              <w:t>0.06.2016</w:t>
            </w:r>
          </w:p>
        </w:tc>
        <w:tc>
          <w:tcPr>
            <w:tcW w:w="2174" w:type="dxa"/>
            <w:vAlign w:val="center"/>
          </w:tcPr>
          <w:p w:rsidR="00DA3D2F" w:rsidRPr="00C13174" w:rsidRDefault="00DA3D2F" w:rsidP="00C13174">
            <w:pPr>
              <w:spacing w:after="0"/>
              <w:jc w:val="center"/>
              <w:rPr>
                <w:b/>
                <w:sz w:val="24"/>
                <w:szCs w:val="24"/>
              </w:rPr>
            </w:pPr>
            <w:r w:rsidRPr="00C13174">
              <w:rPr>
                <w:b/>
                <w:sz w:val="24"/>
                <w:szCs w:val="24"/>
              </w:rPr>
              <w:t>Disbursements from 01.04.201</w:t>
            </w:r>
            <w:r w:rsidR="00C13174" w:rsidRPr="00C13174">
              <w:rPr>
                <w:b/>
                <w:sz w:val="24"/>
                <w:szCs w:val="24"/>
              </w:rPr>
              <w:t>7</w:t>
            </w:r>
            <w:r w:rsidRPr="00C13174">
              <w:rPr>
                <w:b/>
                <w:sz w:val="24"/>
                <w:szCs w:val="24"/>
              </w:rPr>
              <w:t xml:space="preserve"> to 3</w:t>
            </w:r>
            <w:r w:rsidR="00C13174" w:rsidRPr="00C13174">
              <w:rPr>
                <w:b/>
                <w:sz w:val="24"/>
                <w:szCs w:val="24"/>
              </w:rPr>
              <w:t>0.06</w:t>
            </w:r>
            <w:r w:rsidRPr="00C13174">
              <w:rPr>
                <w:b/>
                <w:sz w:val="24"/>
                <w:szCs w:val="24"/>
              </w:rPr>
              <w:t>.2017</w:t>
            </w:r>
          </w:p>
        </w:tc>
        <w:tc>
          <w:tcPr>
            <w:tcW w:w="1556" w:type="dxa"/>
            <w:vAlign w:val="center"/>
          </w:tcPr>
          <w:p w:rsidR="00DA3D2F" w:rsidRPr="00C13174" w:rsidRDefault="00DA3D2F" w:rsidP="00DA3D2F">
            <w:pPr>
              <w:spacing w:after="0"/>
              <w:jc w:val="center"/>
              <w:rPr>
                <w:b/>
                <w:sz w:val="24"/>
                <w:szCs w:val="24"/>
              </w:rPr>
            </w:pPr>
            <w:r w:rsidRPr="00C13174">
              <w:rPr>
                <w:b/>
                <w:sz w:val="24"/>
                <w:szCs w:val="24"/>
              </w:rPr>
              <w:t>% Increase</w:t>
            </w:r>
          </w:p>
        </w:tc>
      </w:tr>
      <w:tr w:rsidR="00DA3D2F" w:rsidRPr="00C13174" w:rsidTr="00DA3D2F">
        <w:trPr>
          <w:jc w:val="center"/>
        </w:trPr>
        <w:tc>
          <w:tcPr>
            <w:tcW w:w="630" w:type="dxa"/>
          </w:tcPr>
          <w:p w:rsidR="00DA3D2F" w:rsidRPr="00C13174" w:rsidRDefault="00DA3D2F" w:rsidP="00EA4BC3">
            <w:pPr>
              <w:spacing w:after="0"/>
              <w:rPr>
                <w:sz w:val="24"/>
                <w:szCs w:val="24"/>
              </w:rPr>
            </w:pPr>
            <w:r w:rsidRPr="00C13174">
              <w:rPr>
                <w:sz w:val="24"/>
                <w:szCs w:val="24"/>
              </w:rPr>
              <w:t>1</w:t>
            </w:r>
          </w:p>
        </w:tc>
        <w:tc>
          <w:tcPr>
            <w:tcW w:w="3073" w:type="dxa"/>
            <w:vAlign w:val="center"/>
          </w:tcPr>
          <w:p w:rsidR="00DA3D2F" w:rsidRPr="00C13174" w:rsidRDefault="00DA3D2F" w:rsidP="001670FC">
            <w:pPr>
              <w:spacing w:after="0"/>
              <w:rPr>
                <w:sz w:val="24"/>
                <w:szCs w:val="24"/>
              </w:rPr>
            </w:pPr>
            <w:r w:rsidRPr="00C13174">
              <w:rPr>
                <w:sz w:val="24"/>
                <w:szCs w:val="24"/>
              </w:rPr>
              <w:t>Short term Crop Production Loans</w:t>
            </w:r>
          </w:p>
        </w:tc>
        <w:tc>
          <w:tcPr>
            <w:tcW w:w="2173" w:type="dxa"/>
            <w:vAlign w:val="center"/>
          </w:tcPr>
          <w:p w:rsidR="00DA3D2F" w:rsidRPr="00C13174" w:rsidRDefault="008B0845" w:rsidP="001670FC">
            <w:pPr>
              <w:spacing w:after="0"/>
              <w:jc w:val="right"/>
              <w:rPr>
                <w:sz w:val="24"/>
                <w:szCs w:val="24"/>
              </w:rPr>
            </w:pPr>
            <w:r>
              <w:rPr>
                <w:sz w:val="24"/>
                <w:szCs w:val="24"/>
              </w:rPr>
              <w:t>19,270</w:t>
            </w:r>
          </w:p>
        </w:tc>
        <w:tc>
          <w:tcPr>
            <w:tcW w:w="2174" w:type="dxa"/>
            <w:vAlign w:val="center"/>
          </w:tcPr>
          <w:p w:rsidR="00DA3D2F" w:rsidRPr="00C13174" w:rsidRDefault="00363EE9" w:rsidP="00DB207D">
            <w:pPr>
              <w:spacing w:after="0"/>
              <w:jc w:val="right"/>
              <w:rPr>
                <w:sz w:val="24"/>
                <w:szCs w:val="24"/>
              </w:rPr>
            </w:pPr>
            <w:r>
              <w:rPr>
                <w:sz w:val="24"/>
                <w:szCs w:val="24"/>
              </w:rPr>
              <w:t>23,088</w:t>
            </w:r>
          </w:p>
        </w:tc>
        <w:tc>
          <w:tcPr>
            <w:tcW w:w="1556" w:type="dxa"/>
            <w:vAlign w:val="center"/>
          </w:tcPr>
          <w:p w:rsidR="00DA3D2F" w:rsidRPr="00C13174" w:rsidRDefault="00363EE9" w:rsidP="00DA3D2F">
            <w:pPr>
              <w:spacing w:after="0"/>
              <w:jc w:val="right"/>
              <w:rPr>
                <w:sz w:val="24"/>
                <w:szCs w:val="24"/>
              </w:rPr>
            </w:pPr>
            <w:r>
              <w:rPr>
                <w:sz w:val="24"/>
                <w:szCs w:val="24"/>
              </w:rPr>
              <w:t>19.81%</w:t>
            </w:r>
          </w:p>
        </w:tc>
      </w:tr>
      <w:tr w:rsidR="00DA3D2F" w:rsidRPr="00C13174" w:rsidTr="00DA3D2F">
        <w:trPr>
          <w:jc w:val="center"/>
        </w:trPr>
        <w:tc>
          <w:tcPr>
            <w:tcW w:w="630" w:type="dxa"/>
          </w:tcPr>
          <w:p w:rsidR="00DA3D2F" w:rsidRPr="00C13174" w:rsidRDefault="00DA3D2F" w:rsidP="00EA4BC3">
            <w:pPr>
              <w:spacing w:after="0"/>
              <w:rPr>
                <w:sz w:val="24"/>
                <w:szCs w:val="24"/>
              </w:rPr>
            </w:pPr>
            <w:r w:rsidRPr="00C13174">
              <w:rPr>
                <w:sz w:val="24"/>
                <w:szCs w:val="24"/>
              </w:rPr>
              <w:t>2</w:t>
            </w:r>
          </w:p>
        </w:tc>
        <w:tc>
          <w:tcPr>
            <w:tcW w:w="3073" w:type="dxa"/>
            <w:vAlign w:val="center"/>
          </w:tcPr>
          <w:p w:rsidR="00DA3D2F" w:rsidRPr="00C13174" w:rsidRDefault="00DA3D2F" w:rsidP="001670FC">
            <w:pPr>
              <w:spacing w:after="0"/>
              <w:rPr>
                <w:sz w:val="24"/>
                <w:szCs w:val="24"/>
              </w:rPr>
            </w:pPr>
            <w:r w:rsidRPr="00C13174">
              <w:rPr>
                <w:sz w:val="24"/>
                <w:szCs w:val="24"/>
              </w:rPr>
              <w:t>Total Agriculture Term Loans including Allied activities</w:t>
            </w:r>
          </w:p>
        </w:tc>
        <w:tc>
          <w:tcPr>
            <w:tcW w:w="2173" w:type="dxa"/>
            <w:vAlign w:val="center"/>
          </w:tcPr>
          <w:p w:rsidR="00DA3D2F" w:rsidRPr="00C13174" w:rsidRDefault="008B0845" w:rsidP="001670FC">
            <w:pPr>
              <w:spacing w:after="0"/>
              <w:jc w:val="right"/>
              <w:rPr>
                <w:sz w:val="24"/>
                <w:szCs w:val="24"/>
              </w:rPr>
            </w:pPr>
            <w:r>
              <w:rPr>
                <w:sz w:val="24"/>
                <w:szCs w:val="24"/>
              </w:rPr>
              <w:t>4,720</w:t>
            </w:r>
          </w:p>
        </w:tc>
        <w:tc>
          <w:tcPr>
            <w:tcW w:w="2174" w:type="dxa"/>
            <w:vAlign w:val="center"/>
          </w:tcPr>
          <w:p w:rsidR="00DA3D2F" w:rsidRPr="00C13174" w:rsidRDefault="00363EE9" w:rsidP="001670FC">
            <w:pPr>
              <w:spacing w:after="0"/>
              <w:jc w:val="right"/>
              <w:rPr>
                <w:sz w:val="24"/>
                <w:szCs w:val="24"/>
              </w:rPr>
            </w:pPr>
            <w:r>
              <w:rPr>
                <w:sz w:val="24"/>
                <w:szCs w:val="24"/>
              </w:rPr>
              <w:t>5,031</w:t>
            </w:r>
          </w:p>
        </w:tc>
        <w:tc>
          <w:tcPr>
            <w:tcW w:w="1556" w:type="dxa"/>
            <w:vAlign w:val="center"/>
          </w:tcPr>
          <w:p w:rsidR="00DA3D2F" w:rsidRPr="00C13174" w:rsidRDefault="00363EE9" w:rsidP="00DA3D2F">
            <w:pPr>
              <w:spacing w:after="0"/>
              <w:jc w:val="right"/>
              <w:rPr>
                <w:sz w:val="24"/>
                <w:szCs w:val="24"/>
              </w:rPr>
            </w:pPr>
            <w:r>
              <w:rPr>
                <w:sz w:val="24"/>
                <w:szCs w:val="24"/>
              </w:rPr>
              <w:t>6.59%</w:t>
            </w:r>
          </w:p>
        </w:tc>
      </w:tr>
      <w:tr w:rsidR="00DA3D2F" w:rsidRPr="00C13174" w:rsidTr="00DA3D2F">
        <w:trPr>
          <w:jc w:val="center"/>
        </w:trPr>
        <w:tc>
          <w:tcPr>
            <w:tcW w:w="630" w:type="dxa"/>
          </w:tcPr>
          <w:p w:rsidR="00DA3D2F" w:rsidRPr="00C13174" w:rsidRDefault="00DA3D2F" w:rsidP="00EA4BC3">
            <w:pPr>
              <w:spacing w:after="0"/>
              <w:rPr>
                <w:sz w:val="24"/>
                <w:szCs w:val="24"/>
              </w:rPr>
            </w:pPr>
            <w:r w:rsidRPr="00C13174">
              <w:rPr>
                <w:sz w:val="24"/>
                <w:szCs w:val="24"/>
              </w:rPr>
              <w:t>3</w:t>
            </w:r>
          </w:p>
        </w:tc>
        <w:tc>
          <w:tcPr>
            <w:tcW w:w="3073" w:type="dxa"/>
            <w:vAlign w:val="center"/>
          </w:tcPr>
          <w:p w:rsidR="00DA3D2F" w:rsidRPr="00C13174" w:rsidRDefault="00DA3D2F" w:rsidP="001670FC">
            <w:pPr>
              <w:spacing w:after="0"/>
              <w:rPr>
                <w:b/>
                <w:sz w:val="24"/>
                <w:szCs w:val="24"/>
              </w:rPr>
            </w:pPr>
            <w:r w:rsidRPr="00C13174">
              <w:rPr>
                <w:b/>
                <w:sz w:val="24"/>
                <w:szCs w:val="24"/>
              </w:rPr>
              <w:t xml:space="preserve">Total Agriculture </w:t>
            </w:r>
          </w:p>
        </w:tc>
        <w:tc>
          <w:tcPr>
            <w:tcW w:w="2173" w:type="dxa"/>
            <w:vAlign w:val="center"/>
          </w:tcPr>
          <w:p w:rsidR="00DA3D2F" w:rsidRPr="00C13174" w:rsidRDefault="008B0845" w:rsidP="001670FC">
            <w:pPr>
              <w:spacing w:after="0"/>
              <w:jc w:val="right"/>
              <w:rPr>
                <w:b/>
                <w:sz w:val="24"/>
                <w:szCs w:val="24"/>
              </w:rPr>
            </w:pPr>
            <w:r>
              <w:rPr>
                <w:b/>
                <w:sz w:val="24"/>
                <w:szCs w:val="24"/>
              </w:rPr>
              <w:t>23,990</w:t>
            </w:r>
          </w:p>
        </w:tc>
        <w:tc>
          <w:tcPr>
            <w:tcW w:w="2174" w:type="dxa"/>
            <w:vAlign w:val="center"/>
          </w:tcPr>
          <w:p w:rsidR="00DA3D2F" w:rsidRPr="00C13174" w:rsidRDefault="00363EE9" w:rsidP="001670FC">
            <w:pPr>
              <w:spacing w:after="0"/>
              <w:jc w:val="right"/>
              <w:rPr>
                <w:b/>
                <w:sz w:val="24"/>
                <w:szCs w:val="24"/>
              </w:rPr>
            </w:pPr>
            <w:r>
              <w:rPr>
                <w:b/>
                <w:sz w:val="24"/>
                <w:szCs w:val="24"/>
              </w:rPr>
              <w:t>28,119</w:t>
            </w:r>
          </w:p>
        </w:tc>
        <w:tc>
          <w:tcPr>
            <w:tcW w:w="1556" w:type="dxa"/>
            <w:vAlign w:val="center"/>
          </w:tcPr>
          <w:p w:rsidR="00DA3D2F" w:rsidRPr="00C13174" w:rsidRDefault="00363EE9" w:rsidP="00DA3D2F">
            <w:pPr>
              <w:spacing w:after="0"/>
              <w:jc w:val="right"/>
              <w:rPr>
                <w:b/>
                <w:sz w:val="24"/>
                <w:szCs w:val="24"/>
              </w:rPr>
            </w:pPr>
            <w:r>
              <w:rPr>
                <w:b/>
                <w:sz w:val="24"/>
                <w:szCs w:val="24"/>
              </w:rPr>
              <w:t>17.21%</w:t>
            </w:r>
          </w:p>
        </w:tc>
      </w:tr>
      <w:tr w:rsidR="00DA3D2F" w:rsidRPr="00C13174" w:rsidTr="00DA3D2F">
        <w:trPr>
          <w:jc w:val="center"/>
        </w:trPr>
        <w:tc>
          <w:tcPr>
            <w:tcW w:w="630" w:type="dxa"/>
          </w:tcPr>
          <w:p w:rsidR="00DA3D2F" w:rsidRPr="00C13174" w:rsidRDefault="00DA3D2F" w:rsidP="00EA4BC3">
            <w:pPr>
              <w:spacing w:after="0"/>
              <w:rPr>
                <w:sz w:val="24"/>
                <w:szCs w:val="24"/>
              </w:rPr>
            </w:pPr>
            <w:r w:rsidRPr="00C13174">
              <w:rPr>
                <w:sz w:val="24"/>
                <w:szCs w:val="24"/>
              </w:rPr>
              <w:t>4</w:t>
            </w:r>
          </w:p>
        </w:tc>
        <w:tc>
          <w:tcPr>
            <w:tcW w:w="3073" w:type="dxa"/>
            <w:vAlign w:val="center"/>
          </w:tcPr>
          <w:p w:rsidR="00DA3D2F" w:rsidRPr="00C13174" w:rsidRDefault="00DA3D2F" w:rsidP="001670FC">
            <w:pPr>
              <w:spacing w:after="0"/>
              <w:rPr>
                <w:sz w:val="24"/>
                <w:szCs w:val="24"/>
              </w:rPr>
            </w:pPr>
            <w:r w:rsidRPr="00C13174">
              <w:rPr>
                <w:sz w:val="24"/>
                <w:szCs w:val="24"/>
              </w:rPr>
              <w:t>Non Farm Sector / MSME</w:t>
            </w:r>
          </w:p>
        </w:tc>
        <w:tc>
          <w:tcPr>
            <w:tcW w:w="2173" w:type="dxa"/>
            <w:vAlign w:val="center"/>
          </w:tcPr>
          <w:p w:rsidR="00DA3D2F" w:rsidRPr="00C13174" w:rsidRDefault="008B0845" w:rsidP="001670FC">
            <w:pPr>
              <w:spacing w:after="0"/>
              <w:jc w:val="right"/>
              <w:rPr>
                <w:sz w:val="24"/>
                <w:szCs w:val="24"/>
              </w:rPr>
            </w:pPr>
            <w:r>
              <w:rPr>
                <w:sz w:val="24"/>
                <w:szCs w:val="24"/>
              </w:rPr>
              <w:t>7,487</w:t>
            </w:r>
          </w:p>
        </w:tc>
        <w:tc>
          <w:tcPr>
            <w:tcW w:w="2174" w:type="dxa"/>
            <w:vAlign w:val="center"/>
          </w:tcPr>
          <w:p w:rsidR="00DA3D2F" w:rsidRPr="00C13174" w:rsidRDefault="00363EE9" w:rsidP="001670FC">
            <w:pPr>
              <w:spacing w:after="0"/>
              <w:jc w:val="right"/>
              <w:rPr>
                <w:sz w:val="24"/>
                <w:szCs w:val="24"/>
              </w:rPr>
            </w:pPr>
            <w:r>
              <w:rPr>
                <w:sz w:val="24"/>
                <w:szCs w:val="24"/>
              </w:rPr>
              <w:t>8,087</w:t>
            </w:r>
          </w:p>
        </w:tc>
        <w:tc>
          <w:tcPr>
            <w:tcW w:w="1556" w:type="dxa"/>
            <w:vAlign w:val="center"/>
          </w:tcPr>
          <w:p w:rsidR="00DA3D2F" w:rsidRPr="00C13174" w:rsidRDefault="00363EE9" w:rsidP="00DA3D2F">
            <w:pPr>
              <w:spacing w:after="0"/>
              <w:jc w:val="right"/>
              <w:rPr>
                <w:sz w:val="24"/>
                <w:szCs w:val="24"/>
              </w:rPr>
            </w:pPr>
            <w:r>
              <w:rPr>
                <w:sz w:val="24"/>
                <w:szCs w:val="24"/>
              </w:rPr>
              <w:t>8.01%</w:t>
            </w:r>
          </w:p>
        </w:tc>
      </w:tr>
      <w:tr w:rsidR="00DA3D2F" w:rsidRPr="00C13174" w:rsidTr="00DA3D2F">
        <w:trPr>
          <w:jc w:val="center"/>
        </w:trPr>
        <w:tc>
          <w:tcPr>
            <w:tcW w:w="630" w:type="dxa"/>
          </w:tcPr>
          <w:p w:rsidR="00DA3D2F" w:rsidRPr="00C13174" w:rsidRDefault="00DA3D2F" w:rsidP="00EA4BC3">
            <w:pPr>
              <w:spacing w:after="0"/>
              <w:rPr>
                <w:sz w:val="24"/>
                <w:szCs w:val="24"/>
              </w:rPr>
            </w:pPr>
            <w:r w:rsidRPr="00C13174">
              <w:rPr>
                <w:sz w:val="24"/>
                <w:szCs w:val="24"/>
              </w:rPr>
              <w:t>5</w:t>
            </w:r>
          </w:p>
        </w:tc>
        <w:tc>
          <w:tcPr>
            <w:tcW w:w="3073" w:type="dxa"/>
            <w:vAlign w:val="center"/>
          </w:tcPr>
          <w:p w:rsidR="00DA3D2F" w:rsidRPr="00C13174" w:rsidRDefault="00DA3D2F" w:rsidP="001670FC">
            <w:pPr>
              <w:spacing w:after="0"/>
              <w:rPr>
                <w:sz w:val="24"/>
                <w:szCs w:val="24"/>
              </w:rPr>
            </w:pPr>
            <w:r w:rsidRPr="00C13174">
              <w:rPr>
                <w:sz w:val="24"/>
                <w:szCs w:val="24"/>
              </w:rPr>
              <w:t>Other Priority Sector including Export Credit</w:t>
            </w:r>
          </w:p>
        </w:tc>
        <w:tc>
          <w:tcPr>
            <w:tcW w:w="2173" w:type="dxa"/>
            <w:vAlign w:val="center"/>
          </w:tcPr>
          <w:p w:rsidR="00DA3D2F" w:rsidRPr="00C13174" w:rsidRDefault="008B0845" w:rsidP="001670FC">
            <w:pPr>
              <w:spacing w:after="0"/>
              <w:jc w:val="right"/>
              <w:rPr>
                <w:sz w:val="24"/>
                <w:szCs w:val="24"/>
              </w:rPr>
            </w:pPr>
            <w:r>
              <w:rPr>
                <w:sz w:val="24"/>
                <w:szCs w:val="24"/>
              </w:rPr>
              <w:t>1,711</w:t>
            </w:r>
          </w:p>
        </w:tc>
        <w:tc>
          <w:tcPr>
            <w:tcW w:w="2174" w:type="dxa"/>
            <w:vAlign w:val="center"/>
          </w:tcPr>
          <w:p w:rsidR="00DA3D2F" w:rsidRPr="00C13174" w:rsidRDefault="00363EE9" w:rsidP="001670FC">
            <w:pPr>
              <w:spacing w:after="0"/>
              <w:jc w:val="right"/>
              <w:rPr>
                <w:sz w:val="24"/>
                <w:szCs w:val="24"/>
              </w:rPr>
            </w:pPr>
            <w:r>
              <w:rPr>
                <w:sz w:val="24"/>
                <w:szCs w:val="24"/>
              </w:rPr>
              <w:t>1,464</w:t>
            </w:r>
          </w:p>
        </w:tc>
        <w:tc>
          <w:tcPr>
            <w:tcW w:w="1556" w:type="dxa"/>
            <w:vAlign w:val="center"/>
          </w:tcPr>
          <w:p w:rsidR="00DA3D2F" w:rsidRPr="00C13174" w:rsidRDefault="00363EE9" w:rsidP="00DA3D2F">
            <w:pPr>
              <w:spacing w:after="0"/>
              <w:jc w:val="right"/>
              <w:rPr>
                <w:sz w:val="24"/>
                <w:szCs w:val="24"/>
              </w:rPr>
            </w:pPr>
            <w:r>
              <w:rPr>
                <w:sz w:val="24"/>
                <w:szCs w:val="24"/>
              </w:rPr>
              <w:t>----</w:t>
            </w:r>
          </w:p>
        </w:tc>
      </w:tr>
      <w:tr w:rsidR="00DA3D2F" w:rsidRPr="00C13174" w:rsidTr="00DA3D2F">
        <w:trPr>
          <w:jc w:val="center"/>
        </w:trPr>
        <w:tc>
          <w:tcPr>
            <w:tcW w:w="630" w:type="dxa"/>
          </w:tcPr>
          <w:p w:rsidR="00DA3D2F" w:rsidRPr="00C13174" w:rsidRDefault="00DA3D2F" w:rsidP="00EA4BC3">
            <w:pPr>
              <w:spacing w:after="0"/>
              <w:rPr>
                <w:sz w:val="24"/>
                <w:szCs w:val="24"/>
              </w:rPr>
            </w:pPr>
            <w:r w:rsidRPr="00C13174">
              <w:rPr>
                <w:sz w:val="24"/>
                <w:szCs w:val="24"/>
              </w:rPr>
              <w:t>6</w:t>
            </w:r>
          </w:p>
        </w:tc>
        <w:tc>
          <w:tcPr>
            <w:tcW w:w="3073" w:type="dxa"/>
            <w:vAlign w:val="center"/>
          </w:tcPr>
          <w:p w:rsidR="00DA3D2F" w:rsidRPr="00C13174" w:rsidRDefault="00DA3D2F" w:rsidP="001670FC">
            <w:pPr>
              <w:spacing w:after="0"/>
              <w:rPr>
                <w:b/>
                <w:sz w:val="24"/>
                <w:szCs w:val="24"/>
              </w:rPr>
            </w:pPr>
            <w:r w:rsidRPr="00C13174">
              <w:rPr>
                <w:b/>
                <w:sz w:val="24"/>
                <w:szCs w:val="24"/>
              </w:rPr>
              <w:t>Total Priority Sector</w:t>
            </w:r>
          </w:p>
        </w:tc>
        <w:tc>
          <w:tcPr>
            <w:tcW w:w="2173" w:type="dxa"/>
            <w:vAlign w:val="center"/>
          </w:tcPr>
          <w:p w:rsidR="00DA3D2F" w:rsidRPr="00C13174" w:rsidRDefault="008B0845" w:rsidP="001670FC">
            <w:pPr>
              <w:spacing w:after="0"/>
              <w:jc w:val="right"/>
              <w:rPr>
                <w:b/>
                <w:sz w:val="24"/>
                <w:szCs w:val="24"/>
              </w:rPr>
            </w:pPr>
            <w:r>
              <w:rPr>
                <w:b/>
                <w:sz w:val="24"/>
                <w:szCs w:val="24"/>
              </w:rPr>
              <w:t>33,188</w:t>
            </w:r>
          </w:p>
        </w:tc>
        <w:tc>
          <w:tcPr>
            <w:tcW w:w="2174" w:type="dxa"/>
            <w:vAlign w:val="center"/>
          </w:tcPr>
          <w:p w:rsidR="00DA3D2F" w:rsidRPr="00C13174" w:rsidRDefault="00363EE9" w:rsidP="001670FC">
            <w:pPr>
              <w:spacing w:after="0"/>
              <w:jc w:val="right"/>
              <w:rPr>
                <w:b/>
                <w:sz w:val="24"/>
                <w:szCs w:val="24"/>
              </w:rPr>
            </w:pPr>
            <w:r>
              <w:rPr>
                <w:b/>
                <w:sz w:val="24"/>
                <w:szCs w:val="24"/>
              </w:rPr>
              <w:t>37,670</w:t>
            </w:r>
          </w:p>
        </w:tc>
        <w:tc>
          <w:tcPr>
            <w:tcW w:w="1556" w:type="dxa"/>
            <w:vAlign w:val="center"/>
          </w:tcPr>
          <w:p w:rsidR="00DA3D2F" w:rsidRPr="00C13174" w:rsidRDefault="00363EE9" w:rsidP="00DA3D2F">
            <w:pPr>
              <w:spacing w:after="0"/>
              <w:jc w:val="right"/>
              <w:rPr>
                <w:b/>
                <w:sz w:val="24"/>
                <w:szCs w:val="24"/>
              </w:rPr>
            </w:pPr>
            <w:r>
              <w:rPr>
                <w:b/>
                <w:sz w:val="24"/>
                <w:szCs w:val="24"/>
              </w:rPr>
              <w:t>13.50%</w:t>
            </w:r>
          </w:p>
        </w:tc>
      </w:tr>
      <w:tr w:rsidR="00DA3D2F" w:rsidRPr="00C13174" w:rsidTr="00DA3D2F">
        <w:trPr>
          <w:jc w:val="center"/>
        </w:trPr>
        <w:tc>
          <w:tcPr>
            <w:tcW w:w="630" w:type="dxa"/>
          </w:tcPr>
          <w:p w:rsidR="00DA3D2F" w:rsidRPr="00C13174" w:rsidRDefault="00DA3D2F" w:rsidP="00EA4BC3">
            <w:pPr>
              <w:spacing w:after="0"/>
              <w:rPr>
                <w:sz w:val="24"/>
                <w:szCs w:val="24"/>
              </w:rPr>
            </w:pPr>
            <w:r w:rsidRPr="00C13174">
              <w:rPr>
                <w:sz w:val="24"/>
                <w:szCs w:val="24"/>
              </w:rPr>
              <w:t>7</w:t>
            </w:r>
          </w:p>
        </w:tc>
        <w:tc>
          <w:tcPr>
            <w:tcW w:w="3073" w:type="dxa"/>
            <w:vAlign w:val="center"/>
          </w:tcPr>
          <w:p w:rsidR="00DA3D2F" w:rsidRPr="00C13174" w:rsidRDefault="00DA3D2F" w:rsidP="001670FC">
            <w:pPr>
              <w:spacing w:after="0"/>
              <w:rPr>
                <w:sz w:val="24"/>
                <w:szCs w:val="24"/>
              </w:rPr>
            </w:pPr>
            <w:r w:rsidRPr="00C13174">
              <w:rPr>
                <w:sz w:val="24"/>
                <w:szCs w:val="24"/>
              </w:rPr>
              <w:t>Non Priority Sector</w:t>
            </w:r>
          </w:p>
        </w:tc>
        <w:tc>
          <w:tcPr>
            <w:tcW w:w="2173" w:type="dxa"/>
            <w:vAlign w:val="center"/>
          </w:tcPr>
          <w:p w:rsidR="00DA3D2F" w:rsidRPr="00C13174" w:rsidRDefault="008B0845" w:rsidP="001670FC">
            <w:pPr>
              <w:spacing w:after="0"/>
              <w:jc w:val="right"/>
              <w:rPr>
                <w:sz w:val="24"/>
                <w:szCs w:val="24"/>
              </w:rPr>
            </w:pPr>
            <w:r>
              <w:rPr>
                <w:sz w:val="24"/>
                <w:szCs w:val="24"/>
              </w:rPr>
              <w:t>13,243</w:t>
            </w:r>
          </w:p>
        </w:tc>
        <w:tc>
          <w:tcPr>
            <w:tcW w:w="2174" w:type="dxa"/>
            <w:vAlign w:val="center"/>
          </w:tcPr>
          <w:p w:rsidR="00DA3D2F" w:rsidRPr="00C13174" w:rsidRDefault="00426645" w:rsidP="001670FC">
            <w:pPr>
              <w:spacing w:after="0"/>
              <w:jc w:val="right"/>
              <w:rPr>
                <w:sz w:val="24"/>
                <w:szCs w:val="24"/>
              </w:rPr>
            </w:pPr>
            <w:r>
              <w:rPr>
                <w:sz w:val="24"/>
                <w:szCs w:val="24"/>
              </w:rPr>
              <w:t>12,420</w:t>
            </w:r>
          </w:p>
        </w:tc>
        <w:tc>
          <w:tcPr>
            <w:tcW w:w="1556" w:type="dxa"/>
            <w:vAlign w:val="center"/>
          </w:tcPr>
          <w:p w:rsidR="00DA3D2F" w:rsidRPr="00C13174" w:rsidRDefault="00426645" w:rsidP="00DA3D2F">
            <w:pPr>
              <w:spacing w:after="0"/>
              <w:jc w:val="right"/>
              <w:rPr>
                <w:sz w:val="24"/>
                <w:szCs w:val="24"/>
              </w:rPr>
            </w:pPr>
            <w:r>
              <w:rPr>
                <w:sz w:val="24"/>
                <w:szCs w:val="24"/>
              </w:rPr>
              <w:t>----</w:t>
            </w:r>
          </w:p>
        </w:tc>
      </w:tr>
      <w:tr w:rsidR="00DA3D2F" w:rsidRPr="00C13174" w:rsidTr="00DA3D2F">
        <w:trPr>
          <w:jc w:val="center"/>
        </w:trPr>
        <w:tc>
          <w:tcPr>
            <w:tcW w:w="630" w:type="dxa"/>
          </w:tcPr>
          <w:p w:rsidR="00DA3D2F" w:rsidRPr="00C13174" w:rsidRDefault="00DA3D2F" w:rsidP="00EA4BC3">
            <w:pPr>
              <w:spacing w:after="0"/>
              <w:rPr>
                <w:sz w:val="24"/>
                <w:szCs w:val="24"/>
              </w:rPr>
            </w:pPr>
            <w:r w:rsidRPr="00C13174">
              <w:rPr>
                <w:sz w:val="24"/>
                <w:szCs w:val="24"/>
              </w:rPr>
              <w:t>8</w:t>
            </w:r>
          </w:p>
        </w:tc>
        <w:tc>
          <w:tcPr>
            <w:tcW w:w="3073" w:type="dxa"/>
            <w:vAlign w:val="center"/>
          </w:tcPr>
          <w:p w:rsidR="00DA3D2F" w:rsidRPr="00C13174" w:rsidRDefault="00DA3D2F" w:rsidP="001670FC">
            <w:pPr>
              <w:spacing w:after="0"/>
              <w:rPr>
                <w:b/>
                <w:sz w:val="24"/>
                <w:szCs w:val="24"/>
              </w:rPr>
            </w:pPr>
            <w:r w:rsidRPr="00C13174">
              <w:rPr>
                <w:b/>
                <w:sz w:val="24"/>
                <w:szCs w:val="24"/>
              </w:rPr>
              <w:t>Total Credit Plan</w:t>
            </w:r>
          </w:p>
        </w:tc>
        <w:tc>
          <w:tcPr>
            <w:tcW w:w="2173" w:type="dxa"/>
            <w:vAlign w:val="center"/>
          </w:tcPr>
          <w:p w:rsidR="00DA3D2F" w:rsidRPr="00C13174" w:rsidRDefault="008B0845" w:rsidP="001670FC">
            <w:pPr>
              <w:spacing w:after="0"/>
              <w:jc w:val="right"/>
              <w:rPr>
                <w:b/>
                <w:sz w:val="24"/>
                <w:szCs w:val="24"/>
              </w:rPr>
            </w:pPr>
            <w:r>
              <w:rPr>
                <w:b/>
                <w:sz w:val="24"/>
                <w:szCs w:val="24"/>
              </w:rPr>
              <w:t>46,431</w:t>
            </w:r>
          </w:p>
        </w:tc>
        <w:tc>
          <w:tcPr>
            <w:tcW w:w="2174" w:type="dxa"/>
            <w:vAlign w:val="center"/>
          </w:tcPr>
          <w:p w:rsidR="00DA3D2F" w:rsidRPr="00C13174" w:rsidRDefault="00426645" w:rsidP="001670FC">
            <w:pPr>
              <w:spacing w:after="0"/>
              <w:jc w:val="right"/>
              <w:rPr>
                <w:b/>
                <w:sz w:val="24"/>
                <w:szCs w:val="24"/>
              </w:rPr>
            </w:pPr>
            <w:r>
              <w:rPr>
                <w:b/>
                <w:sz w:val="24"/>
                <w:szCs w:val="24"/>
              </w:rPr>
              <w:t>50,090</w:t>
            </w:r>
          </w:p>
        </w:tc>
        <w:tc>
          <w:tcPr>
            <w:tcW w:w="1556" w:type="dxa"/>
            <w:vAlign w:val="center"/>
          </w:tcPr>
          <w:p w:rsidR="00DA3D2F" w:rsidRPr="00C13174" w:rsidRDefault="00426645" w:rsidP="00DA3D2F">
            <w:pPr>
              <w:spacing w:after="0"/>
              <w:jc w:val="right"/>
              <w:rPr>
                <w:b/>
                <w:sz w:val="24"/>
                <w:szCs w:val="24"/>
              </w:rPr>
            </w:pPr>
            <w:r>
              <w:rPr>
                <w:b/>
                <w:sz w:val="24"/>
                <w:szCs w:val="24"/>
              </w:rPr>
              <w:t>7.88%</w:t>
            </w:r>
          </w:p>
        </w:tc>
      </w:tr>
    </w:tbl>
    <w:p w:rsidR="00BF1E18" w:rsidRDefault="00BF1E18" w:rsidP="00C13174">
      <w:pPr>
        <w:spacing w:after="0"/>
        <w:rPr>
          <w:color w:val="FF0000"/>
          <w:sz w:val="24"/>
          <w:szCs w:val="24"/>
        </w:rPr>
      </w:pPr>
    </w:p>
    <w:p w:rsidR="00426645" w:rsidRDefault="00426645" w:rsidP="00C13174">
      <w:pPr>
        <w:spacing w:after="0"/>
        <w:rPr>
          <w:color w:val="FF0000"/>
          <w:sz w:val="24"/>
          <w:szCs w:val="24"/>
        </w:rPr>
      </w:pPr>
    </w:p>
    <w:p w:rsidR="00426645" w:rsidRDefault="00426645" w:rsidP="00C13174">
      <w:pPr>
        <w:spacing w:after="0"/>
        <w:rPr>
          <w:color w:val="FF0000"/>
          <w:sz w:val="24"/>
          <w:szCs w:val="24"/>
        </w:rPr>
      </w:pPr>
    </w:p>
    <w:p w:rsidR="00FA341A" w:rsidRDefault="00FA341A" w:rsidP="00C13174">
      <w:pPr>
        <w:spacing w:after="0"/>
        <w:rPr>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tblGrid>
      <w:tr w:rsidR="00BF1E18" w:rsidRPr="00AF3E23" w:rsidTr="00315C58">
        <w:trPr>
          <w:jc w:val="center"/>
        </w:trPr>
        <w:tc>
          <w:tcPr>
            <w:tcW w:w="0" w:type="auto"/>
          </w:tcPr>
          <w:p w:rsidR="00BF1E18" w:rsidRPr="00AF3E23" w:rsidRDefault="00BF1E18" w:rsidP="00315C58">
            <w:pPr>
              <w:spacing w:after="0"/>
              <w:rPr>
                <w:rFonts w:cs="Calibri"/>
                <w:b/>
                <w:sz w:val="24"/>
                <w:szCs w:val="24"/>
              </w:rPr>
            </w:pPr>
            <w:r w:rsidRPr="00AF3E23">
              <w:rPr>
                <w:rFonts w:cs="Calibri"/>
                <w:b/>
                <w:sz w:val="24"/>
                <w:szCs w:val="24"/>
              </w:rPr>
              <w:lastRenderedPageBreak/>
              <w:t>AGENDA- 6</w:t>
            </w:r>
          </w:p>
        </w:tc>
      </w:tr>
    </w:tbl>
    <w:p w:rsidR="00BF1E18" w:rsidRPr="003D23B3" w:rsidRDefault="00BF1E18" w:rsidP="00BF1E18">
      <w:pPr>
        <w:spacing w:after="0"/>
        <w:rPr>
          <w:rFonts w:cs="Calibri"/>
          <w:b/>
          <w:color w:val="FF0000"/>
          <w:sz w:val="12"/>
          <w:szCs w:val="24"/>
        </w:rPr>
      </w:pPr>
    </w:p>
    <w:p w:rsidR="00BF1E18" w:rsidRPr="00AF3E23" w:rsidRDefault="00BF1E18" w:rsidP="00BF1E18">
      <w:pPr>
        <w:jc w:val="center"/>
        <w:rPr>
          <w:rFonts w:cs="Calibri"/>
          <w:b/>
          <w:sz w:val="24"/>
          <w:szCs w:val="24"/>
          <w:u w:val="single"/>
        </w:rPr>
      </w:pPr>
      <w:r w:rsidRPr="00AF3E23">
        <w:rPr>
          <w:rFonts w:cs="Calibri"/>
          <w:b/>
          <w:sz w:val="24"/>
          <w:szCs w:val="24"/>
          <w:u w:val="single"/>
        </w:rPr>
        <w:t>Agriculture Sector</w:t>
      </w:r>
    </w:p>
    <w:p w:rsidR="00BF1E18" w:rsidRPr="00AF3E23" w:rsidRDefault="00BF1E18" w:rsidP="008F6188">
      <w:pPr>
        <w:pStyle w:val="ListParagraph"/>
        <w:numPr>
          <w:ilvl w:val="1"/>
          <w:numId w:val="5"/>
        </w:numPr>
        <w:spacing w:after="0"/>
        <w:jc w:val="both"/>
        <w:rPr>
          <w:rFonts w:cs="Calibri"/>
          <w:b/>
          <w:sz w:val="24"/>
          <w:szCs w:val="24"/>
        </w:rPr>
      </w:pPr>
      <w:r w:rsidRPr="00AF3E23">
        <w:rPr>
          <w:rFonts w:cs="Calibri"/>
          <w:b/>
          <w:sz w:val="24"/>
          <w:szCs w:val="24"/>
        </w:rPr>
        <w:t>Progress in lending to Agriculture Sector</w:t>
      </w:r>
    </w:p>
    <w:p w:rsidR="004525AC" w:rsidRPr="00AF3E23" w:rsidRDefault="004525AC" w:rsidP="004525A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jc w:val="right"/>
        <w:rPr>
          <w:rFonts w:cs="Calibri"/>
        </w:rPr>
      </w:pPr>
      <w:r w:rsidRPr="00AF3E23">
        <w:rPr>
          <w:rFonts w:cs="Calibri"/>
          <w:b/>
          <w:sz w:val="24"/>
          <w:szCs w:val="24"/>
        </w:rPr>
        <w:tab/>
      </w:r>
      <w:r w:rsidRPr="00AF3E23">
        <w:rPr>
          <w:rFonts w:cs="Calibri"/>
          <w:b/>
          <w:sz w:val="24"/>
          <w:szCs w:val="24"/>
        </w:rPr>
        <w:tab/>
      </w:r>
      <w:r w:rsidRPr="00AF3E23">
        <w:rPr>
          <w:rFonts w:cs="Calibri"/>
          <w:b/>
          <w:sz w:val="24"/>
          <w:szCs w:val="24"/>
        </w:rPr>
        <w:tab/>
      </w:r>
      <w:r w:rsidRPr="00AF3E23">
        <w:rPr>
          <w:rFonts w:cs="Calibri"/>
          <w:b/>
          <w:sz w:val="24"/>
          <w:szCs w:val="24"/>
        </w:rPr>
        <w:tab/>
      </w:r>
      <w:r w:rsidRPr="00AF3E23">
        <w:rPr>
          <w:rFonts w:cs="Calibri"/>
          <w:b/>
          <w:sz w:val="24"/>
          <w:szCs w:val="24"/>
        </w:rPr>
        <w:tab/>
      </w:r>
      <w:r w:rsidRPr="00AF3E23">
        <w:rPr>
          <w:rFonts w:cs="Calibri"/>
          <w:b/>
          <w:sz w:val="24"/>
          <w:szCs w:val="24"/>
        </w:rPr>
        <w:tab/>
      </w:r>
      <w:r w:rsidRPr="00AF3E23">
        <w:rPr>
          <w:rFonts w:cs="Calibri"/>
          <w:b/>
          <w:sz w:val="24"/>
          <w:szCs w:val="24"/>
        </w:rPr>
        <w:tab/>
      </w:r>
      <w:r w:rsidRPr="00AF3E23">
        <w:rPr>
          <w:rFonts w:cs="Calibri"/>
          <w:b/>
          <w:sz w:val="24"/>
          <w:szCs w:val="24"/>
        </w:rPr>
        <w:tab/>
        <w:t xml:space="preserve">                              </w:t>
      </w:r>
      <w:r w:rsidRPr="00AF3E23">
        <w:rPr>
          <w:rFonts w:cs="Calibri"/>
        </w:rPr>
        <w:t>(Rs. in crores)</w:t>
      </w:r>
      <w:r w:rsidRPr="00AF3E23">
        <w:rPr>
          <w:rFonts w:cs="Calibri"/>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00"/>
        <w:gridCol w:w="3747"/>
        <w:gridCol w:w="1250"/>
        <w:gridCol w:w="2448"/>
        <w:gridCol w:w="1610"/>
      </w:tblGrid>
      <w:tr w:rsidR="00AF3E23" w:rsidRPr="003D23B3" w:rsidTr="0056478A">
        <w:trPr>
          <w:jc w:val="center"/>
        </w:trPr>
        <w:tc>
          <w:tcPr>
            <w:tcW w:w="406" w:type="pct"/>
          </w:tcPr>
          <w:p w:rsidR="00AF3E23" w:rsidRPr="001A4DB2" w:rsidRDefault="00AF3E23" w:rsidP="00AF3E23">
            <w:pPr>
              <w:tabs>
                <w:tab w:val="left" w:pos="720"/>
              </w:tabs>
              <w:spacing w:after="0" w:line="240" w:lineRule="auto"/>
              <w:jc w:val="center"/>
              <w:rPr>
                <w:rFonts w:cs="Calibri"/>
                <w:b/>
                <w:sz w:val="24"/>
                <w:szCs w:val="24"/>
              </w:rPr>
            </w:pPr>
          </w:p>
          <w:p w:rsidR="00AF3E23" w:rsidRPr="001A4DB2" w:rsidRDefault="00AF3E23" w:rsidP="00AF3E23">
            <w:pPr>
              <w:tabs>
                <w:tab w:val="left" w:pos="720"/>
              </w:tabs>
              <w:spacing w:after="0" w:line="240" w:lineRule="auto"/>
              <w:jc w:val="center"/>
              <w:rPr>
                <w:rFonts w:cs="Calibri"/>
                <w:b/>
                <w:sz w:val="24"/>
                <w:szCs w:val="24"/>
              </w:rPr>
            </w:pPr>
            <w:r w:rsidRPr="001A4DB2">
              <w:rPr>
                <w:rFonts w:cs="Calibri"/>
                <w:b/>
                <w:sz w:val="24"/>
                <w:szCs w:val="24"/>
              </w:rPr>
              <w:t>Sl. No</w:t>
            </w:r>
          </w:p>
        </w:tc>
        <w:tc>
          <w:tcPr>
            <w:tcW w:w="1901" w:type="pct"/>
          </w:tcPr>
          <w:p w:rsidR="00AF3E23" w:rsidRPr="001A4DB2" w:rsidRDefault="00AF3E23" w:rsidP="00AF3E23">
            <w:pPr>
              <w:tabs>
                <w:tab w:val="left" w:pos="720"/>
              </w:tabs>
              <w:spacing w:after="0" w:line="240" w:lineRule="auto"/>
              <w:jc w:val="center"/>
              <w:rPr>
                <w:rFonts w:cs="Calibri"/>
                <w:b/>
                <w:sz w:val="24"/>
                <w:szCs w:val="24"/>
              </w:rPr>
            </w:pPr>
          </w:p>
          <w:p w:rsidR="00AF3E23" w:rsidRPr="001A4DB2" w:rsidRDefault="00AF3E23" w:rsidP="00AF3E23">
            <w:pPr>
              <w:tabs>
                <w:tab w:val="left" w:pos="720"/>
              </w:tabs>
              <w:spacing w:after="0" w:line="240" w:lineRule="auto"/>
              <w:jc w:val="center"/>
              <w:rPr>
                <w:rFonts w:cs="Calibri"/>
                <w:b/>
                <w:sz w:val="24"/>
                <w:szCs w:val="24"/>
              </w:rPr>
            </w:pPr>
            <w:r w:rsidRPr="001A4DB2">
              <w:rPr>
                <w:rFonts w:cs="Calibri"/>
                <w:b/>
                <w:sz w:val="24"/>
                <w:szCs w:val="24"/>
              </w:rPr>
              <w:t>Item</w:t>
            </w:r>
          </w:p>
        </w:tc>
        <w:tc>
          <w:tcPr>
            <w:tcW w:w="634" w:type="pct"/>
          </w:tcPr>
          <w:p w:rsidR="00AF3E23" w:rsidRPr="003D23B3" w:rsidRDefault="00AF3E23" w:rsidP="00AF3E23">
            <w:pPr>
              <w:tabs>
                <w:tab w:val="left" w:pos="720"/>
              </w:tabs>
              <w:spacing w:after="0" w:line="240" w:lineRule="auto"/>
              <w:jc w:val="center"/>
              <w:rPr>
                <w:rFonts w:cs="Calibri"/>
                <w:b/>
                <w:color w:val="FF0000"/>
                <w:sz w:val="24"/>
                <w:szCs w:val="24"/>
              </w:rPr>
            </w:pPr>
          </w:p>
          <w:p w:rsidR="00AF3E23" w:rsidRPr="001A4DB2" w:rsidRDefault="00AF3E23" w:rsidP="00AF3E23">
            <w:pPr>
              <w:tabs>
                <w:tab w:val="left" w:pos="720"/>
              </w:tabs>
              <w:spacing w:after="0" w:line="240" w:lineRule="auto"/>
              <w:jc w:val="center"/>
              <w:rPr>
                <w:rFonts w:cs="Calibri"/>
                <w:b/>
                <w:sz w:val="24"/>
                <w:szCs w:val="24"/>
              </w:rPr>
            </w:pPr>
            <w:r w:rsidRPr="001A4DB2">
              <w:rPr>
                <w:rFonts w:cs="Calibri"/>
                <w:b/>
                <w:sz w:val="24"/>
                <w:szCs w:val="24"/>
              </w:rPr>
              <w:t>Target</w:t>
            </w:r>
          </w:p>
          <w:p w:rsidR="00AF3E23" w:rsidRPr="003D23B3" w:rsidRDefault="00AF3E23" w:rsidP="00AF3E23">
            <w:pPr>
              <w:tabs>
                <w:tab w:val="left" w:pos="720"/>
              </w:tabs>
              <w:spacing w:after="0" w:line="240" w:lineRule="auto"/>
              <w:jc w:val="center"/>
              <w:rPr>
                <w:rFonts w:cs="Calibri"/>
                <w:b/>
                <w:color w:val="FF0000"/>
                <w:sz w:val="24"/>
                <w:szCs w:val="24"/>
              </w:rPr>
            </w:pPr>
            <w:r w:rsidRPr="001A4DB2">
              <w:rPr>
                <w:rFonts w:cs="Calibri"/>
                <w:b/>
                <w:sz w:val="24"/>
                <w:szCs w:val="24"/>
              </w:rPr>
              <w:t>2017-18</w:t>
            </w:r>
          </w:p>
        </w:tc>
        <w:tc>
          <w:tcPr>
            <w:tcW w:w="1242" w:type="pct"/>
          </w:tcPr>
          <w:p w:rsidR="00AF3E23" w:rsidRPr="001A4DB2" w:rsidRDefault="00AF3E23" w:rsidP="00AF3E23">
            <w:pPr>
              <w:tabs>
                <w:tab w:val="left" w:pos="720"/>
              </w:tabs>
              <w:spacing w:after="0" w:line="240" w:lineRule="auto"/>
              <w:jc w:val="center"/>
              <w:rPr>
                <w:rFonts w:cs="Calibri"/>
                <w:b/>
              </w:rPr>
            </w:pPr>
            <w:r w:rsidRPr="001A4DB2">
              <w:rPr>
                <w:rFonts w:cs="Calibri"/>
                <w:b/>
              </w:rPr>
              <w:t>Achievement (Disbursements</w:t>
            </w:r>
          </w:p>
          <w:p w:rsidR="00AF3E23" w:rsidRPr="001A4DB2" w:rsidRDefault="00AF3E23" w:rsidP="00AF3E23">
            <w:pPr>
              <w:tabs>
                <w:tab w:val="left" w:pos="720"/>
              </w:tabs>
              <w:spacing w:after="0" w:line="240" w:lineRule="auto"/>
              <w:jc w:val="center"/>
              <w:rPr>
                <w:rFonts w:cs="Calibri"/>
                <w:b/>
                <w:sz w:val="24"/>
                <w:szCs w:val="24"/>
              </w:rPr>
            </w:pPr>
            <w:r w:rsidRPr="001A4DB2">
              <w:rPr>
                <w:rFonts w:cs="Calibri"/>
                <w:b/>
              </w:rPr>
              <w:t>during 01.04.17 to 30.06.17)</w:t>
            </w:r>
          </w:p>
        </w:tc>
        <w:tc>
          <w:tcPr>
            <w:tcW w:w="817" w:type="pct"/>
          </w:tcPr>
          <w:p w:rsidR="00AF3E23" w:rsidRPr="001A4DB2" w:rsidRDefault="00AF3E23" w:rsidP="00AF3E23">
            <w:pPr>
              <w:tabs>
                <w:tab w:val="left" w:pos="720"/>
              </w:tabs>
              <w:spacing w:after="0" w:line="240" w:lineRule="auto"/>
              <w:jc w:val="center"/>
              <w:rPr>
                <w:rFonts w:cs="Calibri"/>
                <w:b/>
                <w:sz w:val="24"/>
                <w:szCs w:val="24"/>
              </w:rPr>
            </w:pPr>
          </w:p>
          <w:p w:rsidR="00AF3E23" w:rsidRPr="001A4DB2" w:rsidRDefault="00AF3E23" w:rsidP="00AF3E23">
            <w:pPr>
              <w:tabs>
                <w:tab w:val="left" w:pos="720"/>
              </w:tabs>
              <w:spacing w:after="0" w:line="240" w:lineRule="auto"/>
              <w:jc w:val="center"/>
              <w:rPr>
                <w:rFonts w:cs="Calibri"/>
                <w:b/>
                <w:sz w:val="24"/>
                <w:szCs w:val="24"/>
              </w:rPr>
            </w:pPr>
            <w:r w:rsidRPr="001A4DB2">
              <w:rPr>
                <w:rFonts w:cs="Calibri"/>
                <w:b/>
                <w:sz w:val="24"/>
                <w:szCs w:val="24"/>
              </w:rPr>
              <w:t xml:space="preserve">% of </w:t>
            </w:r>
          </w:p>
          <w:p w:rsidR="00AF3E23" w:rsidRPr="001A4DB2" w:rsidRDefault="00AF3E23" w:rsidP="00AF3E23">
            <w:pPr>
              <w:tabs>
                <w:tab w:val="left" w:pos="720"/>
              </w:tabs>
              <w:spacing w:after="0" w:line="240" w:lineRule="auto"/>
              <w:jc w:val="center"/>
              <w:rPr>
                <w:rFonts w:cs="Calibri"/>
                <w:b/>
                <w:sz w:val="24"/>
                <w:szCs w:val="24"/>
              </w:rPr>
            </w:pPr>
            <w:r w:rsidRPr="001A4DB2">
              <w:rPr>
                <w:rFonts w:cs="Calibri"/>
                <w:b/>
                <w:sz w:val="24"/>
                <w:szCs w:val="24"/>
              </w:rPr>
              <w:t>Achievement</w:t>
            </w:r>
          </w:p>
        </w:tc>
      </w:tr>
      <w:tr w:rsidR="00710910" w:rsidRPr="003D23B3" w:rsidTr="0056478A">
        <w:trPr>
          <w:jc w:val="center"/>
        </w:trPr>
        <w:tc>
          <w:tcPr>
            <w:tcW w:w="406" w:type="pct"/>
            <w:vAlign w:val="center"/>
          </w:tcPr>
          <w:p w:rsidR="00710910" w:rsidRPr="001A4DB2" w:rsidRDefault="00710910" w:rsidP="00AF3E23">
            <w:pPr>
              <w:tabs>
                <w:tab w:val="left" w:pos="720"/>
              </w:tabs>
              <w:spacing w:after="0" w:line="240" w:lineRule="auto"/>
              <w:jc w:val="center"/>
              <w:rPr>
                <w:rFonts w:cs="Calibri"/>
                <w:sz w:val="24"/>
                <w:szCs w:val="24"/>
              </w:rPr>
            </w:pPr>
            <w:r w:rsidRPr="001A4DB2">
              <w:rPr>
                <w:rFonts w:cs="Calibri"/>
                <w:sz w:val="24"/>
                <w:szCs w:val="24"/>
              </w:rPr>
              <w:t>1</w:t>
            </w:r>
          </w:p>
          <w:p w:rsidR="00710910" w:rsidRPr="001A4DB2" w:rsidRDefault="00710910" w:rsidP="00AF3E23">
            <w:pPr>
              <w:tabs>
                <w:tab w:val="left" w:pos="720"/>
              </w:tabs>
              <w:spacing w:after="0" w:line="240" w:lineRule="auto"/>
              <w:jc w:val="center"/>
              <w:rPr>
                <w:rFonts w:cs="Calibri"/>
                <w:sz w:val="24"/>
                <w:szCs w:val="24"/>
              </w:rPr>
            </w:pPr>
          </w:p>
          <w:p w:rsidR="00710910" w:rsidRPr="001A4DB2" w:rsidRDefault="00710910" w:rsidP="00AF3E23">
            <w:pPr>
              <w:tabs>
                <w:tab w:val="left" w:pos="720"/>
              </w:tabs>
              <w:spacing w:after="0" w:line="240" w:lineRule="auto"/>
              <w:jc w:val="center"/>
              <w:rPr>
                <w:rFonts w:cs="Calibri"/>
                <w:sz w:val="24"/>
                <w:szCs w:val="24"/>
              </w:rPr>
            </w:pPr>
          </w:p>
        </w:tc>
        <w:tc>
          <w:tcPr>
            <w:tcW w:w="1901" w:type="pct"/>
            <w:vAlign w:val="center"/>
          </w:tcPr>
          <w:p w:rsidR="00710910" w:rsidRPr="001A4DB2" w:rsidRDefault="00710910" w:rsidP="0077733D">
            <w:pPr>
              <w:tabs>
                <w:tab w:val="left" w:pos="720"/>
                <w:tab w:val="left" w:pos="1530"/>
              </w:tabs>
              <w:spacing w:after="0" w:line="240" w:lineRule="auto"/>
              <w:rPr>
                <w:rFonts w:cs="Calibri"/>
                <w:sz w:val="24"/>
                <w:szCs w:val="24"/>
              </w:rPr>
            </w:pPr>
            <w:r w:rsidRPr="001A4DB2">
              <w:rPr>
                <w:rFonts w:cs="Calibri"/>
                <w:sz w:val="24"/>
                <w:szCs w:val="24"/>
              </w:rPr>
              <w:t>Short Term Crop Production Loans</w:t>
            </w:r>
          </w:p>
          <w:p w:rsidR="00710910" w:rsidRPr="001A4DB2" w:rsidRDefault="00710910" w:rsidP="0077733D">
            <w:pPr>
              <w:tabs>
                <w:tab w:val="left" w:pos="720"/>
                <w:tab w:val="left" w:pos="1530"/>
              </w:tabs>
              <w:spacing w:after="0" w:line="240" w:lineRule="auto"/>
              <w:rPr>
                <w:rFonts w:cs="Calibri"/>
                <w:sz w:val="24"/>
                <w:szCs w:val="24"/>
              </w:rPr>
            </w:pPr>
            <w:r w:rsidRPr="001A4DB2">
              <w:rPr>
                <w:rFonts w:cs="Calibri"/>
                <w:sz w:val="24"/>
                <w:szCs w:val="24"/>
              </w:rPr>
              <w:t>Khariff</w:t>
            </w:r>
          </w:p>
          <w:p w:rsidR="00710910" w:rsidRPr="001A4DB2" w:rsidRDefault="00710910" w:rsidP="0077733D">
            <w:pPr>
              <w:tabs>
                <w:tab w:val="left" w:pos="720"/>
                <w:tab w:val="left" w:pos="1530"/>
              </w:tabs>
              <w:spacing w:after="0" w:line="240" w:lineRule="auto"/>
              <w:rPr>
                <w:rFonts w:cs="Calibri"/>
                <w:sz w:val="24"/>
                <w:szCs w:val="24"/>
              </w:rPr>
            </w:pPr>
            <w:r w:rsidRPr="001A4DB2">
              <w:rPr>
                <w:rFonts w:cs="Calibri"/>
                <w:sz w:val="24"/>
                <w:szCs w:val="24"/>
              </w:rPr>
              <w:t>Rabi</w:t>
            </w:r>
          </w:p>
          <w:p w:rsidR="00710910" w:rsidRPr="001A4DB2" w:rsidRDefault="00710910" w:rsidP="0077733D">
            <w:pPr>
              <w:tabs>
                <w:tab w:val="left" w:pos="720"/>
                <w:tab w:val="left" w:pos="1530"/>
              </w:tabs>
              <w:spacing w:after="0" w:line="240" w:lineRule="auto"/>
              <w:rPr>
                <w:rFonts w:cs="Calibri"/>
                <w:b/>
                <w:sz w:val="24"/>
                <w:szCs w:val="24"/>
              </w:rPr>
            </w:pPr>
            <w:r w:rsidRPr="001A4DB2">
              <w:rPr>
                <w:rFonts w:cs="Calibri"/>
                <w:b/>
                <w:sz w:val="24"/>
                <w:szCs w:val="24"/>
              </w:rPr>
              <w:t>Total</w:t>
            </w:r>
          </w:p>
        </w:tc>
        <w:tc>
          <w:tcPr>
            <w:tcW w:w="634" w:type="pct"/>
          </w:tcPr>
          <w:p w:rsidR="00710910" w:rsidRPr="003D23B3" w:rsidRDefault="00710910" w:rsidP="0077733D">
            <w:pPr>
              <w:tabs>
                <w:tab w:val="left" w:pos="720"/>
              </w:tabs>
              <w:spacing w:after="0" w:line="240" w:lineRule="auto"/>
              <w:jc w:val="right"/>
              <w:rPr>
                <w:rFonts w:cs="Calibri"/>
                <w:color w:val="FF0000"/>
                <w:sz w:val="24"/>
                <w:szCs w:val="24"/>
              </w:rPr>
            </w:pPr>
          </w:p>
          <w:p w:rsidR="00710910" w:rsidRPr="001A4DB2" w:rsidRDefault="00710910" w:rsidP="0077733D">
            <w:pPr>
              <w:tabs>
                <w:tab w:val="left" w:pos="720"/>
              </w:tabs>
              <w:spacing w:after="0" w:line="240" w:lineRule="auto"/>
              <w:jc w:val="right"/>
              <w:rPr>
                <w:rFonts w:cs="Calibri"/>
                <w:sz w:val="24"/>
                <w:szCs w:val="24"/>
              </w:rPr>
            </w:pPr>
            <w:r w:rsidRPr="001A4DB2">
              <w:rPr>
                <w:rFonts w:cs="Calibri"/>
                <w:sz w:val="24"/>
                <w:szCs w:val="24"/>
              </w:rPr>
              <w:t>38,736</w:t>
            </w:r>
          </w:p>
          <w:p w:rsidR="00710910" w:rsidRPr="001A4DB2" w:rsidRDefault="00710910" w:rsidP="0077733D">
            <w:pPr>
              <w:tabs>
                <w:tab w:val="left" w:pos="720"/>
              </w:tabs>
              <w:spacing w:after="0" w:line="240" w:lineRule="auto"/>
              <w:jc w:val="right"/>
              <w:rPr>
                <w:rFonts w:cs="Calibri"/>
                <w:sz w:val="24"/>
                <w:szCs w:val="24"/>
              </w:rPr>
            </w:pPr>
            <w:r w:rsidRPr="001A4DB2">
              <w:rPr>
                <w:rFonts w:cs="Calibri"/>
                <w:sz w:val="24"/>
                <w:szCs w:val="24"/>
              </w:rPr>
              <w:t>24,370</w:t>
            </w:r>
          </w:p>
          <w:p w:rsidR="00710910" w:rsidRPr="003D23B3" w:rsidRDefault="00710910" w:rsidP="0077733D">
            <w:pPr>
              <w:tabs>
                <w:tab w:val="left" w:pos="720"/>
              </w:tabs>
              <w:spacing w:after="0" w:line="240" w:lineRule="auto"/>
              <w:jc w:val="right"/>
              <w:rPr>
                <w:rFonts w:cs="Calibri"/>
                <w:b/>
                <w:color w:val="FF0000"/>
                <w:sz w:val="24"/>
                <w:szCs w:val="24"/>
              </w:rPr>
            </w:pPr>
            <w:r w:rsidRPr="001A4DB2">
              <w:rPr>
                <w:rFonts w:cs="Calibri"/>
                <w:b/>
                <w:sz w:val="24"/>
                <w:szCs w:val="24"/>
              </w:rPr>
              <w:t>63,106</w:t>
            </w:r>
          </w:p>
        </w:tc>
        <w:tc>
          <w:tcPr>
            <w:tcW w:w="1242" w:type="pct"/>
          </w:tcPr>
          <w:p w:rsidR="00710910" w:rsidRPr="00755CB7" w:rsidRDefault="00710910" w:rsidP="0077733D">
            <w:pPr>
              <w:tabs>
                <w:tab w:val="left" w:pos="720"/>
              </w:tabs>
              <w:spacing w:after="0" w:line="240" w:lineRule="auto"/>
              <w:jc w:val="right"/>
              <w:rPr>
                <w:rFonts w:cs="Calibri"/>
                <w:b/>
                <w:sz w:val="24"/>
                <w:szCs w:val="24"/>
              </w:rPr>
            </w:pPr>
          </w:p>
          <w:p w:rsidR="00710910" w:rsidRDefault="00710910" w:rsidP="0077733D">
            <w:pPr>
              <w:tabs>
                <w:tab w:val="left" w:pos="720"/>
              </w:tabs>
              <w:spacing w:after="0" w:line="240" w:lineRule="auto"/>
              <w:jc w:val="right"/>
              <w:rPr>
                <w:rFonts w:cs="Calibri"/>
                <w:sz w:val="24"/>
                <w:szCs w:val="24"/>
              </w:rPr>
            </w:pPr>
            <w:r w:rsidRPr="00755CB7">
              <w:rPr>
                <w:rFonts w:cs="Calibri"/>
                <w:sz w:val="24"/>
                <w:szCs w:val="24"/>
              </w:rPr>
              <w:t>23,088</w:t>
            </w:r>
          </w:p>
          <w:p w:rsidR="00710910" w:rsidRDefault="00710910" w:rsidP="0077733D">
            <w:pPr>
              <w:tabs>
                <w:tab w:val="left" w:pos="720"/>
              </w:tabs>
              <w:spacing w:after="0" w:line="240" w:lineRule="auto"/>
              <w:jc w:val="right"/>
              <w:rPr>
                <w:rFonts w:cs="Calibri"/>
                <w:sz w:val="24"/>
                <w:szCs w:val="24"/>
              </w:rPr>
            </w:pPr>
            <w:r>
              <w:rPr>
                <w:rFonts w:cs="Calibri"/>
                <w:sz w:val="24"/>
                <w:szCs w:val="24"/>
              </w:rPr>
              <w:t>-----</w:t>
            </w:r>
          </w:p>
          <w:p w:rsidR="00710910" w:rsidRPr="00755CB7" w:rsidRDefault="00710910" w:rsidP="0077733D">
            <w:pPr>
              <w:tabs>
                <w:tab w:val="left" w:pos="720"/>
              </w:tabs>
              <w:spacing w:after="0" w:line="240" w:lineRule="auto"/>
              <w:jc w:val="right"/>
              <w:rPr>
                <w:rFonts w:cs="Calibri"/>
                <w:b/>
                <w:sz w:val="24"/>
                <w:szCs w:val="24"/>
              </w:rPr>
            </w:pPr>
            <w:r w:rsidRPr="00755CB7">
              <w:rPr>
                <w:rFonts w:cs="Calibri"/>
                <w:b/>
                <w:sz w:val="24"/>
                <w:szCs w:val="24"/>
              </w:rPr>
              <w:t>23,088</w:t>
            </w:r>
          </w:p>
        </w:tc>
        <w:tc>
          <w:tcPr>
            <w:tcW w:w="817" w:type="pct"/>
          </w:tcPr>
          <w:p w:rsidR="00710910" w:rsidRDefault="00710910" w:rsidP="0077733D">
            <w:pPr>
              <w:tabs>
                <w:tab w:val="left" w:pos="720"/>
              </w:tabs>
              <w:spacing w:after="0" w:line="240" w:lineRule="auto"/>
              <w:jc w:val="right"/>
              <w:rPr>
                <w:rFonts w:cs="Calibri"/>
                <w:b/>
                <w:sz w:val="24"/>
                <w:szCs w:val="24"/>
              </w:rPr>
            </w:pPr>
          </w:p>
          <w:p w:rsidR="00710910" w:rsidRPr="00755CB7" w:rsidRDefault="00710910" w:rsidP="0077733D">
            <w:pPr>
              <w:tabs>
                <w:tab w:val="left" w:pos="720"/>
              </w:tabs>
              <w:spacing w:after="0" w:line="240" w:lineRule="auto"/>
              <w:jc w:val="right"/>
              <w:rPr>
                <w:rFonts w:cs="Calibri"/>
                <w:sz w:val="24"/>
                <w:szCs w:val="24"/>
              </w:rPr>
            </w:pPr>
            <w:r w:rsidRPr="00755CB7">
              <w:rPr>
                <w:rFonts w:cs="Calibri"/>
                <w:sz w:val="24"/>
                <w:szCs w:val="24"/>
              </w:rPr>
              <w:t>59.60%</w:t>
            </w:r>
          </w:p>
          <w:p w:rsidR="00710910" w:rsidRDefault="00710910" w:rsidP="0077733D">
            <w:pPr>
              <w:tabs>
                <w:tab w:val="left" w:pos="720"/>
              </w:tabs>
              <w:spacing w:after="0" w:line="240" w:lineRule="auto"/>
              <w:jc w:val="right"/>
              <w:rPr>
                <w:rFonts w:cs="Calibri"/>
                <w:b/>
                <w:sz w:val="24"/>
                <w:szCs w:val="24"/>
              </w:rPr>
            </w:pPr>
            <w:r w:rsidRPr="00755CB7">
              <w:rPr>
                <w:rFonts w:cs="Calibri"/>
                <w:sz w:val="24"/>
                <w:szCs w:val="24"/>
              </w:rPr>
              <w:t>-----</w:t>
            </w:r>
          </w:p>
          <w:p w:rsidR="00710910" w:rsidRPr="00755CB7" w:rsidRDefault="00710910" w:rsidP="0077733D">
            <w:pPr>
              <w:tabs>
                <w:tab w:val="left" w:pos="720"/>
              </w:tabs>
              <w:spacing w:after="0" w:line="240" w:lineRule="auto"/>
              <w:jc w:val="right"/>
              <w:rPr>
                <w:rFonts w:cs="Calibri"/>
                <w:b/>
                <w:sz w:val="24"/>
                <w:szCs w:val="24"/>
              </w:rPr>
            </w:pPr>
            <w:r>
              <w:rPr>
                <w:rFonts w:cs="Calibri"/>
                <w:b/>
                <w:sz w:val="24"/>
                <w:szCs w:val="24"/>
              </w:rPr>
              <w:t>36.59%</w:t>
            </w:r>
          </w:p>
        </w:tc>
      </w:tr>
      <w:tr w:rsidR="00710910" w:rsidRPr="003D23B3" w:rsidTr="0056478A">
        <w:trPr>
          <w:jc w:val="center"/>
        </w:trPr>
        <w:tc>
          <w:tcPr>
            <w:tcW w:w="406" w:type="pct"/>
            <w:vAlign w:val="center"/>
          </w:tcPr>
          <w:p w:rsidR="00710910" w:rsidRPr="001A4DB2" w:rsidRDefault="00710910" w:rsidP="00AF3E23">
            <w:pPr>
              <w:tabs>
                <w:tab w:val="left" w:pos="720"/>
              </w:tabs>
              <w:spacing w:after="0" w:line="240" w:lineRule="auto"/>
              <w:jc w:val="center"/>
              <w:rPr>
                <w:rFonts w:cs="Calibri"/>
                <w:sz w:val="24"/>
                <w:szCs w:val="24"/>
              </w:rPr>
            </w:pPr>
            <w:r w:rsidRPr="001A4DB2">
              <w:rPr>
                <w:rFonts w:cs="Calibri"/>
                <w:sz w:val="24"/>
                <w:szCs w:val="24"/>
              </w:rPr>
              <w:t>2</w:t>
            </w:r>
          </w:p>
          <w:p w:rsidR="00710910" w:rsidRPr="001A4DB2" w:rsidRDefault="00710910" w:rsidP="00AF3E23">
            <w:pPr>
              <w:tabs>
                <w:tab w:val="left" w:pos="720"/>
              </w:tabs>
              <w:spacing w:after="0" w:line="240" w:lineRule="auto"/>
              <w:jc w:val="center"/>
              <w:rPr>
                <w:rFonts w:cs="Calibri"/>
                <w:sz w:val="24"/>
                <w:szCs w:val="24"/>
              </w:rPr>
            </w:pPr>
          </w:p>
          <w:p w:rsidR="00710910" w:rsidRPr="001A4DB2" w:rsidRDefault="00710910" w:rsidP="00AF3E23">
            <w:pPr>
              <w:tabs>
                <w:tab w:val="left" w:pos="720"/>
              </w:tabs>
              <w:spacing w:after="0" w:line="240" w:lineRule="auto"/>
              <w:jc w:val="center"/>
              <w:rPr>
                <w:rFonts w:cs="Calibri"/>
                <w:sz w:val="24"/>
                <w:szCs w:val="24"/>
              </w:rPr>
            </w:pPr>
          </w:p>
        </w:tc>
        <w:tc>
          <w:tcPr>
            <w:tcW w:w="1901" w:type="pct"/>
            <w:vAlign w:val="center"/>
          </w:tcPr>
          <w:p w:rsidR="00710910" w:rsidRPr="001A4DB2" w:rsidRDefault="00710910" w:rsidP="0077733D">
            <w:pPr>
              <w:tabs>
                <w:tab w:val="left" w:pos="720"/>
              </w:tabs>
              <w:spacing w:after="0" w:line="240" w:lineRule="auto"/>
              <w:rPr>
                <w:rFonts w:cs="Calibri"/>
                <w:sz w:val="24"/>
                <w:szCs w:val="24"/>
              </w:rPr>
            </w:pPr>
            <w:r w:rsidRPr="001A4DB2">
              <w:rPr>
                <w:rFonts w:cs="Calibri"/>
                <w:sz w:val="24"/>
                <w:szCs w:val="24"/>
              </w:rPr>
              <w:t>Agrl.Term Loans</w:t>
            </w:r>
          </w:p>
          <w:p w:rsidR="00710910" w:rsidRPr="001A4DB2" w:rsidRDefault="00710910" w:rsidP="0077733D">
            <w:pPr>
              <w:tabs>
                <w:tab w:val="left" w:pos="720"/>
              </w:tabs>
              <w:spacing w:after="0" w:line="240" w:lineRule="auto"/>
              <w:rPr>
                <w:rFonts w:cs="Calibri"/>
                <w:sz w:val="24"/>
                <w:szCs w:val="24"/>
              </w:rPr>
            </w:pPr>
            <w:r w:rsidRPr="001A4DB2">
              <w:rPr>
                <w:rFonts w:cs="Calibri"/>
                <w:sz w:val="24"/>
                <w:szCs w:val="24"/>
              </w:rPr>
              <w:t>Khariff</w:t>
            </w:r>
          </w:p>
          <w:p w:rsidR="00710910" w:rsidRPr="001A4DB2" w:rsidRDefault="00710910" w:rsidP="0077733D">
            <w:pPr>
              <w:tabs>
                <w:tab w:val="left" w:pos="720"/>
              </w:tabs>
              <w:spacing w:after="0" w:line="240" w:lineRule="auto"/>
              <w:rPr>
                <w:rFonts w:cs="Calibri"/>
                <w:sz w:val="24"/>
                <w:szCs w:val="24"/>
              </w:rPr>
            </w:pPr>
            <w:r w:rsidRPr="001A4DB2">
              <w:rPr>
                <w:rFonts w:cs="Calibri"/>
                <w:sz w:val="24"/>
                <w:szCs w:val="24"/>
              </w:rPr>
              <w:t>Rabi</w:t>
            </w:r>
          </w:p>
          <w:p w:rsidR="00710910" w:rsidRPr="001A4DB2" w:rsidRDefault="00710910" w:rsidP="0077733D">
            <w:pPr>
              <w:tabs>
                <w:tab w:val="left" w:pos="720"/>
              </w:tabs>
              <w:spacing w:after="0" w:line="240" w:lineRule="auto"/>
              <w:rPr>
                <w:rFonts w:cs="Calibri"/>
                <w:b/>
                <w:sz w:val="24"/>
                <w:szCs w:val="24"/>
              </w:rPr>
            </w:pPr>
            <w:r w:rsidRPr="001A4DB2">
              <w:rPr>
                <w:rFonts w:cs="Calibri"/>
                <w:b/>
                <w:sz w:val="24"/>
                <w:szCs w:val="24"/>
              </w:rPr>
              <w:t>Total</w:t>
            </w:r>
          </w:p>
        </w:tc>
        <w:tc>
          <w:tcPr>
            <w:tcW w:w="634" w:type="pct"/>
          </w:tcPr>
          <w:p w:rsidR="00710910" w:rsidRPr="003D23B3" w:rsidRDefault="00710910" w:rsidP="0077733D">
            <w:pPr>
              <w:tabs>
                <w:tab w:val="left" w:pos="720"/>
              </w:tabs>
              <w:spacing w:after="0" w:line="240" w:lineRule="auto"/>
              <w:jc w:val="right"/>
              <w:rPr>
                <w:rFonts w:cs="Calibri"/>
                <w:color w:val="FF0000"/>
                <w:sz w:val="24"/>
                <w:szCs w:val="24"/>
              </w:rPr>
            </w:pPr>
          </w:p>
          <w:p w:rsidR="00710910" w:rsidRPr="00DA610E" w:rsidRDefault="00710910" w:rsidP="0077733D">
            <w:pPr>
              <w:tabs>
                <w:tab w:val="left" w:pos="720"/>
              </w:tabs>
              <w:spacing w:after="0" w:line="240" w:lineRule="auto"/>
              <w:jc w:val="right"/>
              <w:rPr>
                <w:rFonts w:cs="Calibri"/>
                <w:sz w:val="24"/>
                <w:szCs w:val="24"/>
              </w:rPr>
            </w:pPr>
            <w:r w:rsidRPr="00DA610E">
              <w:rPr>
                <w:rFonts w:cs="Calibri"/>
                <w:sz w:val="24"/>
                <w:szCs w:val="24"/>
              </w:rPr>
              <w:t>1</w:t>
            </w:r>
            <w:r>
              <w:rPr>
                <w:rFonts w:cs="Calibri"/>
                <w:sz w:val="24"/>
                <w:szCs w:val="24"/>
              </w:rPr>
              <w:t>0,052</w:t>
            </w:r>
          </w:p>
          <w:p w:rsidR="00710910" w:rsidRPr="00DA610E" w:rsidRDefault="00710910" w:rsidP="0077733D">
            <w:pPr>
              <w:tabs>
                <w:tab w:val="left" w:pos="720"/>
              </w:tabs>
              <w:spacing w:after="0" w:line="240" w:lineRule="auto"/>
              <w:jc w:val="right"/>
              <w:rPr>
                <w:rFonts w:cs="Calibri"/>
                <w:sz w:val="24"/>
                <w:szCs w:val="24"/>
              </w:rPr>
            </w:pPr>
            <w:r w:rsidRPr="00DA610E">
              <w:rPr>
                <w:rFonts w:cs="Calibri"/>
                <w:sz w:val="24"/>
                <w:szCs w:val="24"/>
              </w:rPr>
              <w:t>1</w:t>
            </w:r>
            <w:r>
              <w:rPr>
                <w:rFonts w:cs="Calibri"/>
                <w:sz w:val="24"/>
                <w:szCs w:val="24"/>
              </w:rPr>
              <w:t>0,051</w:t>
            </w:r>
          </w:p>
          <w:p w:rsidR="00710910" w:rsidRPr="003D23B3" w:rsidRDefault="00710910" w:rsidP="0077733D">
            <w:pPr>
              <w:tabs>
                <w:tab w:val="left" w:pos="720"/>
              </w:tabs>
              <w:spacing w:after="0" w:line="240" w:lineRule="auto"/>
              <w:jc w:val="right"/>
              <w:rPr>
                <w:rFonts w:cs="Calibri"/>
                <w:b/>
                <w:color w:val="FF0000"/>
                <w:sz w:val="24"/>
                <w:szCs w:val="24"/>
              </w:rPr>
            </w:pPr>
            <w:r w:rsidRPr="00DA610E">
              <w:rPr>
                <w:rFonts w:cs="Calibri"/>
                <w:b/>
                <w:sz w:val="24"/>
                <w:szCs w:val="24"/>
              </w:rPr>
              <w:t>2</w:t>
            </w:r>
            <w:r>
              <w:rPr>
                <w:rFonts w:cs="Calibri"/>
                <w:b/>
                <w:sz w:val="24"/>
                <w:szCs w:val="24"/>
              </w:rPr>
              <w:t>0,103</w:t>
            </w:r>
          </w:p>
        </w:tc>
        <w:tc>
          <w:tcPr>
            <w:tcW w:w="1242" w:type="pct"/>
          </w:tcPr>
          <w:p w:rsidR="00710910" w:rsidRDefault="00710910" w:rsidP="0077733D">
            <w:pPr>
              <w:tabs>
                <w:tab w:val="left" w:pos="720"/>
              </w:tabs>
              <w:spacing w:after="0" w:line="240" w:lineRule="auto"/>
              <w:jc w:val="right"/>
              <w:rPr>
                <w:rFonts w:cs="Calibri"/>
                <w:b/>
                <w:sz w:val="24"/>
                <w:szCs w:val="24"/>
              </w:rPr>
            </w:pPr>
          </w:p>
          <w:p w:rsidR="00710910" w:rsidRPr="0007294A" w:rsidRDefault="00710910" w:rsidP="0077733D">
            <w:pPr>
              <w:tabs>
                <w:tab w:val="left" w:pos="720"/>
              </w:tabs>
              <w:spacing w:after="0" w:line="240" w:lineRule="auto"/>
              <w:jc w:val="right"/>
              <w:rPr>
                <w:rFonts w:cs="Calibri"/>
                <w:sz w:val="24"/>
                <w:szCs w:val="24"/>
              </w:rPr>
            </w:pPr>
            <w:r w:rsidRPr="0007294A">
              <w:rPr>
                <w:rFonts w:cs="Calibri"/>
                <w:sz w:val="24"/>
                <w:szCs w:val="24"/>
              </w:rPr>
              <w:t>3,260</w:t>
            </w:r>
          </w:p>
          <w:p w:rsidR="00710910" w:rsidRPr="0007294A" w:rsidRDefault="00710910" w:rsidP="0077733D">
            <w:pPr>
              <w:tabs>
                <w:tab w:val="left" w:pos="720"/>
              </w:tabs>
              <w:spacing w:after="0" w:line="240" w:lineRule="auto"/>
              <w:jc w:val="right"/>
              <w:rPr>
                <w:rFonts w:cs="Calibri"/>
                <w:sz w:val="24"/>
                <w:szCs w:val="24"/>
              </w:rPr>
            </w:pPr>
            <w:r w:rsidRPr="0007294A">
              <w:rPr>
                <w:rFonts w:cs="Calibri"/>
                <w:sz w:val="24"/>
                <w:szCs w:val="24"/>
              </w:rPr>
              <w:t>-----</w:t>
            </w:r>
          </w:p>
          <w:p w:rsidR="00710910" w:rsidRPr="00755CB7" w:rsidRDefault="00710910" w:rsidP="0077733D">
            <w:pPr>
              <w:tabs>
                <w:tab w:val="left" w:pos="720"/>
              </w:tabs>
              <w:spacing w:after="0" w:line="240" w:lineRule="auto"/>
              <w:jc w:val="right"/>
              <w:rPr>
                <w:rFonts w:cs="Calibri"/>
                <w:b/>
                <w:sz w:val="24"/>
                <w:szCs w:val="24"/>
              </w:rPr>
            </w:pPr>
            <w:r>
              <w:rPr>
                <w:rFonts w:cs="Calibri"/>
                <w:b/>
                <w:sz w:val="24"/>
                <w:szCs w:val="24"/>
              </w:rPr>
              <w:t>3,260</w:t>
            </w:r>
          </w:p>
        </w:tc>
        <w:tc>
          <w:tcPr>
            <w:tcW w:w="817" w:type="pct"/>
          </w:tcPr>
          <w:p w:rsidR="00710910" w:rsidRDefault="00710910" w:rsidP="0077733D">
            <w:pPr>
              <w:tabs>
                <w:tab w:val="left" w:pos="720"/>
              </w:tabs>
              <w:spacing w:after="0" w:line="240" w:lineRule="auto"/>
              <w:jc w:val="right"/>
              <w:rPr>
                <w:rFonts w:cs="Calibri"/>
                <w:b/>
                <w:sz w:val="24"/>
                <w:szCs w:val="24"/>
              </w:rPr>
            </w:pPr>
          </w:p>
          <w:p w:rsidR="00710910" w:rsidRPr="0007294A" w:rsidRDefault="00710910" w:rsidP="0077733D">
            <w:pPr>
              <w:tabs>
                <w:tab w:val="left" w:pos="720"/>
              </w:tabs>
              <w:spacing w:after="0" w:line="240" w:lineRule="auto"/>
              <w:jc w:val="right"/>
              <w:rPr>
                <w:rFonts w:cs="Calibri"/>
                <w:sz w:val="24"/>
                <w:szCs w:val="24"/>
              </w:rPr>
            </w:pPr>
            <w:r w:rsidRPr="0007294A">
              <w:rPr>
                <w:rFonts w:cs="Calibri"/>
                <w:sz w:val="24"/>
                <w:szCs w:val="24"/>
              </w:rPr>
              <w:t>32.43%</w:t>
            </w:r>
          </w:p>
          <w:p w:rsidR="00710910" w:rsidRPr="0007294A" w:rsidRDefault="00710910" w:rsidP="0077733D">
            <w:pPr>
              <w:tabs>
                <w:tab w:val="left" w:pos="720"/>
              </w:tabs>
              <w:spacing w:after="0" w:line="240" w:lineRule="auto"/>
              <w:jc w:val="right"/>
              <w:rPr>
                <w:rFonts w:cs="Calibri"/>
                <w:sz w:val="24"/>
                <w:szCs w:val="24"/>
              </w:rPr>
            </w:pPr>
            <w:r w:rsidRPr="0007294A">
              <w:rPr>
                <w:rFonts w:cs="Calibri"/>
                <w:sz w:val="24"/>
                <w:szCs w:val="24"/>
              </w:rPr>
              <w:t>-----</w:t>
            </w:r>
          </w:p>
          <w:p w:rsidR="00710910" w:rsidRPr="00755CB7" w:rsidRDefault="00710910" w:rsidP="0077733D">
            <w:pPr>
              <w:tabs>
                <w:tab w:val="left" w:pos="720"/>
              </w:tabs>
              <w:spacing w:after="0" w:line="240" w:lineRule="auto"/>
              <w:jc w:val="right"/>
              <w:rPr>
                <w:rFonts w:cs="Calibri"/>
                <w:b/>
                <w:sz w:val="24"/>
                <w:szCs w:val="24"/>
              </w:rPr>
            </w:pPr>
            <w:r>
              <w:rPr>
                <w:rFonts w:cs="Calibri"/>
                <w:b/>
                <w:sz w:val="24"/>
                <w:szCs w:val="24"/>
              </w:rPr>
              <w:t>16.22%</w:t>
            </w:r>
          </w:p>
        </w:tc>
      </w:tr>
      <w:tr w:rsidR="00710910" w:rsidRPr="003D23B3" w:rsidTr="0056478A">
        <w:trPr>
          <w:jc w:val="center"/>
        </w:trPr>
        <w:tc>
          <w:tcPr>
            <w:tcW w:w="406" w:type="pct"/>
            <w:vAlign w:val="center"/>
          </w:tcPr>
          <w:p w:rsidR="00710910" w:rsidRPr="001A4DB2" w:rsidRDefault="00710910" w:rsidP="00AF3E23">
            <w:pPr>
              <w:tabs>
                <w:tab w:val="left" w:pos="720"/>
              </w:tabs>
              <w:spacing w:after="0" w:line="240" w:lineRule="auto"/>
              <w:jc w:val="center"/>
              <w:rPr>
                <w:rFonts w:cs="Calibri"/>
                <w:sz w:val="24"/>
                <w:szCs w:val="24"/>
              </w:rPr>
            </w:pPr>
          </w:p>
          <w:p w:rsidR="00710910" w:rsidRPr="001A4DB2" w:rsidRDefault="00710910" w:rsidP="00AF3E23">
            <w:pPr>
              <w:tabs>
                <w:tab w:val="left" w:pos="720"/>
              </w:tabs>
              <w:spacing w:after="0" w:line="240" w:lineRule="auto"/>
              <w:jc w:val="center"/>
              <w:rPr>
                <w:rFonts w:cs="Calibri"/>
                <w:sz w:val="24"/>
                <w:szCs w:val="24"/>
              </w:rPr>
            </w:pPr>
            <w:r w:rsidRPr="001A4DB2">
              <w:rPr>
                <w:rFonts w:cs="Calibri"/>
                <w:sz w:val="24"/>
                <w:szCs w:val="24"/>
              </w:rPr>
              <w:t>3</w:t>
            </w:r>
          </w:p>
          <w:p w:rsidR="00710910" w:rsidRPr="001A4DB2" w:rsidRDefault="00710910" w:rsidP="00AF3E23">
            <w:pPr>
              <w:tabs>
                <w:tab w:val="left" w:pos="720"/>
              </w:tabs>
              <w:spacing w:after="0" w:line="240" w:lineRule="auto"/>
              <w:jc w:val="center"/>
              <w:rPr>
                <w:rFonts w:cs="Calibri"/>
                <w:sz w:val="24"/>
                <w:szCs w:val="24"/>
              </w:rPr>
            </w:pPr>
          </w:p>
        </w:tc>
        <w:tc>
          <w:tcPr>
            <w:tcW w:w="1901" w:type="pct"/>
            <w:vAlign w:val="center"/>
          </w:tcPr>
          <w:p w:rsidR="00710910" w:rsidRPr="001A4DB2" w:rsidRDefault="00710910" w:rsidP="0077733D">
            <w:pPr>
              <w:tabs>
                <w:tab w:val="left" w:pos="720"/>
              </w:tabs>
              <w:spacing w:after="0" w:line="240" w:lineRule="auto"/>
              <w:rPr>
                <w:rFonts w:cs="Calibri"/>
                <w:b/>
                <w:sz w:val="24"/>
                <w:szCs w:val="24"/>
              </w:rPr>
            </w:pPr>
            <w:r w:rsidRPr="001A4DB2">
              <w:rPr>
                <w:rFonts w:cs="Calibri"/>
                <w:b/>
                <w:sz w:val="24"/>
                <w:szCs w:val="24"/>
              </w:rPr>
              <w:t>Total Farm Credit</w:t>
            </w:r>
          </w:p>
          <w:p w:rsidR="00710910" w:rsidRPr="001A4DB2" w:rsidRDefault="00710910" w:rsidP="0077733D">
            <w:pPr>
              <w:tabs>
                <w:tab w:val="left" w:pos="720"/>
              </w:tabs>
              <w:spacing w:after="0" w:line="240" w:lineRule="auto"/>
              <w:rPr>
                <w:rFonts w:cs="Calibri"/>
                <w:sz w:val="24"/>
                <w:szCs w:val="24"/>
              </w:rPr>
            </w:pPr>
            <w:r w:rsidRPr="001A4DB2">
              <w:rPr>
                <w:rFonts w:cs="Calibri"/>
                <w:sz w:val="24"/>
                <w:szCs w:val="24"/>
              </w:rPr>
              <w:t>Khariff</w:t>
            </w:r>
          </w:p>
          <w:p w:rsidR="00710910" w:rsidRPr="001A4DB2" w:rsidRDefault="00710910" w:rsidP="0077733D">
            <w:pPr>
              <w:tabs>
                <w:tab w:val="left" w:pos="720"/>
              </w:tabs>
              <w:spacing w:after="0" w:line="240" w:lineRule="auto"/>
              <w:rPr>
                <w:rFonts w:cs="Calibri"/>
                <w:sz w:val="24"/>
                <w:szCs w:val="24"/>
              </w:rPr>
            </w:pPr>
            <w:r w:rsidRPr="001A4DB2">
              <w:rPr>
                <w:rFonts w:cs="Calibri"/>
                <w:sz w:val="24"/>
                <w:szCs w:val="24"/>
              </w:rPr>
              <w:t>Rabi</w:t>
            </w:r>
          </w:p>
          <w:p w:rsidR="00710910" w:rsidRPr="001A4DB2" w:rsidRDefault="00710910" w:rsidP="0077733D">
            <w:pPr>
              <w:tabs>
                <w:tab w:val="left" w:pos="720"/>
              </w:tabs>
              <w:spacing w:after="0" w:line="240" w:lineRule="auto"/>
              <w:rPr>
                <w:rFonts w:cs="Calibri"/>
                <w:b/>
                <w:sz w:val="24"/>
                <w:szCs w:val="24"/>
              </w:rPr>
            </w:pPr>
            <w:r w:rsidRPr="001A4DB2">
              <w:rPr>
                <w:rFonts w:cs="Calibri"/>
                <w:b/>
                <w:sz w:val="24"/>
                <w:szCs w:val="24"/>
              </w:rPr>
              <w:t>Total</w:t>
            </w:r>
          </w:p>
        </w:tc>
        <w:tc>
          <w:tcPr>
            <w:tcW w:w="634" w:type="pct"/>
          </w:tcPr>
          <w:p w:rsidR="00710910" w:rsidRPr="003D23B3" w:rsidRDefault="00710910" w:rsidP="0077733D">
            <w:pPr>
              <w:tabs>
                <w:tab w:val="left" w:pos="720"/>
              </w:tabs>
              <w:spacing w:after="0" w:line="240" w:lineRule="auto"/>
              <w:jc w:val="right"/>
              <w:rPr>
                <w:rFonts w:cs="Calibri"/>
                <w:color w:val="FF0000"/>
                <w:sz w:val="24"/>
                <w:szCs w:val="24"/>
              </w:rPr>
            </w:pPr>
          </w:p>
          <w:p w:rsidR="00710910" w:rsidRPr="00EB6CB0" w:rsidRDefault="00710910" w:rsidP="0077733D">
            <w:pPr>
              <w:tabs>
                <w:tab w:val="left" w:pos="720"/>
              </w:tabs>
              <w:spacing w:after="0" w:line="240" w:lineRule="auto"/>
              <w:jc w:val="right"/>
              <w:rPr>
                <w:rFonts w:cs="Calibri"/>
                <w:sz w:val="24"/>
                <w:szCs w:val="24"/>
              </w:rPr>
            </w:pPr>
            <w:r w:rsidRPr="00EB6CB0">
              <w:rPr>
                <w:rFonts w:cs="Calibri"/>
                <w:sz w:val="24"/>
                <w:szCs w:val="24"/>
              </w:rPr>
              <w:t>48,788</w:t>
            </w:r>
          </w:p>
          <w:p w:rsidR="00710910" w:rsidRPr="00EB6CB0" w:rsidRDefault="00710910" w:rsidP="0077733D">
            <w:pPr>
              <w:tabs>
                <w:tab w:val="left" w:pos="720"/>
              </w:tabs>
              <w:spacing w:after="0" w:line="240" w:lineRule="auto"/>
              <w:jc w:val="right"/>
              <w:rPr>
                <w:rFonts w:cs="Calibri"/>
                <w:sz w:val="24"/>
                <w:szCs w:val="24"/>
              </w:rPr>
            </w:pPr>
            <w:r w:rsidRPr="00EB6CB0">
              <w:rPr>
                <w:rFonts w:cs="Calibri"/>
                <w:sz w:val="24"/>
                <w:szCs w:val="24"/>
              </w:rPr>
              <w:t>34,421</w:t>
            </w:r>
          </w:p>
          <w:p w:rsidR="00710910" w:rsidRPr="003D23B3" w:rsidRDefault="00710910" w:rsidP="0077733D">
            <w:pPr>
              <w:tabs>
                <w:tab w:val="left" w:pos="720"/>
              </w:tabs>
              <w:spacing w:after="0" w:line="240" w:lineRule="auto"/>
              <w:jc w:val="right"/>
              <w:rPr>
                <w:rFonts w:cs="Calibri"/>
                <w:b/>
                <w:color w:val="FF0000"/>
                <w:sz w:val="24"/>
                <w:szCs w:val="24"/>
              </w:rPr>
            </w:pPr>
            <w:r w:rsidRPr="00EB6CB0">
              <w:rPr>
                <w:rFonts w:cs="Calibri"/>
                <w:b/>
                <w:sz w:val="24"/>
                <w:szCs w:val="24"/>
              </w:rPr>
              <w:t>83,209</w:t>
            </w:r>
          </w:p>
        </w:tc>
        <w:tc>
          <w:tcPr>
            <w:tcW w:w="1242" w:type="pct"/>
          </w:tcPr>
          <w:p w:rsidR="00710910" w:rsidRDefault="00710910" w:rsidP="0077733D">
            <w:pPr>
              <w:tabs>
                <w:tab w:val="left" w:pos="720"/>
              </w:tabs>
              <w:spacing w:after="0" w:line="240" w:lineRule="auto"/>
              <w:jc w:val="right"/>
              <w:rPr>
                <w:rFonts w:cs="Calibri"/>
                <w:b/>
                <w:sz w:val="24"/>
                <w:szCs w:val="24"/>
              </w:rPr>
            </w:pPr>
          </w:p>
          <w:p w:rsidR="00710910" w:rsidRPr="0007294A" w:rsidRDefault="00710910" w:rsidP="0077733D">
            <w:pPr>
              <w:tabs>
                <w:tab w:val="left" w:pos="720"/>
              </w:tabs>
              <w:spacing w:after="0" w:line="240" w:lineRule="auto"/>
              <w:jc w:val="right"/>
              <w:rPr>
                <w:rFonts w:cs="Calibri"/>
                <w:sz w:val="24"/>
                <w:szCs w:val="24"/>
              </w:rPr>
            </w:pPr>
            <w:r w:rsidRPr="0007294A">
              <w:rPr>
                <w:rFonts w:cs="Calibri"/>
                <w:sz w:val="24"/>
                <w:szCs w:val="24"/>
              </w:rPr>
              <w:t>26,348</w:t>
            </w:r>
          </w:p>
          <w:p w:rsidR="00710910" w:rsidRPr="0007294A" w:rsidRDefault="00710910" w:rsidP="0077733D">
            <w:pPr>
              <w:tabs>
                <w:tab w:val="left" w:pos="720"/>
              </w:tabs>
              <w:spacing w:after="0" w:line="240" w:lineRule="auto"/>
              <w:jc w:val="right"/>
              <w:rPr>
                <w:rFonts w:cs="Calibri"/>
                <w:sz w:val="24"/>
                <w:szCs w:val="24"/>
              </w:rPr>
            </w:pPr>
            <w:r w:rsidRPr="0007294A">
              <w:rPr>
                <w:rFonts w:cs="Calibri"/>
                <w:sz w:val="24"/>
                <w:szCs w:val="24"/>
              </w:rPr>
              <w:t>-----</w:t>
            </w:r>
          </w:p>
          <w:p w:rsidR="00710910" w:rsidRPr="00755CB7" w:rsidRDefault="00710910" w:rsidP="0077733D">
            <w:pPr>
              <w:tabs>
                <w:tab w:val="left" w:pos="720"/>
              </w:tabs>
              <w:spacing w:after="0" w:line="240" w:lineRule="auto"/>
              <w:jc w:val="right"/>
              <w:rPr>
                <w:rFonts w:cs="Calibri"/>
                <w:b/>
                <w:sz w:val="24"/>
                <w:szCs w:val="24"/>
              </w:rPr>
            </w:pPr>
            <w:r>
              <w:rPr>
                <w:rFonts w:cs="Calibri"/>
                <w:b/>
                <w:sz w:val="24"/>
                <w:szCs w:val="24"/>
              </w:rPr>
              <w:t>26,348</w:t>
            </w:r>
          </w:p>
        </w:tc>
        <w:tc>
          <w:tcPr>
            <w:tcW w:w="817" w:type="pct"/>
          </w:tcPr>
          <w:p w:rsidR="00710910" w:rsidRDefault="00710910" w:rsidP="0077733D">
            <w:pPr>
              <w:tabs>
                <w:tab w:val="left" w:pos="720"/>
              </w:tabs>
              <w:spacing w:after="0" w:line="240" w:lineRule="auto"/>
              <w:jc w:val="right"/>
              <w:rPr>
                <w:rFonts w:cs="Calibri"/>
                <w:b/>
                <w:sz w:val="24"/>
                <w:szCs w:val="24"/>
              </w:rPr>
            </w:pPr>
          </w:p>
          <w:p w:rsidR="00710910" w:rsidRPr="0007294A" w:rsidRDefault="00710910" w:rsidP="0077733D">
            <w:pPr>
              <w:tabs>
                <w:tab w:val="left" w:pos="720"/>
              </w:tabs>
              <w:spacing w:after="0" w:line="240" w:lineRule="auto"/>
              <w:jc w:val="right"/>
              <w:rPr>
                <w:rFonts w:cs="Calibri"/>
                <w:sz w:val="24"/>
                <w:szCs w:val="24"/>
              </w:rPr>
            </w:pPr>
            <w:r w:rsidRPr="0007294A">
              <w:rPr>
                <w:rFonts w:cs="Calibri"/>
                <w:sz w:val="24"/>
                <w:szCs w:val="24"/>
              </w:rPr>
              <w:t>54.01%</w:t>
            </w:r>
          </w:p>
          <w:p w:rsidR="00710910" w:rsidRDefault="00710910" w:rsidP="0077733D">
            <w:pPr>
              <w:tabs>
                <w:tab w:val="left" w:pos="720"/>
              </w:tabs>
              <w:spacing w:after="0" w:line="240" w:lineRule="auto"/>
              <w:jc w:val="right"/>
              <w:rPr>
                <w:rFonts w:cs="Calibri"/>
                <w:b/>
                <w:sz w:val="24"/>
                <w:szCs w:val="24"/>
              </w:rPr>
            </w:pPr>
            <w:r w:rsidRPr="0007294A">
              <w:rPr>
                <w:rFonts w:cs="Calibri"/>
                <w:sz w:val="24"/>
                <w:szCs w:val="24"/>
              </w:rPr>
              <w:t>-----</w:t>
            </w:r>
          </w:p>
          <w:p w:rsidR="00710910" w:rsidRPr="00755CB7" w:rsidRDefault="00710910" w:rsidP="0077733D">
            <w:pPr>
              <w:tabs>
                <w:tab w:val="left" w:pos="720"/>
              </w:tabs>
              <w:spacing w:after="0" w:line="240" w:lineRule="auto"/>
              <w:jc w:val="right"/>
              <w:rPr>
                <w:rFonts w:cs="Calibri"/>
                <w:b/>
                <w:sz w:val="24"/>
                <w:szCs w:val="24"/>
              </w:rPr>
            </w:pPr>
            <w:r>
              <w:rPr>
                <w:rFonts w:cs="Calibri"/>
                <w:b/>
                <w:sz w:val="24"/>
                <w:szCs w:val="24"/>
              </w:rPr>
              <w:t>31.66%</w:t>
            </w:r>
          </w:p>
        </w:tc>
      </w:tr>
      <w:tr w:rsidR="00710910" w:rsidRPr="003D23B3" w:rsidTr="0056478A">
        <w:trPr>
          <w:jc w:val="center"/>
        </w:trPr>
        <w:tc>
          <w:tcPr>
            <w:tcW w:w="406" w:type="pct"/>
            <w:vAlign w:val="center"/>
          </w:tcPr>
          <w:p w:rsidR="00710910" w:rsidRPr="001A4DB2" w:rsidRDefault="00710910" w:rsidP="00AF3E23">
            <w:pPr>
              <w:tabs>
                <w:tab w:val="left" w:pos="720"/>
              </w:tabs>
              <w:spacing w:after="0" w:line="240" w:lineRule="auto"/>
              <w:jc w:val="center"/>
              <w:rPr>
                <w:rFonts w:cs="Calibri"/>
                <w:sz w:val="24"/>
                <w:szCs w:val="24"/>
              </w:rPr>
            </w:pPr>
            <w:r w:rsidRPr="001A4DB2">
              <w:rPr>
                <w:rFonts w:cs="Calibri"/>
                <w:sz w:val="24"/>
                <w:szCs w:val="24"/>
              </w:rPr>
              <w:t>4</w:t>
            </w:r>
          </w:p>
        </w:tc>
        <w:tc>
          <w:tcPr>
            <w:tcW w:w="1901" w:type="pct"/>
            <w:vAlign w:val="center"/>
          </w:tcPr>
          <w:p w:rsidR="00710910" w:rsidRPr="001A4DB2" w:rsidRDefault="00710910" w:rsidP="0077733D">
            <w:pPr>
              <w:tabs>
                <w:tab w:val="left" w:pos="720"/>
              </w:tabs>
              <w:spacing w:after="0" w:line="240" w:lineRule="auto"/>
              <w:rPr>
                <w:rFonts w:cs="Calibri"/>
                <w:sz w:val="24"/>
                <w:szCs w:val="24"/>
              </w:rPr>
            </w:pPr>
            <w:r w:rsidRPr="001A4DB2">
              <w:rPr>
                <w:rFonts w:cs="Calibri"/>
                <w:sz w:val="24"/>
                <w:szCs w:val="24"/>
              </w:rPr>
              <w:t xml:space="preserve">Agriculture Infrastructure &amp; </w:t>
            </w:r>
          </w:p>
          <w:p w:rsidR="00710910" w:rsidRPr="001A4DB2" w:rsidRDefault="00710910" w:rsidP="0077733D">
            <w:pPr>
              <w:tabs>
                <w:tab w:val="left" w:pos="720"/>
              </w:tabs>
              <w:spacing w:after="0" w:line="240" w:lineRule="auto"/>
              <w:rPr>
                <w:rFonts w:cs="Calibri"/>
                <w:sz w:val="24"/>
                <w:szCs w:val="24"/>
              </w:rPr>
            </w:pPr>
            <w:r w:rsidRPr="001A4DB2">
              <w:rPr>
                <w:rFonts w:cs="Calibri"/>
                <w:sz w:val="24"/>
                <w:szCs w:val="24"/>
              </w:rPr>
              <w:t>Ancillary Activities</w:t>
            </w:r>
          </w:p>
          <w:p w:rsidR="00710910" w:rsidRPr="001A4DB2" w:rsidRDefault="00710910" w:rsidP="0077733D">
            <w:pPr>
              <w:tabs>
                <w:tab w:val="left" w:pos="720"/>
              </w:tabs>
              <w:spacing w:after="0" w:line="240" w:lineRule="auto"/>
              <w:rPr>
                <w:rFonts w:cs="Calibri"/>
                <w:sz w:val="24"/>
                <w:szCs w:val="24"/>
              </w:rPr>
            </w:pPr>
            <w:r w:rsidRPr="001A4DB2">
              <w:rPr>
                <w:rFonts w:cs="Calibri"/>
                <w:sz w:val="24"/>
                <w:szCs w:val="24"/>
              </w:rPr>
              <w:t>Khariff</w:t>
            </w:r>
          </w:p>
          <w:p w:rsidR="00710910" w:rsidRPr="001A4DB2" w:rsidRDefault="00710910" w:rsidP="0077733D">
            <w:pPr>
              <w:tabs>
                <w:tab w:val="left" w:pos="720"/>
              </w:tabs>
              <w:spacing w:after="0" w:line="240" w:lineRule="auto"/>
              <w:rPr>
                <w:rFonts w:cs="Calibri"/>
                <w:sz w:val="24"/>
                <w:szCs w:val="24"/>
              </w:rPr>
            </w:pPr>
            <w:r w:rsidRPr="001A4DB2">
              <w:rPr>
                <w:rFonts w:cs="Calibri"/>
                <w:sz w:val="24"/>
                <w:szCs w:val="24"/>
              </w:rPr>
              <w:t>Rabi</w:t>
            </w:r>
          </w:p>
          <w:p w:rsidR="00710910" w:rsidRPr="001A4DB2" w:rsidRDefault="00710910" w:rsidP="0077733D">
            <w:pPr>
              <w:tabs>
                <w:tab w:val="left" w:pos="720"/>
              </w:tabs>
              <w:spacing w:after="0" w:line="240" w:lineRule="auto"/>
              <w:rPr>
                <w:rFonts w:cs="Calibri"/>
                <w:b/>
                <w:sz w:val="24"/>
                <w:szCs w:val="24"/>
              </w:rPr>
            </w:pPr>
            <w:r w:rsidRPr="001A4DB2">
              <w:rPr>
                <w:rFonts w:cs="Calibri"/>
                <w:b/>
                <w:sz w:val="24"/>
                <w:szCs w:val="24"/>
              </w:rPr>
              <w:t>Total</w:t>
            </w:r>
          </w:p>
        </w:tc>
        <w:tc>
          <w:tcPr>
            <w:tcW w:w="634" w:type="pct"/>
          </w:tcPr>
          <w:p w:rsidR="00710910" w:rsidRPr="003D23B3" w:rsidRDefault="00710910" w:rsidP="0077733D">
            <w:pPr>
              <w:tabs>
                <w:tab w:val="left" w:pos="720"/>
              </w:tabs>
              <w:spacing w:after="0" w:line="240" w:lineRule="auto"/>
              <w:jc w:val="right"/>
              <w:rPr>
                <w:rFonts w:cs="Calibri"/>
                <w:color w:val="FF0000"/>
                <w:sz w:val="24"/>
                <w:szCs w:val="24"/>
              </w:rPr>
            </w:pPr>
          </w:p>
          <w:p w:rsidR="00710910" w:rsidRPr="003D23B3" w:rsidRDefault="00710910" w:rsidP="0077733D">
            <w:pPr>
              <w:tabs>
                <w:tab w:val="left" w:pos="720"/>
              </w:tabs>
              <w:spacing w:after="0" w:line="240" w:lineRule="auto"/>
              <w:jc w:val="right"/>
              <w:rPr>
                <w:rFonts w:cs="Calibri"/>
                <w:color w:val="FF0000"/>
                <w:sz w:val="24"/>
                <w:szCs w:val="24"/>
              </w:rPr>
            </w:pPr>
          </w:p>
          <w:p w:rsidR="00710910" w:rsidRPr="00A94CAA" w:rsidRDefault="00710910" w:rsidP="0077733D">
            <w:pPr>
              <w:tabs>
                <w:tab w:val="left" w:pos="720"/>
              </w:tabs>
              <w:spacing w:after="0" w:line="240" w:lineRule="auto"/>
              <w:jc w:val="right"/>
              <w:rPr>
                <w:rFonts w:cs="Calibri"/>
                <w:sz w:val="24"/>
                <w:szCs w:val="24"/>
              </w:rPr>
            </w:pPr>
            <w:r w:rsidRPr="00A94CAA">
              <w:rPr>
                <w:rFonts w:cs="Calibri"/>
                <w:sz w:val="24"/>
                <w:szCs w:val="24"/>
              </w:rPr>
              <w:t>2,131</w:t>
            </w:r>
          </w:p>
          <w:p w:rsidR="00710910" w:rsidRPr="00A94CAA" w:rsidRDefault="00710910" w:rsidP="0077733D">
            <w:pPr>
              <w:tabs>
                <w:tab w:val="left" w:pos="720"/>
              </w:tabs>
              <w:spacing w:after="0" w:line="240" w:lineRule="auto"/>
              <w:jc w:val="right"/>
              <w:rPr>
                <w:rFonts w:cs="Calibri"/>
                <w:sz w:val="24"/>
                <w:szCs w:val="24"/>
              </w:rPr>
            </w:pPr>
            <w:r w:rsidRPr="00A94CAA">
              <w:rPr>
                <w:rFonts w:cs="Calibri"/>
                <w:sz w:val="24"/>
                <w:szCs w:val="24"/>
              </w:rPr>
              <w:t>2,131</w:t>
            </w:r>
          </w:p>
          <w:p w:rsidR="00710910" w:rsidRPr="003D23B3" w:rsidRDefault="00710910" w:rsidP="0077733D">
            <w:pPr>
              <w:tabs>
                <w:tab w:val="left" w:pos="720"/>
              </w:tabs>
              <w:spacing w:after="0" w:line="240" w:lineRule="auto"/>
              <w:jc w:val="right"/>
              <w:rPr>
                <w:rFonts w:cs="Calibri"/>
                <w:b/>
                <w:color w:val="FF0000"/>
                <w:sz w:val="24"/>
                <w:szCs w:val="24"/>
              </w:rPr>
            </w:pPr>
            <w:r w:rsidRPr="00A94CAA">
              <w:rPr>
                <w:rFonts w:cs="Calibri"/>
                <w:b/>
                <w:sz w:val="24"/>
                <w:szCs w:val="24"/>
              </w:rPr>
              <w:t>4,</w:t>
            </w:r>
            <w:r>
              <w:rPr>
                <w:rFonts w:cs="Calibri"/>
                <w:b/>
                <w:sz w:val="24"/>
                <w:szCs w:val="24"/>
              </w:rPr>
              <w:t>262</w:t>
            </w:r>
          </w:p>
        </w:tc>
        <w:tc>
          <w:tcPr>
            <w:tcW w:w="1242" w:type="pct"/>
          </w:tcPr>
          <w:p w:rsidR="00710910" w:rsidRDefault="00710910" w:rsidP="0077733D">
            <w:pPr>
              <w:tabs>
                <w:tab w:val="left" w:pos="720"/>
              </w:tabs>
              <w:spacing w:after="0" w:line="240" w:lineRule="auto"/>
              <w:jc w:val="right"/>
              <w:rPr>
                <w:rFonts w:cs="Calibri"/>
                <w:b/>
                <w:sz w:val="24"/>
                <w:szCs w:val="24"/>
              </w:rPr>
            </w:pPr>
          </w:p>
          <w:p w:rsidR="00710910" w:rsidRDefault="00710910" w:rsidP="0077733D">
            <w:pPr>
              <w:tabs>
                <w:tab w:val="left" w:pos="720"/>
              </w:tabs>
              <w:spacing w:after="0" w:line="240" w:lineRule="auto"/>
              <w:jc w:val="right"/>
              <w:rPr>
                <w:rFonts w:cs="Calibri"/>
                <w:b/>
                <w:sz w:val="24"/>
                <w:szCs w:val="24"/>
              </w:rPr>
            </w:pPr>
          </w:p>
          <w:p w:rsidR="00710910" w:rsidRPr="0007294A" w:rsidRDefault="00710910" w:rsidP="0077733D">
            <w:pPr>
              <w:tabs>
                <w:tab w:val="left" w:pos="720"/>
              </w:tabs>
              <w:spacing w:after="0" w:line="240" w:lineRule="auto"/>
              <w:jc w:val="right"/>
              <w:rPr>
                <w:rFonts w:cs="Calibri"/>
                <w:sz w:val="24"/>
                <w:szCs w:val="24"/>
              </w:rPr>
            </w:pPr>
            <w:r w:rsidRPr="0007294A">
              <w:rPr>
                <w:rFonts w:cs="Calibri"/>
                <w:sz w:val="24"/>
                <w:szCs w:val="24"/>
              </w:rPr>
              <w:t>1,771</w:t>
            </w:r>
          </w:p>
          <w:p w:rsidR="00710910" w:rsidRPr="0007294A" w:rsidRDefault="00710910" w:rsidP="0077733D">
            <w:pPr>
              <w:tabs>
                <w:tab w:val="left" w:pos="720"/>
              </w:tabs>
              <w:spacing w:after="0" w:line="240" w:lineRule="auto"/>
              <w:jc w:val="right"/>
              <w:rPr>
                <w:rFonts w:cs="Calibri"/>
                <w:sz w:val="24"/>
                <w:szCs w:val="24"/>
              </w:rPr>
            </w:pPr>
            <w:r w:rsidRPr="0007294A">
              <w:rPr>
                <w:rFonts w:cs="Calibri"/>
                <w:sz w:val="24"/>
                <w:szCs w:val="24"/>
              </w:rPr>
              <w:t>-----</w:t>
            </w:r>
          </w:p>
          <w:p w:rsidR="00710910" w:rsidRPr="00755CB7" w:rsidRDefault="00710910" w:rsidP="0077733D">
            <w:pPr>
              <w:tabs>
                <w:tab w:val="left" w:pos="720"/>
              </w:tabs>
              <w:spacing w:after="0" w:line="240" w:lineRule="auto"/>
              <w:jc w:val="right"/>
              <w:rPr>
                <w:rFonts w:cs="Calibri"/>
                <w:b/>
                <w:sz w:val="24"/>
                <w:szCs w:val="24"/>
              </w:rPr>
            </w:pPr>
            <w:r>
              <w:rPr>
                <w:rFonts w:cs="Calibri"/>
                <w:b/>
                <w:sz w:val="24"/>
                <w:szCs w:val="24"/>
              </w:rPr>
              <w:t>1,771</w:t>
            </w:r>
          </w:p>
        </w:tc>
        <w:tc>
          <w:tcPr>
            <w:tcW w:w="817" w:type="pct"/>
          </w:tcPr>
          <w:p w:rsidR="00710910" w:rsidRDefault="00710910" w:rsidP="0077733D">
            <w:pPr>
              <w:tabs>
                <w:tab w:val="left" w:pos="720"/>
              </w:tabs>
              <w:spacing w:after="0" w:line="240" w:lineRule="auto"/>
              <w:jc w:val="right"/>
              <w:rPr>
                <w:rFonts w:cs="Calibri"/>
                <w:b/>
                <w:sz w:val="24"/>
                <w:szCs w:val="24"/>
              </w:rPr>
            </w:pPr>
          </w:p>
          <w:p w:rsidR="00710910" w:rsidRDefault="00710910" w:rsidP="0077733D">
            <w:pPr>
              <w:tabs>
                <w:tab w:val="left" w:pos="720"/>
              </w:tabs>
              <w:spacing w:after="0" w:line="240" w:lineRule="auto"/>
              <w:jc w:val="right"/>
              <w:rPr>
                <w:rFonts w:cs="Calibri"/>
                <w:b/>
                <w:sz w:val="24"/>
                <w:szCs w:val="24"/>
              </w:rPr>
            </w:pPr>
          </w:p>
          <w:p w:rsidR="00710910" w:rsidRPr="0007294A" w:rsidRDefault="00710910" w:rsidP="0077733D">
            <w:pPr>
              <w:tabs>
                <w:tab w:val="left" w:pos="720"/>
              </w:tabs>
              <w:spacing w:after="0" w:line="240" w:lineRule="auto"/>
              <w:jc w:val="right"/>
              <w:rPr>
                <w:rFonts w:cs="Calibri"/>
                <w:sz w:val="24"/>
                <w:szCs w:val="24"/>
              </w:rPr>
            </w:pPr>
            <w:r w:rsidRPr="0007294A">
              <w:rPr>
                <w:rFonts w:cs="Calibri"/>
                <w:sz w:val="24"/>
                <w:szCs w:val="24"/>
              </w:rPr>
              <w:t>83.11%</w:t>
            </w:r>
          </w:p>
          <w:p w:rsidR="00710910" w:rsidRDefault="00710910" w:rsidP="0077733D">
            <w:pPr>
              <w:tabs>
                <w:tab w:val="left" w:pos="720"/>
              </w:tabs>
              <w:spacing w:after="0" w:line="240" w:lineRule="auto"/>
              <w:jc w:val="right"/>
              <w:rPr>
                <w:rFonts w:cs="Calibri"/>
                <w:b/>
                <w:sz w:val="24"/>
                <w:szCs w:val="24"/>
              </w:rPr>
            </w:pPr>
            <w:r w:rsidRPr="0007294A">
              <w:rPr>
                <w:rFonts w:cs="Calibri"/>
                <w:sz w:val="24"/>
                <w:szCs w:val="24"/>
              </w:rPr>
              <w:t>-----</w:t>
            </w:r>
          </w:p>
          <w:p w:rsidR="00710910" w:rsidRPr="00755CB7" w:rsidRDefault="00710910" w:rsidP="0077733D">
            <w:pPr>
              <w:tabs>
                <w:tab w:val="left" w:pos="720"/>
              </w:tabs>
              <w:spacing w:after="0" w:line="240" w:lineRule="auto"/>
              <w:jc w:val="right"/>
              <w:rPr>
                <w:rFonts w:cs="Calibri"/>
                <w:b/>
                <w:sz w:val="24"/>
                <w:szCs w:val="24"/>
              </w:rPr>
            </w:pPr>
            <w:r>
              <w:rPr>
                <w:rFonts w:cs="Calibri"/>
                <w:b/>
                <w:sz w:val="24"/>
                <w:szCs w:val="24"/>
              </w:rPr>
              <w:t>41.55%</w:t>
            </w:r>
          </w:p>
        </w:tc>
      </w:tr>
      <w:tr w:rsidR="00710910" w:rsidRPr="003D23B3" w:rsidTr="0056478A">
        <w:trPr>
          <w:jc w:val="center"/>
        </w:trPr>
        <w:tc>
          <w:tcPr>
            <w:tcW w:w="406" w:type="pct"/>
            <w:vAlign w:val="center"/>
          </w:tcPr>
          <w:p w:rsidR="00710910" w:rsidRPr="001A4DB2" w:rsidRDefault="00710910" w:rsidP="00AF3E23">
            <w:pPr>
              <w:tabs>
                <w:tab w:val="left" w:pos="720"/>
              </w:tabs>
              <w:spacing w:after="0" w:line="240" w:lineRule="auto"/>
              <w:jc w:val="center"/>
              <w:rPr>
                <w:rFonts w:cs="Calibri"/>
                <w:sz w:val="24"/>
                <w:szCs w:val="24"/>
              </w:rPr>
            </w:pPr>
            <w:r w:rsidRPr="001A4DB2">
              <w:rPr>
                <w:rFonts w:cs="Calibri"/>
                <w:sz w:val="24"/>
                <w:szCs w:val="24"/>
              </w:rPr>
              <w:t>5</w:t>
            </w:r>
          </w:p>
        </w:tc>
        <w:tc>
          <w:tcPr>
            <w:tcW w:w="1901" w:type="pct"/>
            <w:vAlign w:val="center"/>
          </w:tcPr>
          <w:p w:rsidR="00710910" w:rsidRPr="001A4DB2" w:rsidRDefault="00710910" w:rsidP="0077733D">
            <w:pPr>
              <w:tabs>
                <w:tab w:val="left" w:pos="720"/>
              </w:tabs>
              <w:spacing w:after="0" w:line="240" w:lineRule="auto"/>
              <w:rPr>
                <w:rFonts w:cs="Calibri"/>
                <w:sz w:val="24"/>
                <w:szCs w:val="24"/>
              </w:rPr>
            </w:pPr>
            <w:r w:rsidRPr="001A4DB2">
              <w:rPr>
                <w:rFonts w:cs="Calibri"/>
                <w:sz w:val="24"/>
                <w:szCs w:val="24"/>
              </w:rPr>
              <w:t>Khariff</w:t>
            </w:r>
          </w:p>
          <w:p w:rsidR="00710910" w:rsidRPr="001A4DB2" w:rsidRDefault="00710910" w:rsidP="0077733D">
            <w:pPr>
              <w:tabs>
                <w:tab w:val="left" w:pos="720"/>
              </w:tabs>
              <w:spacing w:after="0" w:line="240" w:lineRule="auto"/>
              <w:rPr>
                <w:rFonts w:cs="Calibri"/>
                <w:sz w:val="24"/>
                <w:szCs w:val="24"/>
              </w:rPr>
            </w:pPr>
            <w:r w:rsidRPr="001A4DB2">
              <w:rPr>
                <w:rFonts w:cs="Calibri"/>
                <w:sz w:val="24"/>
                <w:szCs w:val="24"/>
              </w:rPr>
              <w:t>Rabi</w:t>
            </w:r>
          </w:p>
          <w:p w:rsidR="00710910" w:rsidRPr="001A4DB2" w:rsidRDefault="00710910" w:rsidP="0077733D">
            <w:pPr>
              <w:tabs>
                <w:tab w:val="left" w:pos="720"/>
              </w:tabs>
              <w:spacing w:after="0" w:line="240" w:lineRule="auto"/>
              <w:rPr>
                <w:rFonts w:cs="Calibri"/>
                <w:b/>
                <w:sz w:val="24"/>
                <w:szCs w:val="24"/>
              </w:rPr>
            </w:pPr>
            <w:r w:rsidRPr="001A4DB2">
              <w:rPr>
                <w:rFonts w:cs="Calibri"/>
                <w:b/>
                <w:sz w:val="24"/>
                <w:szCs w:val="24"/>
              </w:rPr>
              <w:t>Total Agriculture</w:t>
            </w:r>
          </w:p>
        </w:tc>
        <w:tc>
          <w:tcPr>
            <w:tcW w:w="634" w:type="pct"/>
          </w:tcPr>
          <w:p w:rsidR="00710910" w:rsidRPr="00A94CAA" w:rsidRDefault="00710910" w:rsidP="0077733D">
            <w:pPr>
              <w:tabs>
                <w:tab w:val="left" w:pos="720"/>
              </w:tabs>
              <w:spacing w:after="0" w:line="240" w:lineRule="auto"/>
              <w:jc w:val="right"/>
              <w:rPr>
                <w:rFonts w:cs="Calibri"/>
                <w:sz w:val="24"/>
                <w:szCs w:val="24"/>
              </w:rPr>
            </w:pPr>
            <w:r w:rsidRPr="00A94CAA">
              <w:rPr>
                <w:rFonts w:cs="Calibri"/>
                <w:sz w:val="24"/>
                <w:szCs w:val="24"/>
              </w:rPr>
              <w:t>50,919</w:t>
            </w:r>
          </w:p>
          <w:p w:rsidR="00710910" w:rsidRPr="00A94CAA" w:rsidRDefault="00710910" w:rsidP="0077733D">
            <w:pPr>
              <w:tabs>
                <w:tab w:val="left" w:pos="720"/>
              </w:tabs>
              <w:spacing w:after="0" w:line="240" w:lineRule="auto"/>
              <w:jc w:val="right"/>
              <w:rPr>
                <w:rFonts w:cs="Calibri"/>
                <w:sz w:val="24"/>
                <w:szCs w:val="24"/>
              </w:rPr>
            </w:pPr>
            <w:r w:rsidRPr="00A94CAA">
              <w:rPr>
                <w:rFonts w:cs="Calibri"/>
                <w:sz w:val="24"/>
                <w:szCs w:val="24"/>
              </w:rPr>
              <w:t>36,552</w:t>
            </w:r>
          </w:p>
          <w:p w:rsidR="00710910" w:rsidRPr="003D23B3" w:rsidRDefault="00710910" w:rsidP="0077733D">
            <w:pPr>
              <w:tabs>
                <w:tab w:val="left" w:pos="720"/>
              </w:tabs>
              <w:spacing w:after="0" w:line="240" w:lineRule="auto"/>
              <w:jc w:val="right"/>
              <w:rPr>
                <w:rFonts w:cs="Calibri"/>
                <w:b/>
                <w:color w:val="FF0000"/>
                <w:sz w:val="24"/>
                <w:szCs w:val="24"/>
              </w:rPr>
            </w:pPr>
            <w:r w:rsidRPr="00A94CAA">
              <w:rPr>
                <w:rFonts w:cs="Calibri"/>
                <w:b/>
                <w:sz w:val="24"/>
                <w:szCs w:val="24"/>
              </w:rPr>
              <w:t>87,471</w:t>
            </w:r>
          </w:p>
        </w:tc>
        <w:tc>
          <w:tcPr>
            <w:tcW w:w="1242" w:type="pct"/>
          </w:tcPr>
          <w:p w:rsidR="00710910" w:rsidRPr="00755CB7" w:rsidRDefault="00710910" w:rsidP="0077733D">
            <w:pPr>
              <w:tabs>
                <w:tab w:val="left" w:pos="720"/>
              </w:tabs>
              <w:spacing w:after="0" w:line="240" w:lineRule="auto"/>
              <w:jc w:val="right"/>
              <w:rPr>
                <w:rFonts w:cs="Calibri"/>
                <w:sz w:val="24"/>
                <w:szCs w:val="24"/>
              </w:rPr>
            </w:pPr>
            <w:r w:rsidRPr="00755CB7">
              <w:rPr>
                <w:rFonts w:cs="Calibri"/>
                <w:sz w:val="24"/>
                <w:szCs w:val="24"/>
              </w:rPr>
              <w:t>28,119</w:t>
            </w:r>
          </w:p>
          <w:p w:rsidR="00710910" w:rsidRPr="00755CB7" w:rsidRDefault="00710910" w:rsidP="0077733D">
            <w:pPr>
              <w:tabs>
                <w:tab w:val="left" w:pos="720"/>
              </w:tabs>
              <w:spacing w:after="0" w:line="240" w:lineRule="auto"/>
              <w:jc w:val="right"/>
              <w:rPr>
                <w:rFonts w:cs="Calibri"/>
                <w:sz w:val="24"/>
                <w:szCs w:val="24"/>
              </w:rPr>
            </w:pPr>
            <w:r w:rsidRPr="00755CB7">
              <w:rPr>
                <w:rFonts w:cs="Calibri"/>
                <w:sz w:val="24"/>
                <w:szCs w:val="24"/>
              </w:rPr>
              <w:t>-----</w:t>
            </w:r>
          </w:p>
          <w:p w:rsidR="00710910" w:rsidRPr="00755CB7" w:rsidRDefault="00710910" w:rsidP="0077733D">
            <w:pPr>
              <w:tabs>
                <w:tab w:val="left" w:pos="720"/>
              </w:tabs>
              <w:spacing w:after="0" w:line="240" w:lineRule="auto"/>
              <w:jc w:val="right"/>
              <w:rPr>
                <w:rFonts w:cs="Calibri"/>
                <w:b/>
                <w:sz w:val="24"/>
                <w:szCs w:val="24"/>
              </w:rPr>
            </w:pPr>
            <w:r>
              <w:rPr>
                <w:rFonts w:cs="Calibri"/>
                <w:b/>
                <w:sz w:val="24"/>
                <w:szCs w:val="24"/>
              </w:rPr>
              <w:t>28,119</w:t>
            </w:r>
          </w:p>
        </w:tc>
        <w:tc>
          <w:tcPr>
            <w:tcW w:w="817" w:type="pct"/>
          </w:tcPr>
          <w:p w:rsidR="00710910" w:rsidRPr="00755CB7" w:rsidRDefault="00710910" w:rsidP="0077733D">
            <w:pPr>
              <w:tabs>
                <w:tab w:val="left" w:pos="720"/>
              </w:tabs>
              <w:spacing w:after="0" w:line="240" w:lineRule="auto"/>
              <w:jc w:val="right"/>
              <w:rPr>
                <w:rFonts w:cs="Calibri"/>
                <w:sz w:val="24"/>
                <w:szCs w:val="24"/>
              </w:rPr>
            </w:pPr>
            <w:r w:rsidRPr="00755CB7">
              <w:rPr>
                <w:rFonts w:cs="Calibri"/>
                <w:sz w:val="24"/>
                <w:szCs w:val="24"/>
              </w:rPr>
              <w:t>55.22</w:t>
            </w:r>
            <w:r>
              <w:rPr>
                <w:rFonts w:cs="Calibri"/>
                <w:sz w:val="24"/>
                <w:szCs w:val="24"/>
              </w:rPr>
              <w:t>%</w:t>
            </w:r>
          </w:p>
          <w:p w:rsidR="00710910" w:rsidRPr="00755CB7" w:rsidRDefault="00710910" w:rsidP="0077733D">
            <w:pPr>
              <w:tabs>
                <w:tab w:val="left" w:pos="720"/>
              </w:tabs>
              <w:spacing w:after="0" w:line="240" w:lineRule="auto"/>
              <w:jc w:val="right"/>
              <w:rPr>
                <w:rFonts w:cs="Calibri"/>
                <w:sz w:val="24"/>
                <w:szCs w:val="24"/>
              </w:rPr>
            </w:pPr>
            <w:r w:rsidRPr="00755CB7">
              <w:rPr>
                <w:rFonts w:cs="Calibri"/>
                <w:sz w:val="24"/>
                <w:szCs w:val="24"/>
              </w:rPr>
              <w:t>-----</w:t>
            </w:r>
          </w:p>
          <w:p w:rsidR="00710910" w:rsidRPr="00755CB7" w:rsidRDefault="00710910" w:rsidP="0077733D">
            <w:pPr>
              <w:tabs>
                <w:tab w:val="left" w:pos="720"/>
              </w:tabs>
              <w:spacing w:after="0" w:line="240" w:lineRule="auto"/>
              <w:jc w:val="right"/>
              <w:rPr>
                <w:rFonts w:cs="Calibri"/>
                <w:b/>
                <w:sz w:val="24"/>
                <w:szCs w:val="24"/>
              </w:rPr>
            </w:pPr>
            <w:r>
              <w:rPr>
                <w:rFonts w:cs="Calibri"/>
                <w:b/>
                <w:sz w:val="24"/>
                <w:szCs w:val="24"/>
              </w:rPr>
              <w:t>32.15%</w:t>
            </w:r>
          </w:p>
        </w:tc>
      </w:tr>
    </w:tbl>
    <w:p w:rsidR="00BF1E18" w:rsidRPr="003D23B3" w:rsidRDefault="00BF1E18" w:rsidP="008F6188">
      <w:pPr>
        <w:pStyle w:val="ListParagraph"/>
        <w:spacing w:after="0"/>
        <w:ind w:left="786"/>
        <w:jc w:val="right"/>
        <w:rPr>
          <w:rFonts w:cs="Calibri"/>
          <w:b/>
          <w:color w:val="FF0000"/>
          <w:sz w:val="24"/>
          <w:szCs w:val="24"/>
        </w:rPr>
      </w:pPr>
      <w:r w:rsidRPr="003D23B3">
        <w:rPr>
          <w:rFonts w:cs="Calibri"/>
          <w:b/>
          <w:color w:val="FF0000"/>
          <w:sz w:val="24"/>
          <w:szCs w:val="24"/>
        </w:rPr>
        <w:tab/>
      </w:r>
    </w:p>
    <w:p w:rsidR="00461F81" w:rsidRPr="00461F81" w:rsidRDefault="00461F81" w:rsidP="008F6188">
      <w:pPr>
        <w:pStyle w:val="296"/>
        <w:numPr>
          <w:ilvl w:val="1"/>
          <w:numId w:val="5"/>
        </w:numPr>
        <w:autoSpaceDE w:val="0"/>
        <w:spacing w:line="276" w:lineRule="auto"/>
        <w:jc w:val="both"/>
        <w:rPr>
          <w:rFonts w:ascii="Calibri" w:hAnsi="Calibri" w:cs="Calibri"/>
          <w:b/>
        </w:rPr>
      </w:pPr>
      <w:r w:rsidRPr="00461F81">
        <w:rPr>
          <w:rFonts w:ascii="Calibri" w:hAnsi="Calibri" w:cs="Calibri"/>
          <w:b/>
        </w:rPr>
        <w:t>Interest Subvention Scheme for Short Term Crop Loans during the year 2017-18:</w:t>
      </w:r>
    </w:p>
    <w:p w:rsidR="00461F81" w:rsidRDefault="00461F81" w:rsidP="00461F81">
      <w:pPr>
        <w:pStyle w:val="296"/>
        <w:autoSpaceDE w:val="0"/>
        <w:spacing w:line="276" w:lineRule="auto"/>
        <w:ind w:left="284"/>
        <w:jc w:val="both"/>
        <w:rPr>
          <w:rFonts w:ascii="Calibri" w:hAnsi="Calibri" w:cs="Calibri"/>
        </w:rPr>
      </w:pPr>
      <w:r w:rsidRPr="00461F81">
        <w:rPr>
          <w:rFonts w:ascii="Calibri" w:hAnsi="Calibri" w:cs="Calibri"/>
        </w:rPr>
        <w:t>R</w:t>
      </w:r>
      <w:r>
        <w:rPr>
          <w:rFonts w:ascii="Calibri" w:hAnsi="Calibri" w:cs="Calibri"/>
        </w:rPr>
        <w:t>eserve Bank of India vide circular RBI/2017-18/48 dated 16.08.2017 informed that GoI has approved the implementation of the Interest Subvention Scheme for the year 2017-18 for short term crop loans up to Rs.3.00 lakhs with the following stipulations:</w:t>
      </w:r>
    </w:p>
    <w:p w:rsidR="004E0F45" w:rsidRPr="004E0F45" w:rsidRDefault="004E0F45" w:rsidP="00461F81">
      <w:pPr>
        <w:pStyle w:val="296"/>
        <w:autoSpaceDE w:val="0"/>
        <w:spacing w:line="276" w:lineRule="auto"/>
        <w:ind w:left="284"/>
        <w:jc w:val="both"/>
        <w:rPr>
          <w:rFonts w:ascii="Calibri" w:hAnsi="Calibri" w:cs="Calibri"/>
          <w:sz w:val="14"/>
          <w:szCs w:val="14"/>
        </w:rPr>
      </w:pPr>
    </w:p>
    <w:p w:rsidR="00461F81" w:rsidRDefault="00461F81" w:rsidP="003009B9">
      <w:pPr>
        <w:pStyle w:val="296"/>
        <w:numPr>
          <w:ilvl w:val="0"/>
          <w:numId w:val="34"/>
        </w:numPr>
        <w:autoSpaceDE w:val="0"/>
        <w:spacing w:line="276" w:lineRule="auto"/>
        <w:ind w:left="567" w:hanging="283"/>
        <w:jc w:val="both"/>
        <w:rPr>
          <w:rFonts w:ascii="Calibri" w:hAnsi="Calibri" w:cs="Calibri"/>
        </w:rPr>
      </w:pPr>
      <w:r>
        <w:rPr>
          <w:rFonts w:ascii="Calibri" w:hAnsi="Calibri" w:cs="Calibri"/>
        </w:rPr>
        <w:t>In order to provide short-term crop loans upto Rs.3 lakh to farmers at an interest rate of 7% p.a. during the year 2017-18, it has been decided to offer interest subvention of 2% per annum to lending institutions viz. Public Sector Banks (PSBs), Private Sector Commercial Banks (in respect of loans given by their rural and semi-urban branches only) on use of their own resources. This interest subvention of 2% will be calculated on the crop loan amount from the date of its disbursement / drawal up to the date of actual repayment of the crop loan by the farmer or up to the due date of the loan fixed by the banks whichever is earlier, subject to a maximum period of one year.</w:t>
      </w:r>
    </w:p>
    <w:p w:rsidR="004E0F45" w:rsidRPr="004E0F45" w:rsidRDefault="004E0F45" w:rsidP="004E0F45">
      <w:pPr>
        <w:pStyle w:val="296"/>
        <w:autoSpaceDE w:val="0"/>
        <w:spacing w:line="276" w:lineRule="auto"/>
        <w:ind w:left="567"/>
        <w:jc w:val="both"/>
        <w:rPr>
          <w:rFonts w:ascii="Calibri" w:hAnsi="Calibri" w:cs="Calibri"/>
          <w:sz w:val="10"/>
          <w:szCs w:val="10"/>
        </w:rPr>
      </w:pPr>
    </w:p>
    <w:p w:rsidR="00F650B0" w:rsidRDefault="00F650B0" w:rsidP="003009B9">
      <w:pPr>
        <w:pStyle w:val="296"/>
        <w:numPr>
          <w:ilvl w:val="0"/>
          <w:numId w:val="34"/>
        </w:numPr>
        <w:autoSpaceDE w:val="0"/>
        <w:spacing w:line="276" w:lineRule="auto"/>
        <w:ind w:left="567" w:hanging="283"/>
        <w:jc w:val="both"/>
        <w:rPr>
          <w:rFonts w:ascii="Calibri" w:hAnsi="Calibri" w:cs="Calibri"/>
        </w:rPr>
      </w:pPr>
      <w:r>
        <w:rPr>
          <w:rFonts w:ascii="Calibri" w:hAnsi="Calibri" w:cs="Calibri"/>
        </w:rPr>
        <w:t xml:space="preserve">To provide an additional interest subvention of 3% per annum to such of those farmers </w:t>
      </w:r>
      <w:r>
        <w:rPr>
          <w:rFonts w:ascii="Calibri" w:hAnsi="Calibri" w:cs="Calibri"/>
        </w:rPr>
        <w:lastRenderedPageBreak/>
        <w:t>repaying in time i.e. from the date of disbursement of the crop loan upto the actual date of repayment by farmers or upto the due date fixed by the banks for repayment of crop loan, whichever is earlier, subject to a maximum period of one year from the date of disbursement. This also implies that the farmers paying promptly as above would get short term crop loans @ 4% per annum during the year 2017-18.</w:t>
      </w:r>
    </w:p>
    <w:p w:rsidR="004E0F45" w:rsidRPr="004E0F45" w:rsidRDefault="004E0F45" w:rsidP="004E0F45">
      <w:pPr>
        <w:pStyle w:val="ListParagraph"/>
        <w:spacing w:after="0"/>
        <w:rPr>
          <w:rFonts w:ascii="Calibri" w:hAnsi="Calibri" w:cs="Calibri"/>
          <w:sz w:val="10"/>
          <w:szCs w:val="10"/>
        </w:rPr>
      </w:pPr>
    </w:p>
    <w:p w:rsidR="00D65054" w:rsidRDefault="00D65054" w:rsidP="003009B9">
      <w:pPr>
        <w:pStyle w:val="296"/>
        <w:numPr>
          <w:ilvl w:val="0"/>
          <w:numId w:val="34"/>
        </w:numPr>
        <w:autoSpaceDE w:val="0"/>
        <w:spacing w:line="276" w:lineRule="auto"/>
        <w:ind w:left="567" w:hanging="283"/>
        <w:jc w:val="both"/>
        <w:rPr>
          <w:rFonts w:ascii="Calibri" w:hAnsi="Calibri" w:cs="Calibri"/>
        </w:rPr>
      </w:pPr>
      <w:r>
        <w:rPr>
          <w:rFonts w:ascii="Calibri" w:hAnsi="Calibri" w:cs="Calibri"/>
        </w:rPr>
        <w:t xml:space="preserve">In order to discourage distress sale and to encourage them to store their produce in warehouses, the benefit of interest subvention will be available to </w:t>
      </w:r>
      <w:r w:rsidRPr="00D65054">
        <w:rPr>
          <w:rFonts w:ascii="Calibri" w:hAnsi="Calibri" w:cs="Calibri"/>
          <w:b/>
        </w:rPr>
        <w:t>small and marginal farmers</w:t>
      </w:r>
      <w:r>
        <w:rPr>
          <w:rFonts w:ascii="Calibri" w:hAnsi="Calibri" w:cs="Calibri"/>
        </w:rPr>
        <w:t xml:space="preserve"> having Kisan Credit Card for a further period of upto six months post the harvest of the crop at the same rate as available to crop loan against negotiable warehouse receipts issued on the produce stored in warehouses accredited with Warehousing Development Regulatory Authority (WDRA).</w:t>
      </w:r>
    </w:p>
    <w:p w:rsidR="004E0F45" w:rsidRPr="004E0F45" w:rsidRDefault="004E0F45" w:rsidP="004E0F45">
      <w:pPr>
        <w:pStyle w:val="ListParagraph"/>
        <w:spacing w:after="0"/>
        <w:rPr>
          <w:rFonts w:ascii="Calibri" w:hAnsi="Calibri" w:cs="Calibri"/>
          <w:sz w:val="10"/>
          <w:szCs w:val="10"/>
        </w:rPr>
      </w:pPr>
    </w:p>
    <w:p w:rsidR="00B02F1B" w:rsidRDefault="00B02F1B" w:rsidP="003009B9">
      <w:pPr>
        <w:pStyle w:val="296"/>
        <w:numPr>
          <w:ilvl w:val="0"/>
          <w:numId w:val="34"/>
        </w:numPr>
        <w:autoSpaceDE w:val="0"/>
        <w:spacing w:line="276" w:lineRule="auto"/>
        <w:ind w:left="567" w:hanging="283"/>
        <w:jc w:val="both"/>
        <w:rPr>
          <w:rFonts w:ascii="Calibri" w:hAnsi="Calibri" w:cs="Calibri"/>
        </w:rPr>
      </w:pPr>
      <w:r>
        <w:rPr>
          <w:rFonts w:ascii="Calibri" w:hAnsi="Calibri" w:cs="Calibri"/>
        </w:rPr>
        <w:t>To provide relief to farmers affected by natural calamities, an interest subvention of 2 percent per annum will be made available to banks for the first year on the restructured loan amount. Such restructured loans will attract normal rate of interest from the second year onwards.</w:t>
      </w:r>
    </w:p>
    <w:p w:rsidR="004E0F45" w:rsidRPr="004E0F45" w:rsidRDefault="004E0F45" w:rsidP="004E0F45">
      <w:pPr>
        <w:pStyle w:val="ListParagraph"/>
        <w:spacing w:after="0"/>
        <w:rPr>
          <w:rFonts w:ascii="Calibri" w:hAnsi="Calibri" w:cs="Calibri"/>
          <w:sz w:val="10"/>
          <w:szCs w:val="10"/>
        </w:rPr>
      </w:pPr>
    </w:p>
    <w:p w:rsidR="00B02F1B" w:rsidRDefault="00B02F1B" w:rsidP="003009B9">
      <w:pPr>
        <w:pStyle w:val="296"/>
        <w:numPr>
          <w:ilvl w:val="0"/>
          <w:numId w:val="34"/>
        </w:numPr>
        <w:autoSpaceDE w:val="0"/>
        <w:spacing w:line="276" w:lineRule="auto"/>
        <w:ind w:left="567" w:hanging="283"/>
        <w:jc w:val="both"/>
        <w:rPr>
          <w:rFonts w:ascii="Calibri" w:hAnsi="Calibri" w:cs="Calibri"/>
        </w:rPr>
      </w:pPr>
      <w:r>
        <w:rPr>
          <w:rFonts w:ascii="Calibri" w:hAnsi="Calibri" w:cs="Calibri"/>
        </w:rPr>
        <w:t xml:space="preserve">To avoid </w:t>
      </w:r>
      <w:r w:rsidR="004E0F45">
        <w:rPr>
          <w:rFonts w:ascii="Calibri" w:hAnsi="Calibri" w:cs="Calibri"/>
        </w:rPr>
        <w:t>multiple loaning</w:t>
      </w:r>
      <w:r>
        <w:rPr>
          <w:rFonts w:ascii="Calibri" w:hAnsi="Calibri" w:cs="Calibri"/>
        </w:rPr>
        <w:t xml:space="preserve"> and to ensure that only genuine farmers avail concessional crop loan through the mechanism of gold loans, the lending institutions may conduct due diligence and ensure proper documentation including recording of land details even when the farmer avails gold loans for such purposes.</w:t>
      </w:r>
    </w:p>
    <w:p w:rsidR="004E0F45" w:rsidRPr="004E0F45" w:rsidRDefault="004E0F45" w:rsidP="004E0F45">
      <w:pPr>
        <w:pStyle w:val="ListParagraph"/>
        <w:spacing w:after="0"/>
        <w:rPr>
          <w:rFonts w:ascii="Calibri" w:hAnsi="Calibri" w:cs="Calibri"/>
          <w:sz w:val="10"/>
          <w:szCs w:val="10"/>
        </w:rPr>
      </w:pPr>
    </w:p>
    <w:p w:rsidR="00F650B0" w:rsidRPr="00DA5401" w:rsidRDefault="00B02F1B" w:rsidP="003009B9">
      <w:pPr>
        <w:pStyle w:val="296"/>
        <w:numPr>
          <w:ilvl w:val="0"/>
          <w:numId w:val="34"/>
        </w:numPr>
        <w:autoSpaceDE w:val="0"/>
        <w:spacing w:line="276" w:lineRule="auto"/>
        <w:ind w:left="567" w:hanging="283"/>
        <w:jc w:val="both"/>
        <w:rPr>
          <w:rFonts w:ascii="Calibri" w:hAnsi="Calibri" w:cs="Calibri"/>
          <w:b/>
        </w:rPr>
      </w:pPr>
      <w:r w:rsidRPr="00DA5401">
        <w:rPr>
          <w:rFonts w:ascii="Calibri" w:hAnsi="Calibri" w:cs="Calibri"/>
          <w:b/>
        </w:rPr>
        <w:t xml:space="preserve">To ensure hassle-free benefits to farmers under Interest Subvention Scheme, the banks are advised to </w:t>
      </w:r>
      <w:r w:rsidR="008D3BB5" w:rsidRPr="00DA5401">
        <w:rPr>
          <w:rFonts w:ascii="Calibri" w:hAnsi="Calibri" w:cs="Calibri"/>
          <w:b/>
        </w:rPr>
        <w:t>make Aadhar linkage mandatory for availing short-term crop loans in 2017-18.</w:t>
      </w:r>
      <w:r w:rsidR="00D65054" w:rsidRPr="00DA5401">
        <w:rPr>
          <w:rFonts w:ascii="Calibri" w:hAnsi="Calibri" w:cs="Calibri"/>
          <w:b/>
        </w:rPr>
        <w:t xml:space="preserve"> </w:t>
      </w:r>
    </w:p>
    <w:p w:rsidR="00461F81" w:rsidRDefault="00461F81" w:rsidP="00461F81">
      <w:pPr>
        <w:pStyle w:val="296"/>
        <w:autoSpaceDE w:val="0"/>
        <w:spacing w:line="276" w:lineRule="auto"/>
        <w:ind w:left="1004"/>
        <w:jc w:val="both"/>
        <w:rPr>
          <w:rFonts w:ascii="Calibri" w:hAnsi="Calibri" w:cs="Calibri"/>
          <w:b/>
          <w:color w:val="FF0000"/>
        </w:rPr>
      </w:pPr>
    </w:p>
    <w:p w:rsidR="00B87502" w:rsidRPr="002D3966" w:rsidRDefault="00BF1E18" w:rsidP="002D3966">
      <w:pPr>
        <w:spacing w:after="0"/>
        <w:jc w:val="both"/>
        <w:rPr>
          <w:rFonts w:cs="Calibri"/>
          <w:sz w:val="24"/>
          <w:szCs w:val="24"/>
        </w:rPr>
      </w:pPr>
      <w:r w:rsidRPr="002D3966">
        <w:rPr>
          <w:rFonts w:cs="Calibri"/>
          <w:b/>
          <w:sz w:val="24"/>
          <w:szCs w:val="24"/>
        </w:rPr>
        <w:t>6.</w:t>
      </w:r>
      <w:r w:rsidR="008F6188" w:rsidRPr="002D3966">
        <w:rPr>
          <w:rFonts w:cs="Calibri"/>
          <w:b/>
          <w:sz w:val="24"/>
          <w:szCs w:val="24"/>
        </w:rPr>
        <w:t>3</w:t>
      </w:r>
      <w:r w:rsidRPr="002D3966">
        <w:rPr>
          <w:rFonts w:cs="Calibri"/>
          <w:b/>
          <w:sz w:val="24"/>
          <w:szCs w:val="24"/>
        </w:rPr>
        <w:t xml:space="preserve">. </w:t>
      </w:r>
      <w:r w:rsidRPr="00DC18BE">
        <w:rPr>
          <w:rFonts w:cs="Calibri"/>
          <w:b/>
          <w:sz w:val="24"/>
          <w:szCs w:val="24"/>
        </w:rPr>
        <w:t xml:space="preserve">Progress in lending to </w:t>
      </w:r>
      <w:r w:rsidR="00DC18BE" w:rsidRPr="00DC18BE">
        <w:rPr>
          <w:rFonts w:cstheme="minorHAnsi"/>
          <w:b/>
          <w:bCs/>
          <w:sz w:val="24"/>
          <w:szCs w:val="24"/>
        </w:rPr>
        <w:t>Cultivators (</w:t>
      </w:r>
      <w:r w:rsidR="00D5559F">
        <w:rPr>
          <w:rFonts w:cstheme="minorHAnsi"/>
          <w:b/>
          <w:bCs/>
          <w:sz w:val="24"/>
          <w:szCs w:val="24"/>
        </w:rPr>
        <w:t>T</w:t>
      </w:r>
      <w:r w:rsidR="00DC18BE" w:rsidRPr="00DC18BE">
        <w:rPr>
          <w:rFonts w:cstheme="minorHAnsi"/>
          <w:b/>
          <w:bCs/>
          <w:sz w:val="24"/>
          <w:szCs w:val="24"/>
        </w:rPr>
        <w:t>enancy)</w:t>
      </w:r>
      <w:r w:rsidR="00AF3E23" w:rsidRPr="002D3966">
        <w:rPr>
          <w:rFonts w:cs="Calibri"/>
          <w:b/>
          <w:sz w:val="24"/>
          <w:szCs w:val="24"/>
        </w:rPr>
        <w:t>:</w:t>
      </w:r>
      <w:r w:rsidR="002D3966" w:rsidRPr="002D3966">
        <w:rPr>
          <w:rFonts w:cs="Calibri"/>
          <w:b/>
          <w:sz w:val="24"/>
          <w:szCs w:val="24"/>
        </w:rPr>
        <w:t xml:space="preserve"> </w:t>
      </w:r>
      <w:r w:rsidRPr="002D3966">
        <w:rPr>
          <w:rFonts w:cs="Calibri"/>
          <w:b/>
          <w:sz w:val="24"/>
          <w:szCs w:val="24"/>
        </w:rPr>
        <w:t xml:space="preserve"> </w:t>
      </w:r>
      <w:r w:rsidR="002D3966" w:rsidRPr="002D3966">
        <w:rPr>
          <w:rFonts w:cs="Calibri"/>
          <w:sz w:val="24"/>
          <w:szCs w:val="24"/>
        </w:rPr>
        <w:t>F</w:t>
      </w:r>
      <w:r w:rsidRPr="002D3966">
        <w:rPr>
          <w:rFonts w:cs="Calibri"/>
          <w:sz w:val="24"/>
          <w:szCs w:val="24"/>
        </w:rPr>
        <w:t xml:space="preserve">inance extended to LEC holders </w:t>
      </w:r>
      <w:r w:rsidR="00873D1D" w:rsidRPr="002D3966">
        <w:rPr>
          <w:rFonts w:cs="Calibri"/>
          <w:sz w:val="24"/>
          <w:szCs w:val="24"/>
        </w:rPr>
        <w:t>during 201</w:t>
      </w:r>
      <w:r w:rsidR="002D3966" w:rsidRPr="002D3966">
        <w:rPr>
          <w:rFonts w:cs="Calibri"/>
          <w:sz w:val="24"/>
          <w:szCs w:val="24"/>
        </w:rPr>
        <w:t>7-18</w:t>
      </w:r>
      <w:r w:rsidR="001575FB" w:rsidRPr="002D3966">
        <w:rPr>
          <w:rFonts w:cs="Calibri"/>
          <w:sz w:val="24"/>
          <w:szCs w:val="24"/>
        </w:rPr>
        <w:t xml:space="preserve"> up to </w:t>
      </w:r>
      <w:r w:rsidR="004E0F45">
        <w:rPr>
          <w:rFonts w:cs="Calibri"/>
          <w:sz w:val="24"/>
          <w:szCs w:val="24"/>
        </w:rPr>
        <w:t>19.08</w:t>
      </w:r>
      <w:r w:rsidR="00C31F62" w:rsidRPr="002D3966">
        <w:rPr>
          <w:rFonts w:cs="Calibri"/>
          <w:sz w:val="24"/>
          <w:szCs w:val="24"/>
        </w:rPr>
        <w:t xml:space="preserve">.2017 </w:t>
      </w:r>
      <w:r w:rsidR="001575FB" w:rsidRPr="002D3966">
        <w:rPr>
          <w:rFonts w:cs="Calibri"/>
          <w:sz w:val="24"/>
          <w:szCs w:val="24"/>
        </w:rPr>
        <w:t>is</w:t>
      </w:r>
      <w:r w:rsidRPr="002D3966">
        <w:rPr>
          <w:rFonts w:cs="Calibri"/>
          <w:sz w:val="24"/>
          <w:szCs w:val="24"/>
        </w:rPr>
        <w:t xml:space="preserve"> as follows: </w:t>
      </w:r>
    </w:p>
    <w:p w:rsidR="00BF1E18" w:rsidRPr="002D3966" w:rsidRDefault="002D3966" w:rsidP="002D3966">
      <w:pPr>
        <w:spacing w:after="0"/>
        <w:jc w:val="center"/>
        <w:rPr>
          <w:rFonts w:cs="Calibri"/>
          <w:b/>
          <w:sz w:val="24"/>
          <w:szCs w:val="24"/>
        </w:rPr>
      </w:pPr>
      <w:r w:rsidRPr="002D3966">
        <w:rPr>
          <w:rFonts w:cs="Calibri"/>
          <w:sz w:val="24"/>
          <w:szCs w:val="24"/>
        </w:rPr>
        <w:t xml:space="preserve">                                                                                                                        </w:t>
      </w:r>
      <w:r w:rsidRPr="002D3966">
        <w:rPr>
          <w:rFonts w:cs="Calibri"/>
          <w:sz w:val="20"/>
          <w:szCs w:val="20"/>
        </w:rPr>
        <w:t>(Rs. in crores)</w:t>
      </w:r>
    </w:p>
    <w:tbl>
      <w:tblPr>
        <w:tblStyle w:val="TableGrid"/>
        <w:tblW w:w="3779" w:type="pct"/>
        <w:jc w:val="center"/>
        <w:tblLayout w:type="fixed"/>
        <w:tblLook w:val="04A0"/>
      </w:tblPr>
      <w:tblGrid>
        <w:gridCol w:w="1393"/>
        <w:gridCol w:w="1531"/>
        <w:gridCol w:w="1910"/>
        <w:gridCol w:w="1242"/>
        <w:gridCol w:w="1372"/>
      </w:tblGrid>
      <w:tr w:rsidR="002D3966" w:rsidRPr="009E1ABE" w:rsidTr="00333C83">
        <w:trPr>
          <w:jc w:val="center"/>
        </w:trPr>
        <w:tc>
          <w:tcPr>
            <w:tcW w:w="1963" w:type="pct"/>
            <w:gridSpan w:val="2"/>
          </w:tcPr>
          <w:p w:rsidR="002D3966" w:rsidRPr="009E1ABE" w:rsidRDefault="002D3966" w:rsidP="00333C83">
            <w:pPr>
              <w:pStyle w:val="ListParagraph"/>
              <w:tabs>
                <w:tab w:val="left" w:pos="284"/>
              </w:tabs>
              <w:ind w:left="0"/>
              <w:jc w:val="center"/>
              <w:rPr>
                <w:rFonts w:cstheme="minorHAnsi"/>
                <w:sz w:val="24"/>
                <w:szCs w:val="24"/>
              </w:rPr>
            </w:pPr>
            <w:r w:rsidRPr="009E1ABE">
              <w:rPr>
                <w:rFonts w:cstheme="minorHAnsi"/>
                <w:sz w:val="24"/>
                <w:szCs w:val="24"/>
              </w:rPr>
              <w:t>Kharif Target for finance to Tenant farmers</w:t>
            </w:r>
          </w:p>
        </w:tc>
        <w:tc>
          <w:tcPr>
            <w:tcW w:w="1282" w:type="pct"/>
            <w:vMerge w:val="restart"/>
            <w:vAlign w:val="center"/>
          </w:tcPr>
          <w:p w:rsidR="002D3966" w:rsidRPr="009E1ABE" w:rsidRDefault="002D3966" w:rsidP="00333C83">
            <w:pPr>
              <w:pStyle w:val="ListParagraph"/>
              <w:tabs>
                <w:tab w:val="left" w:pos="284"/>
              </w:tabs>
              <w:ind w:left="0"/>
              <w:jc w:val="center"/>
              <w:rPr>
                <w:rFonts w:cstheme="minorHAnsi"/>
                <w:sz w:val="24"/>
                <w:szCs w:val="24"/>
              </w:rPr>
            </w:pPr>
            <w:r w:rsidRPr="009E1ABE">
              <w:rPr>
                <w:rFonts w:cstheme="minorHAnsi"/>
                <w:sz w:val="24"/>
                <w:szCs w:val="24"/>
              </w:rPr>
              <w:t>Finance to Tenant farmers through</w:t>
            </w:r>
          </w:p>
        </w:tc>
        <w:tc>
          <w:tcPr>
            <w:tcW w:w="1755" w:type="pct"/>
            <w:gridSpan w:val="2"/>
          </w:tcPr>
          <w:p w:rsidR="002D3966" w:rsidRPr="009E1ABE" w:rsidRDefault="002D3966" w:rsidP="00333C83">
            <w:pPr>
              <w:pStyle w:val="ListParagraph"/>
              <w:tabs>
                <w:tab w:val="left" w:pos="284"/>
              </w:tabs>
              <w:ind w:left="0"/>
              <w:jc w:val="center"/>
              <w:rPr>
                <w:rFonts w:cstheme="minorHAnsi"/>
                <w:sz w:val="24"/>
                <w:szCs w:val="24"/>
              </w:rPr>
            </w:pPr>
            <w:r w:rsidRPr="009E1ABE">
              <w:rPr>
                <w:rFonts w:cstheme="minorHAnsi"/>
                <w:sz w:val="24"/>
                <w:szCs w:val="24"/>
              </w:rPr>
              <w:t>Achievement</w:t>
            </w:r>
          </w:p>
        </w:tc>
      </w:tr>
      <w:tr w:rsidR="002D3966" w:rsidRPr="009E1ABE" w:rsidTr="002D3966">
        <w:trPr>
          <w:jc w:val="center"/>
        </w:trPr>
        <w:tc>
          <w:tcPr>
            <w:tcW w:w="935" w:type="pct"/>
          </w:tcPr>
          <w:p w:rsidR="002D3966" w:rsidRPr="009E1ABE" w:rsidRDefault="002D3966" w:rsidP="00333C83">
            <w:pPr>
              <w:pStyle w:val="ListParagraph"/>
              <w:tabs>
                <w:tab w:val="left" w:pos="284"/>
              </w:tabs>
              <w:ind w:left="0"/>
              <w:jc w:val="both"/>
              <w:rPr>
                <w:rFonts w:cstheme="minorHAnsi"/>
                <w:sz w:val="24"/>
                <w:szCs w:val="24"/>
              </w:rPr>
            </w:pPr>
            <w:r w:rsidRPr="009E1ABE">
              <w:rPr>
                <w:rFonts w:cstheme="minorHAnsi"/>
                <w:sz w:val="24"/>
                <w:szCs w:val="24"/>
              </w:rPr>
              <w:t xml:space="preserve">Accounts </w:t>
            </w:r>
          </w:p>
        </w:tc>
        <w:tc>
          <w:tcPr>
            <w:tcW w:w="1027" w:type="pct"/>
          </w:tcPr>
          <w:p w:rsidR="002D3966" w:rsidRPr="009E1ABE" w:rsidRDefault="002D3966" w:rsidP="00333C83">
            <w:pPr>
              <w:pStyle w:val="ListParagraph"/>
              <w:tabs>
                <w:tab w:val="left" w:pos="284"/>
              </w:tabs>
              <w:ind w:left="0"/>
              <w:jc w:val="both"/>
              <w:rPr>
                <w:rFonts w:cstheme="minorHAnsi"/>
                <w:sz w:val="24"/>
                <w:szCs w:val="24"/>
              </w:rPr>
            </w:pPr>
            <w:r w:rsidRPr="009E1ABE">
              <w:rPr>
                <w:rFonts w:cstheme="minorHAnsi"/>
                <w:sz w:val="24"/>
                <w:szCs w:val="24"/>
              </w:rPr>
              <w:t>Amount</w:t>
            </w:r>
          </w:p>
        </w:tc>
        <w:tc>
          <w:tcPr>
            <w:tcW w:w="1282" w:type="pct"/>
            <w:vMerge/>
          </w:tcPr>
          <w:p w:rsidR="002D3966" w:rsidRPr="009E1ABE" w:rsidRDefault="002D3966" w:rsidP="00333C83">
            <w:pPr>
              <w:pStyle w:val="ListParagraph"/>
              <w:tabs>
                <w:tab w:val="left" w:pos="284"/>
              </w:tabs>
              <w:ind w:left="0"/>
              <w:jc w:val="both"/>
              <w:rPr>
                <w:rFonts w:cstheme="minorHAnsi"/>
                <w:sz w:val="24"/>
                <w:szCs w:val="24"/>
              </w:rPr>
            </w:pPr>
          </w:p>
        </w:tc>
        <w:tc>
          <w:tcPr>
            <w:tcW w:w="834" w:type="pct"/>
          </w:tcPr>
          <w:p w:rsidR="002D3966" w:rsidRPr="009E1ABE" w:rsidRDefault="002D3966" w:rsidP="00333C83">
            <w:pPr>
              <w:pStyle w:val="ListParagraph"/>
              <w:tabs>
                <w:tab w:val="left" w:pos="284"/>
              </w:tabs>
              <w:ind w:left="0"/>
              <w:jc w:val="both"/>
              <w:rPr>
                <w:rFonts w:cstheme="minorHAnsi"/>
                <w:sz w:val="24"/>
                <w:szCs w:val="24"/>
              </w:rPr>
            </w:pPr>
            <w:r w:rsidRPr="009E1ABE">
              <w:rPr>
                <w:rFonts w:cstheme="minorHAnsi"/>
                <w:sz w:val="24"/>
                <w:szCs w:val="24"/>
              </w:rPr>
              <w:t xml:space="preserve">Accounts </w:t>
            </w:r>
          </w:p>
        </w:tc>
        <w:tc>
          <w:tcPr>
            <w:tcW w:w="921" w:type="pct"/>
          </w:tcPr>
          <w:p w:rsidR="002D3966" w:rsidRPr="009E1ABE" w:rsidRDefault="002D3966" w:rsidP="00333C83">
            <w:pPr>
              <w:pStyle w:val="ListParagraph"/>
              <w:tabs>
                <w:tab w:val="left" w:pos="284"/>
              </w:tabs>
              <w:ind w:left="0"/>
              <w:jc w:val="both"/>
              <w:rPr>
                <w:rFonts w:cstheme="minorHAnsi"/>
                <w:sz w:val="24"/>
                <w:szCs w:val="24"/>
              </w:rPr>
            </w:pPr>
            <w:r w:rsidRPr="009E1ABE">
              <w:rPr>
                <w:rFonts w:cstheme="minorHAnsi"/>
                <w:sz w:val="24"/>
                <w:szCs w:val="24"/>
              </w:rPr>
              <w:t xml:space="preserve">Amount </w:t>
            </w:r>
          </w:p>
        </w:tc>
      </w:tr>
      <w:tr w:rsidR="002D3966" w:rsidRPr="009E1ABE" w:rsidTr="002D3966">
        <w:trPr>
          <w:jc w:val="center"/>
        </w:trPr>
        <w:tc>
          <w:tcPr>
            <w:tcW w:w="935" w:type="pct"/>
            <w:vMerge w:val="restart"/>
            <w:vAlign w:val="center"/>
          </w:tcPr>
          <w:p w:rsidR="002D3966" w:rsidRPr="009E1ABE" w:rsidRDefault="002D3966" w:rsidP="00333C83">
            <w:pPr>
              <w:pStyle w:val="ListParagraph"/>
              <w:tabs>
                <w:tab w:val="left" w:pos="284"/>
              </w:tabs>
              <w:ind w:left="0"/>
              <w:jc w:val="right"/>
              <w:rPr>
                <w:rFonts w:cstheme="minorHAnsi"/>
                <w:b/>
                <w:sz w:val="24"/>
                <w:szCs w:val="24"/>
              </w:rPr>
            </w:pPr>
            <w:r w:rsidRPr="009E1ABE">
              <w:rPr>
                <w:rFonts w:cstheme="minorHAnsi"/>
                <w:b/>
                <w:sz w:val="24"/>
                <w:szCs w:val="24"/>
              </w:rPr>
              <w:t>448500</w:t>
            </w:r>
          </w:p>
        </w:tc>
        <w:tc>
          <w:tcPr>
            <w:tcW w:w="1027" w:type="pct"/>
            <w:vMerge w:val="restart"/>
            <w:vAlign w:val="center"/>
          </w:tcPr>
          <w:p w:rsidR="002D3966" w:rsidRPr="009E1ABE" w:rsidRDefault="002D3966" w:rsidP="00333C83">
            <w:pPr>
              <w:pStyle w:val="ListParagraph"/>
              <w:tabs>
                <w:tab w:val="left" w:pos="284"/>
              </w:tabs>
              <w:ind w:left="0"/>
              <w:jc w:val="right"/>
              <w:rPr>
                <w:rFonts w:cstheme="minorHAnsi"/>
                <w:b/>
                <w:sz w:val="24"/>
                <w:szCs w:val="24"/>
              </w:rPr>
            </w:pPr>
            <w:r w:rsidRPr="009E1ABE">
              <w:rPr>
                <w:rFonts w:cstheme="minorHAnsi"/>
                <w:b/>
                <w:sz w:val="24"/>
                <w:szCs w:val="24"/>
              </w:rPr>
              <w:t>3,873.62</w:t>
            </w:r>
          </w:p>
        </w:tc>
        <w:tc>
          <w:tcPr>
            <w:tcW w:w="1282" w:type="pct"/>
          </w:tcPr>
          <w:p w:rsidR="002D3966" w:rsidRPr="009E1ABE" w:rsidRDefault="002D3966" w:rsidP="00333C83">
            <w:pPr>
              <w:pStyle w:val="ListParagraph"/>
              <w:tabs>
                <w:tab w:val="left" w:pos="284"/>
              </w:tabs>
              <w:ind w:left="0"/>
              <w:jc w:val="both"/>
              <w:rPr>
                <w:rFonts w:cstheme="minorHAnsi"/>
                <w:sz w:val="24"/>
                <w:szCs w:val="24"/>
              </w:rPr>
            </w:pPr>
            <w:r w:rsidRPr="009E1ABE">
              <w:rPr>
                <w:rFonts w:cstheme="minorHAnsi"/>
                <w:sz w:val="24"/>
                <w:szCs w:val="24"/>
              </w:rPr>
              <w:t xml:space="preserve">LECs </w:t>
            </w:r>
          </w:p>
        </w:tc>
        <w:tc>
          <w:tcPr>
            <w:tcW w:w="834" w:type="pct"/>
          </w:tcPr>
          <w:p w:rsidR="002D3966" w:rsidRPr="009E1ABE" w:rsidRDefault="004E0F45" w:rsidP="00333C83">
            <w:pPr>
              <w:pStyle w:val="ListParagraph"/>
              <w:tabs>
                <w:tab w:val="left" w:pos="284"/>
              </w:tabs>
              <w:ind w:left="0"/>
              <w:jc w:val="right"/>
              <w:rPr>
                <w:rFonts w:cstheme="minorHAnsi"/>
                <w:sz w:val="24"/>
                <w:szCs w:val="24"/>
              </w:rPr>
            </w:pPr>
            <w:r>
              <w:rPr>
                <w:rFonts w:cstheme="minorHAnsi"/>
                <w:sz w:val="24"/>
                <w:szCs w:val="24"/>
              </w:rPr>
              <w:t>1,13,768</w:t>
            </w:r>
          </w:p>
        </w:tc>
        <w:tc>
          <w:tcPr>
            <w:tcW w:w="921" w:type="pct"/>
          </w:tcPr>
          <w:p w:rsidR="002D3966" w:rsidRPr="009E1ABE" w:rsidRDefault="00F453F6" w:rsidP="00333C83">
            <w:pPr>
              <w:pStyle w:val="ListParagraph"/>
              <w:tabs>
                <w:tab w:val="left" w:pos="284"/>
              </w:tabs>
              <w:ind w:left="0"/>
              <w:jc w:val="right"/>
              <w:rPr>
                <w:rFonts w:cstheme="minorHAnsi"/>
                <w:sz w:val="24"/>
                <w:szCs w:val="24"/>
              </w:rPr>
            </w:pPr>
            <w:r>
              <w:rPr>
                <w:rFonts w:cstheme="minorHAnsi"/>
                <w:sz w:val="24"/>
                <w:szCs w:val="24"/>
              </w:rPr>
              <w:t>682.60</w:t>
            </w:r>
          </w:p>
        </w:tc>
      </w:tr>
      <w:tr w:rsidR="002D3966" w:rsidRPr="009E1ABE" w:rsidTr="002D3966">
        <w:trPr>
          <w:jc w:val="center"/>
        </w:trPr>
        <w:tc>
          <w:tcPr>
            <w:tcW w:w="935" w:type="pct"/>
            <w:vMerge/>
          </w:tcPr>
          <w:p w:rsidR="002D3966" w:rsidRPr="009E1ABE" w:rsidRDefault="002D3966" w:rsidP="00333C83">
            <w:pPr>
              <w:pStyle w:val="ListParagraph"/>
              <w:tabs>
                <w:tab w:val="left" w:pos="284"/>
              </w:tabs>
              <w:ind w:left="0"/>
              <w:jc w:val="right"/>
              <w:rPr>
                <w:rFonts w:cstheme="minorHAnsi"/>
                <w:sz w:val="24"/>
                <w:szCs w:val="24"/>
              </w:rPr>
            </w:pPr>
          </w:p>
        </w:tc>
        <w:tc>
          <w:tcPr>
            <w:tcW w:w="1027" w:type="pct"/>
            <w:vMerge/>
          </w:tcPr>
          <w:p w:rsidR="002D3966" w:rsidRPr="009E1ABE" w:rsidRDefault="002D3966" w:rsidP="00333C83">
            <w:pPr>
              <w:pStyle w:val="ListParagraph"/>
              <w:tabs>
                <w:tab w:val="left" w:pos="284"/>
              </w:tabs>
              <w:ind w:left="0"/>
              <w:jc w:val="right"/>
              <w:rPr>
                <w:rFonts w:cstheme="minorHAnsi"/>
                <w:sz w:val="24"/>
                <w:szCs w:val="24"/>
              </w:rPr>
            </w:pPr>
          </w:p>
        </w:tc>
        <w:tc>
          <w:tcPr>
            <w:tcW w:w="1282" w:type="pct"/>
          </w:tcPr>
          <w:p w:rsidR="002D3966" w:rsidRPr="009E1ABE" w:rsidRDefault="002D3966" w:rsidP="00333C83">
            <w:pPr>
              <w:pStyle w:val="ListParagraph"/>
              <w:tabs>
                <w:tab w:val="left" w:pos="284"/>
              </w:tabs>
              <w:ind w:left="0"/>
              <w:jc w:val="both"/>
              <w:rPr>
                <w:rFonts w:cstheme="minorHAnsi"/>
                <w:sz w:val="24"/>
                <w:szCs w:val="24"/>
              </w:rPr>
            </w:pPr>
            <w:r w:rsidRPr="009E1ABE">
              <w:rPr>
                <w:rFonts w:cstheme="minorHAnsi"/>
                <w:sz w:val="24"/>
                <w:szCs w:val="24"/>
              </w:rPr>
              <w:t>CoCs</w:t>
            </w:r>
          </w:p>
        </w:tc>
        <w:tc>
          <w:tcPr>
            <w:tcW w:w="834" w:type="pct"/>
          </w:tcPr>
          <w:p w:rsidR="002D3966" w:rsidRPr="009E1ABE" w:rsidRDefault="00F453F6" w:rsidP="00333C83">
            <w:pPr>
              <w:pStyle w:val="ListParagraph"/>
              <w:tabs>
                <w:tab w:val="left" w:pos="284"/>
              </w:tabs>
              <w:ind w:left="0"/>
              <w:jc w:val="right"/>
              <w:rPr>
                <w:rFonts w:cstheme="minorHAnsi"/>
                <w:sz w:val="24"/>
                <w:szCs w:val="24"/>
              </w:rPr>
            </w:pPr>
            <w:r>
              <w:rPr>
                <w:rFonts w:cstheme="minorHAnsi"/>
                <w:sz w:val="24"/>
                <w:szCs w:val="24"/>
              </w:rPr>
              <w:t>10,313</w:t>
            </w:r>
          </w:p>
        </w:tc>
        <w:tc>
          <w:tcPr>
            <w:tcW w:w="921" w:type="pct"/>
          </w:tcPr>
          <w:p w:rsidR="002D3966" w:rsidRPr="009E1ABE" w:rsidRDefault="00F453F6" w:rsidP="00333C83">
            <w:pPr>
              <w:pStyle w:val="ListParagraph"/>
              <w:tabs>
                <w:tab w:val="left" w:pos="284"/>
              </w:tabs>
              <w:ind w:left="0"/>
              <w:jc w:val="right"/>
              <w:rPr>
                <w:rFonts w:cstheme="minorHAnsi"/>
                <w:sz w:val="24"/>
                <w:szCs w:val="24"/>
              </w:rPr>
            </w:pPr>
            <w:r>
              <w:rPr>
                <w:rFonts w:cstheme="minorHAnsi"/>
                <w:sz w:val="24"/>
                <w:szCs w:val="24"/>
              </w:rPr>
              <w:t>80.23</w:t>
            </w:r>
          </w:p>
        </w:tc>
      </w:tr>
      <w:tr w:rsidR="002D3966" w:rsidRPr="009E1ABE" w:rsidTr="002D3966">
        <w:trPr>
          <w:jc w:val="center"/>
        </w:trPr>
        <w:tc>
          <w:tcPr>
            <w:tcW w:w="935" w:type="pct"/>
            <w:vMerge/>
          </w:tcPr>
          <w:p w:rsidR="002D3966" w:rsidRPr="009E1ABE" w:rsidRDefault="002D3966" w:rsidP="00333C83">
            <w:pPr>
              <w:pStyle w:val="ListParagraph"/>
              <w:tabs>
                <w:tab w:val="left" w:pos="284"/>
              </w:tabs>
              <w:ind w:left="0"/>
              <w:jc w:val="right"/>
              <w:rPr>
                <w:rFonts w:cstheme="minorHAnsi"/>
                <w:sz w:val="24"/>
                <w:szCs w:val="24"/>
              </w:rPr>
            </w:pPr>
          </w:p>
        </w:tc>
        <w:tc>
          <w:tcPr>
            <w:tcW w:w="1027" w:type="pct"/>
            <w:vMerge/>
          </w:tcPr>
          <w:p w:rsidR="002D3966" w:rsidRPr="009E1ABE" w:rsidRDefault="002D3966" w:rsidP="00333C83">
            <w:pPr>
              <w:pStyle w:val="ListParagraph"/>
              <w:tabs>
                <w:tab w:val="left" w:pos="284"/>
              </w:tabs>
              <w:ind w:left="0"/>
              <w:jc w:val="right"/>
              <w:rPr>
                <w:rFonts w:cstheme="minorHAnsi"/>
                <w:sz w:val="24"/>
                <w:szCs w:val="24"/>
              </w:rPr>
            </w:pPr>
          </w:p>
        </w:tc>
        <w:tc>
          <w:tcPr>
            <w:tcW w:w="1282" w:type="pct"/>
          </w:tcPr>
          <w:p w:rsidR="002D3966" w:rsidRPr="009E1ABE" w:rsidRDefault="002D3966" w:rsidP="00333C83">
            <w:pPr>
              <w:pStyle w:val="ListParagraph"/>
              <w:tabs>
                <w:tab w:val="left" w:pos="284"/>
              </w:tabs>
              <w:ind w:left="0"/>
              <w:jc w:val="both"/>
              <w:rPr>
                <w:rFonts w:cstheme="minorHAnsi"/>
                <w:sz w:val="24"/>
                <w:szCs w:val="24"/>
              </w:rPr>
            </w:pPr>
            <w:r w:rsidRPr="009E1ABE">
              <w:rPr>
                <w:rFonts w:cstheme="minorHAnsi"/>
                <w:sz w:val="24"/>
                <w:szCs w:val="24"/>
              </w:rPr>
              <w:t>JLGs</w:t>
            </w:r>
          </w:p>
        </w:tc>
        <w:tc>
          <w:tcPr>
            <w:tcW w:w="834" w:type="pct"/>
          </w:tcPr>
          <w:p w:rsidR="002D3966" w:rsidRPr="009E1ABE" w:rsidRDefault="00F453F6" w:rsidP="00333C83">
            <w:pPr>
              <w:pStyle w:val="ListParagraph"/>
              <w:tabs>
                <w:tab w:val="left" w:pos="284"/>
              </w:tabs>
              <w:ind w:left="0"/>
              <w:jc w:val="right"/>
              <w:rPr>
                <w:rFonts w:cstheme="minorHAnsi"/>
                <w:sz w:val="24"/>
                <w:szCs w:val="24"/>
              </w:rPr>
            </w:pPr>
            <w:r>
              <w:rPr>
                <w:rFonts w:cstheme="minorHAnsi"/>
                <w:sz w:val="24"/>
                <w:szCs w:val="24"/>
              </w:rPr>
              <w:t>6,571</w:t>
            </w:r>
          </w:p>
        </w:tc>
        <w:tc>
          <w:tcPr>
            <w:tcW w:w="921" w:type="pct"/>
          </w:tcPr>
          <w:p w:rsidR="002D3966" w:rsidRPr="009E1ABE" w:rsidRDefault="00F453F6" w:rsidP="00333C83">
            <w:pPr>
              <w:pStyle w:val="ListParagraph"/>
              <w:tabs>
                <w:tab w:val="left" w:pos="284"/>
              </w:tabs>
              <w:ind w:left="0"/>
              <w:jc w:val="right"/>
              <w:rPr>
                <w:rFonts w:cstheme="minorHAnsi"/>
                <w:sz w:val="24"/>
                <w:szCs w:val="24"/>
              </w:rPr>
            </w:pPr>
            <w:r>
              <w:rPr>
                <w:rFonts w:cstheme="minorHAnsi"/>
                <w:sz w:val="24"/>
                <w:szCs w:val="24"/>
              </w:rPr>
              <w:t>114.31</w:t>
            </w:r>
          </w:p>
        </w:tc>
      </w:tr>
      <w:tr w:rsidR="002D3966" w:rsidRPr="009E1ABE" w:rsidTr="002D3966">
        <w:trPr>
          <w:jc w:val="center"/>
        </w:trPr>
        <w:tc>
          <w:tcPr>
            <w:tcW w:w="935" w:type="pct"/>
            <w:vMerge/>
          </w:tcPr>
          <w:p w:rsidR="002D3966" w:rsidRPr="009E1ABE" w:rsidRDefault="002D3966" w:rsidP="00333C83">
            <w:pPr>
              <w:pStyle w:val="ListParagraph"/>
              <w:tabs>
                <w:tab w:val="left" w:pos="284"/>
              </w:tabs>
              <w:ind w:left="0"/>
              <w:jc w:val="right"/>
              <w:rPr>
                <w:rFonts w:cstheme="minorHAnsi"/>
                <w:sz w:val="24"/>
                <w:szCs w:val="24"/>
              </w:rPr>
            </w:pPr>
          </w:p>
        </w:tc>
        <w:tc>
          <w:tcPr>
            <w:tcW w:w="1027" w:type="pct"/>
            <w:vMerge/>
          </w:tcPr>
          <w:p w:rsidR="002D3966" w:rsidRPr="009E1ABE" w:rsidRDefault="002D3966" w:rsidP="00333C83">
            <w:pPr>
              <w:pStyle w:val="ListParagraph"/>
              <w:tabs>
                <w:tab w:val="left" w:pos="284"/>
              </w:tabs>
              <w:ind w:left="0"/>
              <w:jc w:val="right"/>
              <w:rPr>
                <w:rFonts w:cstheme="minorHAnsi"/>
                <w:sz w:val="24"/>
                <w:szCs w:val="24"/>
              </w:rPr>
            </w:pPr>
          </w:p>
        </w:tc>
        <w:tc>
          <w:tcPr>
            <w:tcW w:w="1282" w:type="pct"/>
          </w:tcPr>
          <w:p w:rsidR="002D3966" w:rsidRPr="009E1ABE" w:rsidRDefault="002D3966" w:rsidP="00333C83">
            <w:pPr>
              <w:pStyle w:val="ListParagraph"/>
              <w:tabs>
                <w:tab w:val="left" w:pos="284"/>
              </w:tabs>
              <w:ind w:left="0"/>
              <w:jc w:val="both"/>
              <w:rPr>
                <w:rFonts w:cstheme="minorHAnsi"/>
                <w:sz w:val="24"/>
                <w:szCs w:val="24"/>
              </w:rPr>
            </w:pPr>
            <w:r w:rsidRPr="009E1ABE">
              <w:rPr>
                <w:rFonts w:cstheme="minorHAnsi"/>
                <w:sz w:val="24"/>
                <w:szCs w:val="24"/>
              </w:rPr>
              <w:t>RMGs</w:t>
            </w:r>
          </w:p>
        </w:tc>
        <w:tc>
          <w:tcPr>
            <w:tcW w:w="834" w:type="pct"/>
          </w:tcPr>
          <w:p w:rsidR="002D3966" w:rsidRPr="009E1ABE" w:rsidRDefault="00F453F6" w:rsidP="00333C83">
            <w:pPr>
              <w:pStyle w:val="ListParagraph"/>
              <w:tabs>
                <w:tab w:val="left" w:pos="284"/>
              </w:tabs>
              <w:ind w:left="0"/>
              <w:jc w:val="right"/>
              <w:rPr>
                <w:rFonts w:cstheme="minorHAnsi"/>
                <w:sz w:val="24"/>
                <w:szCs w:val="24"/>
              </w:rPr>
            </w:pPr>
            <w:r>
              <w:rPr>
                <w:rFonts w:cstheme="minorHAnsi"/>
                <w:sz w:val="24"/>
                <w:szCs w:val="24"/>
              </w:rPr>
              <w:t>4,917</w:t>
            </w:r>
          </w:p>
        </w:tc>
        <w:tc>
          <w:tcPr>
            <w:tcW w:w="921" w:type="pct"/>
          </w:tcPr>
          <w:p w:rsidR="002D3966" w:rsidRPr="009E1ABE" w:rsidRDefault="00F453F6" w:rsidP="00333C83">
            <w:pPr>
              <w:pStyle w:val="ListParagraph"/>
              <w:tabs>
                <w:tab w:val="left" w:pos="284"/>
              </w:tabs>
              <w:ind w:left="0"/>
              <w:jc w:val="right"/>
              <w:rPr>
                <w:rFonts w:cstheme="minorHAnsi"/>
                <w:sz w:val="24"/>
                <w:szCs w:val="24"/>
              </w:rPr>
            </w:pPr>
            <w:r>
              <w:rPr>
                <w:rFonts w:cstheme="minorHAnsi"/>
                <w:sz w:val="24"/>
                <w:szCs w:val="24"/>
              </w:rPr>
              <w:t>191.35</w:t>
            </w:r>
          </w:p>
        </w:tc>
      </w:tr>
      <w:tr w:rsidR="002D3966" w:rsidRPr="009E1ABE" w:rsidTr="002D3966">
        <w:trPr>
          <w:jc w:val="center"/>
        </w:trPr>
        <w:tc>
          <w:tcPr>
            <w:tcW w:w="935" w:type="pct"/>
            <w:vMerge/>
          </w:tcPr>
          <w:p w:rsidR="002D3966" w:rsidRPr="009E1ABE" w:rsidRDefault="002D3966" w:rsidP="00333C83">
            <w:pPr>
              <w:pStyle w:val="ListParagraph"/>
              <w:tabs>
                <w:tab w:val="left" w:pos="284"/>
              </w:tabs>
              <w:ind w:left="0"/>
              <w:jc w:val="right"/>
              <w:rPr>
                <w:rFonts w:cstheme="minorHAnsi"/>
                <w:sz w:val="24"/>
                <w:szCs w:val="24"/>
              </w:rPr>
            </w:pPr>
          </w:p>
        </w:tc>
        <w:tc>
          <w:tcPr>
            <w:tcW w:w="1027" w:type="pct"/>
            <w:vMerge/>
          </w:tcPr>
          <w:p w:rsidR="002D3966" w:rsidRPr="009E1ABE" w:rsidRDefault="002D3966" w:rsidP="00333C83">
            <w:pPr>
              <w:pStyle w:val="ListParagraph"/>
              <w:tabs>
                <w:tab w:val="left" w:pos="284"/>
              </w:tabs>
              <w:ind w:left="0"/>
              <w:jc w:val="right"/>
              <w:rPr>
                <w:rFonts w:cstheme="minorHAnsi"/>
                <w:sz w:val="24"/>
                <w:szCs w:val="24"/>
              </w:rPr>
            </w:pPr>
          </w:p>
        </w:tc>
        <w:tc>
          <w:tcPr>
            <w:tcW w:w="1282" w:type="pct"/>
          </w:tcPr>
          <w:p w:rsidR="002D3966" w:rsidRPr="009E1ABE" w:rsidRDefault="002D3966" w:rsidP="00333C83">
            <w:pPr>
              <w:pStyle w:val="ListParagraph"/>
              <w:tabs>
                <w:tab w:val="left" w:pos="284"/>
              </w:tabs>
              <w:ind w:left="0"/>
              <w:jc w:val="both"/>
              <w:rPr>
                <w:rFonts w:cstheme="minorHAnsi"/>
                <w:b/>
                <w:sz w:val="24"/>
                <w:szCs w:val="24"/>
              </w:rPr>
            </w:pPr>
            <w:r w:rsidRPr="009E1ABE">
              <w:rPr>
                <w:rFonts w:cstheme="minorHAnsi"/>
                <w:b/>
                <w:sz w:val="24"/>
                <w:szCs w:val="24"/>
              </w:rPr>
              <w:t>Total</w:t>
            </w:r>
          </w:p>
        </w:tc>
        <w:tc>
          <w:tcPr>
            <w:tcW w:w="834" w:type="pct"/>
          </w:tcPr>
          <w:p w:rsidR="002D3966" w:rsidRPr="009E1ABE" w:rsidRDefault="00F453F6" w:rsidP="00333C83">
            <w:pPr>
              <w:pStyle w:val="ListParagraph"/>
              <w:tabs>
                <w:tab w:val="left" w:pos="284"/>
              </w:tabs>
              <w:ind w:left="0"/>
              <w:jc w:val="right"/>
              <w:rPr>
                <w:rFonts w:cstheme="minorHAnsi"/>
                <w:b/>
                <w:sz w:val="24"/>
                <w:szCs w:val="24"/>
              </w:rPr>
            </w:pPr>
            <w:r>
              <w:rPr>
                <w:rFonts w:cstheme="minorHAnsi"/>
                <w:b/>
                <w:sz w:val="24"/>
                <w:szCs w:val="24"/>
              </w:rPr>
              <w:t>1,35,569</w:t>
            </w:r>
          </w:p>
        </w:tc>
        <w:tc>
          <w:tcPr>
            <w:tcW w:w="921" w:type="pct"/>
          </w:tcPr>
          <w:p w:rsidR="002D3966" w:rsidRPr="009E1ABE" w:rsidRDefault="00F453F6" w:rsidP="00333C83">
            <w:pPr>
              <w:pStyle w:val="ListParagraph"/>
              <w:tabs>
                <w:tab w:val="left" w:pos="284"/>
              </w:tabs>
              <w:ind w:left="0"/>
              <w:jc w:val="right"/>
              <w:rPr>
                <w:rFonts w:cstheme="minorHAnsi"/>
                <w:b/>
                <w:sz w:val="24"/>
                <w:szCs w:val="24"/>
              </w:rPr>
            </w:pPr>
            <w:r>
              <w:rPr>
                <w:rFonts w:cstheme="minorHAnsi"/>
                <w:b/>
                <w:sz w:val="24"/>
                <w:szCs w:val="24"/>
              </w:rPr>
              <w:t>1068.49</w:t>
            </w:r>
          </w:p>
        </w:tc>
      </w:tr>
      <w:tr w:rsidR="002D3966" w:rsidRPr="009E1ABE" w:rsidTr="00333C83">
        <w:trPr>
          <w:jc w:val="center"/>
        </w:trPr>
        <w:tc>
          <w:tcPr>
            <w:tcW w:w="4079" w:type="pct"/>
            <w:gridSpan w:val="4"/>
          </w:tcPr>
          <w:p w:rsidR="002D3966" w:rsidRPr="009E1ABE" w:rsidRDefault="002D3966" w:rsidP="00333C83">
            <w:pPr>
              <w:pStyle w:val="ListParagraph"/>
              <w:tabs>
                <w:tab w:val="left" w:pos="284"/>
              </w:tabs>
              <w:ind w:left="0"/>
              <w:jc w:val="right"/>
              <w:rPr>
                <w:rFonts w:cstheme="minorHAnsi"/>
                <w:b/>
                <w:sz w:val="24"/>
                <w:szCs w:val="24"/>
              </w:rPr>
            </w:pPr>
            <w:r w:rsidRPr="009E1ABE">
              <w:rPr>
                <w:rFonts w:cstheme="minorHAnsi"/>
                <w:b/>
                <w:sz w:val="24"/>
                <w:szCs w:val="24"/>
              </w:rPr>
              <w:t>% of Achievement</w:t>
            </w:r>
          </w:p>
        </w:tc>
        <w:tc>
          <w:tcPr>
            <w:tcW w:w="921" w:type="pct"/>
          </w:tcPr>
          <w:p w:rsidR="002D3966" w:rsidRPr="009E1ABE" w:rsidRDefault="00F453F6" w:rsidP="00F453F6">
            <w:pPr>
              <w:pStyle w:val="ListParagraph"/>
              <w:tabs>
                <w:tab w:val="left" w:pos="284"/>
              </w:tabs>
              <w:ind w:left="0"/>
              <w:jc w:val="right"/>
              <w:rPr>
                <w:rFonts w:cstheme="minorHAnsi"/>
                <w:b/>
                <w:sz w:val="24"/>
                <w:szCs w:val="24"/>
              </w:rPr>
            </w:pPr>
            <w:r>
              <w:rPr>
                <w:rFonts w:cstheme="minorHAnsi"/>
                <w:b/>
                <w:sz w:val="24"/>
                <w:szCs w:val="24"/>
              </w:rPr>
              <w:t>27.58</w:t>
            </w:r>
            <w:r w:rsidR="002D3966" w:rsidRPr="009E1ABE">
              <w:rPr>
                <w:rFonts w:cstheme="minorHAnsi"/>
                <w:b/>
                <w:sz w:val="24"/>
                <w:szCs w:val="24"/>
              </w:rPr>
              <w:t>%</w:t>
            </w:r>
          </w:p>
        </w:tc>
      </w:tr>
    </w:tbl>
    <w:p w:rsidR="002D3966" w:rsidRPr="009E1ABE" w:rsidRDefault="002D3966" w:rsidP="002D3966">
      <w:pPr>
        <w:pStyle w:val="ListParagraph"/>
        <w:tabs>
          <w:tab w:val="left" w:pos="284"/>
        </w:tabs>
        <w:spacing w:after="0"/>
        <w:jc w:val="both"/>
        <w:rPr>
          <w:rFonts w:cstheme="minorHAnsi"/>
          <w:sz w:val="16"/>
          <w:szCs w:val="16"/>
        </w:rPr>
      </w:pPr>
    </w:p>
    <w:p w:rsidR="00185091" w:rsidRPr="009E1ABE" w:rsidRDefault="002D3966" w:rsidP="002D3966">
      <w:pPr>
        <w:tabs>
          <w:tab w:val="left" w:pos="284"/>
        </w:tabs>
        <w:spacing w:after="0"/>
        <w:jc w:val="both"/>
        <w:rPr>
          <w:rFonts w:cstheme="minorHAnsi"/>
          <w:sz w:val="24"/>
          <w:szCs w:val="24"/>
        </w:rPr>
      </w:pPr>
      <w:r w:rsidRPr="009E1ABE">
        <w:rPr>
          <w:rFonts w:cstheme="minorHAnsi"/>
          <w:sz w:val="24"/>
          <w:szCs w:val="24"/>
        </w:rPr>
        <w:t xml:space="preserve">Bank wise performance is placed as </w:t>
      </w:r>
      <w:r w:rsidRPr="009E1ABE">
        <w:rPr>
          <w:rFonts w:cstheme="minorHAnsi"/>
          <w:b/>
          <w:sz w:val="24"/>
          <w:szCs w:val="24"/>
        </w:rPr>
        <w:t>Annexure</w:t>
      </w:r>
      <w:r w:rsidRPr="009E1ABE">
        <w:rPr>
          <w:rFonts w:cstheme="minorHAnsi"/>
          <w:sz w:val="24"/>
          <w:szCs w:val="24"/>
        </w:rPr>
        <w:t>.</w:t>
      </w:r>
      <w:r w:rsidR="00F453F6" w:rsidRPr="00F453F6">
        <w:rPr>
          <w:rFonts w:cstheme="minorHAnsi"/>
          <w:b/>
          <w:sz w:val="24"/>
          <w:szCs w:val="24"/>
        </w:rPr>
        <w:t>No.</w:t>
      </w:r>
      <w:r w:rsidR="006A4DEF">
        <w:rPr>
          <w:rFonts w:cstheme="minorHAnsi"/>
          <w:b/>
          <w:sz w:val="24"/>
          <w:szCs w:val="24"/>
        </w:rPr>
        <w:t>22</w:t>
      </w:r>
    </w:p>
    <w:p w:rsidR="002D3966" w:rsidRPr="009E1ABE" w:rsidRDefault="002D3966" w:rsidP="002D3966">
      <w:pPr>
        <w:tabs>
          <w:tab w:val="left" w:pos="284"/>
        </w:tabs>
        <w:spacing w:after="0"/>
        <w:jc w:val="both"/>
        <w:rPr>
          <w:rFonts w:cstheme="minorHAnsi"/>
          <w:sz w:val="24"/>
          <w:szCs w:val="24"/>
        </w:rPr>
      </w:pPr>
    </w:p>
    <w:p w:rsidR="000F5EED" w:rsidRPr="009E1ABE" w:rsidRDefault="00F87047" w:rsidP="003009B9">
      <w:pPr>
        <w:numPr>
          <w:ilvl w:val="0"/>
          <w:numId w:val="20"/>
        </w:numPr>
        <w:tabs>
          <w:tab w:val="clear" w:pos="720"/>
          <w:tab w:val="left" w:pos="284"/>
        </w:tabs>
        <w:spacing w:after="0"/>
        <w:ind w:left="284" w:hanging="284"/>
        <w:jc w:val="both"/>
        <w:rPr>
          <w:rFonts w:cstheme="minorHAnsi"/>
          <w:sz w:val="24"/>
          <w:szCs w:val="24"/>
          <w:lang w:val="en-IN"/>
        </w:rPr>
      </w:pPr>
      <w:r w:rsidRPr="009E1ABE">
        <w:rPr>
          <w:rFonts w:cstheme="minorHAnsi"/>
          <w:bCs/>
          <w:sz w:val="24"/>
          <w:szCs w:val="24"/>
        </w:rPr>
        <w:t xml:space="preserve">The disbursement target fixed for </w:t>
      </w:r>
      <w:r w:rsidR="00DC18BE" w:rsidRPr="009E1ABE">
        <w:rPr>
          <w:rFonts w:cstheme="minorHAnsi"/>
          <w:bCs/>
          <w:sz w:val="24"/>
          <w:szCs w:val="24"/>
        </w:rPr>
        <w:t xml:space="preserve">cultivators (tenancy) </w:t>
      </w:r>
      <w:r w:rsidRPr="009E1ABE">
        <w:rPr>
          <w:rFonts w:cstheme="minorHAnsi"/>
          <w:bCs/>
          <w:sz w:val="24"/>
          <w:szCs w:val="24"/>
        </w:rPr>
        <w:t xml:space="preserve">is a minimum of 10% out of total short term Agriculture credit and there is no upper cap for extending finance. </w:t>
      </w:r>
    </w:p>
    <w:p w:rsidR="000F5EED" w:rsidRPr="009E1ABE" w:rsidRDefault="00F87047" w:rsidP="003009B9">
      <w:pPr>
        <w:numPr>
          <w:ilvl w:val="1"/>
          <w:numId w:val="20"/>
        </w:numPr>
        <w:tabs>
          <w:tab w:val="left" w:pos="284"/>
        </w:tabs>
        <w:spacing w:after="0"/>
        <w:ind w:left="284" w:hanging="284"/>
        <w:jc w:val="both"/>
        <w:rPr>
          <w:rFonts w:cstheme="minorHAnsi"/>
          <w:sz w:val="24"/>
          <w:szCs w:val="24"/>
          <w:lang w:val="en-IN"/>
        </w:rPr>
      </w:pPr>
      <w:r w:rsidRPr="009E1ABE">
        <w:rPr>
          <w:rFonts w:cstheme="minorHAnsi"/>
          <w:bCs/>
          <w:sz w:val="24"/>
          <w:szCs w:val="24"/>
          <w:lang w:val="en-IN"/>
        </w:rPr>
        <w:lastRenderedPageBreak/>
        <w:t xml:space="preserve">Controlling authorities of all Banks are requested to instruct their branches to extend finance to </w:t>
      </w:r>
      <w:r w:rsidR="00DC18BE" w:rsidRPr="009E1ABE">
        <w:rPr>
          <w:rFonts w:cstheme="minorHAnsi"/>
          <w:bCs/>
          <w:sz w:val="24"/>
          <w:szCs w:val="24"/>
        </w:rPr>
        <w:t xml:space="preserve">cultivators (tenancy) </w:t>
      </w:r>
      <w:r w:rsidRPr="009E1ABE">
        <w:rPr>
          <w:rFonts w:cstheme="minorHAnsi"/>
          <w:bCs/>
          <w:sz w:val="24"/>
          <w:szCs w:val="24"/>
          <w:lang w:val="en-IN"/>
        </w:rPr>
        <w:t>on production of either LEC or CoC and shall not insist for submission of both documents while extending loans.</w:t>
      </w:r>
    </w:p>
    <w:p w:rsidR="005C4DA2" w:rsidRPr="009E1ABE" w:rsidRDefault="005C4DA2" w:rsidP="003009B9">
      <w:pPr>
        <w:numPr>
          <w:ilvl w:val="1"/>
          <w:numId w:val="20"/>
        </w:numPr>
        <w:tabs>
          <w:tab w:val="left" w:pos="284"/>
        </w:tabs>
        <w:spacing w:after="0"/>
        <w:ind w:left="284" w:hanging="284"/>
        <w:jc w:val="both"/>
        <w:rPr>
          <w:rFonts w:cstheme="minorHAnsi"/>
          <w:sz w:val="24"/>
          <w:szCs w:val="24"/>
          <w:lang w:val="en-IN"/>
        </w:rPr>
      </w:pPr>
      <w:r w:rsidRPr="009E1ABE">
        <w:rPr>
          <w:rFonts w:cstheme="minorHAnsi"/>
          <w:bCs/>
          <w:sz w:val="24"/>
          <w:szCs w:val="24"/>
        </w:rPr>
        <w:t xml:space="preserve">Controllers are requested to instruct the branches to speedup lending to cultivators (tenancy) on priority. </w:t>
      </w:r>
    </w:p>
    <w:p w:rsidR="000F5EED" w:rsidRPr="009E1ABE" w:rsidRDefault="00F87047" w:rsidP="003009B9">
      <w:pPr>
        <w:numPr>
          <w:ilvl w:val="1"/>
          <w:numId w:val="20"/>
        </w:numPr>
        <w:tabs>
          <w:tab w:val="left" w:pos="284"/>
        </w:tabs>
        <w:spacing w:after="0"/>
        <w:ind w:left="284" w:hanging="284"/>
        <w:jc w:val="both"/>
        <w:rPr>
          <w:rFonts w:cstheme="minorHAnsi"/>
          <w:sz w:val="24"/>
          <w:szCs w:val="24"/>
          <w:lang w:val="en-IN"/>
        </w:rPr>
      </w:pPr>
      <w:r w:rsidRPr="009E1ABE">
        <w:rPr>
          <w:rFonts w:cstheme="minorHAnsi"/>
          <w:bCs/>
          <w:sz w:val="24"/>
          <w:szCs w:val="24"/>
        </w:rPr>
        <w:t>GoAP is requested to provide additional columns in the Agriculture Portal against the details of LEC and CoC issued, to capture details of name of the Bank, Branch, amount of loan disbursed and date of sanction of loan. it is further requested to direct the MPEOs to update the details wherever the finance is availed by the Tenant farmers.</w:t>
      </w:r>
      <w:r w:rsidRPr="009E1ABE">
        <w:rPr>
          <w:rFonts w:cstheme="minorHAnsi"/>
          <w:bCs/>
          <w:sz w:val="24"/>
          <w:szCs w:val="24"/>
          <w:lang w:val="en-IN"/>
        </w:rPr>
        <w:t xml:space="preserve"> </w:t>
      </w:r>
    </w:p>
    <w:p w:rsidR="005C4DA2" w:rsidRPr="002D3966" w:rsidRDefault="005C4DA2" w:rsidP="002D3966">
      <w:pPr>
        <w:tabs>
          <w:tab w:val="left" w:pos="284"/>
        </w:tabs>
        <w:spacing w:after="0"/>
        <w:jc w:val="both"/>
        <w:rPr>
          <w:rFonts w:cstheme="minorHAnsi"/>
          <w:sz w:val="25"/>
          <w:szCs w:val="25"/>
        </w:rPr>
      </w:pPr>
    </w:p>
    <w:p w:rsidR="00BF1E18" w:rsidRPr="00FC76DF" w:rsidRDefault="00BF1E18" w:rsidP="003009B9">
      <w:pPr>
        <w:pStyle w:val="ListParagraph"/>
        <w:numPr>
          <w:ilvl w:val="1"/>
          <w:numId w:val="18"/>
        </w:numPr>
        <w:ind w:left="567" w:hanging="567"/>
        <w:jc w:val="both"/>
        <w:rPr>
          <w:rFonts w:cs="Calibri"/>
          <w:sz w:val="24"/>
          <w:szCs w:val="24"/>
        </w:rPr>
      </w:pPr>
      <w:r w:rsidRPr="00FC76DF">
        <w:rPr>
          <w:rFonts w:cs="Calibri"/>
          <w:b/>
          <w:sz w:val="24"/>
          <w:szCs w:val="24"/>
          <w:lang w:val="en-IN" w:eastAsia="en-IN"/>
        </w:rPr>
        <w:t xml:space="preserve">Pledge financing against Negotiable Warehouse Receipts (NWRs): </w:t>
      </w:r>
      <w:r w:rsidRPr="00FC76DF">
        <w:rPr>
          <w:rFonts w:cs="Calibri"/>
          <w:sz w:val="24"/>
          <w:szCs w:val="24"/>
        </w:rPr>
        <w:t xml:space="preserve">in the state of Andhra Pradesh for the quarter ended </w:t>
      </w:r>
      <w:r w:rsidR="00FC76DF" w:rsidRPr="00FC76DF">
        <w:rPr>
          <w:rFonts w:cs="Calibri"/>
          <w:sz w:val="24"/>
          <w:szCs w:val="24"/>
        </w:rPr>
        <w:t>June</w:t>
      </w:r>
      <w:r w:rsidRPr="00FC76DF">
        <w:rPr>
          <w:rFonts w:cs="Calibri"/>
          <w:sz w:val="24"/>
          <w:szCs w:val="24"/>
        </w:rPr>
        <w:t>, 201</w:t>
      </w:r>
      <w:r w:rsidR="00003375" w:rsidRPr="00FC76DF">
        <w:rPr>
          <w:rFonts w:cs="Calibri"/>
          <w:sz w:val="24"/>
          <w:szCs w:val="24"/>
        </w:rPr>
        <w:t>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9"/>
        <w:gridCol w:w="2121"/>
        <w:gridCol w:w="1329"/>
        <w:gridCol w:w="2167"/>
        <w:gridCol w:w="1701"/>
        <w:gridCol w:w="1546"/>
      </w:tblGrid>
      <w:tr w:rsidR="00BF1E18" w:rsidRPr="00FC76DF" w:rsidTr="00315C58">
        <w:trPr>
          <w:jc w:val="center"/>
        </w:trPr>
        <w:tc>
          <w:tcPr>
            <w:tcW w:w="539" w:type="dxa"/>
            <w:vMerge w:val="restart"/>
            <w:vAlign w:val="center"/>
          </w:tcPr>
          <w:p w:rsidR="00BF1E18" w:rsidRPr="00FC76DF" w:rsidRDefault="00BF1E18" w:rsidP="00FC57F9">
            <w:pPr>
              <w:spacing w:after="0"/>
              <w:jc w:val="center"/>
              <w:rPr>
                <w:rFonts w:cs="Calibri"/>
                <w:b/>
                <w:bCs/>
                <w:lang w:val="en-IN" w:eastAsia="en-IN"/>
              </w:rPr>
            </w:pPr>
            <w:r w:rsidRPr="00FC76DF">
              <w:rPr>
                <w:rFonts w:cs="Calibri"/>
                <w:b/>
                <w:bCs/>
                <w:lang w:val="en-IN" w:eastAsia="en-IN"/>
              </w:rPr>
              <w:t>Sr. No.</w:t>
            </w:r>
          </w:p>
        </w:tc>
        <w:tc>
          <w:tcPr>
            <w:tcW w:w="2121" w:type="dxa"/>
            <w:vMerge w:val="restart"/>
            <w:vAlign w:val="center"/>
          </w:tcPr>
          <w:p w:rsidR="00BF1E18" w:rsidRPr="00FC76DF" w:rsidRDefault="00BF1E18" w:rsidP="00FC57F9">
            <w:pPr>
              <w:spacing w:after="0"/>
              <w:jc w:val="center"/>
              <w:rPr>
                <w:rFonts w:cs="Calibri"/>
                <w:b/>
                <w:bCs/>
                <w:lang w:val="en-IN" w:eastAsia="en-IN"/>
              </w:rPr>
            </w:pPr>
            <w:r w:rsidRPr="00FC76DF">
              <w:rPr>
                <w:rFonts w:cs="Calibri"/>
                <w:b/>
                <w:bCs/>
                <w:lang w:val="en-IN" w:eastAsia="en-IN"/>
              </w:rPr>
              <w:t>Name of the Bank</w:t>
            </w:r>
          </w:p>
        </w:tc>
        <w:tc>
          <w:tcPr>
            <w:tcW w:w="3496" w:type="dxa"/>
            <w:gridSpan w:val="2"/>
            <w:vAlign w:val="center"/>
          </w:tcPr>
          <w:p w:rsidR="00BF1E18" w:rsidRPr="00FC76DF" w:rsidRDefault="00BF1E18" w:rsidP="00FC57F9">
            <w:pPr>
              <w:spacing w:after="0"/>
              <w:jc w:val="center"/>
              <w:rPr>
                <w:rFonts w:cs="Calibri"/>
                <w:b/>
                <w:bCs/>
                <w:lang w:val="en-IN" w:eastAsia="en-IN"/>
              </w:rPr>
            </w:pPr>
            <w:r w:rsidRPr="00FC76DF">
              <w:rPr>
                <w:rFonts w:cs="Calibri"/>
                <w:b/>
                <w:bCs/>
                <w:lang w:val="en-IN" w:eastAsia="en-IN"/>
              </w:rPr>
              <w:t>Disbursements during the quarter</w:t>
            </w:r>
          </w:p>
        </w:tc>
        <w:tc>
          <w:tcPr>
            <w:tcW w:w="3247" w:type="dxa"/>
            <w:gridSpan w:val="2"/>
            <w:vAlign w:val="center"/>
          </w:tcPr>
          <w:p w:rsidR="00BF1E18" w:rsidRPr="00FC76DF" w:rsidRDefault="00BF1E18" w:rsidP="00FC57F9">
            <w:pPr>
              <w:spacing w:after="0"/>
              <w:jc w:val="center"/>
              <w:rPr>
                <w:rFonts w:cs="Calibri"/>
                <w:b/>
                <w:bCs/>
                <w:lang w:val="en-IN" w:eastAsia="en-IN"/>
              </w:rPr>
            </w:pPr>
            <w:r w:rsidRPr="00FC76DF">
              <w:rPr>
                <w:rFonts w:cs="Calibri"/>
                <w:b/>
                <w:bCs/>
                <w:lang w:val="en-IN" w:eastAsia="en-IN"/>
              </w:rPr>
              <w:t>Outstanding as at end of quarter</w:t>
            </w:r>
          </w:p>
        </w:tc>
      </w:tr>
      <w:tr w:rsidR="00BF1E18" w:rsidRPr="00FC76DF" w:rsidTr="00315C58">
        <w:trPr>
          <w:jc w:val="center"/>
        </w:trPr>
        <w:tc>
          <w:tcPr>
            <w:tcW w:w="539" w:type="dxa"/>
            <w:vMerge/>
            <w:vAlign w:val="center"/>
          </w:tcPr>
          <w:p w:rsidR="00BF1E18" w:rsidRPr="00FC76DF" w:rsidRDefault="00BF1E18" w:rsidP="00FC57F9">
            <w:pPr>
              <w:spacing w:after="0"/>
              <w:jc w:val="center"/>
              <w:rPr>
                <w:rFonts w:cs="Calibri"/>
                <w:b/>
                <w:bCs/>
                <w:lang w:val="en-IN" w:eastAsia="en-IN"/>
              </w:rPr>
            </w:pPr>
          </w:p>
        </w:tc>
        <w:tc>
          <w:tcPr>
            <w:tcW w:w="2121" w:type="dxa"/>
            <w:vMerge/>
            <w:vAlign w:val="center"/>
          </w:tcPr>
          <w:p w:rsidR="00BF1E18" w:rsidRPr="00FC76DF" w:rsidRDefault="00BF1E18" w:rsidP="00FC57F9">
            <w:pPr>
              <w:spacing w:after="0"/>
              <w:jc w:val="center"/>
              <w:rPr>
                <w:rFonts w:cs="Calibri"/>
                <w:b/>
                <w:bCs/>
                <w:lang w:val="en-IN" w:eastAsia="en-IN"/>
              </w:rPr>
            </w:pPr>
          </w:p>
        </w:tc>
        <w:tc>
          <w:tcPr>
            <w:tcW w:w="1329" w:type="dxa"/>
            <w:vAlign w:val="center"/>
          </w:tcPr>
          <w:p w:rsidR="00BF1E18" w:rsidRPr="00FC76DF" w:rsidRDefault="00BF1E18" w:rsidP="00FC57F9">
            <w:pPr>
              <w:spacing w:after="0"/>
              <w:jc w:val="center"/>
              <w:rPr>
                <w:rFonts w:cs="Calibri"/>
                <w:b/>
                <w:bCs/>
                <w:lang w:val="en-IN" w:eastAsia="en-IN"/>
              </w:rPr>
            </w:pPr>
            <w:r w:rsidRPr="00FC76DF">
              <w:rPr>
                <w:rFonts w:cs="Calibri"/>
                <w:b/>
                <w:bCs/>
                <w:lang w:val="en-IN" w:eastAsia="en-IN"/>
              </w:rPr>
              <w:t>No. of Accounts</w:t>
            </w:r>
          </w:p>
        </w:tc>
        <w:tc>
          <w:tcPr>
            <w:tcW w:w="2167" w:type="dxa"/>
            <w:vAlign w:val="center"/>
          </w:tcPr>
          <w:p w:rsidR="00BF1E18" w:rsidRPr="00FC76DF" w:rsidRDefault="00BF1E18" w:rsidP="00FC57F9">
            <w:pPr>
              <w:spacing w:after="0"/>
              <w:jc w:val="center"/>
              <w:rPr>
                <w:rFonts w:cs="Calibri"/>
                <w:b/>
                <w:bCs/>
                <w:lang w:val="en-IN" w:eastAsia="en-IN"/>
              </w:rPr>
            </w:pPr>
            <w:r w:rsidRPr="00FC76DF">
              <w:rPr>
                <w:rFonts w:cs="Calibri"/>
                <w:b/>
                <w:bCs/>
                <w:lang w:val="en-IN" w:eastAsia="en-IN"/>
              </w:rPr>
              <w:t>Amount</w:t>
            </w:r>
          </w:p>
          <w:p w:rsidR="00BF1E18" w:rsidRPr="00FC76DF" w:rsidRDefault="00BF1E18" w:rsidP="00FC57F9">
            <w:pPr>
              <w:spacing w:after="0"/>
              <w:jc w:val="center"/>
              <w:rPr>
                <w:rFonts w:cs="Calibri"/>
                <w:b/>
                <w:bCs/>
                <w:lang w:val="en-IN" w:eastAsia="en-IN"/>
              </w:rPr>
            </w:pPr>
            <w:r w:rsidRPr="00FC76DF">
              <w:rPr>
                <w:rFonts w:cs="Calibri"/>
                <w:b/>
                <w:bCs/>
                <w:lang w:val="en-IN" w:eastAsia="en-IN"/>
              </w:rPr>
              <w:t>(</w:t>
            </w:r>
            <w:r w:rsidR="0065685D" w:rsidRPr="00FC76DF">
              <w:rPr>
                <w:rFonts w:cs="Calibri"/>
                <w:b/>
                <w:bCs/>
                <w:lang w:val="en-IN" w:eastAsia="en-IN"/>
              </w:rPr>
              <w:t>crores</w:t>
            </w:r>
            <w:r w:rsidRPr="00FC76DF">
              <w:rPr>
                <w:rFonts w:cs="Calibri"/>
                <w:b/>
                <w:bCs/>
                <w:lang w:val="en-IN" w:eastAsia="en-IN"/>
              </w:rPr>
              <w:t>)</w:t>
            </w:r>
          </w:p>
        </w:tc>
        <w:tc>
          <w:tcPr>
            <w:tcW w:w="1701" w:type="dxa"/>
            <w:vAlign w:val="center"/>
          </w:tcPr>
          <w:p w:rsidR="00BF1E18" w:rsidRPr="00FC76DF" w:rsidRDefault="00BF1E18" w:rsidP="00FC57F9">
            <w:pPr>
              <w:spacing w:after="0"/>
              <w:jc w:val="center"/>
              <w:rPr>
                <w:rFonts w:cs="Calibri"/>
                <w:b/>
                <w:bCs/>
                <w:lang w:val="en-IN" w:eastAsia="en-IN"/>
              </w:rPr>
            </w:pPr>
            <w:r w:rsidRPr="00FC76DF">
              <w:rPr>
                <w:rFonts w:cs="Calibri"/>
                <w:b/>
                <w:bCs/>
                <w:lang w:val="en-IN" w:eastAsia="en-IN"/>
              </w:rPr>
              <w:t>No. of Accounts</w:t>
            </w:r>
          </w:p>
        </w:tc>
        <w:tc>
          <w:tcPr>
            <w:tcW w:w="1546" w:type="dxa"/>
            <w:vAlign w:val="center"/>
          </w:tcPr>
          <w:p w:rsidR="00BF1E18" w:rsidRPr="00FC76DF" w:rsidRDefault="00BF1E18" w:rsidP="00FC57F9">
            <w:pPr>
              <w:spacing w:after="0"/>
              <w:jc w:val="center"/>
              <w:rPr>
                <w:rFonts w:cs="Calibri"/>
                <w:b/>
                <w:bCs/>
                <w:lang w:val="en-IN" w:eastAsia="en-IN"/>
              </w:rPr>
            </w:pPr>
            <w:r w:rsidRPr="00FC76DF">
              <w:rPr>
                <w:rFonts w:cs="Calibri"/>
                <w:b/>
                <w:bCs/>
                <w:lang w:val="en-IN" w:eastAsia="en-IN"/>
              </w:rPr>
              <w:t>Amount</w:t>
            </w:r>
          </w:p>
          <w:p w:rsidR="00BF1E18" w:rsidRPr="00FC76DF" w:rsidRDefault="00BF1E18" w:rsidP="00FC57F9">
            <w:pPr>
              <w:spacing w:after="0"/>
              <w:jc w:val="center"/>
              <w:rPr>
                <w:rFonts w:cs="Calibri"/>
                <w:b/>
                <w:bCs/>
                <w:lang w:val="en-IN" w:eastAsia="en-IN"/>
              </w:rPr>
            </w:pPr>
            <w:r w:rsidRPr="00FC76DF">
              <w:rPr>
                <w:rFonts w:cs="Calibri"/>
                <w:b/>
                <w:bCs/>
                <w:lang w:val="en-IN" w:eastAsia="en-IN"/>
              </w:rPr>
              <w:t>(</w:t>
            </w:r>
            <w:r w:rsidR="0065685D" w:rsidRPr="00FC76DF">
              <w:rPr>
                <w:rFonts w:cs="Calibri"/>
                <w:b/>
                <w:bCs/>
                <w:lang w:val="en-IN" w:eastAsia="en-IN"/>
              </w:rPr>
              <w:t>crores</w:t>
            </w:r>
            <w:r w:rsidRPr="00FC76DF">
              <w:rPr>
                <w:rFonts w:cs="Calibri"/>
                <w:b/>
                <w:bCs/>
                <w:lang w:val="en-IN" w:eastAsia="en-IN"/>
              </w:rPr>
              <w:t>)</w:t>
            </w:r>
          </w:p>
        </w:tc>
      </w:tr>
      <w:tr w:rsidR="00BF1E18" w:rsidRPr="00FC76DF" w:rsidTr="00315C58">
        <w:trPr>
          <w:jc w:val="center"/>
        </w:trPr>
        <w:tc>
          <w:tcPr>
            <w:tcW w:w="539" w:type="dxa"/>
            <w:vAlign w:val="bottom"/>
          </w:tcPr>
          <w:p w:rsidR="00BF1E18" w:rsidRPr="00FC76DF" w:rsidRDefault="00BF1E18" w:rsidP="00FC57F9">
            <w:pPr>
              <w:spacing w:after="0"/>
              <w:jc w:val="both"/>
              <w:rPr>
                <w:rFonts w:cs="Calibri"/>
                <w:b/>
                <w:bCs/>
                <w:lang w:val="en-IN" w:eastAsia="en-IN"/>
              </w:rPr>
            </w:pPr>
            <w:r w:rsidRPr="00FC76DF">
              <w:rPr>
                <w:rFonts w:cs="Calibri"/>
                <w:b/>
                <w:bCs/>
                <w:lang w:val="en-IN" w:eastAsia="en-IN"/>
              </w:rPr>
              <w:t>1</w:t>
            </w:r>
          </w:p>
        </w:tc>
        <w:tc>
          <w:tcPr>
            <w:tcW w:w="2121" w:type="dxa"/>
            <w:vAlign w:val="bottom"/>
          </w:tcPr>
          <w:p w:rsidR="00BF1E18" w:rsidRPr="00FC76DF" w:rsidRDefault="00BF1E18" w:rsidP="00FC57F9">
            <w:pPr>
              <w:spacing w:after="0"/>
              <w:jc w:val="both"/>
              <w:rPr>
                <w:rFonts w:cs="Calibri"/>
                <w:bCs/>
                <w:lang w:val="en-IN" w:eastAsia="en-IN"/>
              </w:rPr>
            </w:pPr>
            <w:r w:rsidRPr="00FC76DF">
              <w:rPr>
                <w:rFonts w:cs="Calibri"/>
                <w:bCs/>
                <w:lang w:val="en-IN" w:eastAsia="en-IN"/>
              </w:rPr>
              <w:t xml:space="preserve">Public Sector Banks </w:t>
            </w:r>
          </w:p>
        </w:tc>
        <w:tc>
          <w:tcPr>
            <w:tcW w:w="1329" w:type="dxa"/>
            <w:vAlign w:val="center"/>
          </w:tcPr>
          <w:p w:rsidR="00BF1E18" w:rsidRPr="00FC76DF" w:rsidRDefault="00FC76DF" w:rsidP="00FC57F9">
            <w:pPr>
              <w:spacing w:after="0"/>
              <w:jc w:val="right"/>
              <w:rPr>
                <w:rFonts w:cs="Calibri"/>
                <w:bCs/>
                <w:lang w:val="en-IN" w:eastAsia="en-IN"/>
              </w:rPr>
            </w:pPr>
            <w:r>
              <w:rPr>
                <w:rFonts w:cs="Calibri"/>
                <w:bCs/>
                <w:lang w:val="en-IN" w:eastAsia="en-IN"/>
              </w:rPr>
              <w:t>6433</w:t>
            </w:r>
          </w:p>
        </w:tc>
        <w:tc>
          <w:tcPr>
            <w:tcW w:w="2167" w:type="dxa"/>
            <w:vAlign w:val="center"/>
          </w:tcPr>
          <w:p w:rsidR="00BF1E18" w:rsidRPr="00FC76DF" w:rsidRDefault="00FC76DF" w:rsidP="00FC57F9">
            <w:pPr>
              <w:spacing w:after="0"/>
              <w:jc w:val="right"/>
              <w:rPr>
                <w:rFonts w:cs="Calibri"/>
                <w:bCs/>
                <w:lang w:val="en-IN" w:eastAsia="en-IN"/>
              </w:rPr>
            </w:pPr>
            <w:r>
              <w:rPr>
                <w:rFonts w:cs="Calibri"/>
                <w:bCs/>
                <w:lang w:val="en-IN" w:eastAsia="en-IN"/>
              </w:rPr>
              <w:t>210.93</w:t>
            </w:r>
          </w:p>
        </w:tc>
        <w:tc>
          <w:tcPr>
            <w:tcW w:w="1701" w:type="dxa"/>
            <w:vAlign w:val="center"/>
          </w:tcPr>
          <w:p w:rsidR="00BF1E18" w:rsidRPr="00FC76DF" w:rsidRDefault="00FC76DF" w:rsidP="00FC57F9">
            <w:pPr>
              <w:pStyle w:val="296"/>
              <w:tabs>
                <w:tab w:val="left" w:pos="720"/>
              </w:tabs>
              <w:autoSpaceDE w:val="0"/>
              <w:spacing w:line="276" w:lineRule="auto"/>
              <w:jc w:val="right"/>
              <w:rPr>
                <w:rFonts w:ascii="Calibri" w:hAnsi="Calibri" w:cs="Calibri"/>
                <w:sz w:val="22"/>
                <w:szCs w:val="22"/>
              </w:rPr>
            </w:pPr>
            <w:r>
              <w:rPr>
                <w:rFonts w:ascii="Calibri" w:hAnsi="Calibri" w:cs="Calibri"/>
                <w:sz w:val="22"/>
                <w:szCs w:val="22"/>
              </w:rPr>
              <w:t>12299</w:t>
            </w:r>
          </w:p>
        </w:tc>
        <w:tc>
          <w:tcPr>
            <w:tcW w:w="1546" w:type="dxa"/>
            <w:vAlign w:val="center"/>
          </w:tcPr>
          <w:p w:rsidR="00BF1E18" w:rsidRPr="00FC76DF" w:rsidRDefault="00FC76DF" w:rsidP="00FC57F9">
            <w:pPr>
              <w:pStyle w:val="296"/>
              <w:tabs>
                <w:tab w:val="left" w:pos="720"/>
              </w:tabs>
              <w:autoSpaceDE w:val="0"/>
              <w:spacing w:line="276" w:lineRule="auto"/>
              <w:jc w:val="right"/>
              <w:rPr>
                <w:rFonts w:ascii="Calibri" w:hAnsi="Calibri" w:cs="Calibri"/>
                <w:sz w:val="22"/>
                <w:szCs w:val="22"/>
              </w:rPr>
            </w:pPr>
            <w:r>
              <w:rPr>
                <w:rFonts w:ascii="Calibri" w:hAnsi="Calibri" w:cs="Calibri"/>
                <w:sz w:val="22"/>
                <w:szCs w:val="22"/>
              </w:rPr>
              <w:t>416.30</w:t>
            </w:r>
          </w:p>
        </w:tc>
      </w:tr>
      <w:tr w:rsidR="00BF1E18" w:rsidRPr="00FC76DF" w:rsidTr="00315C58">
        <w:trPr>
          <w:jc w:val="center"/>
        </w:trPr>
        <w:tc>
          <w:tcPr>
            <w:tcW w:w="539" w:type="dxa"/>
            <w:vAlign w:val="bottom"/>
          </w:tcPr>
          <w:p w:rsidR="00BF1E18" w:rsidRPr="00FC76DF" w:rsidRDefault="00BF1E18" w:rsidP="00FC57F9">
            <w:pPr>
              <w:spacing w:after="0"/>
              <w:jc w:val="both"/>
              <w:rPr>
                <w:rFonts w:cs="Calibri"/>
                <w:b/>
                <w:bCs/>
                <w:lang w:val="en-IN" w:eastAsia="en-IN"/>
              </w:rPr>
            </w:pPr>
            <w:r w:rsidRPr="00FC76DF">
              <w:rPr>
                <w:rFonts w:cs="Calibri"/>
                <w:b/>
                <w:bCs/>
                <w:lang w:val="en-IN" w:eastAsia="en-IN"/>
              </w:rPr>
              <w:t>2</w:t>
            </w:r>
          </w:p>
        </w:tc>
        <w:tc>
          <w:tcPr>
            <w:tcW w:w="2121" w:type="dxa"/>
            <w:vAlign w:val="bottom"/>
          </w:tcPr>
          <w:p w:rsidR="00BF1E18" w:rsidRPr="00FC76DF" w:rsidRDefault="00BF1E18" w:rsidP="00FC57F9">
            <w:pPr>
              <w:spacing w:after="0"/>
              <w:jc w:val="both"/>
              <w:rPr>
                <w:rFonts w:cs="Calibri"/>
                <w:bCs/>
                <w:lang w:val="en-IN" w:eastAsia="en-IN"/>
              </w:rPr>
            </w:pPr>
            <w:r w:rsidRPr="00FC76DF">
              <w:rPr>
                <w:rFonts w:cs="Calibri"/>
                <w:bCs/>
                <w:lang w:val="en-IN" w:eastAsia="en-IN"/>
              </w:rPr>
              <w:t xml:space="preserve">Private Sector Banks </w:t>
            </w:r>
          </w:p>
        </w:tc>
        <w:tc>
          <w:tcPr>
            <w:tcW w:w="1329" w:type="dxa"/>
            <w:vAlign w:val="center"/>
          </w:tcPr>
          <w:p w:rsidR="00BF1E18" w:rsidRPr="00FC76DF" w:rsidRDefault="00FC76DF" w:rsidP="00FC57F9">
            <w:pPr>
              <w:spacing w:after="0"/>
              <w:jc w:val="right"/>
              <w:rPr>
                <w:rFonts w:cs="Calibri"/>
                <w:bCs/>
                <w:lang w:val="en-IN" w:eastAsia="en-IN"/>
              </w:rPr>
            </w:pPr>
            <w:r>
              <w:rPr>
                <w:rFonts w:cs="Calibri"/>
                <w:bCs/>
                <w:lang w:val="en-IN" w:eastAsia="en-IN"/>
              </w:rPr>
              <w:t>2061</w:t>
            </w:r>
          </w:p>
        </w:tc>
        <w:tc>
          <w:tcPr>
            <w:tcW w:w="2167" w:type="dxa"/>
            <w:vAlign w:val="center"/>
          </w:tcPr>
          <w:p w:rsidR="00BF1E18" w:rsidRPr="00FC76DF" w:rsidRDefault="00FC76DF" w:rsidP="00FC57F9">
            <w:pPr>
              <w:spacing w:after="0"/>
              <w:jc w:val="right"/>
              <w:rPr>
                <w:rFonts w:cs="Calibri"/>
                <w:bCs/>
                <w:lang w:val="en-IN" w:eastAsia="en-IN"/>
              </w:rPr>
            </w:pPr>
            <w:r>
              <w:rPr>
                <w:rFonts w:cs="Calibri"/>
                <w:bCs/>
                <w:lang w:val="en-IN" w:eastAsia="en-IN"/>
              </w:rPr>
              <w:t>416.62</w:t>
            </w:r>
          </w:p>
        </w:tc>
        <w:tc>
          <w:tcPr>
            <w:tcW w:w="1701" w:type="dxa"/>
            <w:vAlign w:val="center"/>
          </w:tcPr>
          <w:p w:rsidR="00BF1E18" w:rsidRPr="00FC76DF" w:rsidRDefault="00387312" w:rsidP="00FC57F9">
            <w:pPr>
              <w:pStyle w:val="296"/>
              <w:tabs>
                <w:tab w:val="left" w:pos="720"/>
              </w:tabs>
              <w:autoSpaceDE w:val="0"/>
              <w:spacing w:line="276" w:lineRule="auto"/>
              <w:jc w:val="right"/>
              <w:rPr>
                <w:rFonts w:ascii="Calibri" w:hAnsi="Calibri" w:cs="Calibri"/>
                <w:sz w:val="22"/>
                <w:szCs w:val="22"/>
              </w:rPr>
            </w:pPr>
            <w:r>
              <w:rPr>
                <w:rFonts w:ascii="Calibri" w:hAnsi="Calibri" w:cs="Calibri"/>
                <w:sz w:val="22"/>
                <w:szCs w:val="22"/>
              </w:rPr>
              <w:t>7644</w:t>
            </w:r>
          </w:p>
        </w:tc>
        <w:tc>
          <w:tcPr>
            <w:tcW w:w="1546" w:type="dxa"/>
            <w:vAlign w:val="center"/>
          </w:tcPr>
          <w:p w:rsidR="00BF1E18" w:rsidRPr="00FC76DF" w:rsidRDefault="00387312" w:rsidP="00FC57F9">
            <w:pPr>
              <w:pStyle w:val="296"/>
              <w:tabs>
                <w:tab w:val="left" w:pos="720"/>
              </w:tabs>
              <w:autoSpaceDE w:val="0"/>
              <w:spacing w:line="276" w:lineRule="auto"/>
              <w:jc w:val="right"/>
              <w:rPr>
                <w:rFonts w:ascii="Calibri" w:hAnsi="Calibri" w:cs="Calibri"/>
                <w:sz w:val="22"/>
                <w:szCs w:val="22"/>
              </w:rPr>
            </w:pPr>
            <w:r>
              <w:rPr>
                <w:rFonts w:ascii="Calibri" w:hAnsi="Calibri" w:cs="Calibri"/>
                <w:sz w:val="22"/>
                <w:szCs w:val="22"/>
              </w:rPr>
              <w:t>650.19</w:t>
            </w:r>
          </w:p>
        </w:tc>
      </w:tr>
      <w:tr w:rsidR="00BF1E18" w:rsidRPr="00FC76DF" w:rsidTr="00315C58">
        <w:trPr>
          <w:jc w:val="center"/>
        </w:trPr>
        <w:tc>
          <w:tcPr>
            <w:tcW w:w="539" w:type="dxa"/>
            <w:vAlign w:val="bottom"/>
          </w:tcPr>
          <w:p w:rsidR="00BF1E18" w:rsidRPr="00FC76DF" w:rsidRDefault="00BF1E18" w:rsidP="00FC57F9">
            <w:pPr>
              <w:spacing w:after="0"/>
              <w:jc w:val="both"/>
              <w:rPr>
                <w:rFonts w:cs="Calibri"/>
                <w:b/>
                <w:bCs/>
                <w:lang w:val="en-IN" w:eastAsia="en-IN"/>
              </w:rPr>
            </w:pPr>
            <w:r w:rsidRPr="00FC76DF">
              <w:rPr>
                <w:rFonts w:cs="Calibri"/>
                <w:b/>
                <w:bCs/>
                <w:lang w:val="en-IN" w:eastAsia="en-IN"/>
              </w:rPr>
              <w:t>3</w:t>
            </w:r>
          </w:p>
        </w:tc>
        <w:tc>
          <w:tcPr>
            <w:tcW w:w="2121" w:type="dxa"/>
            <w:vAlign w:val="bottom"/>
          </w:tcPr>
          <w:p w:rsidR="00BF1E18" w:rsidRPr="00FC76DF" w:rsidRDefault="006D6901" w:rsidP="00FC57F9">
            <w:pPr>
              <w:spacing w:after="0"/>
              <w:jc w:val="both"/>
              <w:rPr>
                <w:rFonts w:cs="Calibri"/>
                <w:bCs/>
                <w:lang w:val="en-IN" w:eastAsia="en-IN"/>
              </w:rPr>
            </w:pPr>
            <w:r w:rsidRPr="00FC76DF">
              <w:rPr>
                <w:rFonts w:cs="Calibri"/>
                <w:bCs/>
                <w:lang w:val="en-IN" w:eastAsia="en-IN"/>
              </w:rPr>
              <w:t xml:space="preserve">RRBs </w:t>
            </w:r>
          </w:p>
        </w:tc>
        <w:tc>
          <w:tcPr>
            <w:tcW w:w="1329" w:type="dxa"/>
            <w:vAlign w:val="center"/>
          </w:tcPr>
          <w:p w:rsidR="00BF1E18" w:rsidRPr="00FC76DF" w:rsidRDefault="00387312" w:rsidP="00FC57F9">
            <w:pPr>
              <w:spacing w:after="0"/>
              <w:jc w:val="right"/>
              <w:rPr>
                <w:rFonts w:cs="Calibri"/>
                <w:bCs/>
                <w:lang w:val="en-IN" w:eastAsia="en-IN"/>
              </w:rPr>
            </w:pPr>
            <w:r>
              <w:rPr>
                <w:rFonts w:cs="Calibri"/>
                <w:bCs/>
                <w:lang w:val="en-IN" w:eastAsia="en-IN"/>
              </w:rPr>
              <w:t>24</w:t>
            </w:r>
          </w:p>
        </w:tc>
        <w:tc>
          <w:tcPr>
            <w:tcW w:w="2167" w:type="dxa"/>
            <w:vAlign w:val="center"/>
          </w:tcPr>
          <w:p w:rsidR="00BF1E18" w:rsidRPr="00FC76DF" w:rsidRDefault="00387312" w:rsidP="00FC57F9">
            <w:pPr>
              <w:spacing w:after="0"/>
              <w:jc w:val="right"/>
              <w:rPr>
                <w:rFonts w:cs="Calibri"/>
                <w:bCs/>
                <w:lang w:val="en-IN" w:eastAsia="en-IN"/>
              </w:rPr>
            </w:pPr>
            <w:r>
              <w:rPr>
                <w:rFonts w:cs="Calibri"/>
                <w:bCs/>
                <w:lang w:val="en-IN" w:eastAsia="en-IN"/>
              </w:rPr>
              <w:t>1.40</w:t>
            </w:r>
          </w:p>
        </w:tc>
        <w:tc>
          <w:tcPr>
            <w:tcW w:w="1701" w:type="dxa"/>
            <w:vAlign w:val="center"/>
          </w:tcPr>
          <w:p w:rsidR="00BF1E18" w:rsidRPr="00FC76DF" w:rsidRDefault="00387312" w:rsidP="00FC57F9">
            <w:pPr>
              <w:pStyle w:val="296"/>
              <w:tabs>
                <w:tab w:val="left" w:pos="720"/>
              </w:tabs>
              <w:autoSpaceDE w:val="0"/>
              <w:spacing w:line="276" w:lineRule="auto"/>
              <w:jc w:val="right"/>
              <w:rPr>
                <w:rFonts w:ascii="Calibri" w:hAnsi="Calibri" w:cs="Calibri"/>
                <w:sz w:val="22"/>
                <w:szCs w:val="22"/>
              </w:rPr>
            </w:pPr>
            <w:r>
              <w:rPr>
                <w:rFonts w:ascii="Calibri" w:hAnsi="Calibri" w:cs="Calibri"/>
                <w:sz w:val="22"/>
                <w:szCs w:val="22"/>
              </w:rPr>
              <w:t>298</w:t>
            </w:r>
          </w:p>
        </w:tc>
        <w:tc>
          <w:tcPr>
            <w:tcW w:w="1546" w:type="dxa"/>
            <w:vAlign w:val="center"/>
          </w:tcPr>
          <w:p w:rsidR="00BF1E18" w:rsidRPr="00FC76DF" w:rsidRDefault="00387312" w:rsidP="00FC57F9">
            <w:pPr>
              <w:pStyle w:val="296"/>
              <w:tabs>
                <w:tab w:val="left" w:pos="720"/>
              </w:tabs>
              <w:autoSpaceDE w:val="0"/>
              <w:spacing w:line="276" w:lineRule="auto"/>
              <w:jc w:val="right"/>
              <w:rPr>
                <w:rFonts w:ascii="Calibri" w:hAnsi="Calibri" w:cs="Calibri"/>
                <w:sz w:val="22"/>
                <w:szCs w:val="22"/>
              </w:rPr>
            </w:pPr>
            <w:r>
              <w:rPr>
                <w:rFonts w:ascii="Calibri" w:hAnsi="Calibri" w:cs="Calibri"/>
                <w:sz w:val="22"/>
                <w:szCs w:val="22"/>
              </w:rPr>
              <w:t>23.31</w:t>
            </w:r>
          </w:p>
        </w:tc>
      </w:tr>
      <w:tr w:rsidR="00BF1E18" w:rsidRPr="00FC76DF" w:rsidTr="00315C58">
        <w:trPr>
          <w:jc w:val="center"/>
        </w:trPr>
        <w:tc>
          <w:tcPr>
            <w:tcW w:w="539" w:type="dxa"/>
            <w:vAlign w:val="bottom"/>
          </w:tcPr>
          <w:p w:rsidR="00BF1E18" w:rsidRPr="00FC76DF" w:rsidRDefault="00BF1E18" w:rsidP="00FC57F9">
            <w:pPr>
              <w:spacing w:after="0"/>
              <w:jc w:val="both"/>
              <w:rPr>
                <w:rFonts w:cs="Calibri"/>
                <w:b/>
                <w:bCs/>
                <w:lang w:val="en-IN" w:eastAsia="en-IN"/>
              </w:rPr>
            </w:pPr>
            <w:r w:rsidRPr="00FC76DF">
              <w:rPr>
                <w:rFonts w:cs="Calibri"/>
                <w:b/>
                <w:bCs/>
                <w:lang w:val="en-IN" w:eastAsia="en-IN"/>
              </w:rPr>
              <w:t>4</w:t>
            </w:r>
          </w:p>
        </w:tc>
        <w:tc>
          <w:tcPr>
            <w:tcW w:w="2121" w:type="dxa"/>
            <w:vAlign w:val="bottom"/>
          </w:tcPr>
          <w:p w:rsidR="00BF1E18" w:rsidRPr="00FC76DF" w:rsidRDefault="006D6901" w:rsidP="00FC57F9">
            <w:pPr>
              <w:spacing w:after="0"/>
              <w:jc w:val="both"/>
              <w:rPr>
                <w:rFonts w:cs="Calibri"/>
                <w:bCs/>
                <w:lang w:val="en-IN" w:eastAsia="en-IN"/>
              </w:rPr>
            </w:pPr>
            <w:r w:rsidRPr="00FC76DF">
              <w:rPr>
                <w:rFonts w:cs="Calibri"/>
                <w:bCs/>
                <w:lang w:val="en-IN" w:eastAsia="en-IN"/>
              </w:rPr>
              <w:t>Cooperative Banks</w:t>
            </w:r>
          </w:p>
        </w:tc>
        <w:tc>
          <w:tcPr>
            <w:tcW w:w="1329" w:type="dxa"/>
            <w:vAlign w:val="center"/>
          </w:tcPr>
          <w:p w:rsidR="00BF1E18" w:rsidRPr="00FC76DF" w:rsidRDefault="006D6901" w:rsidP="00FC57F9">
            <w:pPr>
              <w:spacing w:after="0"/>
              <w:jc w:val="right"/>
              <w:rPr>
                <w:rFonts w:cs="Calibri"/>
                <w:bCs/>
                <w:lang w:val="en-IN" w:eastAsia="en-IN"/>
              </w:rPr>
            </w:pPr>
            <w:r w:rsidRPr="00FC76DF">
              <w:rPr>
                <w:rFonts w:cs="Calibri"/>
                <w:bCs/>
                <w:lang w:val="en-IN" w:eastAsia="en-IN"/>
              </w:rPr>
              <w:t>0</w:t>
            </w:r>
          </w:p>
        </w:tc>
        <w:tc>
          <w:tcPr>
            <w:tcW w:w="2167" w:type="dxa"/>
            <w:vAlign w:val="center"/>
          </w:tcPr>
          <w:p w:rsidR="00BF1E18" w:rsidRPr="00FC76DF" w:rsidRDefault="006D6901" w:rsidP="00FC57F9">
            <w:pPr>
              <w:spacing w:after="0"/>
              <w:jc w:val="right"/>
              <w:rPr>
                <w:rFonts w:cs="Calibri"/>
                <w:bCs/>
                <w:lang w:val="en-IN" w:eastAsia="en-IN"/>
              </w:rPr>
            </w:pPr>
            <w:r w:rsidRPr="00FC76DF">
              <w:rPr>
                <w:rFonts w:cs="Calibri"/>
                <w:bCs/>
                <w:lang w:val="en-IN" w:eastAsia="en-IN"/>
              </w:rPr>
              <w:t>0</w:t>
            </w:r>
          </w:p>
        </w:tc>
        <w:tc>
          <w:tcPr>
            <w:tcW w:w="1701" w:type="dxa"/>
            <w:vAlign w:val="center"/>
          </w:tcPr>
          <w:p w:rsidR="00BF1E18" w:rsidRPr="00FC76DF" w:rsidRDefault="006D6901" w:rsidP="00FC57F9">
            <w:pPr>
              <w:pStyle w:val="296"/>
              <w:tabs>
                <w:tab w:val="left" w:pos="720"/>
              </w:tabs>
              <w:autoSpaceDE w:val="0"/>
              <w:spacing w:line="276" w:lineRule="auto"/>
              <w:jc w:val="right"/>
              <w:rPr>
                <w:rFonts w:ascii="Calibri" w:hAnsi="Calibri" w:cs="Calibri"/>
                <w:sz w:val="22"/>
                <w:szCs w:val="22"/>
              </w:rPr>
            </w:pPr>
            <w:r w:rsidRPr="00FC76DF">
              <w:rPr>
                <w:rFonts w:ascii="Calibri" w:hAnsi="Calibri" w:cs="Calibri"/>
                <w:sz w:val="22"/>
                <w:szCs w:val="22"/>
              </w:rPr>
              <w:t>0</w:t>
            </w:r>
          </w:p>
        </w:tc>
        <w:tc>
          <w:tcPr>
            <w:tcW w:w="1546" w:type="dxa"/>
            <w:vAlign w:val="center"/>
          </w:tcPr>
          <w:p w:rsidR="00BF1E18" w:rsidRPr="00FC76DF" w:rsidRDefault="006D6901" w:rsidP="00FC57F9">
            <w:pPr>
              <w:pStyle w:val="296"/>
              <w:tabs>
                <w:tab w:val="left" w:pos="720"/>
              </w:tabs>
              <w:autoSpaceDE w:val="0"/>
              <w:spacing w:line="276" w:lineRule="auto"/>
              <w:jc w:val="right"/>
              <w:rPr>
                <w:rFonts w:ascii="Calibri" w:hAnsi="Calibri" w:cs="Calibri"/>
                <w:sz w:val="22"/>
                <w:szCs w:val="22"/>
              </w:rPr>
            </w:pPr>
            <w:r w:rsidRPr="00FC76DF">
              <w:rPr>
                <w:rFonts w:ascii="Calibri" w:hAnsi="Calibri" w:cs="Calibri"/>
                <w:sz w:val="22"/>
                <w:szCs w:val="22"/>
              </w:rPr>
              <w:t>0</w:t>
            </w:r>
          </w:p>
        </w:tc>
      </w:tr>
      <w:tr w:rsidR="00BF1E18" w:rsidRPr="00FC76DF" w:rsidTr="00315C58">
        <w:trPr>
          <w:jc w:val="center"/>
        </w:trPr>
        <w:tc>
          <w:tcPr>
            <w:tcW w:w="539" w:type="dxa"/>
            <w:vAlign w:val="bottom"/>
          </w:tcPr>
          <w:p w:rsidR="00BF1E18" w:rsidRPr="00FC76DF" w:rsidRDefault="00BF1E18" w:rsidP="00FC57F9">
            <w:pPr>
              <w:spacing w:after="0"/>
              <w:jc w:val="both"/>
              <w:rPr>
                <w:rFonts w:cs="Calibri"/>
                <w:b/>
                <w:bCs/>
                <w:lang w:val="en-IN" w:eastAsia="en-IN"/>
              </w:rPr>
            </w:pPr>
          </w:p>
        </w:tc>
        <w:tc>
          <w:tcPr>
            <w:tcW w:w="2121" w:type="dxa"/>
            <w:vAlign w:val="bottom"/>
          </w:tcPr>
          <w:p w:rsidR="00BF1E18" w:rsidRPr="00FC76DF" w:rsidRDefault="00BF1E18" w:rsidP="00FC57F9">
            <w:pPr>
              <w:spacing w:after="0"/>
              <w:jc w:val="both"/>
              <w:rPr>
                <w:rFonts w:cs="Calibri"/>
                <w:b/>
                <w:bCs/>
                <w:lang w:val="en-IN" w:eastAsia="en-IN"/>
              </w:rPr>
            </w:pPr>
            <w:r w:rsidRPr="00FC76DF">
              <w:rPr>
                <w:rFonts w:cs="Calibri"/>
                <w:b/>
                <w:bCs/>
                <w:lang w:val="en-IN" w:eastAsia="en-IN"/>
              </w:rPr>
              <w:t>Grand Total</w:t>
            </w:r>
          </w:p>
        </w:tc>
        <w:tc>
          <w:tcPr>
            <w:tcW w:w="1329" w:type="dxa"/>
            <w:vAlign w:val="center"/>
          </w:tcPr>
          <w:p w:rsidR="00BF1E18" w:rsidRPr="00FC76DF" w:rsidRDefault="006E00BB" w:rsidP="00FC57F9">
            <w:pPr>
              <w:spacing w:after="0"/>
              <w:jc w:val="right"/>
              <w:rPr>
                <w:rFonts w:cs="Calibri"/>
                <w:b/>
                <w:bCs/>
                <w:lang w:val="en-IN" w:eastAsia="en-IN"/>
              </w:rPr>
            </w:pPr>
            <w:r>
              <w:rPr>
                <w:rFonts w:cs="Calibri"/>
                <w:b/>
                <w:bCs/>
                <w:lang w:val="en-IN" w:eastAsia="en-IN"/>
              </w:rPr>
              <w:fldChar w:fldCharType="begin"/>
            </w:r>
            <w:r w:rsidR="00387312">
              <w:rPr>
                <w:rFonts w:cs="Calibri"/>
                <w:b/>
                <w:bCs/>
                <w:lang w:val="en-IN" w:eastAsia="en-IN"/>
              </w:rPr>
              <w:instrText xml:space="preserve"> =SUM(ABOVE) </w:instrText>
            </w:r>
            <w:r>
              <w:rPr>
                <w:rFonts w:cs="Calibri"/>
                <w:b/>
                <w:bCs/>
                <w:lang w:val="en-IN" w:eastAsia="en-IN"/>
              </w:rPr>
              <w:fldChar w:fldCharType="separate"/>
            </w:r>
            <w:r w:rsidR="00387312">
              <w:rPr>
                <w:rFonts w:cs="Calibri"/>
                <w:b/>
                <w:bCs/>
                <w:noProof/>
                <w:lang w:val="en-IN" w:eastAsia="en-IN"/>
              </w:rPr>
              <w:t>8518</w:t>
            </w:r>
            <w:r>
              <w:rPr>
                <w:rFonts w:cs="Calibri"/>
                <w:b/>
                <w:bCs/>
                <w:lang w:val="en-IN" w:eastAsia="en-IN"/>
              </w:rPr>
              <w:fldChar w:fldCharType="end"/>
            </w:r>
          </w:p>
        </w:tc>
        <w:tc>
          <w:tcPr>
            <w:tcW w:w="2167" w:type="dxa"/>
            <w:vAlign w:val="center"/>
          </w:tcPr>
          <w:p w:rsidR="00BF1E18" w:rsidRPr="00FC76DF" w:rsidRDefault="006E00BB" w:rsidP="00FC57F9">
            <w:pPr>
              <w:spacing w:after="0"/>
              <w:jc w:val="right"/>
              <w:rPr>
                <w:rFonts w:cs="Calibri"/>
                <w:b/>
                <w:bCs/>
                <w:lang w:val="en-IN" w:eastAsia="en-IN"/>
              </w:rPr>
            </w:pPr>
            <w:r>
              <w:rPr>
                <w:rFonts w:cs="Calibri"/>
                <w:b/>
                <w:bCs/>
                <w:lang w:val="en-IN" w:eastAsia="en-IN"/>
              </w:rPr>
              <w:fldChar w:fldCharType="begin"/>
            </w:r>
            <w:r w:rsidR="00387312">
              <w:rPr>
                <w:rFonts w:cs="Calibri"/>
                <w:b/>
                <w:bCs/>
                <w:lang w:val="en-IN" w:eastAsia="en-IN"/>
              </w:rPr>
              <w:instrText xml:space="preserve"> =SUM(ABOVE) </w:instrText>
            </w:r>
            <w:r>
              <w:rPr>
                <w:rFonts w:cs="Calibri"/>
                <w:b/>
                <w:bCs/>
                <w:lang w:val="en-IN" w:eastAsia="en-IN"/>
              </w:rPr>
              <w:fldChar w:fldCharType="separate"/>
            </w:r>
            <w:r w:rsidR="00387312">
              <w:rPr>
                <w:rFonts w:cs="Calibri"/>
                <w:b/>
                <w:bCs/>
                <w:noProof/>
                <w:lang w:val="en-IN" w:eastAsia="en-IN"/>
              </w:rPr>
              <w:t>628.95</w:t>
            </w:r>
            <w:r>
              <w:rPr>
                <w:rFonts w:cs="Calibri"/>
                <w:b/>
                <w:bCs/>
                <w:lang w:val="en-IN" w:eastAsia="en-IN"/>
              </w:rPr>
              <w:fldChar w:fldCharType="end"/>
            </w:r>
          </w:p>
        </w:tc>
        <w:tc>
          <w:tcPr>
            <w:tcW w:w="1701" w:type="dxa"/>
            <w:vAlign w:val="center"/>
          </w:tcPr>
          <w:p w:rsidR="00BF1E18" w:rsidRPr="00FC76DF" w:rsidRDefault="006E00BB" w:rsidP="00FC57F9">
            <w:pPr>
              <w:pStyle w:val="296"/>
              <w:tabs>
                <w:tab w:val="left" w:pos="720"/>
              </w:tabs>
              <w:autoSpaceDE w:val="0"/>
              <w:spacing w:line="276" w:lineRule="auto"/>
              <w:jc w:val="right"/>
              <w:rPr>
                <w:rFonts w:ascii="Calibri" w:hAnsi="Calibri" w:cs="Calibri"/>
                <w:b/>
                <w:sz w:val="22"/>
                <w:szCs w:val="22"/>
              </w:rPr>
            </w:pPr>
            <w:r>
              <w:rPr>
                <w:rFonts w:ascii="Calibri" w:hAnsi="Calibri" w:cs="Calibri"/>
                <w:b/>
                <w:sz w:val="22"/>
                <w:szCs w:val="22"/>
              </w:rPr>
              <w:fldChar w:fldCharType="begin"/>
            </w:r>
            <w:r w:rsidR="00387312">
              <w:rPr>
                <w:rFonts w:ascii="Calibri" w:hAnsi="Calibri" w:cs="Calibri"/>
                <w:b/>
                <w:sz w:val="22"/>
                <w:szCs w:val="22"/>
              </w:rPr>
              <w:instrText xml:space="preserve"> =SUM(ABOVE) </w:instrText>
            </w:r>
            <w:r>
              <w:rPr>
                <w:rFonts w:ascii="Calibri" w:hAnsi="Calibri" w:cs="Calibri"/>
                <w:b/>
                <w:sz w:val="22"/>
                <w:szCs w:val="22"/>
              </w:rPr>
              <w:fldChar w:fldCharType="separate"/>
            </w:r>
            <w:r w:rsidR="00387312">
              <w:rPr>
                <w:rFonts w:ascii="Calibri" w:hAnsi="Calibri" w:cs="Calibri"/>
                <w:b/>
                <w:noProof/>
                <w:sz w:val="22"/>
                <w:szCs w:val="22"/>
              </w:rPr>
              <w:t>20241</w:t>
            </w:r>
            <w:r>
              <w:rPr>
                <w:rFonts w:ascii="Calibri" w:hAnsi="Calibri" w:cs="Calibri"/>
                <w:b/>
                <w:sz w:val="22"/>
                <w:szCs w:val="22"/>
              </w:rPr>
              <w:fldChar w:fldCharType="end"/>
            </w:r>
          </w:p>
        </w:tc>
        <w:tc>
          <w:tcPr>
            <w:tcW w:w="1546" w:type="dxa"/>
            <w:vAlign w:val="bottom"/>
          </w:tcPr>
          <w:p w:rsidR="00BF1E18" w:rsidRPr="00FC76DF" w:rsidRDefault="006E00BB" w:rsidP="00FC57F9">
            <w:pPr>
              <w:pStyle w:val="296"/>
              <w:tabs>
                <w:tab w:val="left" w:pos="720"/>
              </w:tabs>
              <w:autoSpaceDE w:val="0"/>
              <w:spacing w:line="276" w:lineRule="auto"/>
              <w:jc w:val="right"/>
              <w:rPr>
                <w:rFonts w:ascii="Calibri" w:hAnsi="Calibri" w:cs="Calibri"/>
                <w:b/>
                <w:sz w:val="22"/>
                <w:szCs w:val="22"/>
              </w:rPr>
            </w:pPr>
            <w:r>
              <w:rPr>
                <w:rFonts w:ascii="Calibri" w:hAnsi="Calibri" w:cs="Calibri"/>
                <w:b/>
                <w:sz w:val="22"/>
                <w:szCs w:val="22"/>
              </w:rPr>
              <w:fldChar w:fldCharType="begin"/>
            </w:r>
            <w:r w:rsidR="00387312">
              <w:rPr>
                <w:rFonts w:ascii="Calibri" w:hAnsi="Calibri" w:cs="Calibri"/>
                <w:b/>
                <w:sz w:val="22"/>
                <w:szCs w:val="22"/>
              </w:rPr>
              <w:instrText xml:space="preserve"> =SUM(ABOVE) </w:instrText>
            </w:r>
            <w:r>
              <w:rPr>
                <w:rFonts w:ascii="Calibri" w:hAnsi="Calibri" w:cs="Calibri"/>
                <w:b/>
                <w:sz w:val="22"/>
                <w:szCs w:val="22"/>
              </w:rPr>
              <w:fldChar w:fldCharType="separate"/>
            </w:r>
            <w:r w:rsidR="00387312">
              <w:rPr>
                <w:rFonts w:ascii="Calibri" w:hAnsi="Calibri" w:cs="Calibri"/>
                <w:b/>
                <w:noProof/>
                <w:sz w:val="22"/>
                <w:szCs w:val="22"/>
              </w:rPr>
              <w:t>1089.8</w:t>
            </w:r>
            <w:r>
              <w:rPr>
                <w:rFonts w:ascii="Calibri" w:hAnsi="Calibri" w:cs="Calibri"/>
                <w:b/>
                <w:sz w:val="22"/>
                <w:szCs w:val="22"/>
              </w:rPr>
              <w:fldChar w:fldCharType="end"/>
            </w:r>
            <w:r w:rsidR="00387312">
              <w:rPr>
                <w:rFonts w:ascii="Calibri" w:hAnsi="Calibri" w:cs="Calibri"/>
                <w:b/>
                <w:sz w:val="22"/>
                <w:szCs w:val="22"/>
              </w:rPr>
              <w:t>0</w:t>
            </w:r>
          </w:p>
        </w:tc>
      </w:tr>
    </w:tbl>
    <w:p w:rsidR="00BF1E18" w:rsidRPr="002879E6" w:rsidRDefault="00BF1E18" w:rsidP="007F2A91">
      <w:pPr>
        <w:pStyle w:val="296"/>
        <w:tabs>
          <w:tab w:val="left" w:pos="720"/>
        </w:tabs>
        <w:autoSpaceDE w:val="0"/>
        <w:spacing w:before="240" w:line="276" w:lineRule="auto"/>
        <w:jc w:val="both"/>
        <w:rPr>
          <w:rFonts w:ascii="Calibri" w:hAnsi="Calibri" w:cs="Calibri"/>
          <w:b/>
          <w:bCs/>
          <w:lang w:val="en-IN" w:eastAsia="en-IN"/>
        </w:rPr>
      </w:pPr>
      <w:r w:rsidRPr="002879E6">
        <w:rPr>
          <w:rFonts w:ascii="Calibri" w:hAnsi="Calibri" w:cs="Calibri"/>
        </w:rPr>
        <w:t xml:space="preserve">Bank wise </w:t>
      </w:r>
      <w:r w:rsidR="00B264D4" w:rsidRPr="002879E6">
        <w:rPr>
          <w:rFonts w:ascii="Calibri" w:hAnsi="Calibri" w:cs="Calibri"/>
        </w:rPr>
        <w:t>statement</w:t>
      </w:r>
      <w:r w:rsidRPr="002879E6">
        <w:rPr>
          <w:rFonts w:ascii="Calibri" w:hAnsi="Calibri" w:cs="Calibri"/>
        </w:rPr>
        <w:t xml:space="preserve"> for the quarter ended </w:t>
      </w:r>
      <w:r w:rsidR="002879E6" w:rsidRPr="002879E6">
        <w:rPr>
          <w:rFonts w:ascii="Calibri" w:hAnsi="Calibri" w:cs="Calibri"/>
        </w:rPr>
        <w:t>June</w:t>
      </w:r>
      <w:r w:rsidRPr="002879E6">
        <w:rPr>
          <w:rFonts w:ascii="Calibri" w:hAnsi="Calibri" w:cs="Calibri"/>
        </w:rPr>
        <w:t>, 201</w:t>
      </w:r>
      <w:r w:rsidR="000C4F85" w:rsidRPr="002879E6">
        <w:rPr>
          <w:rFonts w:ascii="Calibri" w:hAnsi="Calibri" w:cs="Calibri"/>
        </w:rPr>
        <w:t>7</w:t>
      </w:r>
      <w:r w:rsidRPr="002879E6">
        <w:rPr>
          <w:rFonts w:ascii="Calibri" w:hAnsi="Calibri" w:cs="Calibri"/>
        </w:rPr>
        <w:t xml:space="preserve"> </w:t>
      </w:r>
      <w:r w:rsidRPr="002879E6">
        <w:rPr>
          <w:rFonts w:ascii="Calibri" w:hAnsi="Calibri" w:cs="Calibri"/>
          <w:bCs/>
          <w:lang w:val="en-IN" w:eastAsia="en-IN"/>
        </w:rPr>
        <w:t xml:space="preserve">is placed as </w:t>
      </w:r>
      <w:r w:rsidRPr="002879E6">
        <w:rPr>
          <w:rFonts w:ascii="Calibri" w:hAnsi="Calibri" w:cs="Calibri"/>
          <w:b/>
          <w:bCs/>
          <w:lang w:val="en-IN" w:eastAsia="en-IN"/>
        </w:rPr>
        <w:t>Annexure No.</w:t>
      </w:r>
      <w:r w:rsidR="002723AF">
        <w:rPr>
          <w:rFonts w:ascii="Calibri" w:hAnsi="Calibri" w:cs="Calibri"/>
          <w:b/>
          <w:bCs/>
          <w:lang w:val="en-IN" w:eastAsia="en-IN"/>
        </w:rPr>
        <w:t>23</w:t>
      </w:r>
      <w:r w:rsidR="00EE63D7" w:rsidRPr="002879E6">
        <w:rPr>
          <w:rFonts w:ascii="Calibri" w:hAnsi="Calibri" w:cs="Calibri"/>
          <w:b/>
          <w:bCs/>
          <w:lang w:val="en-IN" w:eastAsia="en-IN"/>
        </w:rPr>
        <w:t xml:space="preserve"> </w:t>
      </w:r>
    </w:p>
    <w:p w:rsidR="00A726A3" w:rsidRDefault="00A726A3" w:rsidP="00B41547">
      <w:pPr>
        <w:pStyle w:val="296"/>
        <w:tabs>
          <w:tab w:val="left" w:pos="720"/>
        </w:tabs>
        <w:autoSpaceDE w:val="0"/>
        <w:spacing w:line="276" w:lineRule="auto"/>
        <w:jc w:val="both"/>
        <w:rPr>
          <w:rFonts w:ascii="Calibri" w:hAnsi="Calibri" w:cs="Calibri"/>
          <w:b/>
          <w:bCs/>
          <w:color w:val="FF0000"/>
          <w:lang w:val="en-IN" w:eastAsia="en-IN"/>
        </w:rPr>
      </w:pPr>
    </w:p>
    <w:p w:rsidR="006D2A36" w:rsidRPr="00892C98" w:rsidRDefault="006D2A36" w:rsidP="00433A31">
      <w:pPr>
        <w:pStyle w:val="ListParagraph"/>
        <w:numPr>
          <w:ilvl w:val="1"/>
          <w:numId w:val="13"/>
        </w:numPr>
        <w:ind w:left="567" w:hanging="567"/>
        <w:jc w:val="both"/>
        <w:rPr>
          <w:rFonts w:eastAsia="Times New Roman" w:cstheme="minorHAnsi"/>
          <w:b/>
          <w:sz w:val="24"/>
          <w:szCs w:val="24"/>
          <w:lang w:val="en-IN" w:eastAsia="en-IN"/>
        </w:rPr>
      </w:pPr>
      <w:r w:rsidRPr="00892C98">
        <w:rPr>
          <w:rFonts w:eastAsia="Times New Roman" w:cstheme="minorHAnsi"/>
          <w:b/>
          <w:sz w:val="24"/>
          <w:szCs w:val="24"/>
          <w:lang w:val="en-IN" w:eastAsia="en-IN"/>
        </w:rPr>
        <w:t>Relief measures by Banks in Areas Affected by Natural Calamities:</w:t>
      </w:r>
    </w:p>
    <w:p w:rsidR="006D2A36" w:rsidRDefault="006D2A36" w:rsidP="006D2A36">
      <w:pPr>
        <w:pStyle w:val="ListParagraph"/>
        <w:spacing w:after="0"/>
        <w:ind w:left="0"/>
        <w:jc w:val="both"/>
        <w:rPr>
          <w:rFonts w:eastAsia="Arial Unicode MS" w:cstheme="minorHAnsi"/>
          <w:color w:val="FF0000"/>
          <w:sz w:val="10"/>
          <w:szCs w:val="10"/>
        </w:rPr>
      </w:pPr>
    </w:p>
    <w:p w:rsidR="00892C98" w:rsidRDefault="00892C98" w:rsidP="006D2A36">
      <w:pPr>
        <w:pStyle w:val="296"/>
        <w:tabs>
          <w:tab w:val="left" w:pos="720"/>
        </w:tabs>
        <w:autoSpaceDE w:val="0"/>
        <w:spacing w:line="276" w:lineRule="auto"/>
        <w:jc w:val="both"/>
        <w:rPr>
          <w:rFonts w:ascii="Calibri" w:hAnsi="Calibri" w:cs="Calibri"/>
        </w:rPr>
      </w:pPr>
      <w:r>
        <w:rPr>
          <w:rFonts w:ascii="Calibri" w:hAnsi="Calibri" w:cs="Calibri"/>
        </w:rPr>
        <w:t>RBI vide circular RBI/2017-2018/38, FIDD.CO.FSD.BC.No.13/05.10.006/2017-18 dated August 03, 2017 informed that the Reserve Bank of India has developed a dedicated portal (</w:t>
      </w:r>
      <w:hyperlink r:id="rId24" w:history="1">
        <w:r w:rsidRPr="000173CF">
          <w:rPr>
            <w:rStyle w:val="Hyperlink"/>
            <w:rFonts w:ascii="Calibri" w:hAnsi="Calibri" w:cs="Calibri"/>
          </w:rPr>
          <w:t>https://dbie.rbi.org.in/DCP/</w:t>
        </w:r>
      </w:hyperlink>
      <w:r>
        <w:rPr>
          <w:rFonts w:ascii="Calibri" w:hAnsi="Calibri" w:cs="Calibri"/>
        </w:rPr>
        <w:t>) for collection and compilation of data on natural calamities on a real time basis through a centralized system.</w:t>
      </w:r>
    </w:p>
    <w:p w:rsidR="009D5528" w:rsidRDefault="009D5528" w:rsidP="006D2A36">
      <w:pPr>
        <w:pStyle w:val="296"/>
        <w:tabs>
          <w:tab w:val="left" w:pos="720"/>
        </w:tabs>
        <w:autoSpaceDE w:val="0"/>
        <w:spacing w:line="276" w:lineRule="auto"/>
        <w:jc w:val="both"/>
        <w:rPr>
          <w:rFonts w:ascii="Calibri" w:hAnsi="Calibri" w:cs="Calibri"/>
        </w:rPr>
      </w:pPr>
    </w:p>
    <w:p w:rsidR="006D2A36" w:rsidRDefault="00892C98" w:rsidP="006D2A36">
      <w:pPr>
        <w:pStyle w:val="296"/>
        <w:tabs>
          <w:tab w:val="left" w:pos="720"/>
        </w:tabs>
        <w:autoSpaceDE w:val="0"/>
        <w:spacing w:line="276" w:lineRule="auto"/>
        <w:jc w:val="both"/>
        <w:rPr>
          <w:rFonts w:ascii="Calibri" w:hAnsi="Calibri" w:cs="Calibri"/>
        </w:rPr>
      </w:pPr>
      <w:r>
        <w:rPr>
          <w:rFonts w:ascii="Calibri" w:hAnsi="Calibri" w:cs="Calibri"/>
        </w:rPr>
        <w:t xml:space="preserve">The portal provides facility of uploading data files related to relief measures extended by banks and notifications issued by State Governments with regard to natural calamities. The portal has gone live on July 20, 2017. </w:t>
      </w:r>
    </w:p>
    <w:p w:rsidR="009D5528" w:rsidRPr="00892C98" w:rsidRDefault="009D5528" w:rsidP="006D2A36">
      <w:pPr>
        <w:pStyle w:val="296"/>
        <w:tabs>
          <w:tab w:val="left" w:pos="720"/>
        </w:tabs>
        <w:autoSpaceDE w:val="0"/>
        <w:spacing w:line="276" w:lineRule="auto"/>
        <w:jc w:val="both"/>
        <w:rPr>
          <w:rFonts w:ascii="Calibri" w:hAnsi="Calibri" w:cs="Calibri"/>
          <w:b/>
          <w:bCs/>
          <w:lang w:val="en-IN" w:eastAsia="en-IN"/>
        </w:rPr>
      </w:pPr>
    </w:p>
    <w:p w:rsidR="00F94773" w:rsidRPr="00B65E48" w:rsidRDefault="0066038B" w:rsidP="003009B9">
      <w:pPr>
        <w:pStyle w:val="ListParagraph"/>
        <w:numPr>
          <w:ilvl w:val="1"/>
          <w:numId w:val="19"/>
        </w:numPr>
        <w:tabs>
          <w:tab w:val="left" w:pos="567"/>
        </w:tabs>
        <w:spacing w:after="0"/>
        <w:ind w:left="0" w:firstLine="0"/>
        <w:jc w:val="both"/>
        <w:rPr>
          <w:rFonts w:eastAsia="Times New Roman" w:cstheme="minorHAnsi"/>
          <w:sz w:val="24"/>
          <w:szCs w:val="24"/>
          <w:lang w:val="en-IN" w:eastAsia="en-IN"/>
        </w:rPr>
      </w:pPr>
      <w:r w:rsidRPr="00B65E48">
        <w:rPr>
          <w:rFonts w:cs="Calibri"/>
          <w:b/>
          <w:sz w:val="24"/>
          <w:szCs w:val="24"/>
        </w:rPr>
        <w:t>Loan charge creation module in AP web land portal:</w:t>
      </w:r>
      <w:r w:rsidR="00F94773" w:rsidRPr="00B65E48">
        <w:rPr>
          <w:rFonts w:cs="Calibri"/>
          <w:b/>
          <w:sz w:val="24"/>
          <w:szCs w:val="24"/>
        </w:rPr>
        <w:t xml:space="preserve"> </w:t>
      </w:r>
      <w:r w:rsidRPr="00B65E48">
        <w:rPr>
          <w:rFonts w:eastAsia="Times New Roman" w:cstheme="minorHAnsi"/>
          <w:sz w:val="24"/>
          <w:szCs w:val="24"/>
          <w:lang w:val="en-IN" w:eastAsia="en-IN"/>
        </w:rPr>
        <w:t xml:space="preserve">Banks have made Charge Creation for </w:t>
      </w:r>
      <w:r w:rsidR="00175706" w:rsidRPr="00B65E48">
        <w:rPr>
          <w:rFonts w:eastAsia="Times New Roman" w:cstheme="minorHAnsi"/>
          <w:sz w:val="24"/>
          <w:szCs w:val="24"/>
          <w:lang w:val="en-IN" w:eastAsia="en-IN"/>
        </w:rPr>
        <w:t>3</w:t>
      </w:r>
      <w:r w:rsidR="00B65E48" w:rsidRPr="00B65E48">
        <w:rPr>
          <w:rFonts w:eastAsia="Times New Roman" w:cstheme="minorHAnsi"/>
          <w:sz w:val="24"/>
          <w:szCs w:val="24"/>
          <w:lang w:val="en-IN" w:eastAsia="en-IN"/>
        </w:rPr>
        <w:t xml:space="preserve">4,58,275 </w:t>
      </w:r>
      <w:r w:rsidRPr="00B65E48">
        <w:rPr>
          <w:rFonts w:eastAsia="Times New Roman" w:cstheme="minorHAnsi"/>
          <w:sz w:val="24"/>
          <w:szCs w:val="24"/>
          <w:lang w:val="en-IN" w:eastAsia="en-IN"/>
        </w:rPr>
        <w:t xml:space="preserve">loan accounts in the AP web land portal as on </w:t>
      </w:r>
      <w:r w:rsidR="00B65E48" w:rsidRPr="00B65E48">
        <w:rPr>
          <w:rFonts w:eastAsia="Times New Roman" w:cstheme="minorHAnsi"/>
          <w:sz w:val="24"/>
          <w:szCs w:val="24"/>
          <w:lang w:val="en-IN" w:eastAsia="en-IN"/>
        </w:rPr>
        <w:t>16.08</w:t>
      </w:r>
      <w:r w:rsidR="00175706" w:rsidRPr="00B65E48">
        <w:rPr>
          <w:rFonts w:eastAsia="Times New Roman" w:cstheme="minorHAnsi"/>
          <w:sz w:val="24"/>
          <w:szCs w:val="24"/>
          <w:lang w:val="en-IN" w:eastAsia="en-IN"/>
        </w:rPr>
        <w:t xml:space="preserve">.2017 </w:t>
      </w:r>
      <w:r w:rsidRPr="00B65E48">
        <w:rPr>
          <w:rFonts w:eastAsia="Times New Roman" w:cstheme="minorHAnsi"/>
          <w:sz w:val="24"/>
          <w:szCs w:val="24"/>
          <w:lang w:val="en-IN" w:eastAsia="en-IN"/>
        </w:rPr>
        <w:t xml:space="preserve">and charges were approved for </w:t>
      </w:r>
      <w:r w:rsidR="00B65E48" w:rsidRPr="00B65E48">
        <w:rPr>
          <w:rFonts w:eastAsia="Times New Roman" w:cstheme="minorHAnsi"/>
          <w:sz w:val="24"/>
          <w:szCs w:val="24"/>
          <w:lang w:val="en-IN" w:eastAsia="en-IN"/>
        </w:rPr>
        <w:t xml:space="preserve">31,46,581 </w:t>
      </w:r>
      <w:r w:rsidRPr="00B65E48">
        <w:rPr>
          <w:rFonts w:eastAsia="Times New Roman" w:cstheme="minorHAnsi"/>
          <w:sz w:val="24"/>
          <w:szCs w:val="24"/>
          <w:lang w:val="en-IN" w:eastAsia="en-IN"/>
        </w:rPr>
        <w:t>loan accounts.</w:t>
      </w:r>
      <w:r w:rsidR="00F94773" w:rsidRPr="00B65E48">
        <w:rPr>
          <w:rFonts w:eastAsia="Times New Roman" w:cstheme="minorHAnsi"/>
          <w:sz w:val="24"/>
          <w:szCs w:val="24"/>
          <w:lang w:val="en-IN" w:eastAsia="en-IN"/>
        </w:rPr>
        <w:t xml:space="preserve"> Banks are requested to mandatorily enter the loan charge details on loan charge creation module in AP web land portal.</w:t>
      </w:r>
    </w:p>
    <w:p w:rsidR="00F94773" w:rsidRPr="003D23B3" w:rsidRDefault="00F94773" w:rsidP="00F94773">
      <w:pPr>
        <w:spacing w:after="0"/>
        <w:jc w:val="both"/>
        <w:rPr>
          <w:rFonts w:eastAsia="Times New Roman" w:cstheme="minorHAnsi"/>
          <w:color w:val="FF0000"/>
          <w:sz w:val="10"/>
          <w:szCs w:val="10"/>
          <w:lang w:val="en-IN" w:eastAsia="en-IN"/>
        </w:rPr>
      </w:pPr>
    </w:p>
    <w:p w:rsidR="0066038B" w:rsidRPr="00B65E48" w:rsidRDefault="0066038B" w:rsidP="00F94773">
      <w:pPr>
        <w:spacing w:after="0"/>
        <w:jc w:val="both"/>
        <w:rPr>
          <w:rFonts w:eastAsia="Times New Roman" w:cstheme="minorHAnsi"/>
          <w:b/>
          <w:sz w:val="24"/>
          <w:szCs w:val="24"/>
          <w:lang w:val="en-IN" w:eastAsia="en-IN"/>
        </w:rPr>
      </w:pPr>
      <w:r w:rsidRPr="00B65E48">
        <w:rPr>
          <w:rFonts w:eastAsia="Times New Roman" w:cstheme="minorHAnsi"/>
          <w:sz w:val="24"/>
          <w:szCs w:val="24"/>
          <w:lang w:val="en-IN" w:eastAsia="en-IN"/>
        </w:rPr>
        <w:t xml:space="preserve">District wise details of Charge Creation are placed as </w:t>
      </w:r>
      <w:r w:rsidRPr="00B65E48">
        <w:rPr>
          <w:rFonts w:eastAsia="Times New Roman" w:cstheme="minorHAnsi"/>
          <w:b/>
          <w:sz w:val="24"/>
          <w:szCs w:val="24"/>
          <w:lang w:val="en-IN" w:eastAsia="en-IN"/>
        </w:rPr>
        <w:t>Annexure No.</w:t>
      </w:r>
      <w:r w:rsidR="00803D63">
        <w:rPr>
          <w:rFonts w:eastAsia="Times New Roman" w:cstheme="minorHAnsi"/>
          <w:b/>
          <w:sz w:val="24"/>
          <w:szCs w:val="24"/>
          <w:lang w:val="en-IN" w:eastAsia="en-IN"/>
        </w:rPr>
        <w:t>24</w:t>
      </w:r>
      <w:r w:rsidR="00EE63D7" w:rsidRPr="00B65E48">
        <w:rPr>
          <w:rFonts w:eastAsia="Times New Roman" w:cstheme="minorHAnsi"/>
          <w:b/>
          <w:sz w:val="24"/>
          <w:szCs w:val="24"/>
          <w:lang w:val="en-IN" w:eastAsia="en-IN"/>
        </w:rPr>
        <w:t xml:space="preserve"> </w:t>
      </w:r>
    </w:p>
    <w:p w:rsidR="006D2A36" w:rsidRDefault="006D2A36" w:rsidP="0066038B">
      <w:pPr>
        <w:spacing w:after="0"/>
        <w:ind w:left="567" w:hanging="567"/>
        <w:jc w:val="both"/>
        <w:rPr>
          <w:rFonts w:cs="Calibri"/>
          <w:b/>
          <w:color w:val="FF0000"/>
          <w:sz w:val="24"/>
          <w:szCs w:val="24"/>
        </w:rPr>
      </w:pPr>
    </w:p>
    <w:p w:rsidR="00D56677" w:rsidRPr="003D23B3" w:rsidRDefault="00D56677" w:rsidP="0066038B">
      <w:pPr>
        <w:spacing w:after="0"/>
        <w:ind w:left="567" w:hanging="567"/>
        <w:jc w:val="both"/>
        <w:rPr>
          <w:rFonts w:cs="Calibri"/>
          <w:b/>
          <w:color w:val="FF0000"/>
          <w:sz w:val="24"/>
          <w:szCs w:val="24"/>
        </w:rPr>
      </w:pPr>
    </w:p>
    <w:p w:rsidR="00B264D4" w:rsidRPr="00ED3C65" w:rsidRDefault="00F94773" w:rsidP="00A03A50">
      <w:pPr>
        <w:spacing w:after="0"/>
        <w:jc w:val="both"/>
        <w:rPr>
          <w:rFonts w:cstheme="minorHAnsi"/>
          <w:b/>
          <w:sz w:val="24"/>
          <w:szCs w:val="24"/>
        </w:rPr>
      </w:pPr>
      <w:r w:rsidRPr="00ED3C65">
        <w:rPr>
          <w:rFonts w:cs="Calibri"/>
          <w:b/>
          <w:sz w:val="24"/>
          <w:szCs w:val="24"/>
        </w:rPr>
        <w:lastRenderedPageBreak/>
        <w:t xml:space="preserve">6.7.  </w:t>
      </w:r>
      <w:r w:rsidR="00D17636" w:rsidRPr="00ED3C65">
        <w:rPr>
          <w:rFonts w:cstheme="minorHAnsi"/>
          <w:b/>
          <w:sz w:val="24"/>
          <w:szCs w:val="24"/>
        </w:rPr>
        <w:t>Pradhan Mantri Fasal Bima Yojana (PMFBY)</w:t>
      </w:r>
      <w:r w:rsidR="002A7DDD" w:rsidRPr="00ED3C65">
        <w:rPr>
          <w:rFonts w:cstheme="minorHAnsi"/>
          <w:b/>
          <w:sz w:val="24"/>
          <w:szCs w:val="24"/>
        </w:rPr>
        <w:t xml:space="preserve"> / Restructured Weather Based Crop Insurance Scheme (WBCIS)</w:t>
      </w:r>
      <w:r w:rsidR="00D17636" w:rsidRPr="00ED3C65">
        <w:rPr>
          <w:rFonts w:cstheme="minorHAnsi"/>
          <w:b/>
          <w:sz w:val="24"/>
          <w:szCs w:val="24"/>
        </w:rPr>
        <w:t>:</w:t>
      </w:r>
      <w:r w:rsidRPr="00ED3C65">
        <w:rPr>
          <w:rFonts w:cstheme="minorHAnsi"/>
          <w:b/>
          <w:sz w:val="24"/>
          <w:szCs w:val="24"/>
        </w:rPr>
        <w:t xml:space="preserve"> </w:t>
      </w:r>
    </w:p>
    <w:p w:rsidR="00ED3C65" w:rsidRPr="00ED3C65" w:rsidRDefault="00ED3C65" w:rsidP="00ED3C65">
      <w:pPr>
        <w:jc w:val="both"/>
        <w:rPr>
          <w:rFonts w:cstheme="minorHAnsi"/>
          <w:sz w:val="24"/>
          <w:szCs w:val="24"/>
          <w:lang w:val="en-IN"/>
        </w:rPr>
      </w:pPr>
      <w:r w:rsidRPr="00ED3C65">
        <w:rPr>
          <w:rFonts w:cstheme="minorHAnsi"/>
          <w:bCs/>
          <w:sz w:val="24"/>
          <w:szCs w:val="24"/>
        </w:rPr>
        <w:t>Department of Agriculture &amp; Farmers Welfare, Ministry of Agriculture &amp; Farmers Welfare, GoI vide letter dated 24</w:t>
      </w:r>
      <w:r w:rsidRPr="00ED3C65">
        <w:rPr>
          <w:rFonts w:cstheme="minorHAnsi"/>
          <w:bCs/>
          <w:sz w:val="24"/>
          <w:szCs w:val="24"/>
          <w:vertAlign w:val="superscript"/>
        </w:rPr>
        <w:t>th</w:t>
      </w:r>
      <w:r w:rsidRPr="00ED3C65">
        <w:rPr>
          <w:rFonts w:cstheme="minorHAnsi"/>
          <w:bCs/>
          <w:sz w:val="24"/>
          <w:szCs w:val="24"/>
        </w:rPr>
        <w:t xml:space="preserve"> July, 2017 advised SLBC to issue necessary directives to all the participating banks to; </w:t>
      </w:r>
    </w:p>
    <w:p w:rsidR="00ED3C65" w:rsidRPr="00F01B12" w:rsidRDefault="00ED3C65" w:rsidP="003009B9">
      <w:pPr>
        <w:pStyle w:val="ListParagraph"/>
        <w:numPr>
          <w:ilvl w:val="0"/>
          <w:numId w:val="21"/>
        </w:numPr>
        <w:ind w:left="426" w:hanging="284"/>
        <w:jc w:val="both"/>
        <w:rPr>
          <w:rFonts w:cstheme="minorHAnsi"/>
          <w:sz w:val="24"/>
          <w:szCs w:val="24"/>
          <w:lang w:val="en-IN"/>
        </w:rPr>
      </w:pPr>
      <w:r w:rsidRPr="00ED3C65">
        <w:rPr>
          <w:rFonts w:cstheme="minorHAnsi"/>
          <w:bCs/>
          <w:sz w:val="24"/>
          <w:szCs w:val="24"/>
        </w:rPr>
        <w:t>Debit the premium for all notified crops &amp; notified areas from the loan account of all farmers before the stipulated cutoff date mentioned in the notification / GO and electronically remit the same to the respective Insurance Companies (ICs) within prescribed cutoff date of notification.</w:t>
      </w:r>
    </w:p>
    <w:p w:rsidR="00F01B12" w:rsidRPr="00F01B12" w:rsidRDefault="00F01B12" w:rsidP="00F01B12">
      <w:pPr>
        <w:pStyle w:val="ListParagraph"/>
        <w:ind w:left="426"/>
        <w:jc w:val="both"/>
        <w:rPr>
          <w:rFonts w:cstheme="minorHAnsi"/>
          <w:sz w:val="14"/>
          <w:szCs w:val="14"/>
          <w:lang w:val="en-IN"/>
        </w:rPr>
      </w:pPr>
    </w:p>
    <w:p w:rsidR="00ED3C65" w:rsidRPr="00F01B12" w:rsidRDefault="00ED3C65" w:rsidP="003009B9">
      <w:pPr>
        <w:pStyle w:val="ListParagraph"/>
        <w:numPr>
          <w:ilvl w:val="0"/>
          <w:numId w:val="21"/>
        </w:numPr>
        <w:ind w:left="426" w:hanging="284"/>
        <w:jc w:val="both"/>
        <w:rPr>
          <w:rFonts w:cstheme="minorHAnsi"/>
          <w:sz w:val="24"/>
          <w:szCs w:val="24"/>
          <w:lang w:val="en-IN"/>
        </w:rPr>
      </w:pPr>
      <w:r w:rsidRPr="00ED3C65">
        <w:rPr>
          <w:rFonts w:cstheme="minorHAnsi"/>
          <w:bCs/>
          <w:sz w:val="24"/>
          <w:szCs w:val="24"/>
        </w:rPr>
        <w:t>Issue a crop wise declaration to respective ICs for Kharif 2017 mentioning name of crop, number of farmers covered, area covered (in hect.), sum insured and details of premium remitted by your bank branches with UTRs to the respective Insurance Companies in compliance with the cut off dates as mentioned in OG/notifications issued by concerned States/UTs.</w:t>
      </w:r>
    </w:p>
    <w:p w:rsidR="00F01B12" w:rsidRPr="00F01B12" w:rsidRDefault="00F01B12" w:rsidP="00F01B12">
      <w:pPr>
        <w:pStyle w:val="ListParagraph"/>
        <w:rPr>
          <w:rFonts w:cstheme="minorHAnsi"/>
          <w:sz w:val="14"/>
          <w:szCs w:val="14"/>
          <w:lang w:val="en-IN"/>
        </w:rPr>
      </w:pPr>
    </w:p>
    <w:p w:rsidR="00ED3C65" w:rsidRPr="00ED3C65" w:rsidRDefault="00ED3C65" w:rsidP="003009B9">
      <w:pPr>
        <w:pStyle w:val="ListParagraph"/>
        <w:numPr>
          <w:ilvl w:val="0"/>
          <w:numId w:val="21"/>
        </w:numPr>
        <w:spacing w:after="0"/>
        <w:ind w:left="426" w:hanging="284"/>
        <w:jc w:val="both"/>
        <w:rPr>
          <w:rFonts w:cstheme="minorHAnsi"/>
          <w:sz w:val="24"/>
          <w:szCs w:val="24"/>
          <w:lang w:val="en-IN"/>
        </w:rPr>
      </w:pPr>
      <w:r w:rsidRPr="00ED3C65">
        <w:rPr>
          <w:rFonts w:cstheme="minorHAnsi"/>
          <w:bCs/>
          <w:sz w:val="24"/>
          <w:szCs w:val="24"/>
        </w:rPr>
        <w:t xml:space="preserve">In case certain accounts are not updated with the Aadhaar number, the participating banks must ensure to get the same from the individual borrowers and upload the necessary details of individual insured farmers on Crop Insurance Portal through available modules of CBS integrated online/offline utility.  </w:t>
      </w:r>
    </w:p>
    <w:p w:rsidR="00FC57F9" w:rsidRDefault="00FC57F9" w:rsidP="002F0BB1">
      <w:pPr>
        <w:spacing w:after="0" w:line="240" w:lineRule="auto"/>
        <w:ind w:left="567" w:hanging="567"/>
        <w:jc w:val="both"/>
        <w:rPr>
          <w:rFonts w:eastAsia="Times New Roman" w:cstheme="minorHAnsi"/>
          <w:color w:val="FF0000"/>
          <w:sz w:val="24"/>
          <w:szCs w:val="24"/>
          <w:lang w:val="en-IN" w:eastAsia="en-IN"/>
        </w:rPr>
      </w:pPr>
    </w:p>
    <w:p w:rsidR="00333C83" w:rsidRDefault="00663749" w:rsidP="00A5789A">
      <w:pPr>
        <w:jc w:val="both"/>
        <w:rPr>
          <w:rFonts w:eastAsia="Times New Roman" w:cstheme="minorHAnsi"/>
          <w:sz w:val="24"/>
          <w:szCs w:val="24"/>
          <w:lang w:val="en-IN" w:eastAsia="en-IN"/>
        </w:rPr>
      </w:pPr>
      <w:r w:rsidRPr="00663749">
        <w:rPr>
          <w:rFonts w:eastAsia="Times New Roman" w:cstheme="minorHAnsi"/>
          <w:b/>
          <w:sz w:val="24"/>
          <w:szCs w:val="24"/>
          <w:lang w:val="en-IN" w:eastAsia="en-IN"/>
        </w:rPr>
        <w:t xml:space="preserve">Implementation of the PMFBY in the State of Karnataka – A quick Study: </w:t>
      </w:r>
      <w:r>
        <w:rPr>
          <w:rFonts w:eastAsia="Times New Roman" w:cstheme="minorHAnsi"/>
          <w:sz w:val="24"/>
          <w:szCs w:val="24"/>
          <w:lang w:val="en-IN" w:eastAsia="en-IN"/>
        </w:rPr>
        <w:t xml:space="preserve">NABARD, Andhra Pradesh Regional Office vide letter Ref.No.NB.HYD.DoR-ST/604/PCD-36/2017-18 dated 28 June 2017 informed that Farmers’ coverage under Pradhan Mantri Fasal Bima Yojana (PMFBY) had recorded a quantum jump of 16% in Kharif 2016 in the State of Karnataka. To understand the reason behind this, Karnataka Regional Office of NABARD had conducted a study on the strategy adopted by the Government of Karnataka encompassing the best practices, use of innovative technology, mobile application, etc. in the implementation of PMFBY. A copy of the study report is enclosed as </w:t>
      </w:r>
      <w:r w:rsidRPr="00663749">
        <w:rPr>
          <w:rFonts w:eastAsia="Times New Roman" w:cstheme="minorHAnsi"/>
          <w:b/>
          <w:sz w:val="24"/>
          <w:szCs w:val="24"/>
          <w:lang w:val="en-IN" w:eastAsia="en-IN"/>
        </w:rPr>
        <w:t>Annexure.No.</w:t>
      </w:r>
      <w:r w:rsidR="00C97452">
        <w:rPr>
          <w:rFonts w:eastAsia="Times New Roman" w:cstheme="minorHAnsi"/>
          <w:b/>
          <w:sz w:val="24"/>
          <w:szCs w:val="24"/>
          <w:lang w:val="en-IN" w:eastAsia="en-IN"/>
        </w:rPr>
        <w:t>37</w:t>
      </w:r>
      <w:r>
        <w:rPr>
          <w:rFonts w:eastAsia="Times New Roman" w:cstheme="minorHAnsi"/>
          <w:sz w:val="24"/>
          <w:szCs w:val="24"/>
          <w:lang w:val="en-IN" w:eastAsia="en-IN"/>
        </w:rPr>
        <w:t xml:space="preserve"> </w:t>
      </w:r>
    </w:p>
    <w:p w:rsidR="00663749" w:rsidRDefault="00663749" w:rsidP="00F01B12">
      <w:pPr>
        <w:spacing w:after="0"/>
        <w:jc w:val="both"/>
        <w:rPr>
          <w:rFonts w:eastAsia="Times New Roman" w:cstheme="minorHAnsi"/>
          <w:sz w:val="24"/>
          <w:szCs w:val="24"/>
          <w:lang w:val="en-IN" w:eastAsia="en-IN"/>
        </w:rPr>
      </w:pPr>
      <w:r>
        <w:rPr>
          <w:rFonts w:eastAsia="Times New Roman" w:cstheme="minorHAnsi"/>
          <w:sz w:val="24"/>
          <w:szCs w:val="24"/>
          <w:lang w:val="en-IN" w:eastAsia="en-IN"/>
        </w:rPr>
        <w:t>The innovation and best practices adopted by the Karnataka State include:</w:t>
      </w:r>
    </w:p>
    <w:p w:rsidR="00663749" w:rsidRDefault="00663749" w:rsidP="00F01B12">
      <w:pPr>
        <w:pStyle w:val="ListParagraph"/>
        <w:numPr>
          <w:ilvl w:val="0"/>
          <w:numId w:val="22"/>
        </w:numPr>
        <w:spacing w:after="0"/>
        <w:jc w:val="both"/>
        <w:rPr>
          <w:rFonts w:eastAsia="Times New Roman" w:cstheme="minorHAnsi"/>
          <w:sz w:val="24"/>
          <w:szCs w:val="24"/>
          <w:lang w:val="en-IN" w:eastAsia="en-IN"/>
        </w:rPr>
      </w:pPr>
      <w:r>
        <w:rPr>
          <w:rFonts w:eastAsia="Times New Roman" w:cstheme="minorHAnsi"/>
          <w:sz w:val="24"/>
          <w:szCs w:val="24"/>
          <w:lang w:val="en-IN" w:eastAsia="en-IN"/>
        </w:rPr>
        <w:t xml:space="preserve">Use of </w:t>
      </w:r>
      <w:r w:rsidR="003B5A4D">
        <w:rPr>
          <w:rFonts w:eastAsia="Times New Roman" w:cstheme="minorHAnsi"/>
          <w:sz w:val="24"/>
          <w:szCs w:val="24"/>
          <w:lang w:val="en-IN" w:eastAsia="en-IN"/>
        </w:rPr>
        <w:t>‘Samrakshane’ Software for end-to-end automation of crop insurance function;</w:t>
      </w:r>
    </w:p>
    <w:p w:rsidR="003B5A4D" w:rsidRDefault="00A5789A" w:rsidP="00F01B12">
      <w:pPr>
        <w:pStyle w:val="ListParagraph"/>
        <w:numPr>
          <w:ilvl w:val="0"/>
          <w:numId w:val="22"/>
        </w:numPr>
        <w:spacing w:after="0"/>
        <w:jc w:val="both"/>
        <w:rPr>
          <w:rFonts w:eastAsia="Times New Roman" w:cstheme="minorHAnsi"/>
          <w:sz w:val="24"/>
          <w:szCs w:val="24"/>
          <w:lang w:val="en-IN" w:eastAsia="en-IN"/>
        </w:rPr>
      </w:pPr>
      <w:r>
        <w:rPr>
          <w:rFonts w:eastAsia="Times New Roman" w:cstheme="minorHAnsi"/>
          <w:sz w:val="24"/>
          <w:szCs w:val="24"/>
          <w:lang w:val="en-IN" w:eastAsia="en-IN"/>
        </w:rPr>
        <w:t>Linking crop insurance data to Land Data Base and Land Records Management System (BHOOMI);</w:t>
      </w:r>
    </w:p>
    <w:p w:rsidR="00A5789A" w:rsidRDefault="00A5789A" w:rsidP="00F01B12">
      <w:pPr>
        <w:pStyle w:val="ListParagraph"/>
        <w:numPr>
          <w:ilvl w:val="0"/>
          <w:numId w:val="22"/>
        </w:numPr>
        <w:spacing w:after="0"/>
        <w:jc w:val="both"/>
        <w:rPr>
          <w:rFonts w:eastAsia="Times New Roman" w:cstheme="minorHAnsi"/>
          <w:sz w:val="24"/>
          <w:szCs w:val="24"/>
          <w:lang w:val="en-IN" w:eastAsia="en-IN"/>
        </w:rPr>
      </w:pPr>
      <w:r>
        <w:rPr>
          <w:rFonts w:eastAsia="Times New Roman" w:cstheme="minorHAnsi"/>
          <w:sz w:val="24"/>
          <w:szCs w:val="24"/>
          <w:lang w:val="en-IN" w:eastAsia="en-IN"/>
        </w:rPr>
        <w:t>Seeding of farmers to the State’s Natural Disaster Management Centre and providing an interactive help-desk, functioning on a 24x7x365 basis;</w:t>
      </w:r>
    </w:p>
    <w:p w:rsidR="00A5789A" w:rsidRDefault="00A5789A" w:rsidP="00F01B12">
      <w:pPr>
        <w:pStyle w:val="ListParagraph"/>
        <w:numPr>
          <w:ilvl w:val="0"/>
          <w:numId w:val="22"/>
        </w:numPr>
        <w:spacing w:after="0"/>
        <w:jc w:val="both"/>
        <w:rPr>
          <w:rFonts w:eastAsia="Times New Roman" w:cstheme="minorHAnsi"/>
          <w:sz w:val="24"/>
          <w:szCs w:val="24"/>
          <w:lang w:val="en-IN" w:eastAsia="en-IN"/>
        </w:rPr>
      </w:pPr>
      <w:r>
        <w:rPr>
          <w:rFonts w:eastAsia="Times New Roman" w:cstheme="minorHAnsi"/>
          <w:sz w:val="24"/>
          <w:szCs w:val="24"/>
          <w:lang w:val="en-IN" w:eastAsia="en-IN"/>
        </w:rPr>
        <w:t>Capturing CCE data through mobile phones and uploading to the centralised server; and</w:t>
      </w:r>
    </w:p>
    <w:p w:rsidR="00A5789A" w:rsidRDefault="00A5789A" w:rsidP="00F01B12">
      <w:pPr>
        <w:pStyle w:val="ListParagraph"/>
        <w:numPr>
          <w:ilvl w:val="0"/>
          <w:numId w:val="22"/>
        </w:numPr>
        <w:spacing w:after="0"/>
        <w:jc w:val="both"/>
        <w:rPr>
          <w:rFonts w:eastAsia="Times New Roman" w:cstheme="minorHAnsi"/>
          <w:sz w:val="24"/>
          <w:szCs w:val="24"/>
          <w:lang w:val="en-IN" w:eastAsia="en-IN"/>
        </w:rPr>
      </w:pPr>
      <w:r>
        <w:rPr>
          <w:rFonts w:eastAsia="Times New Roman" w:cstheme="minorHAnsi"/>
          <w:sz w:val="24"/>
          <w:szCs w:val="24"/>
          <w:lang w:val="en-IN" w:eastAsia="en-IN"/>
        </w:rPr>
        <w:t>Obtaining feedback and taking the course of corrective action.</w:t>
      </w:r>
    </w:p>
    <w:p w:rsidR="009D5528" w:rsidRPr="00663749" w:rsidRDefault="009D5528" w:rsidP="00F01B12">
      <w:pPr>
        <w:pStyle w:val="ListParagraph"/>
        <w:jc w:val="both"/>
        <w:rPr>
          <w:rFonts w:eastAsia="Times New Roman" w:cstheme="minorHAnsi"/>
          <w:sz w:val="24"/>
          <w:szCs w:val="24"/>
          <w:lang w:val="en-IN" w:eastAsia="en-IN"/>
        </w:rPr>
      </w:pPr>
    </w:p>
    <w:p w:rsidR="005764D3" w:rsidRPr="00333C83" w:rsidRDefault="00C75D3E" w:rsidP="00A03A50">
      <w:pPr>
        <w:spacing w:after="0"/>
        <w:jc w:val="both"/>
        <w:rPr>
          <w:rFonts w:cstheme="minorHAnsi"/>
          <w:sz w:val="24"/>
          <w:szCs w:val="24"/>
        </w:rPr>
      </w:pPr>
      <w:r>
        <w:rPr>
          <w:rFonts w:eastAsia="Times New Roman" w:cstheme="minorHAnsi"/>
          <w:b/>
          <w:sz w:val="24"/>
          <w:szCs w:val="24"/>
          <w:lang w:val="en-IN" w:eastAsia="en-IN"/>
        </w:rPr>
        <w:lastRenderedPageBreak/>
        <w:t>6.8</w:t>
      </w:r>
      <w:r w:rsidR="005764D3" w:rsidRPr="00333C83">
        <w:rPr>
          <w:rFonts w:eastAsia="Times New Roman" w:cstheme="minorHAnsi"/>
          <w:b/>
          <w:sz w:val="24"/>
          <w:szCs w:val="24"/>
          <w:lang w:val="en-IN" w:eastAsia="en-IN"/>
        </w:rPr>
        <w:t xml:space="preserve">. </w:t>
      </w:r>
      <w:r w:rsidR="005764D3" w:rsidRPr="00333C83">
        <w:rPr>
          <w:rFonts w:cstheme="minorHAnsi"/>
          <w:b/>
          <w:bCs/>
          <w:sz w:val="24"/>
          <w:szCs w:val="24"/>
        </w:rPr>
        <w:t>Doubling Farmers Income by 2022 – Measures:</w:t>
      </w:r>
      <w:r w:rsidR="007A713B" w:rsidRPr="00333C83">
        <w:rPr>
          <w:rFonts w:cstheme="minorHAnsi"/>
          <w:b/>
          <w:bCs/>
          <w:sz w:val="24"/>
          <w:szCs w:val="24"/>
        </w:rPr>
        <w:t xml:space="preserve"> </w:t>
      </w:r>
      <w:r w:rsidR="005764D3" w:rsidRPr="00333C83">
        <w:rPr>
          <w:rFonts w:cstheme="minorHAnsi"/>
          <w:sz w:val="24"/>
          <w:szCs w:val="24"/>
        </w:rPr>
        <w:t xml:space="preserve">RBI vide circular RBI/2016-17/66, FIDD.CO.LBS.BC.No. 16 / 02.01.001 / 2016-17 dated 29.09.2016 communicated the strategy to achieve the goal of “Doubling Farmers income by 2022”. </w:t>
      </w:r>
    </w:p>
    <w:p w:rsidR="005764D3" w:rsidRPr="00333C83" w:rsidRDefault="005764D3" w:rsidP="006E13D7">
      <w:pPr>
        <w:spacing w:before="240" w:after="0"/>
        <w:jc w:val="both"/>
        <w:rPr>
          <w:rFonts w:cstheme="minorHAnsi"/>
          <w:b/>
          <w:sz w:val="24"/>
          <w:szCs w:val="24"/>
        </w:rPr>
      </w:pPr>
      <w:r w:rsidRPr="00333C83">
        <w:rPr>
          <w:rFonts w:cstheme="minorHAnsi"/>
          <w:sz w:val="24"/>
          <w:szCs w:val="24"/>
        </w:rPr>
        <w:t>In this regard RBI advised that;</w:t>
      </w:r>
    </w:p>
    <w:p w:rsidR="005764D3" w:rsidRPr="00333C83" w:rsidRDefault="005764D3" w:rsidP="005764D3">
      <w:pPr>
        <w:spacing w:after="0" w:line="240" w:lineRule="auto"/>
        <w:jc w:val="both"/>
        <w:rPr>
          <w:rFonts w:cstheme="minorHAnsi"/>
          <w:sz w:val="10"/>
          <w:szCs w:val="10"/>
        </w:rPr>
      </w:pPr>
    </w:p>
    <w:p w:rsidR="005764D3" w:rsidRPr="00333C83" w:rsidRDefault="005764D3" w:rsidP="00433A31">
      <w:pPr>
        <w:pStyle w:val="ListParagraph"/>
        <w:numPr>
          <w:ilvl w:val="0"/>
          <w:numId w:val="11"/>
        </w:numPr>
        <w:spacing w:after="0"/>
        <w:jc w:val="both"/>
        <w:rPr>
          <w:rFonts w:cstheme="minorHAnsi"/>
          <w:sz w:val="24"/>
          <w:szCs w:val="24"/>
        </w:rPr>
      </w:pPr>
      <w:r w:rsidRPr="00333C83">
        <w:rPr>
          <w:rFonts w:cstheme="minorHAnsi"/>
          <w:sz w:val="24"/>
          <w:szCs w:val="24"/>
        </w:rPr>
        <w:t>Banks should revisit their documentation for crop loans, simplify them where required and ensure speedy sanctioning and disbursal of loans within specified limits. Map the overall strategy to the agriculture / agro-ancillary lending plan of bank.</w:t>
      </w:r>
    </w:p>
    <w:p w:rsidR="005764D3" w:rsidRPr="00333C83" w:rsidRDefault="005764D3" w:rsidP="00433A31">
      <w:pPr>
        <w:pStyle w:val="ListParagraph"/>
        <w:numPr>
          <w:ilvl w:val="0"/>
          <w:numId w:val="11"/>
        </w:numPr>
        <w:spacing w:after="0"/>
        <w:jc w:val="both"/>
        <w:rPr>
          <w:rFonts w:cstheme="minorHAnsi"/>
          <w:sz w:val="24"/>
          <w:szCs w:val="24"/>
        </w:rPr>
      </w:pPr>
      <w:r w:rsidRPr="00333C83">
        <w:rPr>
          <w:rFonts w:cstheme="minorHAnsi"/>
          <w:sz w:val="24"/>
          <w:szCs w:val="24"/>
        </w:rPr>
        <w:t>Lead Banks should work closely with NABARD in preparation of Potential Linked Plans &amp; Annual Credit Plans keeping the above strategy in consideration.</w:t>
      </w:r>
    </w:p>
    <w:p w:rsidR="005764D3" w:rsidRPr="00333C83" w:rsidRDefault="005764D3" w:rsidP="00433A31">
      <w:pPr>
        <w:pStyle w:val="ListParagraph"/>
        <w:numPr>
          <w:ilvl w:val="0"/>
          <w:numId w:val="11"/>
        </w:numPr>
        <w:spacing w:after="0"/>
        <w:jc w:val="both"/>
        <w:rPr>
          <w:rFonts w:cstheme="minorHAnsi"/>
          <w:sz w:val="24"/>
          <w:szCs w:val="24"/>
        </w:rPr>
      </w:pPr>
      <w:r w:rsidRPr="00333C83">
        <w:rPr>
          <w:rFonts w:cstheme="minorHAnsi"/>
          <w:sz w:val="24"/>
          <w:szCs w:val="24"/>
        </w:rPr>
        <w:t>LDMs should include ‘Doubling of Farmer’s income by 2022’ as a regular agenda under Lead Bank Scheme in various forums such as DCC, DLRC and BLBC.</w:t>
      </w:r>
    </w:p>
    <w:p w:rsidR="000E718A" w:rsidRPr="003D23B3" w:rsidRDefault="000E718A" w:rsidP="006E13D7">
      <w:pPr>
        <w:spacing w:after="0"/>
        <w:ind w:left="360"/>
        <w:rPr>
          <w:rFonts w:cstheme="minorHAnsi"/>
          <w:color w:val="FF0000"/>
          <w:sz w:val="24"/>
          <w:szCs w:val="24"/>
        </w:rPr>
      </w:pPr>
    </w:p>
    <w:p w:rsidR="000E718A" w:rsidRPr="009D28F5" w:rsidRDefault="000E718A" w:rsidP="00C75D3E">
      <w:pPr>
        <w:pStyle w:val="296"/>
        <w:numPr>
          <w:ilvl w:val="1"/>
          <w:numId w:val="48"/>
        </w:numPr>
        <w:autoSpaceDE w:val="0"/>
        <w:spacing w:line="276" w:lineRule="auto"/>
        <w:jc w:val="both"/>
        <w:rPr>
          <w:rFonts w:asciiTheme="minorHAnsi" w:hAnsiTheme="minorHAnsi" w:cstheme="minorHAnsi"/>
          <w:b/>
        </w:rPr>
      </w:pPr>
      <w:r w:rsidRPr="009D28F5">
        <w:rPr>
          <w:rFonts w:asciiTheme="minorHAnsi" w:hAnsiTheme="minorHAnsi" w:cstheme="minorHAnsi"/>
          <w:b/>
        </w:rPr>
        <w:t>Farmer Producer Organizations (FPOs):</w:t>
      </w:r>
    </w:p>
    <w:p w:rsidR="000E718A" w:rsidRPr="00B83A5C" w:rsidRDefault="009D28F5" w:rsidP="000E718A">
      <w:pPr>
        <w:spacing w:after="0"/>
        <w:jc w:val="both"/>
        <w:rPr>
          <w:rFonts w:cs="Calibri"/>
          <w:sz w:val="24"/>
          <w:szCs w:val="24"/>
        </w:rPr>
      </w:pPr>
      <w:r w:rsidRPr="00B83A5C">
        <w:rPr>
          <w:rFonts w:cs="Calibri"/>
          <w:sz w:val="24"/>
          <w:szCs w:val="24"/>
        </w:rPr>
        <w:t xml:space="preserve">In the Union Budget 2014-15, setting up of Producers Organization Development and Upliftment Corpus (PRODUCE) </w:t>
      </w:r>
      <w:r w:rsidR="000E718A" w:rsidRPr="00B83A5C">
        <w:rPr>
          <w:rFonts w:cs="Calibri"/>
          <w:sz w:val="24"/>
          <w:szCs w:val="24"/>
        </w:rPr>
        <w:t>with a corpus of Rs.200 cr</w:t>
      </w:r>
      <w:r w:rsidRPr="00B83A5C">
        <w:rPr>
          <w:rFonts w:cs="Calibri"/>
          <w:sz w:val="24"/>
          <w:szCs w:val="24"/>
        </w:rPr>
        <w:t xml:space="preserve"> in NABARD had been announced</w:t>
      </w:r>
      <w:r w:rsidR="000E718A" w:rsidRPr="00B83A5C">
        <w:rPr>
          <w:rFonts w:cs="Calibri"/>
          <w:sz w:val="24"/>
          <w:szCs w:val="24"/>
        </w:rPr>
        <w:t xml:space="preserve">, to be utilized for </w:t>
      </w:r>
      <w:r w:rsidRPr="00B83A5C">
        <w:rPr>
          <w:rFonts w:cs="Calibri"/>
          <w:sz w:val="24"/>
          <w:szCs w:val="24"/>
        </w:rPr>
        <w:t xml:space="preserve">the </w:t>
      </w:r>
      <w:r w:rsidR="000E718A" w:rsidRPr="00B83A5C">
        <w:rPr>
          <w:rFonts w:cs="Calibri"/>
          <w:sz w:val="24"/>
          <w:szCs w:val="24"/>
        </w:rPr>
        <w:t xml:space="preserve">building and promotion of 2000 Farmer Producer Organizations (FPOs) across the country in two years. </w:t>
      </w:r>
      <w:r w:rsidRPr="00B83A5C">
        <w:rPr>
          <w:rFonts w:cs="Calibri"/>
          <w:sz w:val="24"/>
          <w:szCs w:val="24"/>
        </w:rPr>
        <w:t xml:space="preserve">The broad objective of the Fund was to build, promote and nurture Farmer Producer Organizations (FPOs) by way of extending required financial &amp; non-financial support during the nascent/formative stage. Through this fund, Farmer Producer Organizations will be supported for awareness </w:t>
      </w:r>
      <w:r w:rsidR="000E718A" w:rsidRPr="00B83A5C">
        <w:rPr>
          <w:rFonts w:cs="Calibri"/>
          <w:sz w:val="24"/>
          <w:szCs w:val="24"/>
        </w:rPr>
        <w:t xml:space="preserve">creation, capacity building, technical support, professional management, </w:t>
      </w:r>
      <w:r w:rsidRPr="00B83A5C">
        <w:rPr>
          <w:rFonts w:cs="Calibri"/>
          <w:sz w:val="24"/>
          <w:szCs w:val="24"/>
        </w:rPr>
        <w:t>provision of initial seed capital and working capital, etc. and hand holding support for a period of 3-5 years.</w:t>
      </w:r>
    </w:p>
    <w:p w:rsidR="00EA5BBB" w:rsidRDefault="00EA5BBB" w:rsidP="00EA5BBB">
      <w:pPr>
        <w:spacing w:before="240" w:after="0" w:line="312" w:lineRule="auto"/>
        <w:jc w:val="both"/>
        <w:rPr>
          <w:rFonts w:cstheme="minorHAnsi"/>
          <w:bCs/>
          <w:sz w:val="24"/>
          <w:szCs w:val="24"/>
        </w:rPr>
      </w:pPr>
      <w:r w:rsidRPr="00EA5BBB">
        <w:rPr>
          <w:rFonts w:cstheme="minorHAnsi"/>
          <w:bCs/>
          <w:sz w:val="24"/>
          <w:szCs w:val="24"/>
        </w:rPr>
        <w:t>The structure and functional role of a farmer Producer Organization encompasses the following:</w:t>
      </w:r>
    </w:p>
    <w:p w:rsidR="00EA5BBB" w:rsidRDefault="00EA5BBB" w:rsidP="003009B9">
      <w:pPr>
        <w:pStyle w:val="ListParagraph"/>
        <w:numPr>
          <w:ilvl w:val="0"/>
          <w:numId w:val="35"/>
        </w:numPr>
        <w:spacing w:after="0" w:line="312" w:lineRule="auto"/>
        <w:jc w:val="both"/>
        <w:rPr>
          <w:rFonts w:cstheme="minorHAnsi"/>
          <w:bCs/>
          <w:sz w:val="24"/>
          <w:szCs w:val="24"/>
        </w:rPr>
      </w:pPr>
      <w:r>
        <w:rPr>
          <w:rFonts w:cstheme="minorHAnsi"/>
          <w:bCs/>
          <w:sz w:val="24"/>
          <w:szCs w:val="24"/>
        </w:rPr>
        <w:t>The organization is formed by a group of primary producers and is a registered legal entity.</w:t>
      </w:r>
    </w:p>
    <w:p w:rsidR="00EA5BBB" w:rsidRDefault="00EA5BBB" w:rsidP="003009B9">
      <w:pPr>
        <w:pStyle w:val="ListParagraph"/>
        <w:numPr>
          <w:ilvl w:val="0"/>
          <w:numId w:val="35"/>
        </w:numPr>
        <w:spacing w:after="0" w:line="312" w:lineRule="auto"/>
        <w:jc w:val="both"/>
        <w:rPr>
          <w:rFonts w:cstheme="minorHAnsi"/>
          <w:bCs/>
          <w:sz w:val="24"/>
          <w:szCs w:val="24"/>
        </w:rPr>
      </w:pPr>
      <w:r>
        <w:rPr>
          <w:rFonts w:cstheme="minorHAnsi"/>
          <w:bCs/>
          <w:sz w:val="24"/>
          <w:szCs w:val="24"/>
        </w:rPr>
        <w:t>Producers are primary shareholders in the organization.</w:t>
      </w:r>
    </w:p>
    <w:p w:rsidR="00EA5BBB" w:rsidRDefault="00EA5BBB" w:rsidP="003009B9">
      <w:pPr>
        <w:pStyle w:val="ListParagraph"/>
        <w:numPr>
          <w:ilvl w:val="0"/>
          <w:numId w:val="35"/>
        </w:numPr>
        <w:spacing w:after="0" w:line="312" w:lineRule="auto"/>
        <w:jc w:val="both"/>
        <w:rPr>
          <w:rFonts w:cstheme="minorHAnsi"/>
          <w:bCs/>
          <w:sz w:val="24"/>
          <w:szCs w:val="24"/>
        </w:rPr>
      </w:pPr>
      <w:r>
        <w:rPr>
          <w:rFonts w:cstheme="minorHAnsi"/>
          <w:bCs/>
          <w:sz w:val="24"/>
          <w:szCs w:val="24"/>
        </w:rPr>
        <w:t>It deals with business activities related to the primary produce/product.</w:t>
      </w:r>
    </w:p>
    <w:p w:rsidR="00EA5BBB" w:rsidRPr="00EA5BBB" w:rsidRDefault="00EA5BBB" w:rsidP="003009B9">
      <w:pPr>
        <w:pStyle w:val="ListParagraph"/>
        <w:numPr>
          <w:ilvl w:val="0"/>
          <w:numId w:val="35"/>
        </w:numPr>
        <w:spacing w:after="0" w:line="312" w:lineRule="auto"/>
        <w:jc w:val="both"/>
        <w:rPr>
          <w:rFonts w:cstheme="minorHAnsi"/>
          <w:bCs/>
          <w:sz w:val="24"/>
          <w:szCs w:val="24"/>
        </w:rPr>
      </w:pPr>
      <w:r>
        <w:rPr>
          <w:rFonts w:cstheme="minorHAnsi"/>
          <w:bCs/>
          <w:sz w:val="24"/>
          <w:szCs w:val="24"/>
        </w:rPr>
        <w:t>Portions of profit are shared amongst the producers and the balance goes to the share capital or reserves.</w:t>
      </w:r>
    </w:p>
    <w:p w:rsidR="00EA5BBB" w:rsidRPr="00EA5BBB" w:rsidRDefault="00E411E3" w:rsidP="009E1ABE">
      <w:pPr>
        <w:spacing w:before="240"/>
        <w:jc w:val="both"/>
        <w:rPr>
          <w:rFonts w:cstheme="minorHAnsi"/>
          <w:bCs/>
          <w:sz w:val="24"/>
          <w:szCs w:val="24"/>
        </w:rPr>
      </w:pPr>
      <w:r>
        <w:rPr>
          <w:rFonts w:cstheme="minorHAnsi"/>
          <w:bCs/>
          <w:sz w:val="24"/>
          <w:szCs w:val="24"/>
        </w:rPr>
        <w:t>The FPOs are being promoted and nurtured by PO Promoting Institutions (POPIs) which are mostly Non-Governmental Organizations and Corporate Social Responsibility (CSR) wings of Corporates like Dalmia Foundation, Ramky etc. in the state of Andhra Pradesh.</w:t>
      </w:r>
    </w:p>
    <w:p w:rsidR="000C34D5" w:rsidRPr="00EA5BBB" w:rsidRDefault="000C34D5" w:rsidP="000C34D5">
      <w:pPr>
        <w:spacing w:after="0"/>
        <w:jc w:val="both"/>
        <w:rPr>
          <w:rFonts w:cstheme="minorHAnsi"/>
          <w:sz w:val="24"/>
          <w:szCs w:val="24"/>
        </w:rPr>
      </w:pPr>
      <w:r w:rsidRPr="00EA5BBB">
        <w:rPr>
          <w:rFonts w:cstheme="minorHAnsi"/>
          <w:sz w:val="24"/>
          <w:szCs w:val="24"/>
        </w:rPr>
        <w:t xml:space="preserve">Indian Grameen Services (IGS) is the Resource Support Agency (RSA) to address the training and capacity building requirements of the FPOs promoted in the state. </w:t>
      </w:r>
    </w:p>
    <w:p w:rsidR="002C3396" w:rsidRPr="004F5186" w:rsidRDefault="002C3396" w:rsidP="009E1ABE">
      <w:pPr>
        <w:spacing w:before="240" w:after="0" w:line="312" w:lineRule="auto"/>
        <w:jc w:val="both"/>
        <w:rPr>
          <w:rFonts w:cstheme="minorHAnsi"/>
          <w:b/>
          <w:bCs/>
          <w:sz w:val="24"/>
          <w:szCs w:val="24"/>
        </w:rPr>
      </w:pPr>
      <w:r w:rsidRPr="004F5186">
        <w:rPr>
          <w:rFonts w:cstheme="minorHAnsi"/>
          <w:b/>
          <w:bCs/>
          <w:sz w:val="24"/>
          <w:szCs w:val="24"/>
        </w:rPr>
        <w:t xml:space="preserve">Progress under the PRODUCE:  </w:t>
      </w:r>
    </w:p>
    <w:tbl>
      <w:tblPr>
        <w:tblStyle w:val="GridTable1Light"/>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824"/>
        <w:gridCol w:w="4211"/>
        <w:gridCol w:w="3060"/>
      </w:tblGrid>
      <w:tr w:rsidR="002C3396" w:rsidRPr="004F5186" w:rsidTr="002C3396">
        <w:trPr>
          <w:cnfStyle w:val="100000000000"/>
          <w:trHeight w:val="350"/>
          <w:jc w:val="center"/>
        </w:trPr>
        <w:tc>
          <w:tcPr>
            <w:tcW w:w="824" w:type="dxa"/>
            <w:tcBorders>
              <w:bottom w:val="none" w:sz="0" w:space="0" w:color="auto"/>
            </w:tcBorders>
          </w:tcPr>
          <w:p w:rsidR="002C3396" w:rsidRPr="004F5186" w:rsidRDefault="002C3396" w:rsidP="004F5186">
            <w:pPr>
              <w:jc w:val="center"/>
              <w:rPr>
                <w:rFonts w:cstheme="minorHAnsi"/>
                <w:b w:val="0"/>
                <w:sz w:val="24"/>
                <w:szCs w:val="24"/>
              </w:rPr>
            </w:pPr>
            <w:r w:rsidRPr="004F5186">
              <w:rPr>
                <w:rFonts w:cstheme="minorHAnsi"/>
                <w:sz w:val="24"/>
                <w:szCs w:val="24"/>
              </w:rPr>
              <w:t>S No</w:t>
            </w:r>
          </w:p>
        </w:tc>
        <w:tc>
          <w:tcPr>
            <w:tcW w:w="4211" w:type="dxa"/>
            <w:tcBorders>
              <w:bottom w:val="none" w:sz="0" w:space="0" w:color="auto"/>
            </w:tcBorders>
          </w:tcPr>
          <w:p w:rsidR="002C3396" w:rsidRPr="004F5186" w:rsidRDefault="002C3396" w:rsidP="004F5186">
            <w:pPr>
              <w:jc w:val="center"/>
              <w:rPr>
                <w:rFonts w:cstheme="minorHAnsi"/>
                <w:b w:val="0"/>
                <w:sz w:val="24"/>
                <w:szCs w:val="24"/>
              </w:rPr>
            </w:pPr>
            <w:r w:rsidRPr="004F5186">
              <w:rPr>
                <w:rFonts w:cstheme="minorHAnsi"/>
                <w:sz w:val="24"/>
                <w:szCs w:val="24"/>
              </w:rPr>
              <w:t>Particulars</w:t>
            </w:r>
          </w:p>
        </w:tc>
        <w:tc>
          <w:tcPr>
            <w:tcW w:w="3060" w:type="dxa"/>
            <w:tcBorders>
              <w:bottom w:val="none" w:sz="0" w:space="0" w:color="auto"/>
            </w:tcBorders>
          </w:tcPr>
          <w:p w:rsidR="002C3396" w:rsidRPr="004F5186" w:rsidRDefault="002C3396" w:rsidP="004F5186">
            <w:pPr>
              <w:jc w:val="center"/>
              <w:rPr>
                <w:rFonts w:cstheme="minorHAnsi"/>
                <w:b w:val="0"/>
                <w:sz w:val="24"/>
                <w:szCs w:val="24"/>
              </w:rPr>
            </w:pPr>
            <w:r w:rsidRPr="004F5186">
              <w:rPr>
                <w:rFonts w:cstheme="minorHAnsi"/>
                <w:sz w:val="24"/>
                <w:szCs w:val="24"/>
              </w:rPr>
              <w:t>Status</w:t>
            </w:r>
          </w:p>
        </w:tc>
      </w:tr>
      <w:tr w:rsidR="002C3396" w:rsidRPr="004F5186" w:rsidTr="002C3396">
        <w:trPr>
          <w:trHeight w:val="254"/>
          <w:jc w:val="center"/>
        </w:trPr>
        <w:tc>
          <w:tcPr>
            <w:tcW w:w="824" w:type="dxa"/>
          </w:tcPr>
          <w:p w:rsidR="002C3396" w:rsidRPr="004F5186" w:rsidRDefault="004F5186" w:rsidP="004F5186">
            <w:pPr>
              <w:jc w:val="center"/>
              <w:rPr>
                <w:rFonts w:cstheme="minorHAnsi"/>
                <w:sz w:val="24"/>
                <w:szCs w:val="24"/>
              </w:rPr>
            </w:pPr>
            <w:r w:rsidRPr="004F5186">
              <w:rPr>
                <w:rFonts w:cstheme="minorHAnsi"/>
                <w:sz w:val="24"/>
                <w:szCs w:val="24"/>
              </w:rPr>
              <w:t>a.</w:t>
            </w:r>
          </w:p>
        </w:tc>
        <w:tc>
          <w:tcPr>
            <w:tcW w:w="4211" w:type="dxa"/>
          </w:tcPr>
          <w:p w:rsidR="002C3396" w:rsidRPr="004F5186" w:rsidRDefault="002C3396" w:rsidP="006D2A36">
            <w:pPr>
              <w:jc w:val="both"/>
              <w:rPr>
                <w:rFonts w:cstheme="minorHAnsi"/>
                <w:sz w:val="24"/>
                <w:szCs w:val="24"/>
              </w:rPr>
            </w:pPr>
            <w:r w:rsidRPr="004F5186">
              <w:rPr>
                <w:rFonts w:cstheme="minorHAnsi"/>
                <w:sz w:val="24"/>
                <w:szCs w:val="24"/>
              </w:rPr>
              <w:t xml:space="preserve">Total no. of FPOs sanctioned </w:t>
            </w:r>
          </w:p>
        </w:tc>
        <w:tc>
          <w:tcPr>
            <w:tcW w:w="3060" w:type="dxa"/>
          </w:tcPr>
          <w:p w:rsidR="002C3396" w:rsidRPr="004F5186" w:rsidRDefault="002C3396" w:rsidP="006D2A36">
            <w:pPr>
              <w:jc w:val="center"/>
              <w:rPr>
                <w:rFonts w:cstheme="minorHAnsi"/>
                <w:sz w:val="24"/>
                <w:szCs w:val="24"/>
              </w:rPr>
            </w:pPr>
            <w:r w:rsidRPr="004F5186">
              <w:rPr>
                <w:rFonts w:cstheme="minorHAnsi"/>
                <w:sz w:val="24"/>
                <w:szCs w:val="24"/>
              </w:rPr>
              <w:t>106</w:t>
            </w:r>
          </w:p>
        </w:tc>
      </w:tr>
      <w:tr w:rsidR="002C3396" w:rsidRPr="004F5186" w:rsidTr="002C3396">
        <w:trPr>
          <w:trHeight w:val="267"/>
          <w:jc w:val="center"/>
        </w:trPr>
        <w:tc>
          <w:tcPr>
            <w:tcW w:w="824" w:type="dxa"/>
          </w:tcPr>
          <w:p w:rsidR="002C3396" w:rsidRPr="004F5186" w:rsidRDefault="004F5186" w:rsidP="004F5186">
            <w:pPr>
              <w:jc w:val="center"/>
              <w:rPr>
                <w:rFonts w:cstheme="minorHAnsi"/>
                <w:sz w:val="24"/>
                <w:szCs w:val="24"/>
              </w:rPr>
            </w:pPr>
            <w:r w:rsidRPr="004F5186">
              <w:rPr>
                <w:rFonts w:cstheme="minorHAnsi"/>
                <w:sz w:val="24"/>
                <w:szCs w:val="24"/>
              </w:rPr>
              <w:t>b.</w:t>
            </w:r>
          </w:p>
        </w:tc>
        <w:tc>
          <w:tcPr>
            <w:tcW w:w="4211" w:type="dxa"/>
          </w:tcPr>
          <w:p w:rsidR="002C3396" w:rsidRPr="004F5186" w:rsidRDefault="002C3396" w:rsidP="006D2A36">
            <w:pPr>
              <w:jc w:val="both"/>
              <w:rPr>
                <w:rFonts w:cstheme="minorHAnsi"/>
                <w:sz w:val="24"/>
                <w:szCs w:val="24"/>
              </w:rPr>
            </w:pPr>
            <w:r w:rsidRPr="004F5186">
              <w:rPr>
                <w:rFonts w:cstheme="minorHAnsi"/>
                <w:sz w:val="24"/>
                <w:szCs w:val="24"/>
              </w:rPr>
              <w:t>No. of FPOs registered</w:t>
            </w:r>
          </w:p>
        </w:tc>
        <w:tc>
          <w:tcPr>
            <w:tcW w:w="3060" w:type="dxa"/>
          </w:tcPr>
          <w:p w:rsidR="002C3396" w:rsidRPr="004F5186" w:rsidRDefault="004F5186" w:rsidP="004F5186">
            <w:pPr>
              <w:jc w:val="center"/>
              <w:rPr>
                <w:rFonts w:cstheme="minorHAnsi"/>
                <w:sz w:val="24"/>
                <w:szCs w:val="24"/>
              </w:rPr>
            </w:pPr>
            <w:r w:rsidRPr="004F5186">
              <w:rPr>
                <w:rFonts w:cstheme="minorHAnsi"/>
                <w:sz w:val="24"/>
                <w:szCs w:val="24"/>
              </w:rPr>
              <w:t>92</w:t>
            </w:r>
            <w:r w:rsidR="002C3396" w:rsidRPr="004F5186">
              <w:rPr>
                <w:rFonts w:cstheme="minorHAnsi"/>
                <w:sz w:val="24"/>
                <w:szCs w:val="24"/>
              </w:rPr>
              <w:t xml:space="preserve"> (8</w:t>
            </w:r>
            <w:r w:rsidRPr="004F5186">
              <w:rPr>
                <w:rFonts w:cstheme="minorHAnsi"/>
                <w:sz w:val="24"/>
                <w:szCs w:val="24"/>
              </w:rPr>
              <w:t>7</w:t>
            </w:r>
            <w:r w:rsidR="002C3396" w:rsidRPr="004F5186">
              <w:rPr>
                <w:rFonts w:cstheme="minorHAnsi"/>
                <w:sz w:val="24"/>
                <w:szCs w:val="24"/>
              </w:rPr>
              <w:t>%)</w:t>
            </w:r>
          </w:p>
        </w:tc>
      </w:tr>
      <w:tr w:rsidR="002C3396" w:rsidRPr="004F5186" w:rsidTr="002C3396">
        <w:trPr>
          <w:trHeight w:val="254"/>
          <w:jc w:val="center"/>
        </w:trPr>
        <w:tc>
          <w:tcPr>
            <w:tcW w:w="824" w:type="dxa"/>
          </w:tcPr>
          <w:p w:rsidR="002C3396" w:rsidRPr="004F5186" w:rsidRDefault="004F5186" w:rsidP="004F5186">
            <w:pPr>
              <w:jc w:val="center"/>
              <w:rPr>
                <w:rFonts w:cstheme="minorHAnsi"/>
                <w:sz w:val="24"/>
                <w:szCs w:val="24"/>
              </w:rPr>
            </w:pPr>
            <w:r w:rsidRPr="004F5186">
              <w:rPr>
                <w:rFonts w:cstheme="minorHAnsi"/>
                <w:sz w:val="24"/>
                <w:szCs w:val="24"/>
              </w:rPr>
              <w:t>c.</w:t>
            </w:r>
          </w:p>
        </w:tc>
        <w:tc>
          <w:tcPr>
            <w:tcW w:w="4211" w:type="dxa"/>
          </w:tcPr>
          <w:p w:rsidR="002C3396" w:rsidRPr="004F5186" w:rsidRDefault="002C3396" w:rsidP="006D2A36">
            <w:pPr>
              <w:jc w:val="both"/>
              <w:rPr>
                <w:rFonts w:cstheme="minorHAnsi"/>
                <w:sz w:val="24"/>
                <w:szCs w:val="24"/>
              </w:rPr>
            </w:pPr>
            <w:r w:rsidRPr="004F5186">
              <w:rPr>
                <w:rFonts w:cstheme="minorHAnsi"/>
                <w:sz w:val="24"/>
                <w:szCs w:val="24"/>
              </w:rPr>
              <w:t xml:space="preserve">No. of FPOs applied for registration </w:t>
            </w:r>
          </w:p>
        </w:tc>
        <w:tc>
          <w:tcPr>
            <w:tcW w:w="3060" w:type="dxa"/>
          </w:tcPr>
          <w:p w:rsidR="002C3396" w:rsidRPr="004F5186" w:rsidRDefault="002C3396" w:rsidP="006D2A36">
            <w:pPr>
              <w:jc w:val="center"/>
              <w:rPr>
                <w:rFonts w:cstheme="minorHAnsi"/>
                <w:sz w:val="24"/>
                <w:szCs w:val="24"/>
              </w:rPr>
            </w:pPr>
            <w:r w:rsidRPr="004F5186">
              <w:rPr>
                <w:rFonts w:cstheme="minorHAnsi"/>
                <w:sz w:val="24"/>
                <w:szCs w:val="24"/>
              </w:rPr>
              <w:t>6</w:t>
            </w:r>
          </w:p>
        </w:tc>
      </w:tr>
      <w:tr w:rsidR="002C3396" w:rsidRPr="004F5186" w:rsidTr="002C3396">
        <w:trPr>
          <w:trHeight w:val="254"/>
          <w:jc w:val="center"/>
        </w:trPr>
        <w:tc>
          <w:tcPr>
            <w:tcW w:w="824" w:type="dxa"/>
          </w:tcPr>
          <w:p w:rsidR="002C3396" w:rsidRPr="004F5186" w:rsidRDefault="004F5186" w:rsidP="004F5186">
            <w:pPr>
              <w:jc w:val="center"/>
              <w:rPr>
                <w:rFonts w:cstheme="minorHAnsi"/>
                <w:sz w:val="24"/>
                <w:szCs w:val="24"/>
              </w:rPr>
            </w:pPr>
            <w:r w:rsidRPr="004F5186">
              <w:rPr>
                <w:rFonts w:cstheme="minorHAnsi"/>
                <w:sz w:val="24"/>
                <w:szCs w:val="24"/>
              </w:rPr>
              <w:lastRenderedPageBreak/>
              <w:t>d.</w:t>
            </w:r>
          </w:p>
        </w:tc>
        <w:tc>
          <w:tcPr>
            <w:tcW w:w="4211" w:type="dxa"/>
          </w:tcPr>
          <w:p w:rsidR="002C3396" w:rsidRPr="004F5186" w:rsidRDefault="002C3396" w:rsidP="006D2A36">
            <w:pPr>
              <w:jc w:val="both"/>
              <w:rPr>
                <w:rFonts w:cstheme="minorHAnsi"/>
                <w:sz w:val="24"/>
                <w:szCs w:val="24"/>
              </w:rPr>
            </w:pPr>
            <w:r w:rsidRPr="004F5186">
              <w:rPr>
                <w:rFonts w:cstheme="minorHAnsi"/>
                <w:sz w:val="24"/>
                <w:szCs w:val="24"/>
              </w:rPr>
              <w:t>Aggregate Grant sanctioned</w:t>
            </w:r>
          </w:p>
        </w:tc>
        <w:tc>
          <w:tcPr>
            <w:tcW w:w="3060" w:type="dxa"/>
          </w:tcPr>
          <w:p w:rsidR="002C3396" w:rsidRPr="004F5186" w:rsidRDefault="002C3396" w:rsidP="004F5186">
            <w:pPr>
              <w:jc w:val="center"/>
              <w:rPr>
                <w:rFonts w:cstheme="minorHAnsi"/>
                <w:sz w:val="24"/>
                <w:szCs w:val="24"/>
              </w:rPr>
            </w:pPr>
            <w:r w:rsidRPr="004F5186">
              <w:rPr>
                <w:rFonts w:cstheme="minorHAnsi"/>
                <w:sz w:val="24"/>
                <w:szCs w:val="24"/>
              </w:rPr>
              <w:t>Rs.</w:t>
            </w:r>
            <w:r w:rsidR="004F5186" w:rsidRPr="004F5186">
              <w:rPr>
                <w:rFonts w:cstheme="minorHAnsi"/>
                <w:sz w:val="24"/>
                <w:szCs w:val="24"/>
              </w:rPr>
              <w:t>900.02</w:t>
            </w:r>
            <w:r w:rsidRPr="004F5186">
              <w:rPr>
                <w:rFonts w:cstheme="minorHAnsi"/>
                <w:sz w:val="24"/>
                <w:szCs w:val="24"/>
              </w:rPr>
              <w:t xml:space="preserve"> lakh</w:t>
            </w:r>
          </w:p>
        </w:tc>
      </w:tr>
      <w:tr w:rsidR="002C3396" w:rsidRPr="004F5186" w:rsidTr="002C3396">
        <w:trPr>
          <w:trHeight w:val="267"/>
          <w:jc w:val="center"/>
        </w:trPr>
        <w:tc>
          <w:tcPr>
            <w:tcW w:w="824" w:type="dxa"/>
          </w:tcPr>
          <w:p w:rsidR="002C3396" w:rsidRPr="004F5186" w:rsidRDefault="004F5186" w:rsidP="004F5186">
            <w:pPr>
              <w:jc w:val="center"/>
              <w:rPr>
                <w:rFonts w:cstheme="minorHAnsi"/>
                <w:sz w:val="24"/>
                <w:szCs w:val="24"/>
              </w:rPr>
            </w:pPr>
            <w:r w:rsidRPr="004F5186">
              <w:rPr>
                <w:rFonts w:cstheme="minorHAnsi"/>
                <w:sz w:val="24"/>
                <w:szCs w:val="24"/>
              </w:rPr>
              <w:t>e.</w:t>
            </w:r>
          </w:p>
        </w:tc>
        <w:tc>
          <w:tcPr>
            <w:tcW w:w="4211" w:type="dxa"/>
          </w:tcPr>
          <w:p w:rsidR="002C3396" w:rsidRPr="004F5186" w:rsidRDefault="002C3396" w:rsidP="006D2A36">
            <w:pPr>
              <w:jc w:val="both"/>
              <w:rPr>
                <w:rFonts w:cstheme="minorHAnsi"/>
                <w:sz w:val="24"/>
                <w:szCs w:val="24"/>
              </w:rPr>
            </w:pPr>
            <w:r w:rsidRPr="004F5186">
              <w:rPr>
                <w:rFonts w:cstheme="minorHAnsi"/>
                <w:sz w:val="24"/>
                <w:szCs w:val="24"/>
              </w:rPr>
              <w:t>Aggregate Grant released</w:t>
            </w:r>
            <w:r w:rsidR="004F5186" w:rsidRPr="004F5186">
              <w:rPr>
                <w:rFonts w:cstheme="minorHAnsi"/>
                <w:sz w:val="24"/>
                <w:szCs w:val="24"/>
              </w:rPr>
              <w:t xml:space="preserve"> to FPOs</w:t>
            </w:r>
          </w:p>
        </w:tc>
        <w:tc>
          <w:tcPr>
            <w:tcW w:w="3060" w:type="dxa"/>
          </w:tcPr>
          <w:p w:rsidR="002C3396" w:rsidRPr="004F5186" w:rsidRDefault="002C3396" w:rsidP="004F5186">
            <w:pPr>
              <w:jc w:val="center"/>
              <w:rPr>
                <w:rFonts w:cstheme="minorHAnsi"/>
                <w:sz w:val="24"/>
                <w:szCs w:val="24"/>
              </w:rPr>
            </w:pPr>
            <w:r w:rsidRPr="004F5186">
              <w:rPr>
                <w:rFonts w:cstheme="minorHAnsi"/>
                <w:sz w:val="24"/>
                <w:szCs w:val="24"/>
              </w:rPr>
              <w:t>Rs.</w:t>
            </w:r>
            <w:r w:rsidR="004F5186" w:rsidRPr="004F5186">
              <w:rPr>
                <w:rFonts w:cstheme="minorHAnsi"/>
                <w:sz w:val="24"/>
                <w:szCs w:val="24"/>
              </w:rPr>
              <w:t>288.68</w:t>
            </w:r>
            <w:r w:rsidRPr="004F5186">
              <w:rPr>
                <w:rFonts w:cstheme="minorHAnsi"/>
                <w:sz w:val="24"/>
                <w:szCs w:val="24"/>
              </w:rPr>
              <w:t xml:space="preserve"> lakh</w:t>
            </w:r>
          </w:p>
        </w:tc>
      </w:tr>
      <w:tr w:rsidR="002C3396" w:rsidRPr="004F5186" w:rsidTr="002C3396">
        <w:trPr>
          <w:trHeight w:val="254"/>
          <w:jc w:val="center"/>
        </w:trPr>
        <w:tc>
          <w:tcPr>
            <w:tcW w:w="824" w:type="dxa"/>
          </w:tcPr>
          <w:p w:rsidR="002C3396" w:rsidRPr="004F5186" w:rsidRDefault="004F5186" w:rsidP="004F5186">
            <w:pPr>
              <w:jc w:val="center"/>
              <w:rPr>
                <w:rFonts w:cstheme="minorHAnsi"/>
                <w:sz w:val="24"/>
                <w:szCs w:val="24"/>
              </w:rPr>
            </w:pPr>
            <w:r w:rsidRPr="004F5186">
              <w:rPr>
                <w:rFonts w:cstheme="minorHAnsi"/>
                <w:sz w:val="24"/>
                <w:szCs w:val="24"/>
              </w:rPr>
              <w:t>f.</w:t>
            </w:r>
          </w:p>
        </w:tc>
        <w:tc>
          <w:tcPr>
            <w:tcW w:w="4211" w:type="dxa"/>
          </w:tcPr>
          <w:p w:rsidR="002C3396" w:rsidRPr="004F5186" w:rsidRDefault="002C3396" w:rsidP="006D2A36">
            <w:pPr>
              <w:jc w:val="both"/>
              <w:rPr>
                <w:rFonts w:cstheme="minorHAnsi"/>
                <w:sz w:val="24"/>
                <w:szCs w:val="24"/>
              </w:rPr>
            </w:pPr>
            <w:r w:rsidRPr="004F5186">
              <w:rPr>
                <w:rFonts w:cstheme="minorHAnsi"/>
                <w:sz w:val="24"/>
                <w:szCs w:val="24"/>
              </w:rPr>
              <w:t>No. of FPOs market linked</w:t>
            </w:r>
          </w:p>
        </w:tc>
        <w:tc>
          <w:tcPr>
            <w:tcW w:w="3060" w:type="dxa"/>
          </w:tcPr>
          <w:p w:rsidR="002C3396" w:rsidRPr="004F5186" w:rsidRDefault="004F5186" w:rsidP="006D2A36">
            <w:pPr>
              <w:jc w:val="center"/>
              <w:rPr>
                <w:rFonts w:cstheme="minorHAnsi"/>
                <w:sz w:val="24"/>
                <w:szCs w:val="24"/>
              </w:rPr>
            </w:pPr>
            <w:r w:rsidRPr="004F5186">
              <w:rPr>
                <w:rFonts w:cstheme="minorHAnsi"/>
                <w:sz w:val="24"/>
                <w:szCs w:val="24"/>
              </w:rPr>
              <w:t>47</w:t>
            </w:r>
          </w:p>
        </w:tc>
      </w:tr>
      <w:tr w:rsidR="002C3396" w:rsidRPr="004F5186" w:rsidTr="002C3396">
        <w:trPr>
          <w:trHeight w:val="267"/>
          <w:jc w:val="center"/>
        </w:trPr>
        <w:tc>
          <w:tcPr>
            <w:tcW w:w="824" w:type="dxa"/>
          </w:tcPr>
          <w:p w:rsidR="002C3396" w:rsidRPr="004F5186" w:rsidRDefault="004F5186" w:rsidP="004F5186">
            <w:pPr>
              <w:jc w:val="center"/>
              <w:rPr>
                <w:rFonts w:cstheme="minorHAnsi"/>
                <w:sz w:val="24"/>
                <w:szCs w:val="24"/>
              </w:rPr>
            </w:pPr>
            <w:r w:rsidRPr="004F5186">
              <w:rPr>
                <w:rFonts w:cstheme="minorHAnsi"/>
                <w:sz w:val="24"/>
                <w:szCs w:val="24"/>
              </w:rPr>
              <w:t>g.</w:t>
            </w:r>
          </w:p>
        </w:tc>
        <w:tc>
          <w:tcPr>
            <w:tcW w:w="4211" w:type="dxa"/>
          </w:tcPr>
          <w:p w:rsidR="002C3396" w:rsidRPr="004F5186" w:rsidRDefault="002C3396" w:rsidP="006D2A36">
            <w:pPr>
              <w:jc w:val="both"/>
              <w:rPr>
                <w:rFonts w:cstheme="minorHAnsi"/>
                <w:sz w:val="24"/>
                <w:szCs w:val="24"/>
              </w:rPr>
            </w:pPr>
            <w:r w:rsidRPr="004F5186">
              <w:rPr>
                <w:rFonts w:cstheme="minorHAnsi"/>
                <w:sz w:val="24"/>
                <w:szCs w:val="24"/>
              </w:rPr>
              <w:t>No. of members mobilised</w:t>
            </w:r>
          </w:p>
        </w:tc>
        <w:tc>
          <w:tcPr>
            <w:tcW w:w="3060" w:type="dxa"/>
          </w:tcPr>
          <w:p w:rsidR="002C3396" w:rsidRPr="004F5186" w:rsidRDefault="004F5186" w:rsidP="006D2A36">
            <w:pPr>
              <w:jc w:val="center"/>
              <w:rPr>
                <w:rFonts w:cstheme="minorHAnsi"/>
                <w:sz w:val="24"/>
                <w:szCs w:val="24"/>
              </w:rPr>
            </w:pPr>
            <w:r w:rsidRPr="004F5186">
              <w:rPr>
                <w:rFonts w:cstheme="minorHAnsi"/>
                <w:sz w:val="24"/>
                <w:szCs w:val="24"/>
              </w:rPr>
              <w:t>42,471</w:t>
            </w:r>
          </w:p>
        </w:tc>
      </w:tr>
      <w:tr w:rsidR="002C3396" w:rsidRPr="004F5186" w:rsidTr="002C3396">
        <w:trPr>
          <w:trHeight w:val="267"/>
          <w:jc w:val="center"/>
        </w:trPr>
        <w:tc>
          <w:tcPr>
            <w:tcW w:w="824" w:type="dxa"/>
          </w:tcPr>
          <w:p w:rsidR="002C3396" w:rsidRPr="004F5186" w:rsidRDefault="004F5186" w:rsidP="004F5186">
            <w:pPr>
              <w:jc w:val="center"/>
              <w:rPr>
                <w:rFonts w:cstheme="minorHAnsi"/>
                <w:sz w:val="24"/>
                <w:szCs w:val="24"/>
              </w:rPr>
            </w:pPr>
            <w:r w:rsidRPr="004F5186">
              <w:rPr>
                <w:rFonts w:cstheme="minorHAnsi"/>
                <w:sz w:val="24"/>
                <w:szCs w:val="24"/>
              </w:rPr>
              <w:t>h.</w:t>
            </w:r>
          </w:p>
        </w:tc>
        <w:tc>
          <w:tcPr>
            <w:tcW w:w="4211" w:type="dxa"/>
          </w:tcPr>
          <w:p w:rsidR="002C3396" w:rsidRPr="004F5186" w:rsidRDefault="002C3396" w:rsidP="006D2A36">
            <w:pPr>
              <w:jc w:val="both"/>
              <w:rPr>
                <w:rFonts w:cstheme="minorHAnsi"/>
                <w:sz w:val="24"/>
                <w:szCs w:val="24"/>
              </w:rPr>
            </w:pPr>
            <w:r w:rsidRPr="004F5186">
              <w:rPr>
                <w:rFonts w:cstheme="minorHAnsi"/>
                <w:sz w:val="24"/>
                <w:szCs w:val="24"/>
              </w:rPr>
              <w:t>No. of shareholding members</w:t>
            </w:r>
          </w:p>
        </w:tc>
        <w:tc>
          <w:tcPr>
            <w:tcW w:w="3060" w:type="dxa"/>
          </w:tcPr>
          <w:p w:rsidR="002C3396" w:rsidRPr="004F5186" w:rsidRDefault="004F5186" w:rsidP="006D2A36">
            <w:pPr>
              <w:jc w:val="center"/>
              <w:rPr>
                <w:rFonts w:cstheme="minorHAnsi"/>
                <w:sz w:val="24"/>
                <w:szCs w:val="24"/>
              </w:rPr>
            </w:pPr>
            <w:r w:rsidRPr="004F5186">
              <w:rPr>
                <w:rFonts w:cstheme="minorHAnsi"/>
                <w:sz w:val="24"/>
                <w:szCs w:val="24"/>
              </w:rPr>
              <w:t>15,330</w:t>
            </w:r>
          </w:p>
        </w:tc>
      </w:tr>
      <w:tr w:rsidR="002C3396" w:rsidRPr="004F5186" w:rsidTr="002C3396">
        <w:trPr>
          <w:trHeight w:val="267"/>
          <w:jc w:val="center"/>
        </w:trPr>
        <w:tc>
          <w:tcPr>
            <w:tcW w:w="824" w:type="dxa"/>
          </w:tcPr>
          <w:p w:rsidR="002C3396" w:rsidRPr="004F5186" w:rsidRDefault="004F5186" w:rsidP="004F5186">
            <w:pPr>
              <w:jc w:val="center"/>
              <w:rPr>
                <w:rFonts w:cstheme="minorHAnsi"/>
                <w:sz w:val="24"/>
                <w:szCs w:val="24"/>
              </w:rPr>
            </w:pPr>
            <w:r w:rsidRPr="004F5186">
              <w:rPr>
                <w:rFonts w:cstheme="minorHAnsi"/>
                <w:sz w:val="24"/>
                <w:szCs w:val="24"/>
              </w:rPr>
              <w:t>i.</w:t>
            </w:r>
          </w:p>
        </w:tc>
        <w:tc>
          <w:tcPr>
            <w:tcW w:w="4211" w:type="dxa"/>
          </w:tcPr>
          <w:p w:rsidR="002C3396" w:rsidRPr="004F5186" w:rsidRDefault="002C3396" w:rsidP="004F5186">
            <w:pPr>
              <w:jc w:val="both"/>
              <w:rPr>
                <w:rFonts w:cstheme="minorHAnsi"/>
                <w:sz w:val="24"/>
                <w:szCs w:val="24"/>
              </w:rPr>
            </w:pPr>
            <w:r w:rsidRPr="004F5186">
              <w:rPr>
                <w:rFonts w:cstheme="minorHAnsi"/>
                <w:sz w:val="24"/>
                <w:szCs w:val="24"/>
              </w:rPr>
              <w:t xml:space="preserve">SF/MF members (of pt. </w:t>
            </w:r>
            <w:r w:rsidR="004F5186" w:rsidRPr="004F5186">
              <w:rPr>
                <w:rFonts w:cstheme="minorHAnsi"/>
                <w:sz w:val="24"/>
                <w:szCs w:val="24"/>
              </w:rPr>
              <w:t>g</w:t>
            </w:r>
            <w:r w:rsidRPr="004F5186">
              <w:rPr>
                <w:rFonts w:cstheme="minorHAnsi"/>
                <w:sz w:val="24"/>
                <w:szCs w:val="24"/>
              </w:rPr>
              <w:t>)</w:t>
            </w:r>
          </w:p>
        </w:tc>
        <w:tc>
          <w:tcPr>
            <w:tcW w:w="3060" w:type="dxa"/>
          </w:tcPr>
          <w:p w:rsidR="002C3396" w:rsidRPr="004F5186" w:rsidRDefault="004F5186" w:rsidP="006D2A36">
            <w:pPr>
              <w:jc w:val="center"/>
              <w:rPr>
                <w:rFonts w:cstheme="minorHAnsi"/>
                <w:sz w:val="24"/>
                <w:szCs w:val="24"/>
              </w:rPr>
            </w:pPr>
            <w:r w:rsidRPr="004F5186">
              <w:rPr>
                <w:rFonts w:cstheme="minorHAnsi"/>
                <w:sz w:val="24"/>
                <w:szCs w:val="24"/>
              </w:rPr>
              <w:t>28,554</w:t>
            </w:r>
          </w:p>
        </w:tc>
      </w:tr>
      <w:tr w:rsidR="002C3396" w:rsidRPr="004F5186" w:rsidTr="002C3396">
        <w:trPr>
          <w:trHeight w:val="267"/>
          <w:jc w:val="center"/>
        </w:trPr>
        <w:tc>
          <w:tcPr>
            <w:tcW w:w="824" w:type="dxa"/>
          </w:tcPr>
          <w:p w:rsidR="002C3396" w:rsidRPr="004F5186" w:rsidRDefault="004F5186" w:rsidP="004F5186">
            <w:pPr>
              <w:jc w:val="center"/>
              <w:rPr>
                <w:rFonts w:cstheme="minorHAnsi"/>
                <w:sz w:val="24"/>
                <w:szCs w:val="24"/>
              </w:rPr>
            </w:pPr>
            <w:r w:rsidRPr="004F5186">
              <w:rPr>
                <w:rFonts w:cstheme="minorHAnsi"/>
                <w:sz w:val="24"/>
                <w:szCs w:val="24"/>
              </w:rPr>
              <w:t>j.</w:t>
            </w:r>
          </w:p>
        </w:tc>
        <w:tc>
          <w:tcPr>
            <w:tcW w:w="4211" w:type="dxa"/>
          </w:tcPr>
          <w:p w:rsidR="002C3396" w:rsidRPr="004F5186" w:rsidRDefault="002C3396" w:rsidP="004F5186">
            <w:pPr>
              <w:jc w:val="both"/>
              <w:rPr>
                <w:rFonts w:cstheme="minorHAnsi"/>
                <w:sz w:val="24"/>
                <w:szCs w:val="24"/>
              </w:rPr>
            </w:pPr>
            <w:r w:rsidRPr="004F5186">
              <w:rPr>
                <w:rFonts w:cstheme="minorHAnsi"/>
                <w:sz w:val="24"/>
                <w:szCs w:val="24"/>
              </w:rPr>
              <w:t xml:space="preserve">Women members (of pt. </w:t>
            </w:r>
            <w:r w:rsidR="004F5186" w:rsidRPr="004F5186">
              <w:rPr>
                <w:rFonts w:cstheme="minorHAnsi"/>
                <w:sz w:val="24"/>
                <w:szCs w:val="24"/>
              </w:rPr>
              <w:t>g</w:t>
            </w:r>
            <w:r w:rsidRPr="004F5186">
              <w:rPr>
                <w:rFonts w:cstheme="minorHAnsi"/>
                <w:sz w:val="24"/>
                <w:szCs w:val="24"/>
              </w:rPr>
              <w:t>)</w:t>
            </w:r>
          </w:p>
        </w:tc>
        <w:tc>
          <w:tcPr>
            <w:tcW w:w="3060" w:type="dxa"/>
          </w:tcPr>
          <w:p w:rsidR="002C3396" w:rsidRPr="004F5186" w:rsidRDefault="004F5186" w:rsidP="006D2A36">
            <w:pPr>
              <w:jc w:val="center"/>
              <w:rPr>
                <w:rFonts w:cstheme="minorHAnsi"/>
                <w:sz w:val="24"/>
                <w:szCs w:val="24"/>
              </w:rPr>
            </w:pPr>
            <w:r w:rsidRPr="004F5186">
              <w:rPr>
                <w:rFonts w:cstheme="minorHAnsi"/>
                <w:sz w:val="24"/>
                <w:szCs w:val="24"/>
              </w:rPr>
              <w:t>9,473</w:t>
            </w:r>
          </w:p>
        </w:tc>
      </w:tr>
      <w:tr w:rsidR="002C3396" w:rsidRPr="004F5186" w:rsidTr="002C3396">
        <w:trPr>
          <w:trHeight w:val="254"/>
          <w:jc w:val="center"/>
        </w:trPr>
        <w:tc>
          <w:tcPr>
            <w:tcW w:w="824" w:type="dxa"/>
          </w:tcPr>
          <w:p w:rsidR="002C3396" w:rsidRPr="004F5186" w:rsidRDefault="004F5186" w:rsidP="004F5186">
            <w:pPr>
              <w:jc w:val="center"/>
              <w:rPr>
                <w:rFonts w:cstheme="minorHAnsi"/>
                <w:sz w:val="24"/>
                <w:szCs w:val="24"/>
              </w:rPr>
            </w:pPr>
            <w:r w:rsidRPr="004F5186">
              <w:rPr>
                <w:rFonts w:cstheme="minorHAnsi"/>
                <w:sz w:val="24"/>
                <w:szCs w:val="24"/>
              </w:rPr>
              <w:t>k.</w:t>
            </w:r>
          </w:p>
        </w:tc>
        <w:tc>
          <w:tcPr>
            <w:tcW w:w="4211" w:type="dxa"/>
          </w:tcPr>
          <w:p w:rsidR="002C3396" w:rsidRPr="004F5186" w:rsidRDefault="002C3396" w:rsidP="004F5186">
            <w:pPr>
              <w:jc w:val="both"/>
              <w:rPr>
                <w:rFonts w:cstheme="minorHAnsi"/>
                <w:sz w:val="24"/>
                <w:szCs w:val="24"/>
              </w:rPr>
            </w:pPr>
            <w:r w:rsidRPr="004F5186">
              <w:rPr>
                <w:rFonts w:cstheme="minorHAnsi"/>
                <w:sz w:val="24"/>
                <w:szCs w:val="24"/>
              </w:rPr>
              <w:t xml:space="preserve">SC/ST members (of pt. </w:t>
            </w:r>
            <w:r w:rsidR="004F5186" w:rsidRPr="004F5186">
              <w:rPr>
                <w:rFonts w:cstheme="minorHAnsi"/>
                <w:sz w:val="24"/>
                <w:szCs w:val="24"/>
              </w:rPr>
              <w:t>g</w:t>
            </w:r>
            <w:r w:rsidRPr="004F5186">
              <w:rPr>
                <w:rFonts w:cstheme="minorHAnsi"/>
                <w:sz w:val="24"/>
                <w:szCs w:val="24"/>
              </w:rPr>
              <w:t>)</w:t>
            </w:r>
          </w:p>
        </w:tc>
        <w:tc>
          <w:tcPr>
            <w:tcW w:w="3060" w:type="dxa"/>
          </w:tcPr>
          <w:p w:rsidR="002C3396" w:rsidRPr="004F5186" w:rsidRDefault="004F5186" w:rsidP="006D2A36">
            <w:pPr>
              <w:jc w:val="center"/>
              <w:rPr>
                <w:rFonts w:cstheme="minorHAnsi"/>
                <w:sz w:val="24"/>
                <w:szCs w:val="24"/>
              </w:rPr>
            </w:pPr>
            <w:r w:rsidRPr="004F5186">
              <w:rPr>
                <w:rFonts w:cstheme="minorHAnsi"/>
                <w:sz w:val="24"/>
                <w:szCs w:val="24"/>
              </w:rPr>
              <w:t>12,044</w:t>
            </w:r>
          </w:p>
        </w:tc>
      </w:tr>
      <w:tr w:rsidR="002C3396" w:rsidRPr="004F5186" w:rsidTr="002C3396">
        <w:trPr>
          <w:trHeight w:val="267"/>
          <w:jc w:val="center"/>
        </w:trPr>
        <w:tc>
          <w:tcPr>
            <w:tcW w:w="824" w:type="dxa"/>
          </w:tcPr>
          <w:p w:rsidR="002C3396" w:rsidRPr="004F5186" w:rsidRDefault="004F5186" w:rsidP="004F5186">
            <w:pPr>
              <w:jc w:val="center"/>
              <w:rPr>
                <w:rFonts w:cstheme="minorHAnsi"/>
                <w:sz w:val="24"/>
                <w:szCs w:val="24"/>
              </w:rPr>
            </w:pPr>
            <w:r w:rsidRPr="004F5186">
              <w:rPr>
                <w:rFonts w:cstheme="minorHAnsi"/>
                <w:sz w:val="24"/>
                <w:szCs w:val="24"/>
              </w:rPr>
              <w:t>l.</w:t>
            </w:r>
          </w:p>
        </w:tc>
        <w:tc>
          <w:tcPr>
            <w:tcW w:w="4211" w:type="dxa"/>
          </w:tcPr>
          <w:p w:rsidR="002C3396" w:rsidRPr="004F5186" w:rsidRDefault="002C3396" w:rsidP="006D2A36">
            <w:pPr>
              <w:jc w:val="both"/>
              <w:rPr>
                <w:rFonts w:cstheme="minorHAnsi"/>
                <w:sz w:val="24"/>
                <w:szCs w:val="24"/>
              </w:rPr>
            </w:pPr>
            <w:r w:rsidRPr="004F5186">
              <w:rPr>
                <w:rFonts w:cstheme="minorHAnsi"/>
                <w:sz w:val="24"/>
                <w:szCs w:val="24"/>
              </w:rPr>
              <w:t>Equity mobilised</w:t>
            </w:r>
          </w:p>
        </w:tc>
        <w:tc>
          <w:tcPr>
            <w:tcW w:w="3060" w:type="dxa"/>
          </w:tcPr>
          <w:p w:rsidR="002C3396" w:rsidRPr="004F5186" w:rsidRDefault="002C3396" w:rsidP="004F5186">
            <w:pPr>
              <w:jc w:val="center"/>
              <w:rPr>
                <w:rFonts w:cstheme="minorHAnsi"/>
                <w:sz w:val="24"/>
                <w:szCs w:val="24"/>
              </w:rPr>
            </w:pPr>
            <w:r w:rsidRPr="004F5186">
              <w:rPr>
                <w:rFonts w:cstheme="minorHAnsi"/>
                <w:sz w:val="24"/>
                <w:szCs w:val="24"/>
              </w:rPr>
              <w:t>Rs.</w:t>
            </w:r>
            <w:r w:rsidR="004F5186" w:rsidRPr="004F5186">
              <w:rPr>
                <w:rFonts w:cstheme="minorHAnsi"/>
                <w:sz w:val="24"/>
                <w:szCs w:val="24"/>
              </w:rPr>
              <w:t>145.25</w:t>
            </w:r>
            <w:r w:rsidRPr="004F5186">
              <w:rPr>
                <w:rFonts w:cstheme="minorHAnsi"/>
                <w:sz w:val="24"/>
                <w:szCs w:val="24"/>
              </w:rPr>
              <w:t xml:space="preserve"> lakh</w:t>
            </w:r>
          </w:p>
        </w:tc>
      </w:tr>
      <w:tr w:rsidR="002C3396" w:rsidRPr="004F5186" w:rsidTr="002C3396">
        <w:trPr>
          <w:trHeight w:val="315"/>
          <w:jc w:val="center"/>
        </w:trPr>
        <w:tc>
          <w:tcPr>
            <w:tcW w:w="824" w:type="dxa"/>
          </w:tcPr>
          <w:p w:rsidR="002C3396" w:rsidRPr="004F5186" w:rsidRDefault="004F5186" w:rsidP="004F5186">
            <w:pPr>
              <w:jc w:val="center"/>
              <w:rPr>
                <w:rFonts w:cstheme="minorHAnsi"/>
                <w:sz w:val="24"/>
                <w:szCs w:val="24"/>
              </w:rPr>
            </w:pPr>
            <w:r w:rsidRPr="004F5186">
              <w:rPr>
                <w:rFonts w:cstheme="minorHAnsi"/>
                <w:sz w:val="24"/>
                <w:szCs w:val="24"/>
              </w:rPr>
              <w:t>m.</w:t>
            </w:r>
          </w:p>
        </w:tc>
        <w:tc>
          <w:tcPr>
            <w:tcW w:w="4211" w:type="dxa"/>
          </w:tcPr>
          <w:p w:rsidR="002C3396" w:rsidRPr="004F5186" w:rsidRDefault="002C3396" w:rsidP="006D2A36">
            <w:pPr>
              <w:jc w:val="both"/>
              <w:rPr>
                <w:rFonts w:cstheme="minorHAnsi"/>
                <w:sz w:val="24"/>
                <w:szCs w:val="24"/>
              </w:rPr>
            </w:pPr>
            <w:r w:rsidRPr="004F5186">
              <w:rPr>
                <w:rFonts w:cstheme="minorHAnsi"/>
                <w:sz w:val="24"/>
                <w:szCs w:val="24"/>
              </w:rPr>
              <w:t>No. of FPOs with business plan prepared</w:t>
            </w:r>
          </w:p>
        </w:tc>
        <w:tc>
          <w:tcPr>
            <w:tcW w:w="3060" w:type="dxa"/>
          </w:tcPr>
          <w:p w:rsidR="002C3396" w:rsidRPr="004F5186" w:rsidRDefault="004F5186" w:rsidP="006D2A36">
            <w:pPr>
              <w:jc w:val="center"/>
              <w:rPr>
                <w:rFonts w:cstheme="minorHAnsi"/>
                <w:sz w:val="24"/>
                <w:szCs w:val="24"/>
              </w:rPr>
            </w:pPr>
            <w:r w:rsidRPr="004F5186">
              <w:rPr>
                <w:rFonts w:cstheme="minorHAnsi"/>
                <w:sz w:val="24"/>
                <w:szCs w:val="24"/>
              </w:rPr>
              <w:t>39</w:t>
            </w:r>
          </w:p>
        </w:tc>
      </w:tr>
      <w:tr w:rsidR="002C3396" w:rsidRPr="004F5186" w:rsidTr="002C3396">
        <w:trPr>
          <w:trHeight w:val="254"/>
          <w:jc w:val="center"/>
        </w:trPr>
        <w:tc>
          <w:tcPr>
            <w:tcW w:w="824" w:type="dxa"/>
          </w:tcPr>
          <w:p w:rsidR="002C3396" w:rsidRPr="004F5186" w:rsidRDefault="004F5186" w:rsidP="004F5186">
            <w:pPr>
              <w:jc w:val="center"/>
              <w:rPr>
                <w:rFonts w:cstheme="minorHAnsi"/>
                <w:sz w:val="24"/>
                <w:szCs w:val="24"/>
              </w:rPr>
            </w:pPr>
            <w:r w:rsidRPr="004F5186">
              <w:rPr>
                <w:rFonts w:cstheme="minorHAnsi"/>
                <w:sz w:val="24"/>
                <w:szCs w:val="24"/>
              </w:rPr>
              <w:t>n.</w:t>
            </w:r>
          </w:p>
        </w:tc>
        <w:tc>
          <w:tcPr>
            <w:tcW w:w="4211" w:type="dxa"/>
          </w:tcPr>
          <w:p w:rsidR="002C3396" w:rsidRPr="004F5186" w:rsidRDefault="002C3396" w:rsidP="006D2A36">
            <w:pPr>
              <w:jc w:val="both"/>
              <w:rPr>
                <w:rFonts w:cstheme="minorHAnsi"/>
                <w:sz w:val="24"/>
                <w:szCs w:val="24"/>
              </w:rPr>
            </w:pPr>
            <w:r w:rsidRPr="004F5186">
              <w:rPr>
                <w:rFonts w:cstheme="minorHAnsi"/>
                <w:sz w:val="24"/>
                <w:szCs w:val="24"/>
              </w:rPr>
              <w:t>No. of FPO CEOs appointed</w:t>
            </w:r>
          </w:p>
        </w:tc>
        <w:tc>
          <w:tcPr>
            <w:tcW w:w="3060" w:type="dxa"/>
          </w:tcPr>
          <w:p w:rsidR="002C3396" w:rsidRPr="004F5186" w:rsidRDefault="004F5186" w:rsidP="006D2A36">
            <w:pPr>
              <w:jc w:val="center"/>
              <w:rPr>
                <w:rFonts w:cstheme="minorHAnsi"/>
                <w:sz w:val="24"/>
                <w:szCs w:val="24"/>
              </w:rPr>
            </w:pPr>
            <w:r w:rsidRPr="004F5186">
              <w:rPr>
                <w:rFonts w:cstheme="minorHAnsi"/>
                <w:sz w:val="24"/>
                <w:szCs w:val="24"/>
              </w:rPr>
              <w:t>86</w:t>
            </w:r>
          </w:p>
        </w:tc>
      </w:tr>
      <w:tr w:rsidR="002C3396" w:rsidRPr="004F5186" w:rsidTr="002C3396">
        <w:trPr>
          <w:trHeight w:val="267"/>
          <w:jc w:val="center"/>
        </w:trPr>
        <w:tc>
          <w:tcPr>
            <w:tcW w:w="824" w:type="dxa"/>
          </w:tcPr>
          <w:p w:rsidR="002C3396" w:rsidRPr="004F5186" w:rsidRDefault="004F5186" w:rsidP="004F5186">
            <w:pPr>
              <w:jc w:val="center"/>
              <w:rPr>
                <w:rFonts w:cstheme="minorHAnsi"/>
                <w:sz w:val="24"/>
                <w:szCs w:val="24"/>
              </w:rPr>
            </w:pPr>
            <w:r w:rsidRPr="004F5186">
              <w:rPr>
                <w:rFonts w:cstheme="minorHAnsi"/>
                <w:sz w:val="24"/>
                <w:szCs w:val="24"/>
              </w:rPr>
              <w:t>o.</w:t>
            </w:r>
          </w:p>
        </w:tc>
        <w:tc>
          <w:tcPr>
            <w:tcW w:w="4211" w:type="dxa"/>
          </w:tcPr>
          <w:p w:rsidR="002C3396" w:rsidRPr="004F5186" w:rsidRDefault="002C3396" w:rsidP="006D2A36">
            <w:pPr>
              <w:jc w:val="both"/>
              <w:rPr>
                <w:rFonts w:cstheme="minorHAnsi"/>
                <w:sz w:val="24"/>
                <w:szCs w:val="24"/>
              </w:rPr>
            </w:pPr>
            <w:r w:rsidRPr="004F5186">
              <w:rPr>
                <w:rFonts w:cstheme="minorHAnsi"/>
                <w:sz w:val="24"/>
                <w:szCs w:val="24"/>
              </w:rPr>
              <w:t xml:space="preserve">No of FPOs credit linked </w:t>
            </w:r>
          </w:p>
        </w:tc>
        <w:tc>
          <w:tcPr>
            <w:tcW w:w="3060" w:type="dxa"/>
          </w:tcPr>
          <w:p w:rsidR="002C3396" w:rsidRPr="004F5186" w:rsidRDefault="004F5186" w:rsidP="004F5186">
            <w:pPr>
              <w:jc w:val="center"/>
              <w:rPr>
                <w:rFonts w:cstheme="minorHAnsi"/>
                <w:sz w:val="24"/>
                <w:szCs w:val="24"/>
              </w:rPr>
            </w:pPr>
            <w:r w:rsidRPr="004F5186">
              <w:rPr>
                <w:rFonts w:cstheme="minorHAnsi"/>
                <w:sz w:val="24"/>
                <w:szCs w:val="24"/>
              </w:rPr>
              <w:t>17</w:t>
            </w:r>
            <w:r w:rsidR="002C3396" w:rsidRPr="004F5186">
              <w:rPr>
                <w:rFonts w:cstheme="minorHAnsi"/>
                <w:sz w:val="24"/>
                <w:szCs w:val="24"/>
              </w:rPr>
              <w:t xml:space="preserve"> (Rs. </w:t>
            </w:r>
            <w:r w:rsidRPr="004F5186">
              <w:rPr>
                <w:rFonts w:cstheme="minorHAnsi"/>
                <w:sz w:val="24"/>
                <w:szCs w:val="24"/>
              </w:rPr>
              <w:t>414.75</w:t>
            </w:r>
            <w:r w:rsidR="002C3396" w:rsidRPr="004F5186">
              <w:rPr>
                <w:rFonts w:cstheme="minorHAnsi"/>
                <w:sz w:val="24"/>
                <w:szCs w:val="24"/>
              </w:rPr>
              <w:t xml:space="preserve"> lakh)</w:t>
            </w:r>
          </w:p>
        </w:tc>
      </w:tr>
      <w:tr w:rsidR="002C3396" w:rsidRPr="004F5186" w:rsidTr="002C3396">
        <w:trPr>
          <w:trHeight w:val="267"/>
          <w:jc w:val="center"/>
        </w:trPr>
        <w:tc>
          <w:tcPr>
            <w:tcW w:w="824" w:type="dxa"/>
          </w:tcPr>
          <w:p w:rsidR="002C3396" w:rsidRPr="004F5186" w:rsidRDefault="004F5186" w:rsidP="004F5186">
            <w:pPr>
              <w:jc w:val="center"/>
              <w:rPr>
                <w:rFonts w:cstheme="minorHAnsi"/>
                <w:sz w:val="24"/>
                <w:szCs w:val="24"/>
              </w:rPr>
            </w:pPr>
            <w:r w:rsidRPr="004F5186">
              <w:rPr>
                <w:rFonts w:cstheme="minorHAnsi"/>
                <w:sz w:val="24"/>
                <w:szCs w:val="24"/>
              </w:rPr>
              <w:t>p.</w:t>
            </w:r>
          </w:p>
        </w:tc>
        <w:tc>
          <w:tcPr>
            <w:tcW w:w="4211" w:type="dxa"/>
          </w:tcPr>
          <w:p w:rsidR="002C3396" w:rsidRPr="004F5186" w:rsidRDefault="002C3396" w:rsidP="006D2A36">
            <w:pPr>
              <w:jc w:val="both"/>
              <w:rPr>
                <w:rFonts w:cstheme="minorHAnsi"/>
                <w:sz w:val="24"/>
                <w:szCs w:val="24"/>
              </w:rPr>
            </w:pPr>
            <w:r w:rsidRPr="004F5186">
              <w:rPr>
                <w:rFonts w:cstheme="minorHAnsi"/>
                <w:sz w:val="24"/>
                <w:szCs w:val="24"/>
              </w:rPr>
              <w:t>No. of POPI/FPO persons trained</w:t>
            </w:r>
            <w:r w:rsidR="004F5186" w:rsidRPr="004F5186">
              <w:rPr>
                <w:rFonts w:cstheme="minorHAnsi"/>
                <w:sz w:val="24"/>
                <w:szCs w:val="24"/>
              </w:rPr>
              <w:t xml:space="preserve"> by RSA</w:t>
            </w:r>
          </w:p>
        </w:tc>
        <w:tc>
          <w:tcPr>
            <w:tcW w:w="3060" w:type="dxa"/>
          </w:tcPr>
          <w:p w:rsidR="002C3396" w:rsidRPr="004F5186" w:rsidRDefault="002C3396" w:rsidP="006D2A36">
            <w:pPr>
              <w:jc w:val="center"/>
              <w:rPr>
                <w:rFonts w:cstheme="minorHAnsi"/>
                <w:sz w:val="24"/>
                <w:szCs w:val="24"/>
              </w:rPr>
            </w:pPr>
            <w:r w:rsidRPr="004F5186">
              <w:rPr>
                <w:rFonts w:cstheme="minorHAnsi"/>
                <w:sz w:val="24"/>
                <w:szCs w:val="24"/>
              </w:rPr>
              <w:t>86</w:t>
            </w:r>
          </w:p>
        </w:tc>
      </w:tr>
      <w:tr w:rsidR="004F5186" w:rsidRPr="004F5186" w:rsidTr="002C3396">
        <w:trPr>
          <w:trHeight w:val="267"/>
          <w:jc w:val="center"/>
        </w:trPr>
        <w:tc>
          <w:tcPr>
            <w:tcW w:w="824" w:type="dxa"/>
          </w:tcPr>
          <w:p w:rsidR="004F5186" w:rsidRPr="004F5186" w:rsidRDefault="004F5186" w:rsidP="004F5186">
            <w:pPr>
              <w:jc w:val="center"/>
              <w:rPr>
                <w:rFonts w:cstheme="minorHAnsi"/>
                <w:sz w:val="24"/>
                <w:szCs w:val="24"/>
              </w:rPr>
            </w:pPr>
            <w:r w:rsidRPr="004F5186">
              <w:rPr>
                <w:rFonts w:cstheme="minorHAnsi"/>
                <w:sz w:val="24"/>
                <w:szCs w:val="24"/>
              </w:rPr>
              <w:t>q.</w:t>
            </w:r>
          </w:p>
        </w:tc>
        <w:tc>
          <w:tcPr>
            <w:tcW w:w="4211" w:type="dxa"/>
          </w:tcPr>
          <w:p w:rsidR="004F5186" w:rsidRPr="004F5186" w:rsidRDefault="004F5186" w:rsidP="006D2A36">
            <w:pPr>
              <w:jc w:val="both"/>
              <w:rPr>
                <w:rFonts w:cstheme="minorHAnsi"/>
                <w:sz w:val="24"/>
                <w:szCs w:val="24"/>
              </w:rPr>
            </w:pPr>
            <w:r w:rsidRPr="004F5186">
              <w:rPr>
                <w:rFonts w:cstheme="minorHAnsi"/>
                <w:sz w:val="24"/>
                <w:szCs w:val="24"/>
              </w:rPr>
              <w:t>Exposure Visits</w:t>
            </w:r>
          </w:p>
        </w:tc>
        <w:tc>
          <w:tcPr>
            <w:tcW w:w="3060" w:type="dxa"/>
          </w:tcPr>
          <w:p w:rsidR="004F5186" w:rsidRPr="004F5186" w:rsidRDefault="004F5186" w:rsidP="006D2A36">
            <w:pPr>
              <w:jc w:val="center"/>
              <w:rPr>
                <w:rFonts w:cstheme="minorHAnsi"/>
                <w:sz w:val="24"/>
                <w:szCs w:val="24"/>
              </w:rPr>
            </w:pPr>
            <w:r w:rsidRPr="004F5186">
              <w:rPr>
                <w:rFonts w:cstheme="minorHAnsi"/>
                <w:sz w:val="24"/>
                <w:szCs w:val="24"/>
              </w:rPr>
              <w:t>92</w:t>
            </w:r>
          </w:p>
        </w:tc>
      </w:tr>
    </w:tbl>
    <w:p w:rsidR="000E718A" w:rsidRPr="004F5186" w:rsidRDefault="002862C7" w:rsidP="002862C7">
      <w:pPr>
        <w:spacing w:after="0"/>
        <w:ind w:left="6840" w:firstLine="360"/>
        <w:rPr>
          <w:rFonts w:cstheme="minorHAnsi"/>
          <w:sz w:val="20"/>
          <w:szCs w:val="20"/>
        </w:rPr>
      </w:pPr>
      <w:r w:rsidRPr="004F5186">
        <w:rPr>
          <w:rFonts w:cstheme="minorHAnsi"/>
          <w:sz w:val="20"/>
          <w:szCs w:val="20"/>
        </w:rPr>
        <w:t xml:space="preserve">       (Source: NABARD)</w:t>
      </w:r>
    </w:p>
    <w:p w:rsidR="00CE4215" w:rsidRDefault="00CE4215" w:rsidP="00937676">
      <w:pPr>
        <w:spacing w:after="0"/>
        <w:ind w:left="360"/>
        <w:rPr>
          <w:rFonts w:cstheme="minorHAnsi"/>
          <w:color w:val="FF0000"/>
          <w:sz w:val="24"/>
          <w:szCs w:val="24"/>
        </w:rPr>
      </w:pPr>
    </w:p>
    <w:p w:rsidR="000C34D5" w:rsidRPr="000C34D5" w:rsidRDefault="000C34D5" w:rsidP="000C34D5">
      <w:pPr>
        <w:spacing w:after="0"/>
        <w:rPr>
          <w:rFonts w:cstheme="minorHAnsi"/>
          <w:b/>
          <w:sz w:val="24"/>
          <w:szCs w:val="24"/>
        </w:rPr>
      </w:pPr>
      <w:r w:rsidRPr="000C34D5">
        <w:rPr>
          <w:rFonts w:cstheme="minorHAnsi"/>
          <w:b/>
          <w:sz w:val="24"/>
          <w:szCs w:val="24"/>
        </w:rPr>
        <w:t>FPO Formation and Nurturing – Issues &amp; Challenges:</w:t>
      </w:r>
    </w:p>
    <w:p w:rsidR="000C34D5" w:rsidRDefault="000B705D" w:rsidP="003009B9">
      <w:pPr>
        <w:pStyle w:val="ListParagraph"/>
        <w:numPr>
          <w:ilvl w:val="0"/>
          <w:numId w:val="36"/>
        </w:numPr>
        <w:tabs>
          <w:tab w:val="left" w:pos="284"/>
        </w:tabs>
        <w:spacing w:after="0"/>
        <w:ind w:left="0" w:firstLine="0"/>
        <w:rPr>
          <w:rFonts w:cstheme="minorHAnsi"/>
          <w:sz w:val="24"/>
          <w:szCs w:val="24"/>
        </w:rPr>
      </w:pPr>
      <w:r w:rsidRPr="000B705D">
        <w:rPr>
          <w:rFonts w:cstheme="minorHAnsi"/>
          <w:b/>
          <w:sz w:val="24"/>
          <w:szCs w:val="24"/>
        </w:rPr>
        <w:t xml:space="preserve">Equity Base: </w:t>
      </w:r>
      <w:r w:rsidR="00FD1006">
        <w:rPr>
          <w:rFonts w:cstheme="minorHAnsi"/>
          <w:sz w:val="24"/>
          <w:szCs w:val="24"/>
        </w:rPr>
        <w:t>T</w:t>
      </w:r>
      <w:r w:rsidR="00FD1006" w:rsidRPr="00FD1006">
        <w:rPr>
          <w:rFonts w:cstheme="minorHAnsi"/>
          <w:sz w:val="24"/>
          <w:szCs w:val="24"/>
        </w:rPr>
        <w:t>he FPOs have a low equity base as they are still</w:t>
      </w:r>
      <w:r w:rsidR="00FD1006">
        <w:rPr>
          <w:rFonts w:cstheme="minorHAnsi"/>
          <w:sz w:val="24"/>
          <w:szCs w:val="24"/>
        </w:rPr>
        <w:t xml:space="preserve"> mobilizing the members and also due to the low value of their shares. A weak capital base limits the business operations of the FPOs and limits the borrowing capacity too.</w:t>
      </w:r>
    </w:p>
    <w:p w:rsidR="007F1063" w:rsidRDefault="007F1063" w:rsidP="007F1063">
      <w:pPr>
        <w:autoSpaceDE w:val="0"/>
        <w:autoSpaceDN w:val="0"/>
        <w:adjustRightInd w:val="0"/>
        <w:spacing w:after="0"/>
        <w:jc w:val="both"/>
        <w:rPr>
          <w:rFonts w:cstheme="minorHAnsi"/>
          <w:sz w:val="24"/>
          <w:szCs w:val="24"/>
        </w:rPr>
      </w:pPr>
    </w:p>
    <w:p w:rsidR="007F1063" w:rsidRPr="006B7DB7" w:rsidRDefault="006B7DB7" w:rsidP="003009B9">
      <w:pPr>
        <w:pStyle w:val="ListParagraph"/>
        <w:numPr>
          <w:ilvl w:val="0"/>
          <w:numId w:val="37"/>
        </w:numPr>
        <w:tabs>
          <w:tab w:val="left" w:pos="284"/>
        </w:tabs>
        <w:autoSpaceDE w:val="0"/>
        <w:autoSpaceDN w:val="0"/>
        <w:adjustRightInd w:val="0"/>
        <w:spacing w:after="0"/>
        <w:ind w:left="0" w:firstLine="0"/>
        <w:jc w:val="both"/>
        <w:rPr>
          <w:rFonts w:cstheme="minorHAnsi"/>
          <w:sz w:val="24"/>
          <w:szCs w:val="24"/>
        </w:rPr>
      </w:pPr>
      <w:r w:rsidRPr="006B7DB7">
        <w:rPr>
          <w:rFonts w:cstheme="minorHAnsi"/>
          <w:b/>
          <w:sz w:val="24"/>
          <w:szCs w:val="24"/>
        </w:rPr>
        <w:t>Credit Facilitation:</w:t>
      </w:r>
      <w:r w:rsidRPr="006B7DB7">
        <w:rPr>
          <w:rFonts w:cstheme="minorHAnsi"/>
          <w:sz w:val="24"/>
          <w:szCs w:val="24"/>
        </w:rPr>
        <w:t xml:space="preserve"> </w:t>
      </w:r>
      <w:r w:rsidR="007F1063" w:rsidRPr="006B7DB7">
        <w:rPr>
          <w:rFonts w:cstheme="minorHAnsi"/>
          <w:sz w:val="24"/>
          <w:szCs w:val="24"/>
        </w:rPr>
        <w:t xml:space="preserve">Credit is one of the key requirements of a Producer Organization. Access to timely and adequate credit is mostly non-existent for Producer Organizations. </w:t>
      </w:r>
      <w:r w:rsidR="000941FA">
        <w:rPr>
          <w:rFonts w:cstheme="minorHAnsi"/>
          <w:sz w:val="24"/>
          <w:szCs w:val="24"/>
        </w:rPr>
        <w:t>Most lending agencies do not understand Producer organizations, and are deterred by low profits, weak balance sheets, and in some cases, lack of collateral. Even if credit support is extended to a Producer Organizations, it is usually at very high interest rates, which is unsustainable in the long run. Typically the credit needs of a Producer Organization include the following:</w:t>
      </w:r>
    </w:p>
    <w:p w:rsidR="007F1063" w:rsidRPr="007F1063" w:rsidRDefault="007F1063" w:rsidP="006B7DB7">
      <w:pPr>
        <w:pStyle w:val="ListParagraph"/>
        <w:autoSpaceDE w:val="0"/>
        <w:autoSpaceDN w:val="0"/>
        <w:adjustRightInd w:val="0"/>
        <w:spacing w:after="0"/>
        <w:ind w:left="1080"/>
        <w:jc w:val="both"/>
        <w:rPr>
          <w:rFonts w:cstheme="minorHAnsi"/>
          <w:sz w:val="24"/>
          <w:szCs w:val="24"/>
        </w:rPr>
      </w:pPr>
    </w:p>
    <w:p w:rsidR="007F1063" w:rsidRPr="000941FA" w:rsidRDefault="007F1063" w:rsidP="003009B9">
      <w:pPr>
        <w:pStyle w:val="ListParagraph"/>
        <w:numPr>
          <w:ilvl w:val="0"/>
          <w:numId w:val="38"/>
        </w:numPr>
        <w:autoSpaceDE w:val="0"/>
        <w:autoSpaceDN w:val="0"/>
        <w:adjustRightInd w:val="0"/>
        <w:spacing w:after="0"/>
        <w:ind w:left="709" w:hanging="349"/>
        <w:jc w:val="both"/>
        <w:rPr>
          <w:rFonts w:cstheme="minorHAnsi"/>
          <w:sz w:val="24"/>
          <w:szCs w:val="24"/>
        </w:rPr>
      </w:pPr>
      <w:r w:rsidRPr="000941FA">
        <w:rPr>
          <w:rFonts w:cstheme="minorHAnsi"/>
          <w:b/>
          <w:bCs/>
          <w:sz w:val="24"/>
          <w:szCs w:val="24"/>
        </w:rPr>
        <w:t>Term loans</w:t>
      </w:r>
      <w:r w:rsidR="000941FA">
        <w:rPr>
          <w:rFonts w:cstheme="minorHAnsi"/>
          <w:b/>
          <w:bCs/>
          <w:sz w:val="24"/>
          <w:szCs w:val="24"/>
        </w:rPr>
        <w:t>:</w:t>
      </w:r>
      <w:r w:rsidRPr="000941FA">
        <w:rPr>
          <w:rFonts w:cstheme="minorHAnsi"/>
          <w:b/>
          <w:bCs/>
          <w:sz w:val="24"/>
          <w:szCs w:val="24"/>
        </w:rPr>
        <w:t xml:space="preserve"> </w:t>
      </w:r>
      <w:r w:rsidRPr="000941FA">
        <w:rPr>
          <w:rFonts w:cstheme="minorHAnsi"/>
          <w:sz w:val="24"/>
          <w:szCs w:val="24"/>
        </w:rPr>
        <w:t>for supporting capital expenditure that a Producer Organization needs for buying machinery or setting up infrastructure (storage, processing etc.), necessary for production and post-production value addition</w:t>
      </w:r>
    </w:p>
    <w:p w:rsidR="007F1063" w:rsidRPr="007F1063" w:rsidRDefault="007F1063" w:rsidP="00573C29">
      <w:pPr>
        <w:pStyle w:val="ListParagraph"/>
        <w:autoSpaceDE w:val="0"/>
        <w:autoSpaceDN w:val="0"/>
        <w:adjustRightInd w:val="0"/>
        <w:spacing w:after="0"/>
        <w:ind w:left="1080"/>
        <w:jc w:val="both"/>
        <w:rPr>
          <w:rFonts w:cstheme="minorHAnsi"/>
          <w:sz w:val="16"/>
          <w:szCs w:val="16"/>
        </w:rPr>
      </w:pPr>
    </w:p>
    <w:p w:rsidR="007F1063" w:rsidRPr="000941FA" w:rsidRDefault="007F1063" w:rsidP="003009B9">
      <w:pPr>
        <w:pStyle w:val="ListParagraph"/>
        <w:numPr>
          <w:ilvl w:val="0"/>
          <w:numId w:val="38"/>
        </w:numPr>
        <w:autoSpaceDE w:val="0"/>
        <w:autoSpaceDN w:val="0"/>
        <w:adjustRightInd w:val="0"/>
        <w:spacing w:after="0"/>
        <w:ind w:left="709" w:hanging="349"/>
        <w:jc w:val="both"/>
        <w:rPr>
          <w:rFonts w:cstheme="minorHAnsi"/>
          <w:sz w:val="24"/>
          <w:szCs w:val="24"/>
        </w:rPr>
      </w:pPr>
      <w:r w:rsidRPr="000941FA">
        <w:rPr>
          <w:rFonts w:cstheme="minorHAnsi"/>
          <w:b/>
          <w:bCs/>
          <w:sz w:val="24"/>
          <w:szCs w:val="24"/>
        </w:rPr>
        <w:t>Working capital loans</w:t>
      </w:r>
      <w:r w:rsidR="000941FA">
        <w:rPr>
          <w:rFonts w:cstheme="minorHAnsi"/>
          <w:b/>
          <w:bCs/>
          <w:sz w:val="24"/>
          <w:szCs w:val="24"/>
        </w:rPr>
        <w:t>:</w:t>
      </w:r>
      <w:r w:rsidRPr="000941FA">
        <w:rPr>
          <w:rFonts w:cstheme="minorHAnsi"/>
          <w:b/>
          <w:bCs/>
          <w:sz w:val="24"/>
          <w:szCs w:val="24"/>
        </w:rPr>
        <w:t xml:space="preserve"> </w:t>
      </w:r>
      <w:r w:rsidRPr="000941FA">
        <w:rPr>
          <w:rFonts w:cstheme="minorHAnsi"/>
          <w:sz w:val="24"/>
          <w:szCs w:val="24"/>
        </w:rPr>
        <w:t>Short term loans for buying raw materials (for example, seed, fertilizer</w:t>
      </w:r>
      <w:r w:rsidR="000941FA">
        <w:rPr>
          <w:rFonts w:cstheme="minorHAnsi"/>
          <w:sz w:val="24"/>
          <w:szCs w:val="24"/>
        </w:rPr>
        <w:t>, etc.,)</w:t>
      </w:r>
      <w:r w:rsidRPr="000941FA">
        <w:rPr>
          <w:rFonts w:cstheme="minorHAnsi"/>
          <w:sz w:val="24"/>
          <w:szCs w:val="24"/>
        </w:rPr>
        <w:t xml:space="preserve"> produce aggregation, storage, processing and marketing expenses</w:t>
      </w:r>
    </w:p>
    <w:p w:rsidR="007F1063" w:rsidRDefault="007F1063" w:rsidP="000941FA">
      <w:pPr>
        <w:autoSpaceDE w:val="0"/>
        <w:autoSpaceDN w:val="0"/>
        <w:adjustRightInd w:val="0"/>
        <w:spacing w:after="0"/>
        <w:jc w:val="both"/>
        <w:rPr>
          <w:rFonts w:cstheme="minorHAnsi"/>
          <w:sz w:val="24"/>
          <w:szCs w:val="24"/>
        </w:rPr>
      </w:pPr>
    </w:p>
    <w:p w:rsidR="000941FA" w:rsidRPr="000941FA" w:rsidRDefault="000941FA" w:rsidP="003009B9">
      <w:pPr>
        <w:pStyle w:val="ListParagraph"/>
        <w:numPr>
          <w:ilvl w:val="0"/>
          <w:numId w:val="37"/>
        </w:numPr>
        <w:tabs>
          <w:tab w:val="left" w:pos="284"/>
        </w:tabs>
        <w:autoSpaceDE w:val="0"/>
        <w:autoSpaceDN w:val="0"/>
        <w:adjustRightInd w:val="0"/>
        <w:spacing w:after="0"/>
        <w:ind w:left="0" w:firstLine="0"/>
        <w:jc w:val="both"/>
        <w:rPr>
          <w:rFonts w:cstheme="minorHAnsi"/>
          <w:sz w:val="24"/>
          <w:szCs w:val="24"/>
        </w:rPr>
      </w:pPr>
      <w:r w:rsidRPr="000941FA">
        <w:rPr>
          <w:rFonts w:cstheme="minorHAnsi"/>
          <w:b/>
          <w:sz w:val="24"/>
          <w:szCs w:val="24"/>
        </w:rPr>
        <w:t>Need based grant support</w:t>
      </w:r>
      <w:r>
        <w:rPr>
          <w:rFonts w:cstheme="minorHAnsi"/>
          <w:sz w:val="24"/>
          <w:szCs w:val="24"/>
        </w:rPr>
        <w:t xml:space="preserve"> up to a maximum of 20% of loan amount to P</w:t>
      </w:r>
      <w:r w:rsidR="00DC18BE">
        <w:rPr>
          <w:rFonts w:cstheme="minorHAnsi"/>
          <w:sz w:val="24"/>
          <w:szCs w:val="24"/>
        </w:rPr>
        <w:t>O</w:t>
      </w:r>
      <w:r>
        <w:rPr>
          <w:rFonts w:cstheme="minorHAnsi"/>
          <w:sz w:val="24"/>
          <w:szCs w:val="24"/>
        </w:rPr>
        <w:t xml:space="preserve">s, linked to availment of loan from the banks / lending institutions will be considered for sanction by NABARD, provided the activity considered for support forms part of the project and its needs are clearly evaluated and justified in the loan sanction memorandum. Detailed guidelines are attached as </w:t>
      </w:r>
      <w:r w:rsidRPr="000941FA">
        <w:rPr>
          <w:rFonts w:cstheme="minorHAnsi"/>
          <w:b/>
          <w:sz w:val="24"/>
          <w:szCs w:val="24"/>
        </w:rPr>
        <w:t>Annexure.No.</w:t>
      </w:r>
      <w:r w:rsidR="00442BBF">
        <w:rPr>
          <w:rFonts w:cstheme="minorHAnsi"/>
          <w:b/>
          <w:sz w:val="24"/>
          <w:szCs w:val="24"/>
        </w:rPr>
        <w:t>38</w:t>
      </w:r>
    </w:p>
    <w:p w:rsidR="007F1063" w:rsidRDefault="007F1063" w:rsidP="00573C29">
      <w:pPr>
        <w:pStyle w:val="ListParagraph"/>
        <w:tabs>
          <w:tab w:val="left" w:pos="284"/>
        </w:tabs>
        <w:spacing w:after="0"/>
        <w:ind w:left="0"/>
        <w:rPr>
          <w:rFonts w:cstheme="minorHAnsi"/>
          <w:sz w:val="24"/>
          <w:szCs w:val="24"/>
        </w:rPr>
      </w:pPr>
    </w:p>
    <w:p w:rsidR="00C368B9" w:rsidRDefault="000941FA" w:rsidP="003009B9">
      <w:pPr>
        <w:pStyle w:val="ListParagraph"/>
        <w:numPr>
          <w:ilvl w:val="0"/>
          <w:numId w:val="37"/>
        </w:numPr>
        <w:tabs>
          <w:tab w:val="left" w:pos="284"/>
        </w:tabs>
        <w:spacing w:after="0"/>
        <w:ind w:left="0" w:firstLine="0"/>
        <w:jc w:val="both"/>
        <w:rPr>
          <w:rFonts w:cstheme="minorHAnsi"/>
          <w:sz w:val="24"/>
          <w:szCs w:val="24"/>
        </w:rPr>
      </w:pPr>
      <w:r>
        <w:rPr>
          <w:rFonts w:cstheme="minorHAnsi"/>
          <w:sz w:val="24"/>
          <w:szCs w:val="24"/>
        </w:rPr>
        <w:t xml:space="preserve">A need has been felt to sensitize banks, including RRBs and Cooperative Banks, to finance Pos/FPOs for their short term and long term credit. </w:t>
      </w:r>
    </w:p>
    <w:p w:rsidR="001A6B95" w:rsidRPr="00EC77DC" w:rsidRDefault="001A6B95" w:rsidP="001A6B95">
      <w:pPr>
        <w:pStyle w:val="296"/>
        <w:autoSpaceDE w:val="0"/>
        <w:spacing w:line="276" w:lineRule="auto"/>
        <w:jc w:val="both"/>
        <w:rPr>
          <w:rFonts w:asciiTheme="minorHAnsi" w:hAnsiTheme="minorHAnsi" w:cstheme="minorHAnsi"/>
        </w:rPr>
      </w:pPr>
      <w:r w:rsidRPr="00EC77DC">
        <w:rPr>
          <w:rFonts w:asciiTheme="minorHAnsi" w:hAnsiTheme="minorHAnsi" w:cstheme="minorHAnsi"/>
        </w:rPr>
        <w:lastRenderedPageBreak/>
        <w:t xml:space="preserve">NABARD </w:t>
      </w:r>
      <w:r>
        <w:rPr>
          <w:rFonts w:asciiTheme="minorHAnsi" w:hAnsiTheme="minorHAnsi" w:cstheme="minorHAnsi"/>
        </w:rPr>
        <w:t xml:space="preserve">is requested to </w:t>
      </w:r>
      <w:r w:rsidRPr="00EC77DC">
        <w:rPr>
          <w:rFonts w:asciiTheme="minorHAnsi" w:hAnsiTheme="minorHAnsi" w:cstheme="minorHAnsi"/>
        </w:rPr>
        <w:t xml:space="preserve">organize workshop for bankers </w:t>
      </w:r>
      <w:r>
        <w:rPr>
          <w:rFonts w:asciiTheme="minorHAnsi" w:hAnsiTheme="minorHAnsi" w:cstheme="minorHAnsi"/>
        </w:rPr>
        <w:t xml:space="preserve">at Mandal level </w:t>
      </w:r>
      <w:r w:rsidRPr="00EC77DC">
        <w:rPr>
          <w:rFonts w:asciiTheme="minorHAnsi" w:hAnsiTheme="minorHAnsi" w:cstheme="minorHAnsi"/>
        </w:rPr>
        <w:t xml:space="preserve">in areas where FPOs are formed </w:t>
      </w:r>
      <w:r>
        <w:rPr>
          <w:rFonts w:asciiTheme="minorHAnsi" w:hAnsiTheme="minorHAnsi" w:cstheme="minorHAnsi"/>
        </w:rPr>
        <w:t xml:space="preserve">in considerable number </w:t>
      </w:r>
      <w:r w:rsidRPr="00EC77DC">
        <w:rPr>
          <w:rFonts w:asciiTheme="minorHAnsi" w:hAnsiTheme="minorHAnsi" w:cstheme="minorHAnsi"/>
        </w:rPr>
        <w:t>to create awareness and to promote the scheme among all the stakeholders.</w:t>
      </w:r>
    </w:p>
    <w:p w:rsidR="00D5681A" w:rsidRDefault="00D5681A" w:rsidP="00C368B9">
      <w:pPr>
        <w:pStyle w:val="ListParagraph"/>
        <w:tabs>
          <w:tab w:val="left" w:pos="284"/>
        </w:tabs>
        <w:spacing w:after="0"/>
        <w:ind w:left="0"/>
        <w:jc w:val="both"/>
        <w:rPr>
          <w:rFonts w:cstheme="minorHAnsi"/>
          <w:sz w:val="24"/>
          <w:szCs w:val="24"/>
        </w:rPr>
      </w:pPr>
    </w:p>
    <w:p w:rsidR="00D5681A" w:rsidRPr="00D5681A" w:rsidRDefault="00D5681A" w:rsidP="00D5681A">
      <w:pPr>
        <w:pStyle w:val="NoSpacing"/>
        <w:spacing w:before="0" w:beforeAutospacing="0" w:after="240" w:afterAutospacing="0" w:line="276" w:lineRule="auto"/>
        <w:jc w:val="both"/>
        <w:rPr>
          <w:rFonts w:asciiTheme="minorHAnsi" w:hAnsiTheme="minorHAnsi" w:cstheme="minorHAnsi"/>
        </w:rPr>
      </w:pPr>
      <w:r w:rsidRPr="00D5681A">
        <w:rPr>
          <w:rFonts w:asciiTheme="minorHAnsi" w:hAnsiTheme="minorHAnsi" w:cstheme="minorHAnsi"/>
          <w:b/>
        </w:rPr>
        <w:t>6.1</w:t>
      </w:r>
      <w:r w:rsidR="00C75D3E">
        <w:rPr>
          <w:rFonts w:asciiTheme="minorHAnsi" w:hAnsiTheme="minorHAnsi" w:cstheme="minorHAnsi"/>
          <w:b/>
        </w:rPr>
        <w:t>0</w:t>
      </w:r>
      <w:r w:rsidRPr="00D5681A">
        <w:rPr>
          <w:rFonts w:asciiTheme="minorHAnsi" w:hAnsiTheme="minorHAnsi" w:cstheme="minorHAnsi"/>
          <w:b/>
        </w:rPr>
        <w:t xml:space="preserve"> </w:t>
      </w:r>
      <w:r w:rsidRPr="00D5681A">
        <w:rPr>
          <w:rFonts w:asciiTheme="minorHAnsi" w:hAnsiTheme="minorHAnsi" w:cstheme="minorHAnsi"/>
          <w:b/>
          <w:bCs/>
        </w:rPr>
        <w:t xml:space="preserve">Extending finance to tenant Farmers on the basis of “Certificate of Cultivation” Issued by Department of Fisheries: </w:t>
      </w:r>
      <w:r w:rsidRPr="00D5681A">
        <w:rPr>
          <w:rFonts w:asciiTheme="minorHAnsi" w:hAnsiTheme="minorHAnsi" w:cstheme="minorHAnsi"/>
        </w:rPr>
        <w:t>During the 1</w:t>
      </w:r>
      <w:r w:rsidRPr="00D5681A">
        <w:rPr>
          <w:rFonts w:asciiTheme="minorHAnsi" w:hAnsiTheme="minorHAnsi" w:cstheme="minorHAnsi"/>
          <w:vertAlign w:val="superscript"/>
        </w:rPr>
        <w:t>st</w:t>
      </w:r>
      <w:r w:rsidRPr="00D5681A">
        <w:rPr>
          <w:rFonts w:asciiTheme="minorHAnsi" w:hAnsiTheme="minorHAnsi" w:cstheme="minorHAnsi"/>
        </w:rPr>
        <w:t xml:space="preserve"> Steering Committee Meeting of SLBC of AP -2017-18 held on 18.08.2017 the following resolutions were made.</w:t>
      </w:r>
    </w:p>
    <w:p w:rsidR="00D5681A" w:rsidRPr="00D5681A" w:rsidRDefault="00D5681A" w:rsidP="003009B9">
      <w:pPr>
        <w:pStyle w:val="ListParagraph"/>
        <w:numPr>
          <w:ilvl w:val="0"/>
          <w:numId w:val="40"/>
        </w:numPr>
        <w:spacing w:after="0"/>
        <w:ind w:left="426" w:hanging="426"/>
        <w:jc w:val="both"/>
        <w:rPr>
          <w:rFonts w:eastAsia="Times New Roman" w:cstheme="minorHAnsi"/>
          <w:sz w:val="24"/>
          <w:szCs w:val="24"/>
          <w:lang w:val="en-IN" w:eastAsia="en-IN"/>
        </w:rPr>
      </w:pPr>
      <w:r w:rsidRPr="00D5681A">
        <w:rPr>
          <w:rFonts w:eastAsia="Times New Roman" w:cstheme="minorHAnsi"/>
          <w:sz w:val="24"/>
          <w:szCs w:val="24"/>
          <w:lang w:val="en-IN" w:eastAsia="en-IN"/>
        </w:rPr>
        <w:t>Department shall provide permission letter from competent authority (i.e District Level Committee / District Fisheries Officers etc.) to the farmers to undertake the Aquaculture as per GO MS No: 15 dt: 26.05.2015 in addition to the Certificate of Cultivation.</w:t>
      </w:r>
    </w:p>
    <w:p w:rsidR="00D5681A" w:rsidRPr="00D5681A" w:rsidRDefault="00D5681A" w:rsidP="003009B9">
      <w:pPr>
        <w:pStyle w:val="ListParagraph"/>
        <w:numPr>
          <w:ilvl w:val="0"/>
          <w:numId w:val="40"/>
        </w:numPr>
        <w:spacing w:after="0"/>
        <w:ind w:left="426" w:hanging="426"/>
        <w:jc w:val="both"/>
        <w:rPr>
          <w:rFonts w:eastAsia="Times New Roman" w:cstheme="minorHAnsi"/>
          <w:sz w:val="24"/>
          <w:szCs w:val="24"/>
          <w:lang w:val="en-IN" w:eastAsia="en-IN"/>
        </w:rPr>
      </w:pPr>
      <w:r w:rsidRPr="00D5681A">
        <w:rPr>
          <w:rFonts w:eastAsia="Times New Roman" w:cstheme="minorHAnsi"/>
          <w:sz w:val="24"/>
          <w:szCs w:val="24"/>
          <w:lang w:val="en-IN" w:eastAsia="en-IN"/>
        </w:rPr>
        <w:t>Department shall takeup with Insurance Companies on Insurance coverage to fish and prawn culture and communicate the guidelines.</w:t>
      </w:r>
    </w:p>
    <w:p w:rsidR="00D5681A" w:rsidRPr="00D5681A" w:rsidRDefault="00D5681A" w:rsidP="003009B9">
      <w:pPr>
        <w:pStyle w:val="ListParagraph"/>
        <w:numPr>
          <w:ilvl w:val="0"/>
          <w:numId w:val="40"/>
        </w:numPr>
        <w:spacing w:after="0"/>
        <w:ind w:left="426" w:hanging="426"/>
        <w:jc w:val="both"/>
        <w:rPr>
          <w:rFonts w:eastAsia="Times New Roman" w:cstheme="minorHAnsi"/>
          <w:sz w:val="24"/>
          <w:szCs w:val="24"/>
          <w:lang w:val="en-IN" w:eastAsia="en-IN"/>
        </w:rPr>
      </w:pPr>
      <w:r w:rsidRPr="00D5681A">
        <w:rPr>
          <w:rFonts w:eastAsia="Times New Roman" w:cstheme="minorHAnsi"/>
          <w:sz w:val="24"/>
          <w:szCs w:val="24"/>
          <w:lang w:val="en-IN" w:eastAsia="en-IN"/>
        </w:rPr>
        <w:t xml:space="preserve">Department shall incorporate the following technical details in Certificate of Cultivation like; </w:t>
      </w:r>
    </w:p>
    <w:p w:rsidR="00D5681A" w:rsidRPr="00D5681A" w:rsidRDefault="00D5681A" w:rsidP="003009B9">
      <w:pPr>
        <w:pStyle w:val="ListParagraph"/>
        <w:numPr>
          <w:ilvl w:val="0"/>
          <w:numId w:val="41"/>
        </w:numPr>
        <w:spacing w:after="0"/>
        <w:jc w:val="both"/>
        <w:rPr>
          <w:rFonts w:eastAsia="Times New Roman" w:cstheme="minorHAnsi"/>
          <w:sz w:val="24"/>
          <w:szCs w:val="24"/>
          <w:lang w:val="en-IN" w:eastAsia="en-IN"/>
        </w:rPr>
      </w:pPr>
      <w:r w:rsidRPr="00D5681A">
        <w:rPr>
          <w:rFonts w:eastAsia="Times New Roman" w:cstheme="minorHAnsi"/>
          <w:sz w:val="24"/>
          <w:szCs w:val="24"/>
          <w:lang w:val="en-IN" w:eastAsia="en-IN"/>
        </w:rPr>
        <w:t>Intensity of stocking</w:t>
      </w:r>
    </w:p>
    <w:p w:rsidR="00D5681A" w:rsidRPr="00D5681A" w:rsidRDefault="00D5681A" w:rsidP="003009B9">
      <w:pPr>
        <w:pStyle w:val="ListParagraph"/>
        <w:numPr>
          <w:ilvl w:val="0"/>
          <w:numId w:val="41"/>
        </w:numPr>
        <w:spacing w:after="0"/>
        <w:jc w:val="both"/>
        <w:rPr>
          <w:rFonts w:eastAsia="Times New Roman" w:cstheme="minorHAnsi"/>
          <w:sz w:val="24"/>
          <w:szCs w:val="24"/>
          <w:lang w:val="en-IN" w:eastAsia="en-IN"/>
        </w:rPr>
      </w:pPr>
      <w:r w:rsidRPr="00D5681A">
        <w:rPr>
          <w:rFonts w:eastAsia="Times New Roman" w:cstheme="minorHAnsi"/>
          <w:sz w:val="24"/>
          <w:szCs w:val="24"/>
          <w:lang w:val="en-IN" w:eastAsia="en-IN"/>
        </w:rPr>
        <w:t xml:space="preserve">Seed rate </w:t>
      </w:r>
    </w:p>
    <w:p w:rsidR="00D5681A" w:rsidRPr="00D5681A" w:rsidRDefault="00D5681A" w:rsidP="003009B9">
      <w:pPr>
        <w:pStyle w:val="ListParagraph"/>
        <w:numPr>
          <w:ilvl w:val="0"/>
          <w:numId w:val="41"/>
        </w:numPr>
        <w:spacing w:after="0"/>
        <w:jc w:val="both"/>
        <w:rPr>
          <w:rFonts w:eastAsia="Times New Roman" w:cstheme="minorHAnsi"/>
          <w:sz w:val="24"/>
          <w:szCs w:val="24"/>
          <w:lang w:val="en-IN" w:eastAsia="en-IN"/>
        </w:rPr>
      </w:pPr>
      <w:r w:rsidRPr="00D5681A">
        <w:rPr>
          <w:rFonts w:eastAsia="Times New Roman" w:cstheme="minorHAnsi"/>
          <w:sz w:val="24"/>
          <w:szCs w:val="24"/>
          <w:lang w:val="en-IN" w:eastAsia="en-IN"/>
        </w:rPr>
        <w:t>Name of the species to arrive loan limit as per scale of finance.</w:t>
      </w:r>
    </w:p>
    <w:p w:rsidR="00D5681A" w:rsidRPr="00D5681A" w:rsidRDefault="00D5681A" w:rsidP="003009B9">
      <w:pPr>
        <w:pStyle w:val="ListParagraph"/>
        <w:numPr>
          <w:ilvl w:val="0"/>
          <w:numId w:val="40"/>
        </w:numPr>
        <w:spacing w:after="0"/>
        <w:ind w:left="426" w:hanging="426"/>
        <w:jc w:val="both"/>
        <w:rPr>
          <w:rFonts w:eastAsia="Times New Roman" w:cstheme="minorHAnsi"/>
          <w:sz w:val="24"/>
          <w:szCs w:val="24"/>
          <w:lang w:val="en-IN" w:eastAsia="en-IN"/>
        </w:rPr>
      </w:pPr>
      <w:r w:rsidRPr="00D5681A">
        <w:rPr>
          <w:rFonts w:eastAsia="Times New Roman" w:cstheme="minorHAnsi"/>
          <w:sz w:val="24"/>
          <w:szCs w:val="24"/>
          <w:lang w:val="en-IN" w:eastAsia="en-IN"/>
        </w:rPr>
        <w:t xml:space="preserve">Department shall provide Charge creation in the web land portal for aquaculture finance and CoC will be issued to the land details available in web land portal. </w:t>
      </w:r>
    </w:p>
    <w:p w:rsidR="00D5681A" w:rsidRPr="00D5681A" w:rsidRDefault="00D5681A" w:rsidP="003009B9">
      <w:pPr>
        <w:pStyle w:val="BodyText3"/>
        <w:numPr>
          <w:ilvl w:val="0"/>
          <w:numId w:val="40"/>
        </w:numPr>
        <w:tabs>
          <w:tab w:val="left" w:pos="6480"/>
        </w:tabs>
        <w:spacing w:after="0"/>
        <w:ind w:left="426" w:hanging="426"/>
        <w:jc w:val="both"/>
        <w:rPr>
          <w:rFonts w:cstheme="minorHAnsi"/>
          <w:sz w:val="24"/>
          <w:szCs w:val="24"/>
          <w:lang w:val="en-IN" w:eastAsia="en-IN"/>
        </w:rPr>
      </w:pPr>
      <w:r w:rsidRPr="00D5681A">
        <w:rPr>
          <w:rFonts w:cstheme="minorHAnsi"/>
          <w:sz w:val="24"/>
          <w:szCs w:val="24"/>
        </w:rPr>
        <w:t xml:space="preserve">Banks shall extend finance without collateral upto Rs.1.00 lakh as per the extant guidelines of RBI. Beyond this limit financing can be done as per guidelines of respective banks. </w:t>
      </w:r>
    </w:p>
    <w:p w:rsidR="00D5681A" w:rsidRPr="00D5681A" w:rsidRDefault="00D5681A" w:rsidP="003009B9">
      <w:pPr>
        <w:pStyle w:val="ListParagraph"/>
        <w:numPr>
          <w:ilvl w:val="0"/>
          <w:numId w:val="40"/>
        </w:numPr>
        <w:spacing w:after="0"/>
        <w:ind w:left="426" w:hanging="426"/>
        <w:jc w:val="both"/>
        <w:rPr>
          <w:rFonts w:eastAsia="Times New Roman" w:cstheme="minorHAnsi"/>
          <w:sz w:val="24"/>
          <w:szCs w:val="24"/>
          <w:lang w:val="en-IN" w:eastAsia="en-IN"/>
        </w:rPr>
      </w:pPr>
      <w:r w:rsidRPr="00D5681A">
        <w:rPr>
          <w:rFonts w:eastAsia="Times New Roman" w:cstheme="minorHAnsi"/>
          <w:sz w:val="24"/>
          <w:szCs w:val="24"/>
          <w:lang w:val="en-IN" w:eastAsia="en-IN"/>
        </w:rPr>
        <w:t>Government shall examine for tie-up arrangement with export companies to enable banks to extend more finance with liberal collateral norms.</w:t>
      </w:r>
    </w:p>
    <w:p w:rsidR="00D5681A" w:rsidRPr="00D5681A" w:rsidRDefault="00D5681A" w:rsidP="003009B9">
      <w:pPr>
        <w:pStyle w:val="ListParagraph"/>
        <w:numPr>
          <w:ilvl w:val="0"/>
          <w:numId w:val="40"/>
        </w:numPr>
        <w:spacing w:after="0"/>
        <w:ind w:left="426" w:hanging="426"/>
        <w:jc w:val="both"/>
        <w:rPr>
          <w:rFonts w:eastAsia="Times New Roman" w:cstheme="minorHAnsi"/>
          <w:sz w:val="24"/>
          <w:szCs w:val="24"/>
          <w:lang w:val="en-IN" w:eastAsia="en-IN"/>
        </w:rPr>
      </w:pPr>
      <w:r w:rsidRPr="00D5681A">
        <w:rPr>
          <w:rFonts w:eastAsia="Times New Roman" w:cstheme="minorHAnsi"/>
          <w:sz w:val="24"/>
          <w:szCs w:val="24"/>
          <w:lang w:val="en-IN" w:eastAsia="en-IN"/>
        </w:rPr>
        <w:t>Scale of finance stipulated by Dist Level Technical Committee for fish and prawn culture is to be followed. If, any escalation in Scale of Finance or any new species introduced, Department shall refer to DLTC for approval.</w:t>
      </w:r>
    </w:p>
    <w:p w:rsidR="00D5681A" w:rsidRPr="00D5681A" w:rsidRDefault="00D5681A" w:rsidP="003009B9">
      <w:pPr>
        <w:pStyle w:val="ListParagraph"/>
        <w:numPr>
          <w:ilvl w:val="0"/>
          <w:numId w:val="40"/>
        </w:numPr>
        <w:spacing w:after="0"/>
        <w:ind w:left="426" w:hanging="426"/>
        <w:jc w:val="both"/>
        <w:rPr>
          <w:rFonts w:eastAsia="Times New Roman" w:cstheme="minorHAnsi"/>
          <w:sz w:val="24"/>
          <w:szCs w:val="24"/>
          <w:lang w:val="en-IN" w:eastAsia="en-IN"/>
        </w:rPr>
      </w:pPr>
      <w:r w:rsidRPr="00D5681A">
        <w:rPr>
          <w:rFonts w:eastAsia="Times New Roman" w:cstheme="minorHAnsi"/>
          <w:sz w:val="24"/>
          <w:szCs w:val="24"/>
          <w:lang w:val="en-IN" w:eastAsia="en-IN"/>
        </w:rPr>
        <w:t xml:space="preserve">Banks where in there are restrictions in financing Aqua culture against un-registered lease deeds, may take necessary decision and permit their branches to extend finance under CoC. </w:t>
      </w:r>
    </w:p>
    <w:p w:rsidR="00D5681A" w:rsidRPr="00D5681A" w:rsidRDefault="00D5681A" w:rsidP="003009B9">
      <w:pPr>
        <w:pStyle w:val="ListParagraph"/>
        <w:numPr>
          <w:ilvl w:val="0"/>
          <w:numId w:val="40"/>
        </w:numPr>
        <w:spacing w:after="0"/>
        <w:ind w:left="426" w:hanging="426"/>
        <w:jc w:val="both"/>
        <w:rPr>
          <w:rFonts w:eastAsia="Times New Roman" w:cstheme="minorHAnsi"/>
          <w:sz w:val="24"/>
          <w:szCs w:val="24"/>
          <w:lang w:val="en-IN" w:eastAsia="en-IN"/>
        </w:rPr>
      </w:pPr>
      <w:r w:rsidRPr="00D5681A">
        <w:rPr>
          <w:rFonts w:eastAsia="Times New Roman" w:cstheme="minorHAnsi"/>
          <w:sz w:val="24"/>
          <w:szCs w:val="24"/>
          <w:lang w:val="en-IN" w:eastAsia="en-IN"/>
        </w:rPr>
        <w:t>Department shall coordinate with the banks for recovery of overdue loans which may arise due to non renewal of loan/non renewal of CoC.</w:t>
      </w:r>
    </w:p>
    <w:p w:rsidR="00D5681A" w:rsidRPr="00D5681A" w:rsidRDefault="00D5681A" w:rsidP="003009B9">
      <w:pPr>
        <w:pStyle w:val="ListParagraph"/>
        <w:numPr>
          <w:ilvl w:val="0"/>
          <w:numId w:val="40"/>
        </w:numPr>
        <w:spacing w:after="0"/>
        <w:ind w:left="426" w:hanging="426"/>
        <w:jc w:val="both"/>
        <w:rPr>
          <w:rFonts w:eastAsia="Times New Roman" w:cstheme="minorHAnsi"/>
          <w:sz w:val="24"/>
          <w:szCs w:val="24"/>
          <w:lang w:val="en-IN" w:eastAsia="en-IN"/>
        </w:rPr>
      </w:pPr>
      <w:r w:rsidRPr="00D5681A">
        <w:rPr>
          <w:rFonts w:eastAsia="Times New Roman" w:cstheme="minorHAnsi"/>
          <w:sz w:val="24"/>
          <w:szCs w:val="24"/>
          <w:lang w:val="en-IN" w:eastAsia="en-IN"/>
        </w:rPr>
        <w:t>Department shall arrange for Geo-tagging of ponds with boundaries.</w:t>
      </w:r>
    </w:p>
    <w:p w:rsidR="000941FA" w:rsidRDefault="00C368B9" w:rsidP="00D5681A">
      <w:pPr>
        <w:pStyle w:val="NoSpacing"/>
        <w:spacing w:before="0" w:beforeAutospacing="0" w:after="0" w:afterAutospacing="0" w:line="276" w:lineRule="auto"/>
        <w:jc w:val="both"/>
        <w:rPr>
          <w:rFonts w:asciiTheme="minorHAnsi" w:hAnsiTheme="minorHAnsi" w:cstheme="minorHAnsi"/>
        </w:rPr>
      </w:pPr>
      <w:r w:rsidRPr="00D5681A">
        <w:rPr>
          <w:rFonts w:asciiTheme="minorHAnsi" w:hAnsiTheme="minorHAnsi" w:cstheme="minorHAnsi"/>
        </w:rPr>
        <w:t xml:space="preserve"> </w:t>
      </w:r>
    </w:p>
    <w:p w:rsidR="00387F9B" w:rsidRDefault="00387F9B" w:rsidP="00D5681A">
      <w:pPr>
        <w:pStyle w:val="NoSpacing"/>
        <w:spacing w:before="0" w:beforeAutospacing="0" w:after="0" w:afterAutospacing="0" w:line="276" w:lineRule="auto"/>
        <w:jc w:val="both"/>
        <w:rPr>
          <w:rFonts w:asciiTheme="minorHAnsi" w:hAnsiTheme="minorHAnsi" w:cstheme="minorHAnsi"/>
        </w:rPr>
      </w:pPr>
    </w:p>
    <w:p w:rsidR="00CD7801" w:rsidRDefault="00CD7801" w:rsidP="00D5681A">
      <w:pPr>
        <w:pStyle w:val="NoSpacing"/>
        <w:spacing w:before="0" w:beforeAutospacing="0" w:after="0" w:afterAutospacing="0" w:line="276" w:lineRule="auto"/>
        <w:jc w:val="both"/>
        <w:rPr>
          <w:rFonts w:asciiTheme="minorHAnsi" w:hAnsiTheme="minorHAnsi" w:cstheme="minorHAnsi"/>
        </w:rPr>
      </w:pPr>
    </w:p>
    <w:p w:rsidR="00CD7801" w:rsidRDefault="00CD7801" w:rsidP="00D5681A">
      <w:pPr>
        <w:pStyle w:val="NoSpacing"/>
        <w:spacing w:before="0" w:beforeAutospacing="0" w:after="0" w:afterAutospacing="0" w:line="276" w:lineRule="auto"/>
        <w:jc w:val="both"/>
        <w:rPr>
          <w:rFonts w:asciiTheme="minorHAnsi" w:hAnsiTheme="minorHAnsi" w:cstheme="minorHAnsi"/>
        </w:rPr>
      </w:pPr>
    </w:p>
    <w:p w:rsidR="00CD7801" w:rsidRDefault="00CD7801" w:rsidP="00D5681A">
      <w:pPr>
        <w:pStyle w:val="NoSpacing"/>
        <w:spacing w:before="0" w:beforeAutospacing="0" w:after="0" w:afterAutospacing="0" w:line="276" w:lineRule="auto"/>
        <w:jc w:val="both"/>
        <w:rPr>
          <w:rFonts w:asciiTheme="minorHAnsi" w:hAnsiTheme="minorHAnsi" w:cstheme="minorHAnsi"/>
        </w:rPr>
      </w:pPr>
    </w:p>
    <w:p w:rsidR="00CD7801" w:rsidRDefault="00CD7801" w:rsidP="00D5681A">
      <w:pPr>
        <w:pStyle w:val="NoSpacing"/>
        <w:spacing w:before="0" w:beforeAutospacing="0" w:after="0" w:afterAutospacing="0" w:line="276" w:lineRule="auto"/>
        <w:jc w:val="both"/>
        <w:rPr>
          <w:rFonts w:asciiTheme="minorHAnsi" w:hAnsiTheme="minorHAnsi" w:cstheme="minorHAnsi"/>
        </w:rPr>
      </w:pPr>
    </w:p>
    <w:p w:rsidR="00CD7801" w:rsidRDefault="00CD7801" w:rsidP="00D5681A">
      <w:pPr>
        <w:pStyle w:val="NoSpacing"/>
        <w:spacing w:before="0" w:beforeAutospacing="0" w:after="0" w:afterAutospacing="0" w:line="276" w:lineRule="auto"/>
        <w:jc w:val="both"/>
        <w:rPr>
          <w:rFonts w:asciiTheme="minorHAnsi" w:hAnsiTheme="minorHAnsi" w:cstheme="minorHAnsi"/>
        </w:rPr>
      </w:pPr>
    </w:p>
    <w:p w:rsidR="00CD7801" w:rsidRDefault="00CD7801" w:rsidP="00D5681A">
      <w:pPr>
        <w:pStyle w:val="NoSpacing"/>
        <w:spacing w:before="0" w:beforeAutospacing="0" w:after="0" w:afterAutospacing="0" w:line="276" w:lineRule="auto"/>
        <w:jc w:val="both"/>
        <w:rPr>
          <w:rFonts w:asciiTheme="minorHAnsi" w:hAnsiTheme="minorHAnsi" w:cstheme="minorHAnsi"/>
        </w:rPr>
      </w:pPr>
    </w:p>
    <w:p w:rsidR="00361615" w:rsidRDefault="00361615" w:rsidP="00D5681A">
      <w:pPr>
        <w:pStyle w:val="NoSpacing"/>
        <w:spacing w:before="0" w:beforeAutospacing="0" w:after="0" w:afterAutospacing="0" w:line="276" w:lineRule="auto"/>
        <w:jc w:val="both"/>
        <w:rPr>
          <w:rFonts w:asciiTheme="minorHAnsi" w:hAnsiTheme="minorHAnsi" w:cstheme="minorHAnsi"/>
        </w:rPr>
      </w:pPr>
    </w:p>
    <w:p w:rsidR="008D07B7" w:rsidRDefault="008D07B7" w:rsidP="00D5681A">
      <w:pPr>
        <w:pStyle w:val="NoSpacing"/>
        <w:spacing w:before="0" w:beforeAutospacing="0" w:after="0" w:afterAutospacing="0" w:line="276" w:lineRule="auto"/>
        <w:jc w:val="both"/>
        <w:rPr>
          <w:rFonts w:asciiTheme="minorHAnsi" w:hAnsiTheme="minorHAnsi" w:cstheme="minorHAnsi"/>
        </w:rPr>
      </w:pPr>
    </w:p>
    <w:p w:rsidR="008D07B7" w:rsidRDefault="008D07B7" w:rsidP="00D5681A">
      <w:pPr>
        <w:pStyle w:val="NoSpacing"/>
        <w:spacing w:before="0" w:beforeAutospacing="0" w:after="0" w:afterAutospacing="0" w:line="276" w:lineRule="auto"/>
        <w:jc w:val="both"/>
        <w:rPr>
          <w:rFonts w:asciiTheme="minorHAnsi" w:hAnsiTheme="minorHAns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7"/>
      </w:tblGrid>
      <w:tr w:rsidR="00BF1E18" w:rsidRPr="008A5363" w:rsidTr="00315C58">
        <w:trPr>
          <w:jc w:val="center"/>
        </w:trPr>
        <w:tc>
          <w:tcPr>
            <w:tcW w:w="0" w:type="auto"/>
          </w:tcPr>
          <w:p w:rsidR="00BF1E18" w:rsidRPr="008A5363" w:rsidRDefault="00BF1E18" w:rsidP="00315C58">
            <w:pPr>
              <w:spacing w:after="0" w:line="240" w:lineRule="auto"/>
              <w:rPr>
                <w:rFonts w:cs="Calibri"/>
                <w:b/>
                <w:sz w:val="24"/>
                <w:szCs w:val="24"/>
              </w:rPr>
            </w:pPr>
            <w:r w:rsidRPr="008A5363">
              <w:rPr>
                <w:rFonts w:cs="Calibri"/>
                <w:sz w:val="20"/>
                <w:szCs w:val="20"/>
              </w:rPr>
              <w:lastRenderedPageBreak/>
              <w:t xml:space="preserve">  </w:t>
            </w:r>
            <w:r w:rsidRPr="008A5363">
              <w:rPr>
                <w:rFonts w:cs="Calibri"/>
                <w:b/>
                <w:sz w:val="24"/>
                <w:szCs w:val="24"/>
              </w:rPr>
              <w:t>AGENDA- 7</w:t>
            </w:r>
          </w:p>
        </w:tc>
      </w:tr>
    </w:tbl>
    <w:p w:rsidR="00BF1E18" w:rsidRPr="003D23B3" w:rsidRDefault="00BF1E18" w:rsidP="00BF1E18">
      <w:pPr>
        <w:spacing w:after="0" w:line="240" w:lineRule="auto"/>
        <w:jc w:val="center"/>
        <w:rPr>
          <w:rFonts w:cs="Calibri"/>
          <w:b/>
          <w:color w:val="FF0000"/>
          <w:sz w:val="24"/>
          <w:szCs w:val="24"/>
          <w:u w:val="single"/>
        </w:rPr>
      </w:pPr>
    </w:p>
    <w:p w:rsidR="00BF1E18" w:rsidRPr="008A5363" w:rsidRDefault="00BF1E18" w:rsidP="00BF1E18">
      <w:pPr>
        <w:spacing w:after="0" w:line="240" w:lineRule="auto"/>
        <w:jc w:val="center"/>
        <w:rPr>
          <w:rFonts w:cs="Calibri"/>
          <w:b/>
          <w:sz w:val="24"/>
          <w:szCs w:val="24"/>
          <w:u w:val="single"/>
        </w:rPr>
      </w:pPr>
      <w:r w:rsidRPr="008A5363">
        <w:rPr>
          <w:rFonts w:cs="Calibri"/>
          <w:b/>
          <w:sz w:val="24"/>
          <w:szCs w:val="24"/>
          <w:u w:val="single"/>
        </w:rPr>
        <w:t>Micro, Small &amp; Medium Enterprises (MSME) Sector</w:t>
      </w:r>
    </w:p>
    <w:p w:rsidR="00BF1E18" w:rsidRPr="003D23B3" w:rsidRDefault="00BF1E18" w:rsidP="00BF1E18">
      <w:pPr>
        <w:spacing w:after="0" w:line="240" w:lineRule="auto"/>
        <w:jc w:val="center"/>
        <w:rPr>
          <w:rFonts w:cs="Calibri"/>
          <w:b/>
          <w:color w:val="FF0000"/>
          <w:sz w:val="24"/>
          <w:szCs w:val="24"/>
          <w:u w:val="single"/>
        </w:rPr>
      </w:pPr>
    </w:p>
    <w:p w:rsidR="00BF1E18" w:rsidRPr="008A5363" w:rsidRDefault="00BF1E18" w:rsidP="00433A31">
      <w:pPr>
        <w:pStyle w:val="ListParagraph"/>
        <w:numPr>
          <w:ilvl w:val="1"/>
          <w:numId w:val="6"/>
        </w:numPr>
        <w:spacing w:after="0" w:line="240" w:lineRule="auto"/>
        <w:rPr>
          <w:rFonts w:cs="Calibri"/>
          <w:sz w:val="24"/>
          <w:szCs w:val="24"/>
        </w:rPr>
      </w:pPr>
      <w:r w:rsidRPr="008A5363">
        <w:rPr>
          <w:rFonts w:cs="Calibri"/>
          <w:b/>
          <w:sz w:val="24"/>
          <w:szCs w:val="24"/>
        </w:rPr>
        <w:t>Position of lending under MSME sector</w:t>
      </w:r>
      <w:r w:rsidRPr="008A5363">
        <w:rPr>
          <w:rFonts w:cs="Calibri"/>
          <w:sz w:val="24"/>
          <w:szCs w:val="24"/>
        </w:rPr>
        <w:t xml:space="preserve">                                                                         </w:t>
      </w:r>
    </w:p>
    <w:p w:rsidR="00BF1E18" w:rsidRPr="008A5363" w:rsidRDefault="00BF1E18" w:rsidP="00BF1E18">
      <w:pPr>
        <w:pStyle w:val="ListParagraph"/>
        <w:spacing w:after="0"/>
        <w:ind w:left="360"/>
        <w:jc w:val="right"/>
        <w:rPr>
          <w:rFonts w:cs="Calibri"/>
          <w:sz w:val="24"/>
          <w:szCs w:val="24"/>
        </w:rPr>
      </w:pPr>
      <w:r w:rsidRPr="008A5363">
        <w:rPr>
          <w:rFonts w:cs="Calibri"/>
          <w:sz w:val="24"/>
          <w:szCs w:val="24"/>
        </w:rPr>
        <w:t xml:space="preserve">         (Amt. In Crores)</w:t>
      </w:r>
    </w:p>
    <w:tbl>
      <w:tblPr>
        <w:tblW w:w="10615" w:type="dxa"/>
        <w:jc w:val="center"/>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4"/>
        <w:gridCol w:w="1068"/>
        <w:gridCol w:w="967"/>
        <w:gridCol w:w="1099"/>
        <w:gridCol w:w="942"/>
        <w:gridCol w:w="1068"/>
        <w:gridCol w:w="956"/>
        <w:gridCol w:w="1068"/>
        <w:gridCol w:w="942"/>
        <w:gridCol w:w="1061"/>
      </w:tblGrid>
      <w:tr w:rsidR="003207DD" w:rsidRPr="003207DD" w:rsidTr="003207DD">
        <w:trPr>
          <w:jc w:val="center"/>
        </w:trPr>
        <w:tc>
          <w:tcPr>
            <w:tcW w:w="1514" w:type="dxa"/>
            <w:vMerge w:val="restart"/>
            <w:vAlign w:val="center"/>
          </w:tcPr>
          <w:p w:rsidR="008A5363" w:rsidRPr="003207DD" w:rsidRDefault="008A5363" w:rsidP="000C10F6">
            <w:pPr>
              <w:spacing w:after="0"/>
              <w:jc w:val="center"/>
              <w:rPr>
                <w:rFonts w:cstheme="minorHAnsi"/>
                <w:b/>
                <w:sz w:val="24"/>
                <w:szCs w:val="24"/>
              </w:rPr>
            </w:pPr>
          </w:p>
          <w:p w:rsidR="008A5363" w:rsidRPr="003207DD" w:rsidRDefault="008A5363" w:rsidP="000C10F6">
            <w:pPr>
              <w:spacing w:after="0"/>
              <w:jc w:val="center"/>
              <w:rPr>
                <w:rFonts w:cstheme="minorHAnsi"/>
                <w:b/>
                <w:sz w:val="24"/>
                <w:szCs w:val="24"/>
              </w:rPr>
            </w:pPr>
            <w:r w:rsidRPr="003207DD">
              <w:rPr>
                <w:rFonts w:cstheme="minorHAnsi"/>
                <w:b/>
                <w:sz w:val="24"/>
                <w:szCs w:val="24"/>
              </w:rPr>
              <w:t>Particulars</w:t>
            </w:r>
          </w:p>
        </w:tc>
        <w:tc>
          <w:tcPr>
            <w:tcW w:w="1913" w:type="dxa"/>
            <w:gridSpan w:val="2"/>
            <w:vAlign w:val="center"/>
          </w:tcPr>
          <w:p w:rsidR="008A5363" w:rsidRPr="003207DD" w:rsidRDefault="008A5363" w:rsidP="003207DD">
            <w:pPr>
              <w:spacing w:after="0"/>
              <w:jc w:val="center"/>
              <w:rPr>
                <w:rFonts w:cstheme="minorHAnsi"/>
                <w:b/>
                <w:sz w:val="24"/>
                <w:szCs w:val="24"/>
              </w:rPr>
            </w:pPr>
            <w:r w:rsidRPr="003207DD">
              <w:rPr>
                <w:rFonts w:cstheme="minorHAnsi"/>
                <w:b/>
                <w:sz w:val="24"/>
                <w:szCs w:val="24"/>
              </w:rPr>
              <w:t>Outstanding  as on 31.03.2016</w:t>
            </w:r>
          </w:p>
        </w:tc>
        <w:tc>
          <w:tcPr>
            <w:tcW w:w="2061" w:type="dxa"/>
            <w:gridSpan w:val="2"/>
            <w:vAlign w:val="center"/>
          </w:tcPr>
          <w:p w:rsidR="008A5363" w:rsidRPr="003207DD" w:rsidRDefault="008A5363" w:rsidP="003207DD">
            <w:pPr>
              <w:spacing w:after="0"/>
              <w:jc w:val="center"/>
              <w:rPr>
                <w:rFonts w:cstheme="minorHAnsi"/>
                <w:b/>
                <w:sz w:val="24"/>
                <w:szCs w:val="24"/>
              </w:rPr>
            </w:pPr>
            <w:r w:rsidRPr="003207DD">
              <w:rPr>
                <w:rFonts w:cstheme="minorHAnsi"/>
                <w:b/>
                <w:sz w:val="24"/>
                <w:szCs w:val="24"/>
              </w:rPr>
              <w:t>Outstanding  as on 31.03.2017</w:t>
            </w:r>
          </w:p>
        </w:tc>
        <w:tc>
          <w:tcPr>
            <w:tcW w:w="2033" w:type="dxa"/>
            <w:gridSpan w:val="2"/>
            <w:vAlign w:val="center"/>
          </w:tcPr>
          <w:p w:rsidR="008A5363" w:rsidRPr="003207DD" w:rsidRDefault="008A5363" w:rsidP="003207DD">
            <w:pPr>
              <w:spacing w:after="0"/>
              <w:jc w:val="center"/>
              <w:rPr>
                <w:rFonts w:cstheme="minorHAnsi"/>
                <w:b/>
                <w:sz w:val="24"/>
                <w:szCs w:val="24"/>
              </w:rPr>
            </w:pPr>
            <w:r w:rsidRPr="003207DD">
              <w:rPr>
                <w:rFonts w:cstheme="minorHAnsi"/>
                <w:b/>
                <w:sz w:val="24"/>
                <w:szCs w:val="24"/>
              </w:rPr>
              <w:t>Outstanding  as on 30.06.2016</w:t>
            </w:r>
          </w:p>
        </w:tc>
        <w:tc>
          <w:tcPr>
            <w:tcW w:w="2010" w:type="dxa"/>
            <w:gridSpan w:val="2"/>
            <w:vAlign w:val="center"/>
          </w:tcPr>
          <w:p w:rsidR="008A5363" w:rsidRPr="003207DD" w:rsidRDefault="008A5363" w:rsidP="003207DD">
            <w:pPr>
              <w:spacing w:after="0"/>
              <w:jc w:val="center"/>
              <w:rPr>
                <w:rFonts w:cstheme="minorHAnsi"/>
                <w:b/>
                <w:sz w:val="24"/>
                <w:szCs w:val="24"/>
              </w:rPr>
            </w:pPr>
            <w:r w:rsidRPr="003207DD">
              <w:rPr>
                <w:rFonts w:cstheme="minorHAnsi"/>
                <w:b/>
                <w:sz w:val="24"/>
                <w:szCs w:val="24"/>
              </w:rPr>
              <w:t>Outstanding  as on 30.06.2017</w:t>
            </w:r>
          </w:p>
        </w:tc>
        <w:tc>
          <w:tcPr>
            <w:tcW w:w="1084" w:type="dxa"/>
            <w:vMerge w:val="restart"/>
            <w:vAlign w:val="center"/>
          </w:tcPr>
          <w:p w:rsidR="008A5363" w:rsidRPr="003207DD" w:rsidRDefault="008A5363" w:rsidP="000C10F6">
            <w:pPr>
              <w:spacing w:after="0"/>
              <w:jc w:val="center"/>
              <w:rPr>
                <w:rFonts w:cstheme="minorHAnsi"/>
                <w:b/>
                <w:sz w:val="24"/>
                <w:szCs w:val="24"/>
              </w:rPr>
            </w:pPr>
            <w:r w:rsidRPr="003207DD">
              <w:rPr>
                <w:rFonts w:cstheme="minorHAnsi"/>
                <w:b/>
                <w:sz w:val="24"/>
                <w:szCs w:val="24"/>
              </w:rPr>
              <w:t>Y – o – Y Growth % in Amount</w:t>
            </w:r>
          </w:p>
        </w:tc>
      </w:tr>
      <w:tr w:rsidR="003207DD" w:rsidRPr="003207DD" w:rsidTr="003207DD">
        <w:trPr>
          <w:jc w:val="center"/>
        </w:trPr>
        <w:tc>
          <w:tcPr>
            <w:tcW w:w="1514" w:type="dxa"/>
            <w:vMerge/>
          </w:tcPr>
          <w:p w:rsidR="003207DD" w:rsidRPr="003207DD" w:rsidRDefault="003207DD" w:rsidP="003207DD">
            <w:pPr>
              <w:spacing w:after="0"/>
              <w:rPr>
                <w:rFonts w:cstheme="minorHAnsi"/>
                <w:sz w:val="24"/>
                <w:szCs w:val="24"/>
              </w:rPr>
            </w:pPr>
          </w:p>
        </w:tc>
        <w:tc>
          <w:tcPr>
            <w:tcW w:w="929" w:type="dxa"/>
            <w:tcBorders>
              <w:right w:val="single" w:sz="4" w:space="0" w:color="auto"/>
            </w:tcBorders>
            <w:vAlign w:val="center"/>
          </w:tcPr>
          <w:p w:rsidR="003207DD" w:rsidRPr="003207DD" w:rsidRDefault="003207DD" w:rsidP="003207DD">
            <w:pPr>
              <w:spacing w:after="0"/>
              <w:jc w:val="center"/>
              <w:rPr>
                <w:rFonts w:cstheme="minorHAnsi"/>
                <w:sz w:val="24"/>
                <w:szCs w:val="24"/>
              </w:rPr>
            </w:pPr>
            <w:r w:rsidRPr="003207DD">
              <w:rPr>
                <w:rFonts w:cstheme="minorHAnsi"/>
                <w:sz w:val="24"/>
                <w:szCs w:val="24"/>
              </w:rPr>
              <w:t>A/cs.</w:t>
            </w:r>
          </w:p>
        </w:tc>
        <w:tc>
          <w:tcPr>
            <w:tcW w:w="984" w:type="dxa"/>
            <w:tcBorders>
              <w:left w:val="single" w:sz="4" w:space="0" w:color="auto"/>
            </w:tcBorders>
            <w:vAlign w:val="center"/>
          </w:tcPr>
          <w:p w:rsidR="003207DD" w:rsidRPr="003207DD" w:rsidRDefault="003207DD" w:rsidP="003207DD">
            <w:pPr>
              <w:spacing w:after="0"/>
              <w:jc w:val="center"/>
              <w:rPr>
                <w:rFonts w:cstheme="minorHAnsi"/>
                <w:sz w:val="24"/>
                <w:szCs w:val="24"/>
              </w:rPr>
            </w:pPr>
            <w:r w:rsidRPr="003207DD">
              <w:rPr>
                <w:rFonts w:cstheme="minorHAnsi"/>
                <w:sz w:val="24"/>
                <w:szCs w:val="24"/>
              </w:rPr>
              <w:t>Amt.</w:t>
            </w:r>
          </w:p>
        </w:tc>
        <w:tc>
          <w:tcPr>
            <w:tcW w:w="1119" w:type="dxa"/>
            <w:vAlign w:val="center"/>
          </w:tcPr>
          <w:p w:rsidR="003207DD" w:rsidRPr="003207DD" w:rsidRDefault="003207DD" w:rsidP="003207DD">
            <w:pPr>
              <w:spacing w:after="0"/>
              <w:jc w:val="center"/>
              <w:rPr>
                <w:rFonts w:cstheme="minorHAnsi"/>
                <w:sz w:val="24"/>
                <w:szCs w:val="24"/>
              </w:rPr>
            </w:pPr>
            <w:r w:rsidRPr="003207DD">
              <w:rPr>
                <w:rFonts w:cstheme="minorHAnsi"/>
                <w:sz w:val="24"/>
                <w:szCs w:val="24"/>
              </w:rPr>
              <w:t>A/cs.</w:t>
            </w:r>
          </w:p>
        </w:tc>
        <w:tc>
          <w:tcPr>
            <w:tcW w:w="942" w:type="dxa"/>
            <w:vAlign w:val="center"/>
          </w:tcPr>
          <w:p w:rsidR="003207DD" w:rsidRPr="003207DD" w:rsidRDefault="003207DD" w:rsidP="003207DD">
            <w:pPr>
              <w:spacing w:after="0"/>
              <w:jc w:val="center"/>
              <w:rPr>
                <w:rFonts w:cstheme="minorHAnsi"/>
                <w:sz w:val="24"/>
                <w:szCs w:val="24"/>
              </w:rPr>
            </w:pPr>
            <w:r w:rsidRPr="003207DD">
              <w:rPr>
                <w:rFonts w:cstheme="minorHAnsi"/>
                <w:sz w:val="24"/>
                <w:szCs w:val="24"/>
              </w:rPr>
              <w:t>Amt.</w:t>
            </w:r>
          </w:p>
        </w:tc>
        <w:tc>
          <w:tcPr>
            <w:tcW w:w="1068" w:type="dxa"/>
            <w:vAlign w:val="center"/>
          </w:tcPr>
          <w:p w:rsidR="003207DD" w:rsidRPr="003207DD" w:rsidRDefault="003207DD" w:rsidP="003207DD">
            <w:pPr>
              <w:spacing w:after="0"/>
              <w:jc w:val="center"/>
              <w:rPr>
                <w:rFonts w:cstheme="minorHAnsi"/>
                <w:sz w:val="24"/>
                <w:szCs w:val="24"/>
              </w:rPr>
            </w:pPr>
            <w:r w:rsidRPr="003207DD">
              <w:rPr>
                <w:rFonts w:cstheme="minorHAnsi"/>
                <w:sz w:val="24"/>
                <w:szCs w:val="24"/>
              </w:rPr>
              <w:t>A/cs.</w:t>
            </w:r>
          </w:p>
        </w:tc>
        <w:tc>
          <w:tcPr>
            <w:tcW w:w="965" w:type="dxa"/>
            <w:vAlign w:val="center"/>
          </w:tcPr>
          <w:p w:rsidR="003207DD" w:rsidRPr="003207DD" w:rsidRDefault="003207DD" w:rsidP="003207DD">
            <w:pPr>
              <w:spacing w:after="0"/>
              <w:jc w:val="center"/>
              <w:rPr>
                <w:rFonts w:cstheme="minorHAnsi"/>
                <w:sz w:val="24"/>
                <w:szCs w:val="24"/>
              </w:rPr>
            </w:pPr>
            <w:r w:rsidRPr="003207DD">
              <w:rPr>
                <w:rFonts w:cstheme="minorHAnsi"/>
                <w:sz w:val="24"/>
                <w:szCs w:val="24"/>
              </w:rPr>
              <w:t>Amt.</w:t>
            </w:r>
          </w:p>
        </w:tc>
        <w:tc>
          <w:tcPr>
            <w:tcW w:w="1068" w:type="dxa"/>
            <w:vAlign w:val="center"/>
          </w:tcPr>
          <w:p w:rsidR="003207DD" w:rsidRPr="003207DD" w:rsidRDefault="003207DD" w:rsidP="003207DD">
            <w:pPr>
              <w:spacing w:after="0"/>
              <w:jc w:val="center"/>
              <w:rPr>
                <w:rFonts w:cstheme="minorHAnsi"/>
                <w:sz w:val="24"/>
                <w:szCs w:val="24"/>
              </w:rPr>
            </w:pPr>
            <w:r w:rsidRPr="003207DD">
              <w:rPr>
                <w:rFonts w:cstheme="minorHAnsi"/>
                <w:sz w:val="24"/>
                <w:szCs w:val="24"/>
              </w:rPr>
              <w:t>A/cs.</w:t>
            </w:r>
          </w:p>
        </w:tc>
        <w:tc>
          <w:tcPr>
            <w:tcW w:w="942" w:type="dxa"/>
            <w:vAlign w:val="center"/>
          </w:tcPr>
          <w:p w:rsidR="003207DD" w:rsidRPr="003207DD" w:rsidRDefault="003207DD" w:rsidP="003207DD">
            <w:pPr>
              <w:spacing w:after="0"/>
              <w:jc w:val="center"/>
              <w:rPr>
                <w:rFonts w:cstheme="minorHAnsi"/>
                <w:sz w:val="24"/>
                <w:szCs w:val="24"/>
              </w:rPr>
            </w:pPr>
            <w:r w:rsidRPr="003207DD">
              <w:rPr>
                <w:rFonts w:cstheme="minorHAnsi"/>
                <w:sz w:val="24"/>
                <w:szCs w:val="24"/>
              </w:rPr>
              <w:t>Amt.</w:t>
            </w:r>
          </w:p>
        </w:tc>
        <w:tc>
          <w:tcPr>
            <w:tcW w:w="1084" w:type="dxa"/>
            <w:vMerge/>
          </w:tcPr>
          <w:p w:rsidR="003207DD" w:rsidRPr="003207DD" w:rsidRDefault="003207DD" w:rsidP="003207DD">
            <w:pPr>
              <w:spacing w:after="0"/>
              <w:jc w:val="center"/>
              <w:rPr>
                <w:rFonts w:cstheme="minorHAnsi"/>
                <w:sz w:val="24"/>
                <w:szCs w:val="24"/>
              </w:rPr>
            </w:pPr>
          </w:p>
        </w:tc>
      </w:tr>
      <w:tr w:rsidR="003207DD" w:rsidRPr="003207DD" w:rsidTr="003207DD">
        <w:trPr>
          <w:jc w:val="center"/>
        </w:trPr>
        <w:tc>
          <w:tcPr>
            <w:tcW w:w="1514" w:type="dxa"/>
          </w:tcPr>
          <w:p w:rsidR="003207DD" w:rsidRPr="003207DD" w:rsidRDefault="003207DD" w:rsidP="003207DD">
            <w:pPr>
              <w:spacing w:after="0"/>
              <w:rPr>
                <w:rFonts w:cstheme="minorHAnsi"/>
                <w:sz w:val="24"/>
                <w:szCs w:val="24"/>
              </w:rPr>
            </w:pPr>
            <w:r w:rsidRPr="003207DD">
              <w:rPr>
                <w:rFonts w:cstheme="minorHAnsi"/>
                <w:sz w:val="24"/>
                <w:szCs w:val="24"/>
              </w:rPr>
              <w:t>Micro Enterprises</w:t>
            </w:r>
          </w:p>
        </w:tc>
        <w:tc>
          <w:tcPr>
            <w:tcW w:w="929" w:type="dxa"/>
            <w:tcBorders>
              <w:right w:val="single" w:sz="4" w:space="0" w:color="auto"/>
            </w:tcBorders>
            <w:vAlign w:val="center"/>
          </w:tcPr>
          <w:p w:rsidR="003207DD" w:rsidRPr="003207DD" w:rsidRDefault="003207DD" w:rsidP="003207DD">
            <w:pPr>
              <w:spacing w:after="0"/>
              <w:jc w:val="right"/>
              <w:rPr>
                <w:rFonts w:cstheme="minorHAnsi"/>
                <w:sz w:val="24"/>
                <w:szCs w:val="24"/>
              </w:rPr>
            </w:pPr>
            <w:r w:rsidRPr="003207DD">
              <w:rPr>
                <w:rFonts w:cstheme="minorHAnsi"/>
                <w:sz w:val="24"/>
                <w:szCs w:val="24"/>
              </w:rPr>
              <w:t>871952</w:t>
            </w:r>
          </w:p>
        </w:tc>
        <w:tc>
          <w:tcPr>
            <w:tcW w:w="984" w:type="dxa"/>
            <w:tcBorders>
              <w:left w:val="single" w:sz="4" w:space="0" w:color="auto"/>
            </w:tcBorders>
            <w:vAlign w:val="center"/>
          </w:tcPr>
          <w:p w:rsidR="003207DD" w:rsidRPr="003207DD" w:rsidRDefault="003207DD" w:rsidP="003207DD">
            <w:pPr>
              <w:spacing w:after="0"/>
              <w:jc w:val="right"/>
              <w:rPr>
                <w:rFonts w:cstheme="minorHAnsi"/>
                <w:sz w:val="24"/>
                <w:szCs w:val="24"/>
              </w:rPr>
            </w:pPr>
            <w:r w:rsidRPr="003207DD">
              <w:rPr>
                <w:rFonts w:cstheme="minorHAnsi"/>
                <w:sz w:val="24"/>
                <w:szCs w:val="24"/>
              </w:rPr>
              <w:t>18701</w:t>
            </w:r>
          </w:p>
        </w:tc>
        <w:tc>
          <w:tcPr>
            <w:tcW w:w="1119" w:type="dxa"/>
            <w:tcBorders>
              <w:left w:val="single" w:sz="4" w:space="0" w:color="auto"/>
            </w:tcBorders>
            <w:vAlign w:val="center"/>
          </w:tcPr>
          <w:p w:rsidR="003207DD" w:rsidRPr="003207DD" w:rsidRDefault="003207DD" w:rsidP="003207DD">
            <w:pPr>
              <w:spacing w:after="0"/>
              <w:jc w:val="right"/>
              <w:rPr>
                <w:rFonts w:cstheme="minorHAnsi"/>
                <w:sz w:val="24"/>
                <w:szCs w:val="24"/>
              </w:rPr>
            </w:pPr>
            <w:r w:rsidRPr="003207DD">
              <w:rPr>
                <w:rFonts w:cstheme="minorHAnsi"/>
                <w:sz w:val="24"/>
                <w:szCs w:val="24"/>
              </w:rPr>
              <w:t>1017769</w:t>
            </w:r>
          </w:p>
        </w:tc>
        <w:tc>
          <w:tcPr>
            <w:tcW w:w="942" w:type="dxa"/>
            <w:tcBorders>
              <w:left w:val="single" w:sz="4" w:space="0" w:color="auto"/>
              <w:right w:val="single" w:sz="4" w:space="0" w:color="auto"/>
            </w:tcBorders>
            <w:vAlign w:val="center"/>
          </w:tcPr>
          <w:p w:rsidR="003207DD" w:rsidRPr="003207DD" w:rsidRDefault="003207DD" w:rsidP="003207DD">
            <w:pPr>
              <w:spacing w:after="0"/>
              <w:jc w:val="right"/>
              <w:rPr>
                <w:rFonts w:cstheme="minorHAnsi"/>
                <w:sz w:val="24"/>
                <w:szCs w:val="24"/>
              </w:rPr>
            </w:pPr>
            <w:r w:rsidRPr="003207DD">
              <w:rPr>
                <w:rFonts w:cstheme="minorHAnsi"/>
                <w:sz w:val="24"/>
                <w:szCs w:val="24"/>
              </w:rPr>
              <w:t>21197</w:t>
            </w:r>
          </w:p>
        </w:tc>
        <w:tc>
          <w:tcPr>
            <w:tcW w:w="1068" w:type="dxa"/>
            <w:tcBorders>
              <w:left w:val="single" w:sz="4" w:space="0" w:color="auto"/>
              <w:right w:val="single" w:sz="4" w:space="0" w:color="auto"/>
            </w:tcBorders>
            <w:vAlign w:val="center"/>
          </w:tcPr>
          <w:p w:rsidR="003207DD" w:rsidRPr="003207DD" w:rsidRDefault="003207DD" w:rsidP="003207DD">
            <w:pPr>
              <w:spacing w:after="0"/>
              <w:jc w:val="right"/>
              <w:rPr>
                <w:rFonts w:cstheme="minorHAnsi"/>
                <w:sz w:val="24"/>
                <w:szCs w:val="24"/>
              </w:rPr>
            </w:pPr>
            <w:r w:rsidRPr="003207DD">
              <w:rPr>
                <w:rFonts w:cstheme="minorHAnsi"/>
                <w:sz w:val="24"/>
                <w:szCs w:val="24"/>
              </w:rPr>
              <w:t>902431</w:t>
            </w:r>
          </w:p>
        </w:tc>
        <w:tc>
          <w:tcPr>
            <w:tcW w:w="965" w:type="dxa"/>
            <w:tcBorders>
              <w:left w:val="single" w:sz="4" w:space="0" w:color="auto"/>
            </w:tcBorders>
            <w:vAlign w:val="center"/>
          </w:tcPr>
          <w:p w:rsidR="003207DD" w:rsidRPr="003207DD" w:rsidRDefault="003207DD" w:rsidP="003207DD">
            <w:pPr>
              <w:spacing w:after="0"/>
              <w:jc w:val="right"/>
              <w:rPr>
                <w:rFonts w:cstheme="minorHAnsi"/>
                <w:sz w:val="24"/>
                <w:szCs w:val="24"/>
              </w:rPr>
            </w:pPr>
            <w:r w:rsidRPr="003207DD">
              <w:rPr>
                <w:rFonts w:cstheme="minorHAnsi"/>
                <w:sz w:val="24"/>
                <w:szCs w:val="24"/>
              </w:rPr>
              <w:t>18926</w:t>
            </w:r>
          </w:p>
        </w:tc>
        <w:tc>
          <w:tcPr>
            <w:tcW w:w="1068" w:type="dxa"/>
            <w:tcBorders>
              <w:left w:val="single" w:sz="4" w:space="0" w:color="auto"/>
              <w:right w:val="single" w:sz="4" w:space="0" w:color="auto"/>
            </w:tcBorders>
            <w:vAlign w:val="center"/>
          </w:tcPr>
          <w:p w:rsidR="003207DD" w:rsidRPr="003207DD" w:rsidRDefault="00F73B26" w:rsidP="003207DD">
            <w:pPr>
              <w:spacing w:after="0"/>
              <w:jc w:val="right"/>
              <w:rPr>
                <w:rFonts w:cstheme="minorHAnsi"/>
                <w:sz w:val="24"/>
                <w:szCs w:val="24"/>
              </w:rPr>
            </w:pPr>
            <w:r>
              <w:rPr>
                <w:rFonts w:cstheme="minorHAnsi"/>
                <w:sz w:val="24"/>
                <w:szCs w:val="24"/>
              </w:rPr>
              <w:t>902641</w:t>
            </w:r>
          </w:p>
        </w:tc>
        <w:tc>
          <w:tcPr>
            <w:tcW w:w="942" w:type="dxa"/>
            <w:tcBorders>
              <w:left w:val="single" w:sz="4" w:space="0" w:color="auto"/>
            </w:tcBorders>
            <w:vAlign w:val="center"/>
          </w:tcPr>
          <w:p w:rsidR="003207DD" w:rsidRPr="003207DD" w:rsidRDefault="00F73B26" w:rsidP="003207DD">
            <w:pPr>
              <w:spacing w:after="0"/>
              <w:jc w:val="right"/>
              <w:rPr>
                <w:rFonts w:cstheme="minorHAnsi"/>
                <w:sz w:val="24"/>
                <w:szCs w:val="24"/>
              </w:rPr>
            </w:pPr>
            <w:r>
              <w:rPr>
                <w:rFonts w:cstheme="minorHAnsi"/>
                <w:sz w:val="24"/>
                <w:szCs w:val="24"/>
              </w:rPr>
              <w:t>20693</w:t>
            </w:r>
          </w:p>
        </w:tc>
        <w:tc>
          <w:tcPr>
            <w:tcW w:w="1084" w:type="dxa"/>
            <w:tcBorders>
              <w:left w:val="single" w:sz="4" w:space="0" w:color="auto"/>
            </w:tcBorders>
            <w:vAlign w:val="center"/>
          </w:tcPr>
          <w:p w:rsidR="003207DD" w:rsidRPr="003207DD" w:rsidRDefault="00B14073" w:rsidP="000C10F6">
            <w:pPr>
              <w:spacing w:after="0"/>
              <w:jc w:val="center"/>
              <w:rPr>
                <w:rFonts w:cstheme="minorHAnsi"/>
                <w:sz w:val="24"/>
                <w:szCs w:val="24"/>
              </w:rPr>
            </w:pPr>
            <w:r>
              <w:rPr>
                <w:rFonts w:cstheme="minorHAnsi"/>
                <w:sz w:val="24"/>
                <w:szCs w:val="24"/>
              </w:rPr>
              <w:t>9.34%</w:t>
            </w:r>
          </w:p>
        </w:tc>
      </w:tr>
      <w:tr w:rsidR="003207DD" w:rsidRPr="003207DD" w:rsidTr="003207DD">
        <w:trPr>
          <w:jc w:val="center"/>
        </w:trPr>
        <w:tc>
          <w:tcPr>
            <w:tcW w:w="1514" w:type="dxa"/>
          </w:tcPr>
          <w:p w:rsidR="003207DD" w:rsidRPr="003207DD" w:rsidRDefault="003207DD" w:rsidP="000C10F6">
            <w:pPr>
              <w:spacing w:after="0"/>
              <w:rPr>
                <w:rFonts w:cstheme="minorHAnsi"/>
                <w:sz w:val="24"/>
                <w:szCs w:val="24"/>
              </w:rPr>
            </w:pPr>
            <w:r w:rsidRPr="003207DD">
              <w:rPr>
                <w:rFonts w:cstheme="minorHAnsi"/>
                <w:sz w:val="24"/>
                <w:szCs w:val="24"/>
              </w:rPr>
              <w:t>Small Enterprises</w:t>
            </w:r>
          </w:p>
        </w:tc>
        <w:tc>
          <w:tcPr>
            <w:tcW w:w="929" w:type="dxa"/>
            <w:tcBorders>
              <w:right w:val="single" w:sz="4" w:space="0" w:color="auto"/>
            </w:tcBorders>
            <w:vAlign w:val="center"/>
          </w:tcPr>
          <w:p w:rsidR="003207DD" w:rsidRPr="003207DD" w:rsidRDefault="003207DD" w:rsidP="003207DD">
            <w:pPr>
              <w:spacing w:after="0"/>
              <w:jc w:val="right"/>
              <w:rPr>
                <w:rFonts w:cstheme="minorHAnsi"/>
                <w:sz w:val="24"/>
                <w:szCs w:val="24"/>
              </w:rPr>
            </w:pPr>
            <w:r w:rsidRPr="003207DD">
              <w:rPr>
                <w:rFonts w:cstheme="minorHAnsi"/>
                <w:sz w:val="24"/>
                <w:szCs w:val="24"/>
              </w:rPr>
              <w:t>121982</w:t>
            </w:r>
          </w:p>
        </w:tc>
        <w:tc>
          <w:tcPr>
            <w:tcW w:w="984" w:type="dxa"/>
            <w:tcBorders>
              <w:left w:val="single" w:sz="4" w:space="0" w:color="auto"/>
            </w:tcBorders>
            <w:vAlign w:val="center"/>
          </w:tcPr>
          <w:p w:rsidR="003207DD" w:rsidRPr="003207DD" w:rsidRDefault="003207DD" w:rsidP="003207DD">
            <w:pPr>
              <w:spacing w:after="0"/>
              <w:jc w:val="right"/>
              <w:rPr>
                <w:rFonts w:cstheme="minorHAnsi"/>
                <w:sz w:val="24"/>
                <w:szCs w:val="24"/>
              </w:rPr>
            </w:pPr>
            <w:r w:rsidRPr="003207DD">
              <w:rPr>
                <w:rFonts w:cstheme="minorHAnsi"/>
                <w:sz w:val="24"/>
                <w:szCs w:val="24"/>
              </w:rPr>
              <w:t>17517</w:t>
            </w:r>
          </w:p>
        </w:tc>
        <w:tc>
          <w:tcPr>
            <w:tcW w:w="1119" w:type="dxa"/>
            <w:tcBorders>
              <w:left w:val="single" w:sz="4" w:space="0" w:color="auto"/>
            </w:tcBorders>
            <w:vAlign w:val="center"/>
          </w:tcPr>
          <w:p w:rsidR="003207DD" w:rsidRPr="003207DD" w:rsidRDefault="003207DD" w:rsidP="003207DD">
            <w:pPr>
              <w:spacing w:after="0"/>
              <w:jc w:val="right"/>
              <w:rPr>
                <w:rFonts w:cstheme="minorHAnsi"/>
                <w:sz w:val="24"/>
                <w:szCs w:val="24"/>
              </w:rPr>
            </w:pPr>
            <w:r w:rsidRPr="003207DD">
              <w:rPr>
                <w:rFonts w:cstheme="minorHAnsi"/>
                <w:sz w:val="24"/>
                <w:szCs w:val="24"/>
              </w:rPr>
              <w:t>139703</w:t>
            </w:r>
          </w:p>
        </w:tc>
        <w:tc>
          <w:tcPr>
            <w:tcW w:w="942" w:type="dxa"/>
            <w:tcBorders>
              <w:left w:val="single" w:sz="4" w:space="0" w:color="auto"/>
              <w:right w:val="single" w:sz="4" w:space="0" w:color="auto"/>
            </w:tcBorders>
            <w:vAlign w:val="center"/>
          </w:tcPr>
          <w:p w:rsidR="003207DD" w:rsidRPr="003207DD" w:rsidRDefault="003207DD" w:rsidP="003207DD">
            <w:pPr>
              <w:spacing w:after="0"/>
              <w:jc w:val="right"/>
              <w:rPr>
                <w:rFonts w:cstheme="minorHAnsi"/>
                <w:sz w:val="24"/>
                <w:szCs w:val="24"/>
              </w:rPr>
            </w:pPr>
            <w:r w:rsidRPr="003207DD">
              <w:rPr>
                <w:rFonts w:cstheme="minorHAnsi"/>
                <w:sz w:val="24"/>
                <w:szCs w:val="24"/>
              </w:rPr>
              <w:t>17774</w:t>
            </w:r>
          </w:p>
        </w:tc>
        <w:tc>
          <w:tcPr>
            <w:tcW w:w="1068" w:type="dxa"/>
            <w:tcBorders>
              <w:left w:val="single" w:sz="4" w:space="0" w:color="auto"/>
              <w:right w:val="single" w:sz="4" w:space="0" w:color="auto"/>
            </w:tcBorders>
            <w:vAlign w:val="center"/>
          </w:tcPr>
          <w:p w:rsidR="003207DD" w:rsidRPr="003207DD" w:rsidRDefault="003207DD" w:rsidP="003207DD">
            <w:pPr>
              <w:spacing w:after="0"/>
              <w:jc w:val="right"/>
              <w:rPr>
                <w:rFonts w:cstheme="minorHAnsi"/>
                <w:sz w:val="24"/>
                <w:szCs w:val="24"/>
              </w:rPr>
            </w:pPr>
            <w:r w:rsidRPr="003207DD">
              <w:rPr>
                <w:rFonts w:cstheme="minorHAnsi"/>
                <w:sz w:val="24"/>
                <w:szCs w:val="24"/>
              </w:rPr>
              <w:t>126922</w:t>
            </w:r>
          </w:p>
        </w:tc>
        <w:tc>
          <w:tcPr>
            <w:tcW w:w="965" w:type="dxa"/>
            <w:tcBorders>
              <w:left w:val="single" w:sz="4" w:space="0" w:color="auto"/>
            </w:tcBorders>
            <w:vAlign w:val="center"/>
          </w:tcPr>
          <w:p w:rsidR="003207DD" w:rsidRPr="003207DD" w:rsidRDefault="003207DD" w:rsidP="003207DD">
            <w:pPr>
              <w:spacing w:after="0"/>
              <w:jc w:val="right"/>
              <w:rPr>
                <w:rFonts w:cstheme="minorHAnsi"/>
                <w:sz w:val="24"/>
                <w:szCs w:val="24"/>
              </w:rPr>
            </w:pPr>
            <w:r w:rsidRPr="003207DD">
              <w:rPr>
                <w:rFonts w:cstheme="minorHAnsi"/>
                <w:sz w:val="24"/>
                <w:szCs w:val="24"/>
              </w:rPr>
              <w:t>16763</w:t>
            </w:r>
          </w:p>
        </w:tc>
        <w:tc>
          <w:tcPr>
            <w:tcW w:w="1068" w:type="dxa"/>
            <w:tcBorders>
              <w:left w:val="single" w:sz="4" w:space="0" w:color="auto"/>
              <w:right w:val="single" w:sz="4" w:space="0" w:color="auto"/>
            </w:tcBorders>
            <w:vAlign w:val="center"/>
          </w:tcPr>
          <w:p w:rsidR="003207DD" w:rsidRPr="003207DD" w:rsidRDefault="00F73B26" w:rsidP="003207DD">
            <w:pPr>
              <w:spacing w:after="0"/>
              <w:jc w:val="right"/>
              <w:rPr>
                <w:rFonts w:cstheme="minorHAnsi"/>
                <w:sz w:val="24"/>
                <w:szCs w:val="24"/>
              </w:rPr>
            </w:pPr>
            <w:r>
              <w:rPr>
                <w:rFonts w:cstheme="minorHAnsi"/>
                <w:sz w:val="24"/>
                <w:szCs w:val="24"/>
              </w:rPr>
              <w:t>142580</w:t>
            </w:r>
          </w:p>
        </w:tc>
        <w:tc>
          <w:tcPr>
            <w:tcW w:w="942" w:type="dxa"/>
            <w:tcBorders>
              <w:left w:val="single" w:sz="4" w:space="0" w:color="auto"/>
            </w:tcBorders>
            <w:vAlign w:val="center"/>
          </w:tcPr>
          <w:p w:rsidR="003207DD" w:rsidRPr="003207DD" w:rsidRDefault="00F73B26" w:rsidP="003207DD">
            <w:pPr>
              <w:spacing w:after="0"/>
              <w:jc w:val="right"/>
              <w:rPr>
                <w:rFonts w:cstheme="minorHAnsi"/>
                <w:sz w:val="24"/>
                <w:szCs w:val="24"/>
              </w:rPr>
            </w:pPr>
            <w:r>
              <w:rPr>
                <w:rFonts w:cstheme="minorHAnsi"/>
                <w:sz w:val="24"/>
                <w:szCs w:val="24"/>
              </w:rPr>
              <w:t>17483</w:t>
            </w:r>
          </w:p>
        </w:tc>
        <w:tc>
          <w:tcPr>
            <w:tcW w:w="1084" w:type="dxa"/>
            <w:tcBorders>
              <w:left w:val="single" w:sz="4" w:space="0" w:color="auto"/>
            </w:tcBorders>
            <w:vAlign w:val="center"/>
          </w:tcPr>
          <w:p w:rsidR="003207DD" w:rsidRPr="003207DD" w:rsidRDefault="00B14073" w:rsidP="000C10F6">
            <w:pPr>
              <w:spacing w:after="0"/>
              <w:jc w:val="center"/>
              <w:rPr>
                <w:rFonts w:cstheme="minorHAnsi"/>
                <w:sz w:val="24"/>
                <w:szCs w:val="24"/>
              </w:rPr>
            </w:pPr>
            <w:r>
              <w:rPr>
                <w:rFonts w:cstheme="minorHAnsi"/>
                <w:sz w:val="24"/>
                <w:szCs w:val="24"/>
              </w:rPr>
              <w:t>4.30%</w:t>
            </w:r>
          </w:p>
        </w:tc>
      </w:tr>
      <w:tr w:rsidR="003207DD" w:rsidRPr="003207DD" w:rsidTr="003207DD">
        <w:trPr>
          <w:jc w:val="center"/>
        </w:trPr>
        <w:tc>
          <w:tcPr>
            <w:tcW w:w="1514" w:type="dxa"/>
          </w:tcPr>
          <w:p w:rsidR="003207DD" w:rsidRPr="003207DD" w:rsidRDefault="003207DD" w:rsidP="000C10F6">
            <w:pPr>
              <w:spacing w:after="0"/>
              <w:rPr>
                <w:rFonts w:cstheme="minorHAnsi"/>
                <w:b/>
                <w:sz w:val="24"/>
                <w:szCs w:val="24"/>
              </w:rPr>
            </w:pPr>
            <w:r w:rsidRPr="003207DD">
              <w:rPr>
                <w:rFonts w:cstheme="minorHAnsi"/>
                <w:b/>
                <w:sz w:val="24"/>
                <w:szCs w:val="24"/>
              </w:rPr>
              <w:t>Total   MSE</w:t>
            </w:r>
          </w:p>
        </w:tc>
        <w:tc>
          <w:tcPr>
            <w:tcW w:w="929" w:type="dxa"/>
            <w:tcBorders>
              <w:right w:val="single" w:sz="4" w:space="0" w:color="auto"/>
            </w:tcBorders>
            <w:vAlign w:val="center"/>
          </w:tcPr>
          <w:p w:rsidR="003207DD" w:rsidRPr="003207DD" w:rsidRDefault="003207DD" w:rsidP="003207DD">
            <w:pPr>
              <w:spacing w:after="0"/>
              <w:jc w:val="right"/>
              <w:rPr>
                <w:rFonts w:cstheme="minorHAnsi"/>
                <w:b/>
                <w:sz w:val="24"/>
                <w:szCs w:val="24"/>
              </w:rPr>
            </w:pPr>
            <w:r w:rsidRPr="003207DD">
              <w:rPr>
                <w:rFonts w:cstheme="minorHAnsi"/>
                <w:b/>
                <w:sz w:val="24"/>
                <w:szCs w:val="24"/>
              </w:rPr>
              <w:t>993934</w:t>
            </w:r>
          </w:p>
        </w:tc>
        <w:tc>
          <w:tcPr>
            <w:tcW w:w="984" w:type="dxa"/>
            <w:tcBorders>
              <w:left w:val="single" w:sz="4" w:space="0" w:color="auto"/>
            </w:tcBorders>
            <w:vAlign w:val="center"/>
          </w:tcPr>
          <w:p w:rsidR="003207DD" w:rsidRPr="003207DD" w:rsidRDefault="003207DD" w:rsidP="003207DD">
            <w:pPr>
              <w:spacing w:after="0"/>
              <w:jc w:val="right"/>
              <w:rPr>
                <w:rFonts w:cstheme="minorHAnsi"/>
                <w:b/>
                <w:sz w:val="24"/>
                <w:szCs w:val="24"/>
              </w:rPr>
            </w:pPr>
            <w:r w:rsidRPr="003207DD">
              <w:rPr>
                <w:rFonts w:cstheme="minorHAnsi"/>
                <w:b/>
                <w:sz w:val="24"/>
                <w:szCs w:val="24"/>
              </w:rPr>
              <w:t>36218</w:t>
            </w:r>
          </w:p>
        </w:tc>
        <w:tc>
          <w:tcPr>
            <w:tcW w:w="1119" w:type="dxa"/>
            <w:tcBorders>
              <w:left w:val="single" w:sz="4" w:space="0" w:color="auto"/>
            </w:tcBorders>
            <w:vAlign w:val="center"/>
          </w:tcPr>
          <w:p w:rsidR="003207DD" w:rsidRPr="003207DD" w:rsidRDefault="003207DD" w:rsidP="003207DD">
            <w:pPr>
              <w:spacing w:after="0"/>
              <w:jc w:val="right"/>
              <w:rPr>
                <w:rFonts w:cstheme="minorHAnsi"/>
                <w:b/>
                <w:sz w:val="24"/>
                <w:szCs w:val="24"/>
              </w:rPr>
            </w:pPr>
            <w:r w:rsidRPr="003207DD">
              <w:rPr>
                <w:rFonts w:cstheme="minorHAnsi"/>
                <w:b/>
                <w:sz w:val="24"/>
                <w:szCs w:val="24"/>
              </w:rPr>
              <w:t>1157472</w:t>
            </w:r>
          </w:p>
        </w:tc>
        <w:tc>
          <w:tcPr>
            <w:tcW w:w="942" w:type="dxa"/>
            <w:tcBorders>
              <w:left w:val="single" w:sz="4" w:space="0" w:color="auto"/>
              <w:right w:val="single" w:sz="4" w:space="0" w:color="auto"/>
            </w:tcBorders>
            <w:vAlign w:val="center"/>
          </w:tcPr>
          <w:p w:rsidR="003207DD" w:rsidRPr="003207DD" w:rsidRDefault="003207DD" w:rsidP="003207DD">
            <w:pPr>
              <w:spacing w:after="0"/>
              <w:jc w:val="right"/>
              <w:rPr>
                <w:rFonts w:cstheme="minorHAnsi"/>
                <w:b/>
                <w:sz w:val="24"/>
                <w:szCs w:val="24"/>
              </w:rPr>
            </w:pPr>
            <w:r w:rsidRPr="003207DD">
              <w:rPr>
                <w:rFonts w:cstheme="minorHAnsi"/>
                <w:b/>
                <w:sz w:val="24"/>
                <w:szCs w:val="24"/>
              </w:rPr>
              <w:t>38971</w:t>
            </w:r>
          </w:p>
        </w:tc>
        <w:tc>
          <w:tcPr>
            <w:tcW w:w="1068" w:type="dxa"/>
            <w:tcBorders>
              <w:left w:val="single" w:sz="4" w:space="0" w:color="auto"/>
              <w:right w:val="single" w:sz="4" w:space="0" w:color="auto"/>
            </w:tcBorders>
            <w:vAlign w:val="center"/>
          </w:tcPr>
          <w:p w:rsidR="003207DD" w:rsidRPr="003207DD" w:rsidRDefault="003207DD" w:rsidP="003207DD">
            <w:pPr>
              <w:spacing w:after="0"/>
              <w:jc w:val="right"/>
              <w:rPr>
                <w:rFonts w:cstheme="minorHAnsi"/>
                <w:b/>
                <w:sz w:val="24"/>
                <w:szCs w:val="24"/>
              </w:rPr>
            </w:pPr>
            <w:r w:rsidRPr="003207DD">
              <w:rPr>
                <w:rFonts w:cstheme="minorHAnsi"/>
                <w:b/>
                <w:sz w:val="24"/>
                <w:szCs w:val="24"/>
              </w:rPr>
              <w:t>1029353</w:t>
            </w:r>
          </w:p>
        </w:tc>
        <w:tc>
          <w:tcPr>
            <w:tcW w:w="965" w:type="dxa"/>
            <w:tcBorders>
              <w:left w:val="single" w:sz="4" w:space="0" w:color="auto"/>
            </w:tcBorders>
            <w:vAlign w:val="center"/>
          </w:tcPr>
          <w:p w:rsidR="003207DD" w:rsidRPr="003207DD" w:rsidRDefault="003207DD" w:rsidP="003207DD">
            <w:pPr>
              <w:spacing w:after="0"/>
              <w:jc w:val="right"/>
              <w:rPr>
                <w:rFonts w:cstheme="minorHAnsi"/>
                <w:b/>
                <w:sz w:val="24"/>
                <w:szCs w:val="24"/>
              </w:rPr>
            </w:pPr>
            <w:r w:rsidRPr="003207DD">
              <w:rPr>
                <w:rFonts w:cstheme="minorHAnsi"/>
                <w:b/>
                <w:sz w:val="24"/>
                <w:szCs w:val="24"/>
              </w:rPr>
              <w:t>35689</w:t>
            </w:r>
          </w:p>
        </w:tc>
        <w:tc>
          <w:tcPr>
            <w:tcW w:w="1068" w:type="dxa"/>
            <w:tcBorders>
              <w:left w:val="single" w:sz="4" w:space="0" w:color="auto"/>
              <w:right w:val="single" w:sz="4" w:space="0" w:color="auto"/>
            </w:tcBorders>
            <w:vAlign w:val="center"/>
          </w:tcPr>
          <w:p w:rsidR="003207DD" w:rsidRPr="003207DD" w:rsidRDefault="00F73B26" w:rsidP="003207DD">
            <w:pPr>
              <w:spacing w:after="0"/>
              <w:jc w:val="right"/>
              <w:rPr>
                <w:rFonts w:cstheme="minorHAnsi"/>
                <w:b/>
                <w:sz w:val="24"/>
                <w:szCs w:val="24"/>
              </w:rPr>
            </w:pPr>
            <w:r>
              <w:rPr>
                <w:rFonts w:cstheme="minorHAnsi"/>
                <w:b/>
                <w:sz w:val="24"/>
                <w:szCs w:val="24"/>
              </w:rPr>
              <w:t>1045221</w:t>
            </w:r>
          </w:p>
        </w:tc>
        <w:tc>
          <w:tcPr>
            <w:tcW w:w="942" w:type="dxa"/>
            <w:tcBorders>
              <w:left w:val="single" w:sz="4" w:space="0" w:color="auto"/>
            </w:tcBorders>
            <w:vAlign w:val="center"/>
          </w:tcPr>
          <w:p w:rsidR="003207DD" w:rsidRPr="003207DD" w:rsidRDefault="00F73B26" w:rsidP="003207DD">
            <w:pPr>
              <w:spacing w:after="0"/>
              <w:jc w:val="right"/>
              <w:rPr>
                <w:rFonts w:cstheme="minorHAnsi"/>
                <w:b/>
                <w:sz w:val="24"/>
                <w:szCs w:val="24"/>
              </w:rPr>
            </w:pPr>
            <w:r>
              <w:rPr>
                <w:rFonts w:cstheme="minorHAnsi"/>
                <w:b/>
                <w:sz w:val="24"/>
                <w:szCs w:val="24"/>
              </w:rPr>
              <w:t>38176</w:t>
            </w:r>
          </w:p>
        </w:tc>
        <w:tc>
          <w:tcPr>
            <w:tcW w:w="1084" w:type="dxa"/>
            <w:tcBorders>
              <w:left w:val="single" w:sz="4" w:space="0" w:color="auto"/>
            </w:tcBorders>
            <w:vAlign w:val="center"/>
          </w:tcPr>
          <w:p w:rsidR="003207DD" w:rsidRPr="003207DD" w:rsidRDefault="00B14073" w:rsidP="000C10F6">
            <w:pPr>
              <w:spacing w:after="0"/>
              <w:jc w:val="center"/>
              <w:rPr>
                <w:rFonts w:cstheme="minorHAnsi"/>
                <w:b/>
                <w:sz w:val="24"/>
                <w:szCs w:val="24"/>
              </w:rPr>
            </w:pPr>
            <w:r>
              <w:rPr>
                <w:rFonts w:cstheme="minorHAnsi"/>
                <w:b/>
                <w:sz w:val="24"/>
                <w:szCs w:val="24"/>
              </w:rPr>
              <w:t>6.97%</w:t>
            </w:r>
          </w:p>
        </w:tc>
      </w:tr>
      <w:tr w:rsidR="003207DD" w:rsidRPr="003207DD" w:rsidTr="003207DD">
        <w:trPr>
          <w:trHeight w:val="632"/>
          <w:jc w:val="center"/>
        </w:trPr>
        <w:tc>
          <w:tcPr>
            <w:tcW w:w="1514" w:type="dxa"/>
            <w:vAlign w:val="bottom"/>
          </w:tcPr>
          <w:p w:rsidR="003207DD" w:rsidRPr="003207DD" w:rsidRDefault="003207DD" w:rsidP="000C10F6">
            <w:pPr>
              <w:spacing w:after="0"/>
              <w:rPr>
                <w:rFonts w:cstheme="minorHAnsi"/>
                <w:b/>
                <w:sz w:val="24"/>
                <w:szCs w:val="24"/>
              </w:rPr>
            </w:pPr>
            <w:r w:rsidRPr="003207DD">
              <w:rPr>
                <w:rFonts w:cstheme="minorHAnsi"/>
                <w:b/>
                <w:sz w:val="24"/>
                <w:szCs w:val="24"/>
              </w:rPr>
              <w:t>%of Micro enterprises to total MSE</w:t>
            </w:r>
          </w:p>
        </w:tc>
        <w:tc>
          <w:tcPr>
            <w:tcW w:w="929" w:type="dxa"/>
            <w:tcBorders>
              <w:right w:val="single" w:sz="4" w:space="0" w:color="auto"/>
            </w:tcBorders>
            <w:vAlign w:val="center"/>
          </w:tcPr>
          <w:p w:rsidR="003207DD" w:rsidRPr="003207DD" w:rsidRDefault="003207DD" w:rsidP="003207DD">
            <w:pPr>
              <w:spacing w:after="0"/>
              <w:jc w:val="right"/>
              <w:rPr>
                <w:rFonts w:cstheme="minorHAnsi"/>
                <w:b/>
                <w:sz w:val="24"/>
                <w:szCs w:val="24"/>
              </w:rPr>
            </w:pPr>
            <w:r w:rsidRPr="003207DD">
              <w:rPr>
                <w:rFonts w:cstheme="minorHAnsi"/>
                <w:b/>
                <w:sz w:val="24"/>
                <w:szCs w:val="24"/>
              </w:rPr>
              <w:t>87.73%</w:t>
            </w:r>
          </w:p>
        </w:tc>
        <w:tc>
          <w:tcPr>
            <w:tcW w:w="984" w:type="dxa"/>
            <w:tcBorders>
              <w:left w:val="single" w:sz="4" w:space="0" w:color="auto"/>
            </w:tcBorders>
            <w:vAlign w:val="center"/>
          </w:tcPr>
          <w:p w:rsidR="003207DD" w:rsidRPr="003207DD" w:rsidRDefault="003207DD" w:rsidP="003207DD">
            <w:pPr>
              <w:spacing w:after="0"/>
              <w:jc w:val="right"/>
              <w:rPr>
                <w:rFonts w:cstheme="minorHAnsi"/>
                <w:b/>
                <w:sz w:val="24"/>
                <w:szCs w:val="24"/>
              </w:rPr>
            </w:pPr>
            <w:r w:rsidRPr="003207DD">
              <w:rPr>
                <w:rFonts w:cstheme="minorHAnsi"/>
                <w:b/>
                <w:sz w:val="24"/>
                <w:szCs w:val="24"/>
              </w:rPr>
              <w:t>51.63%</w:t>
            </w:r>
          </w:p>
        </w:tc>
        <w:tc>
          <w:tcPr>
            <w:tcW w:w="1119" w:type="dxa"/>
            <w:tcBorders>
              <w:left w:val="single" w:sz="4" w:space="0" w:color="auto"/>
            </w:tcBorders>
            <w:vAlign w:val="center"/>
          </w:tcPr>
          <w:p w:rsidR="003207DD" w:rsidRPr="003207DD" w:rsidRDefault="003207DD" w:rsidP="003207DD">
            <w:pPr>
              <w:spacing w:after="0"/>
              <w:jc w:val="right"/>
              <w:rPr>
                <w:rFonts w:cstheme="minorHAnsi"/>
                <w:b/>
                <w:sz w:val="24"/>
                <w:szCs w:val="24"/>
              </w:rPr>
            </w:pPr>
            <w:r w:rsidRPr="003207DD">
              <w:rPr>
                <w:rFonts w:cstheme="minorHAnsi"/>
                <w:b/>
                <w:sz w:val="24"/>
                <w:szCs w:val="24"/>
              </w:rPr>
              <w:t>87.93%</w:t>
            </w:r>
          </w:p>
        </w:tc>
        <w:tc>
          <w:tcPr>
            <w:tcW w:w="942" w:type="dxa"/>
            <w:tcBorders>
              <w:left w:val="single" w:sz="4" w:space="0" w:color="auto"/>
              <w:right w:val="single" w:sz="4" w:space="0" w:color="auto"/>
            </w:tcBorders>
            <w:vAlign w:val="center"/>
          </w:tcPr>
          <w:p w:rsidR="003207DD" w:rsidRPr="003207DD" w:rsidRDefault="003207DD" w:rsidP="003207DD">
            <w:pPr>
              <w:spacing w:after="0"/>
              <w:jc w:val="right"/>
              <w:rPr>
                <w:rFonts w:cstheme="minorHAnsi"/>
                <w:b/>
                <w:sz w:val="24"/>
                <w:szCs w:val="24"/>
              </w:rPr>
            </w:pPr>
            <w:r w:rsidRPr="003207DD">
              <w:rPr>
                <w:rFonts w:cstheme="minorHAnsi"/>
                <w:b/>
                <w:sz w:val="24"/>
                <w:szCs w:val="24"/>
              </w:rPr>
              <w:t>54.39%</w:t>
            </w:r>
          </w:p>
        </w:tc>
        <w:tc>
          <w:tcPr>
            <w:tcW w:w="1068" w:type="dxa"/>
            <w:tcBorders>
              <w:left w:val="single" w:sz="4" w:space="0" w:color="auto"/>
              <w:right w:val="single" w:sz="4" w:space="0" w:color="auto"/>
            </w:tcBorders>
            <w:vAlign w:val="center"/>
          </w:tcPr>
          <w:p w:rsidR="003207DD" w:rsidRPr="003207DD" w:rsidRDefault="003207DD" w:rsidP="003207DD">
            <w:pPr>
              <w:spacing w:after="0"/>
              <w:jc w:val="right"/>
              <w:rPr>
                <w:rFonts w:cstheme="minorHAnsi"/>
                <w:b/>
                <w:sz w:val="24"/>
                <w:szCs w:val="24"/>
              </w:rPr>
            </w:pPr>
            <w:r w:rsidRPr="003207DD">
              <w:rPr>
                <w:rFonts w:cstheme="minorHAnsi"/>
                <w:b/>
                <w:sz w:val="24"/>
                <w:szCs w:val="24"/>
              </w:rPr>
              <w:t>87.67%</w:t>
            </w:r>
          </w:p>
        </w:tc>
        <w:tc>
          <w:tcPr>
            <w:tcW w:w="965" w:type="dxa"/>
            <w:tcBorders>
              <w:left w:val="single" w:sz="4" w:space="0" w:color="auto"/>
            </w:tcBorders>
            <w:vAlign w:val="center"/>
          </w:tcPr>
          <w:p w:rsidR="003207DD" w:rsidRPr="003207DD" w:rsidRDefault="003207DD" w:rsidP="003207DD">
            <w:pPr>
              <w:spacing w:after="0"/>
              <w:jc w:val="right"/>
              <w:rPr>
                <w:rFonts w:cstheme="minorHAnsi"/>
                <w:b/>
                <w:sz w:val="24"/>
                <w:szCs w:val="24"/>
              </w:rPr>
            </w:pPr>
            <w:r w:rsidRPr="003207DD">
              <w:rPr>
                <w:rFonts w:cstheme="minorHAnsi"/>
                <w:b/>
                <w:sz w:val="24"/>
                <w:szCs w:val="24"/>
              </w:rPr>
              <w:t>53.03%</w:t>
            </w:r>
          </w:p>
        </w:tc>
        <w:tc>
          <w:tcPr>
            <w:tcW w:w="1068" w:type="dxa"/>
            <w:tcBorders>
              <w:left w:val="single" w:sz="4" w:space="0" w:color="auto"/>
              <w:right w:val="single" w:sz="4" w:space="0" w:color="auto"/>
            </w:tcBorders>
            <w:vAlign w:val="center"/>
          </w:tcPr>
          <w:p w:rsidR="003207DD" w:rsidRPr="003207DD" w:rsidRDefault="00F73B26" w:rsidP="003207DD">
            <w:pPr>
              <w:spacing w:after="0"/>
              <w:jc w:val="right"/>
              <w:rPr>
                <w:rFonts w:cstheme="minorHAnsi"/>
                <w:b/>
                <w:sz w:val="24"/>
                <w:szCs w:val="24"/>
              </w:rPr>
            </w:pPr>
            <w:r>
              <w:rPr>
                <w:rFonts w:cstheme="minorHAnsi"/>
                <w:b/>
                <w:sz w:val="24"/>
                <w:szCs w:val="24"/>
              </w:rPr>
              <w:t>86.36%</w:t>
            </w:r>
          </w:p>
        </w:tc>
        <w:tc>
          <w:tcPr>
            <w:tcW w:w="942" w:type="dxa"/>
            <w:tcBorders>
              <w:left w:val="single" w:sz="4" w:space="0" w:color="auto"/>
            </w:tcBorders>
            <w:vAlign w:val="center"/>
          </w:tcPr>
          <w:p w:rsidR="003207DD" w:rsidRPr="003207DD" w:rsidRDefault="00F73B26" w:rsidP="003207DD">
            <w:pPr>
              <w:spacing w:after="0"/>
              <w:jc w:val="right"/>
              <w:rPr>
                <w:rFonts w:cstheme="minorHAnsi"/>
                <w:b/>
                <w:sz w:val="24"/>
                <w:szCs w:val="24"/>
              </w:rPr>
            </w:pPr>
            <w:r>
              <w:rPr>
                <w:rFonts w:cstheme="minorHAnsi"/>
                <w:b/>
                <w:sz w:val="24"/>
                <w:szCs w:val="24"/>
              </w:rPr>
              <w:t>54.20%</w:t>
            </w:r>
          </w:p>
        </w:tc>
        <w:tc>
          <w:tcPr>
            <w:tcW w:w="1084" w:type="dxa"/>
            <w:tcBorders>
              <w:left w:val="single" w:sz="4" w:space="0" w:color="auto"/>
            </w:tcBorders>
            <w:vAlign w:val="center"/>
          </w:tcPr>
          <w:p w:rsidR="003207DD" w:rsidRPr="003207DD" w:rsidRDefault="00B14073" w:rsidP="000C10F6">
            <w:pPr>
              <w:spacing w:after="0"/>
              <w:jc w:val="center"/>
              <w:rPr>
                <w:rFonts w:cstheme="minorHAnsi"/>
                <w:b/>
                <w:sz w:val="24"/>
                <w:szCs w:val="24"/>
              </w:rPr>
            </w:pPr>
            <w:r>
              <w:rPr>
                <w:rFonts w:cstheme="minorHAnsi"/>
                <w:b/>
                <w:sz w:val="24"/>
                <w:szCs w:val="24"/>
              </w:rPr>
              <w:t>----</w:t>
            </w:r>
          </w:p>
        </w:tc>
      </w:tr>
      <w:tr w:rsidR="003207DD" w:rsidRPr="003207DD" w:rsidTr="003207DD">
        <w:trPr>
          <w:trHeight w:val="387"/>
          <w:jc w:val="center"/>
        </w:trPr>
        <w:tc>
          <w:tcPr>
            <w:tcW w:w="1514" w:type="dxa"/>
          </w:tcPr>
          <w:p w:rsidR="003207DD" w:rsidRPr="003207DD" w:rsidRDefault="003207DD" w:rsidP="000C10F6">
            <w:pPr>
              <w:spacing w:after="0"/>
              <w:rPr>
                <w:rFonts w:cstheme="minorHAnsi"/>
                <w:sz w:val="24"/>
                <w:szCs w:val="24"/>
              </w:rPr>
            </w:pPr>
            <w:r w:rsidRPr="003207DD">
              <w:rPr>
                <w:rFonts w:cstheme="minorHAnsi"/>
                <w:sz w:val="24"/>
                <w:szCs w:val="24"/>
              </w:rPr>
              <w:t>Medium Enterprises</w:t>
            </w:r>
          </w:p>
        </w:tc>
        <w:tc>
          <w:tcPr>
            <w:tcW w:w="929" w:type="dxa"/>
            <w:tcBorders>
              <w:right w:val="single" w:sz="4" w:space="0" w:color="auto"/>
            </w:tcBorders>
            <w:vAlign w:val="center"/>
          </w:tcPr>
          <w:p w:rsidR="003207DD" w:rsidRPr="003207DD" w:rsidRDefault="003207DD" w:rsidP="003207DD">
            <w:pPr>
              <w:spacing w:after="0"/>
              <w:jc w:val="right"/>
              <w:rPr>
                <w:rFonts w:cstheme="minorHAnsi"/>
                <w:sz w:val="24"/>
                <w:szCs w:val="24"/>
              </w:rPr>
            </w:pPr>
            <w:r w:rsidRPr="003207DD">
              <w:rPr>
                <w:rFonts w:cstheme="minorHAnsi"/>
                <w:sz w:val="24"/>
                <w:szCs w:val="24"/>
              </w:rPr>
              <w:t>90181</w:t>
            </w:r>
          </w:p>
        </w:tc>
        <w:tc>
          <w:tcPr>
            <w:tcW w:w="984" w:type="dxa"/>
            <w:tcBorders>
              <w:left w:val="single" w:sz="4" w:space="0" w:color="auto"/>
            </w:tcBorders>
            <w:vAlign w:val="center"/>
          </w:tcPr>
          <w:p w:rsidR="003207DD" w:rsidRPr="003207DD" w:rsidRDefault="003207DD" w:rsidP="003207DD">
            <w:pPr>
              <w:spacing w:after="0"/>
              <w:jc w:val="right"/>
              <w:rPr>
                <w:rFonts w:cstheme="minorHAnsi"/>
                <w:sz w:val="24"/>
                <w:szCs w:val="24"/>
              </w:rPr>
            </w:pPr>
            <w:r w:rsidRPr="003207DD">
              <w:rPr>
                <w:rFonts w:cstheme="minorHAnsi"/>
                <w:sz w:val="24"/>
                <w:szCs w:val="24"/>
              </w:rPr>
              <w:t>4765</w:t>
            </w:r>
          </w:p>
        </w:tc>
        <w:tc>
          <w:tcPr>
            <w:tcW w:w="1119" w:type="dxa"/>
            <w:tcBorders>
              <w:left w:val="single" w:sz="4" w:space="0" w:color="auto"/>
            </w:tcBorders>
            <w:vAlign w:val="center"/>
          </w:tcPr>
          <w:p w:rsidR="003207DD" w:rsidRPr="003207DD" w:rsidRDefault="003207DD" w:rsidP="003207DD">
            <w:pPr>
              <w:spacing w:after="0"/>
              <w:jc w:val="right"/>
              <w:rPr>
                <w:rFonts w:cstheme="minorHAnsi"/>
                <w:sz w:val="24"/>
                <w:szCs w:val="24"/>
              </w:rPr>
            </w:pPr>
            <w:r w:rsidRPr="003207DD">
              <w:rPr>
                <w:rFonts w:cstheme="minorHAnsi"/>
                <w:sz w:val="24"/>
                <w:szCs w:val="24"/>
              </w:rPr>
              <w:t>112754</w:t>
            </w:r>
          </w:p>
        </w:tc>
        <w:tc>
          <w:tcPr>
            <w:tcW w:w="942" w:type="dxa"/>
            <w:tcBorders>
              <w:left w:val="single" w:sz="4" w:space="0" w:color="auto"/>
              <w:right w:val="single" w:sz="4" w:space="0" w:color="auto"/>
            </w:tcBorders>
            <w:vAlign w:val="center"/>
          </w:tcPr>
          <w:p w:rsidR="003207DD" w:rsidRPr="003207DD" w:rsidRDefault="003207DD" w:rsidP="003207DD">
            <w:pPr>
              <w:spacing w:after="0"/>
              <w:jc w:val="right"/>
              <w:rPr>
                <w:rFonts w:cstheme="minorHAnsi"/>
                <w:sz w:val="24"/>
                <w:szCs w:val="24"/>
              </w:rPr>
            </w:pPr>
            <w:r w:rsidRPr="003207DD">
              <w:rPr>
                <w:rFonts w:cstheme="minorHAnsi"/>
                <w:sz w:val="24"/>
                <w:szCs w:val="24"/>
              </w:rPr>
              <w:t>5012</w:t>
            </w:r>
          </w:p>
        </w:tc>
        <w:tc>
          <w:tcPr>
            <w:tcW w:w="1068" w:type="dxa"/>
            <w:tcBorders>
              <w:left w:val="single" w:sz="4" w:space="0" w:color="auto"/>
              <w:right w:val="single" w:sz="4" w:space="0" w:color="auto"/>
            </w:tcBorders>
            <w:vAlign w:val="center"/>
          </w:tcPr>
          <w:p w:rsidR="003207DD" w:rsidRPr="003207DD" w:rsidRDefault="003207DD" w:rsidP="003207DD">
            <w:pPr>
              <w:spacing w:after="0"/>
              <w:jc w:val="right"/>
              <w:rPr>
                <w:rFonts w:cstheme="minorHAnsi"/>
                <w:sz w:val="24"/>
                <w:szCs w:val="24"/>
              </w:rPr>
            </w:pPr>
            <w:r w:rsidRPr="003207DD">
              <w:rPr>
                <w:rFonts w:cstheme="minorHAnsi"/>
                <w:sz w:val="24"/>
                <w:szCs w:val="24"/>
              </w:rPr>
              <w:t>94671</w:t>
            </w:r>
          </w:p>
        </w:tc>
        <w:tc>
          <w:tcPr>
            <w:tcW w:w="965" w:type="dxa"/>
            <w:tcBorders>
              <w:left w:val="single" w:sz="4" w:space="0" w:color="auto"/>
            </w:tcBorders>
            <w:vAlign w:val="center"/>
          </w:tcPr>
          <w:p w:rsidR="003207DD" w:rsidRPr="003207DD" w:rsidRDefault="003207DD" w:rsidP="003207DD">
            <w:pPr>
              <w:spacing w:after="0"/>
              <w:jc w:val="right"/>
              <w:rPr>
                <w:rFonts w:cstheme="minorHAnsi"/>
                <w:sz w:val="24"/>
                <w:szCs w:val="24"/>
              </w:rPr>
            </w:pPr>
            <w:r w:rsidRPr="003207DD">
              <w:rPr>
                <w:rFonts w:cstheme="minorHAnsi"/>
                <w:sz w:val="24"/>
                <w:szCs w:val="24"/>
              </w:rPr>
              <w:t>5016</w:t>
            </w:r>
          </w:p>
        </w:tc>
        <w:tc>
          <w:tcPr>
            <w:tcW w:w="1068" w:type="dxa"/>
            <w:tcBorders>
              <w:left w:val="single" w:sz="4" w:space="0" w:color="auto"/>
              <w:right w:val="single" w:sz="4" w:space="0" w:color="auto"/>
            </w:tcBorders>
            <w:vAlign w:val="center"/>
          </w:tcPr>
          <w:p w:rsidR="003207DD" w:rsidRPr="003207DD" w:rsidRDefault="00F73B26" w:rsidP="003207DD">
            <w:pPr>
              <w:spacing w:after="0"/>
              <w:jc w:val="right"/>
              <w:rPr>
                <w:rFonts w:cstheme="minorHAnsi"/>
                <w:sz w:val="24"/>
                <w:szCs w:val="24"/>
              </w:rPr>
            </w:pPr>
            <w:r>
              <w:rPr>
                <w:rFonts w:cstheme="minorHAnsi"/>
                <w:sz w:val="24"/>
                <w:szCs w:val="24"/>
              </w:rPr>
              <w:t>93335</w:t>
            </w:r>
          </w:p>
        </w:tc>
        <w:tc>
          <w:tcPr>
            <w:tcW w:w="942" w:type="dxa"/>
            <w:tcBorders>
              <w:left w:val="single" w:sz="4" w:space="0" w:color="auto"/>
            </w:tcBorders>
            <w:vAlign w:val="center"/>
          </w:tcPr>
          <w:p w:rsidR="003207DD" w:rsidRPr="003207DD" w:rsidRDefault="00F73B26" w:rsidP="003207DD">
            <w:pPr>
              <w:spacing w:after="0"/>
              <w:jc w:val="right"/>
              <w:rPr>
                <w:rFonts w:cstheme="minorHAnsi"/>
                <w:sz w:val="24"/>
                <w:szCs w:val="24"/>
              </w:rPr>
            </w:pPr>
            <w:r>
              <w:rPr>
                <w:rFonts w:cstheme="minorHAnsi"/>
                <w:sz w:val="24"/>
                <w:szCs w:val="24"/>
              </w:rPr>
              <w:t>5248</w:t>
            </w:r>
          </w:p>
        </w:tc>
        <w:tc>
          <w:tcPr>
            <w:tcW w:w="1084" w:type="dxa"/>
            <w:tcBorders>
              <w:left w:val="single" w:sz="4" w:space="0" w:color="auto"/>
            </w:tcBorders>
            <w:vAlign w:val="center"/>
          </w:tcPr>
          <w:p w:rsidR="003207DD" w:rsidRPr="003207DD" w:rsidRDefault="00B14073" w:rsidP="000C10F6">
            <w:pPr>
              <w:spacing w:after="0"/>
              <w:jc w:val="center"/>
              <w:rPr>
                <w:rFonts w:cstheme="minorHAnsi"/>
                <w:sz w:val="24"/>
                <w:szCs w:val="24"/>
              </w:rPr>
            </w:pPr>
            <w:r>
              <w:rPr>
                <w:rFonts w:cstheme="minorHAnsi"/>
                <w:sz w:val="24"/>
                <w:szCs w:val="24"/>
              </w:rPr>
              <w:t>4.63%</w:t>
            </w:r>
          </w:p>
        </w:tc>
      </w:tr>
      <w:tr w:rsidR="003207DD" w:rsidRPr="003207DD" w:rsidTr="003207DD">
        <w:trPr>
          <w:jc w:val="center"/>
        </w:trPr>
        <w:tc>
          <w:tcPr>
            <w:tcW w:w="1514" w:type="dxa"/>
          </w:tcPr>
          <w:p w:rsidR="003207DD" w:rsidRPr="003207DD" w:rsidRDefault="003207DD" w:rsidP="000C10F6">
            <w:pPr>
              <w:spacing w:after="0"/>
              <w:rPr>
                <w:rFonts w:cstheme="minorHAnsi"/>
                <w:b/>
                <w:sz w:val="24"/>
                <w:szCs w:val="24"/>
              </w:rPr>
            </w:pPr>
            <w:r w:rsidRPr="003207DD">
              <w:rPr>
                <w:rFonts w:cstheme="minorHAnsi"/>
                <w:b/>
                <w:sz w:val="24"/>
                <w:szCs w:val="24"/>
              </w:rPr>
              <w:t>Total MSME</w:t>
            </w:r>
          </w:p>
        </w:tc>
        <w:tc>
          <w:tcPr>
            <w:tcW w:w="929" w:type="dxa"/>
            <w:tcBorders>
              <w:right w:val="single" w:sz="4" w:space="0" w:color="auto"/>
            </w:tcBorders>
            <w:vAlign w:val="center"/>
          </w:tcPr>
          <w:p w:rsidR="003207DD" w:rsidRPr="003207DD" w:rsidRDefault="003207DD" w:rsidP="003207DD">
            <w:pPr>
              <w:spacing w:after="0"/>
              <w:jc w:val="right"/>
              <w:rPr>
                <w:rFonts w:cstheme="minorHAnsi"/>
                <w:b/>
                <w:sz w:val="24"/>
                <w:szCs w:val="24"/>
              </w:rPr>
            </w:pPr>
            <w:r w:rsidRPr="003207DD">
              <w:rPr>
                <w:rFonts w:cstheme="minorHAnsi"/>
                <w:b/>
                <w:sz w:val="24"/>
                <w:szCs w:val="24"/>
              </w:rPr>
              <w:t>1084115</w:t>
            </w:r>
          </w:p>
        </w:tc>
        <w:tc>
          <w:tcPr>
            <w:tcW w:w="984" w:type="dxa"/>
            <w:tcBorders>
              <w:left w:val="single" w:sz="4" w:space="0" w:color="auto"/>
            </w:tcBorders>
            <w:vAlign w:val="center"/>
          </w:tcPr>
          <w:p w:rsidR="003207DD" w:rsidRPr="003207DD" w:rsidRDefault="003207DD" w:rsidP="003207DD">
            <w:pPr>
              <w:spacing w:after="0"/>
              <w:jc w:val="right"/>
              <w:rPr>
                <w:rFonts w:cstheme="minorHAnsi"/>
                <w:b/>
                <w:sz w:val="24"/>
                <w:szCs w:val="24"/>
              </w:rPr>
            </w:pPr>
            <w:r w:rsidRPr="003207DD">
              <w:rPr>
                <w:rFonts w:cstheme="minorHAnsi"/>
                <w:b/>
                <w:sz w:val="24"/>
                <w:szCs w:val="24"/>
              </w:rPr>
              <w:t>40983</w:t>
            </w:r>
          </w:p>
        </w:tc>
        <w:tc>
          <w:tcPr>
            <w:tcW w:w="1119" w:type="dxa"/>
            <w:tcBorders>
              <w:left w:val="single" w:sz="4" w:space="0" w:color="auto"/>
            </w:tcBorders>
            <w:vAlign w:val="center"/>
          </w:tcPr>
          <w:p w:rsidR="003207DD" w:rsidRPr="003207DD" w:rsidRDefault="003207DD" w:rsidP="003207DD">
            <w:pPr>
              <w:spacing w:after="0"/>
              <w:jc w:val="right"/>
              <w:rPr>
                <w:rFonts w:cstheme="minorHAnsi"/>
                <w:b/>
                <w:sz w:val="24"/>
                <w:szCs w:val="24"/>
              </w:rPr>
            </w:pPr>
            <w:r w:rsidRPr="003207DD">
              <w:rPr>
                <w:rFonts w:cstheme="minorHAnsi"/>
                <w:b/>
                <w:sz w:val="24"/>
                <w:szCs w:val="24"/>
              </w:rPr>
              <w:t>1270226</w:t>
            </w:r>
          </w:p>
        </w:tc>
        <w:tc>
          <w:tcPr>
            <w:tcW w:w="942" w:type="dxa"/>
            <w:tcBorders>
              <w:left w:val="single" w:sz="4" w:space="0" w:color="auto"/>
              <w:right w:val="single" w:sz="4" w:space="0" w:color="auto"/>
            </w:tcBorders>
            <w:vAlign w:val="center"/>
          </w:tcPr>
          <w:p w:rsidR="003207DD" w:rsidRPr="003207DD" w:rsidRDefault="003207DD" w:rsidP="003207DD">
            <w:pPr>
              <w:spacing w:after="0"/>
              <w:jc w:val="right"/>
              <w:rPr>
                <w:rFonts w:cstheme="minorHAnsi"/>
                <w:b/>
                <w:sz w:val="24"/>
                <w:szCs w:val="24"/>
              </w:rPr>
            </w:pPr>
            <w:r w:rsidRPr="003207DD">
              <w:rPr>
                <w:rFonts w:cstheme="minorHAnsi"/>
                <w:b/>
                <w:sz w:val="24"/>
                <w:szCs w:val="24"/>
              </w:rPr>
              <w:t>43983</w:t>
            </w:r>
          </w:p>
        </w:tc>
        <w:tc>
          <w:tcPr>
            <w:tcW w:w="1068" w:type="dxa"/>
            <w:tcBorders>
              <w:left w:val="single" w:sz="4" w:space="0" w:color="auto"/>
              <w:right w:val="single" w:sz="4" w:space="0" w:color="auto"/>
            </w:tcBorders>
            <w:vAlign w:val="center"/>
          </w:tcPr>
          <w:p w:rsidR="003207DD" w:rsidRPr="003207DD" w:rsidRDefault="003207DD" w:rsidP="003207DD">
            <w:pPr>
              <w:spacing w:after="0"/>
              <w:jc w:val="right"/>
              <w:rPr>
                <w:rFonts w:cstheme="minorHAnsi"/>
                <w:b/>
                <w:sz w:val="24"/>
                <w:szCs w:val="24"/>
              </w:rPr>
            </w:pPr>
            <w:r w:rsidRPr="003207DD">
              <w:rPr>
                <w:rFonts w:cstheme="minorHAnsi"/>
                <w:b/>
                <w:sz w:val="24"/>
                <w:szCs w:val="24"/>
              </w:rPr>
              <w:t>1124024</w:t>
            </w:r>
          </w:p>
        </w:tc>
        <w:tc>
          <w:tcPr>
            <w:tcW w:w="965" w:type="dxa"/>
            <w:tcBorders>
              <w:left w:val="single" w:sz="4" w:space="0" w:color="auto"/>
            </w:tcBorders>
            <w:vAlign w:val="center"/>
          </w:tcPr>
          <w:p w:rsidR="003207DD" w:rsidRPr="003207DD" w:rsidRDefault="003207DD" w:rsidP="003207DD">
            <w:pPr>
              <w:spacing w:after="0"/>
              <w:jc w:val="right"/>
              <w:rPr>
                <w:rFonts w:cstheme="minorHAnsi"/>
                <w:b/>
                <w:sz w:val="24"/>
                <w:szCs w:val="24"/>
              </w:rPr>
            </w:pPr>
            <w:r w:rsidRPr="003207DD">
              <w:rPr>
                <w:rFonts w:cstheme="minorHAnsi"/>
                <w:b/>
                <w:sz w:val="24"/>
                <w:szCs w:val="24"/>
              </w:rPr>
              <w:t>40705</w:t>
            </w:r>
          </w:p>
        </w:tc>
        <w:tc>
          <w:tcPr>
            <w:tcW w:w="1068" w:type="dxa"/>
            <w:tcBorders>
              <w:left w:val="single" w:sz="4" w:space="0" w:color="auto"/>
              <w:right w:val="single" w:sz="4" w:space="0" w:color="auto"/>
            </w:tcBorders>
            <w:vAlign w:val="center"/>
          </w:tcPr>
          <w:p w:rsidR="003207DD" w:rsidRPr="003207DD" w:rsidRDefault="00F73B26" w:rsidP="003207DD">
            <w:pPr>
              <w:spacing w:after="0"/>
              <w:jc w:val="right"/>
              <w:rPr>
                <w:rFonts w:cstheme="minorHAnsi"/>
                <w:b/>
                <w:sz w:val="24"/>
                <w:szCs w:val="24"/>
              </w:rPr>
            </w:pPr>
            <w:r>
              <w:rPr>
                <w:rFonts w:cstheme="minorHAnsi"/>
                <w:b/>
                <w:sz w:val="24"/>
                <w:szCs w:val="24"/>
              </w:rPr>
              <w:t>1138556</w:t>
            </w:r>
          </w:p>
        </w:tc>
        <w:tc>
          <w:tcPr>
            <w:tcW w:w="942" w:type="dxa"/>
            <w:tcBorders>
              <w:left w:val="single" w:sz="4" w:space="0" w:color="auto"/>
            </w:tcBorders>
            <w:vAlign w:val="center"/>
          </w:tcPr>
          <w:p w:rsidR="003207DD" w:rsidRPr="003207DD" w:rsidRDefault="00F73B26" w:rsidP="003207DD">
            <w:pPr>
              <w:spacing w:after="0"/>
              <w:jc w:val="right"/>
              <w:rPr>
                <w:rFonts w:cstheme="minorHAnsi"/>
                <w:b/>
                <w:sz w:val="24"/>
                <w:szCs w:val="24"/>
              </w:rPr>
            </w:pPr>
            <w:r>
              <w:rPr>
                <w:rFonts w:cstheme="minorHAnsi"/>
                <w:b/>
                <w:sz w:val="24"/>
                <w:szCs w:val="24"/>
              </w:rPr>
              <w:t>43424</w:t>
            </w:r>
          </w:p>
        </w:tc>
        <w:tc>
          <w:tcPr>
            <w:tcW w:w="1084" w:type="dxa"/>
            <w:tcBorders>
              <w:left w:val="single" w:sz="4" w:space="0" w:color="auto"/>
            </w:tcBorders>
            <w:vAlign w:val="center"/>
          </w:tcPr>
          <w:p w:rsidR="003207DD" w:rsidRPr="003207DD" w:rsidRDefault="00B14073" w:rsidP="000C10F6">
            <w:pPr>
              <w:spacing w:after="0"/>
              <w:jc w:val="center"/>
              <w:rPr>
                <w:rFonts w:cstheme="minorHAnsi"/>
                <w:b/>
                <w:sz w:val="24"/>
                <w:szCs w:val="24"/>
              </w:rPr>
            </w:pPr>
            <w:r>
              <w:rPr>
                <w:rFonts w:cstheme="minorHAnsi"/>
                <w:b/>
                <w:sz w:val="24"/>
                <w:szCs w:val="24"/>
              </w:rPr>
              <w:t>6.68%</w:t>
            </w:r>
          </w:p>
        </w:tc>
      </w:tr>
    </w:tbl>
    <w:p w:rsidR="00B87502" w:rsidRPr="003D23B3" w:rsidRDefault="00B87502" w:rsidP="000C10F6">
      <w:pPr>
        <w:spacing w:after="0"/>
        <w:jc w:val="both"/>
        <w:rPr>
          <w:rFonts w:cs="Calibri"/>
          <w:color w:val="FF0000"/>
          <w:sz w:val="24"/>
          <w:szCs w:val="24"/>
        </w:rPr>
      </w:pPr>
    </w:p>
    <w:p w:rsidR="0058131A" w:rsidRDefault="00E03D05" w:rsidP="0058131A">
      <w:pPr>
        <w:spacing w:after="0"/>
        <w:jc w:val="both"/>
        <w:rPr>
          <w:rFonts w:cs="Calibri"/>
          <w:b/>
          <w:sz w:val="24"/>
          <w:szCs w:val="24"/>
        </w:rPr>
      </w:pPr>
      <w:r w:rsidRPr="00C57889">
        <w:rPr>
          <w:rFonts w:cs="Calibri"/>
          <w:b/>
          <w:sz w:val="24"/>
          <w:szCs w:val="24"/>
        </w:rPr>
        <w:t xml:space="preserve">Disbursements under </w:t>
      </w:r>
      <w:r w:rsidR="00B11C87" w:rsidRPr="00C57889">
        <w:rPr>
          <w:rFonts w:cs="Calibri"/>
          <w:b/>
          <w:sz w:val="24"/>
          <w:szCs w:val="24"/>
        </w:rPr>
        <w:t xml:space="preserve">ACP </w:t>
      </w:r>
      <w:r w:rsidRPr="00C57889">
        <w:rPr>
          <w:rFonts w:cs="Calibri"/>
          <w:b/>
          <w:sz w:val="24"/>
          <w:szCs w:val="24"/>
        </w:rPr>
        <w:t>201</w:t>
      </w:r>
      <w:r w:rsidR="00C57889" w:rsidRPr="00C57889">
        <w:rPr>
          <w:rFonts w:cs="Calibri"/>
          <w:b/>
          <w:sz w:val="24"/>
          <w:szCs w:val="24"/>
        </w:rPr>
        <w:t>7-18</w:t>
      </w:r>
      <w:r w:rsidRPr="00C57889">
        <w:rPr>
          <w:rFonts w:cs="Calibri"/>
          <w:b/>
          <w:sz w:val="24"/>
          <w:szCs w:val="24"/>
        </w:rPr>
        <w:t xml:space="preserve"> for</w:t>
      </w:r>
      <w:r w:rsidR="00B11C87" w:rsidRPr="00C57889">
        <w:rPr>
          <w:rFonts w:cs="Calibri"/>
          <w:b/>
          <w:sz w:val="24"/>
          <w:szCs w:val="24"/>
        </w:rPr>
        <w:t xml:space="preserve"> MSME</w:t>
      </w:r>
      <w:r w:rsidRPr="00C57889">
        <w:rPr>
          <w:rFonts w:cs="Calibri"/>
          <w:b/>
          <w:sz w:val="24"/>
          <w:szCs w:val="24"/>
        </w:rPr>
        <w:t xml:space="preserve"> sector</w:t>
      </w:r>
      <w:r w:rsidR="00B11C87" w:rsidRPr="00C57889">
        <w:rPr>
          <w:rFonts w:cs="Calibri"/>
          <w:b/>
          <w:sz w:val="24"/>
          <w:szCs w:val="24"/>
        </w:rPr>
        <w:t>:</w:t>
      </w:r>
      <w:r w:rsidR="00B11C87" w:rsidRPr="00C57889">
        <w:rPr>
          <w:rFonts w:cs="Calibri"/>
          <w:b/>
          <w:sz w:val="24"/>
          <w:szCs w:val="24"/>
        </w:rPr>
        <w:tab/>
      </w:r>
      <w:r w:rsidR="00B11C87" w:rsidRPr="00C57889">
        <w:rPr>
          <w:rFonts w:cs="Calibri"/>
          <w:b/>
          <w:sz w:val="24"/>
          <w:szCs w:val="24"/>
        </w:rPr>
        <w:tab/>
      </w:r>
      <w:r w:rsidR="00B11C87" w:rsidRPr="00C57889">
        <w:rPr>
          <w:rFonts w:cs="Calibri"/>
          <w:b/>
          <w:sz w:val="24"/>
          <w:szCs w:val="24"/>
        </w:rPr>
        <w:tab/>
      </w:r>
      <w:r w:rsidRPr="00C57889">
        <w:rPr>
          <w:rFonts w:cs="Calibri"/>
          <w:b/>
          <w:sz w:val="24"/>
          <w:szCs w:val="24"/>
        </w:rPr>
        <w:t xml:space="preserve">                    </w:t>
      </w:r>
    </w:p>
    <w:p w:rsidR="00B87502" w:rsidRPr="00C57889" w:rsidRDefault="0058131A" w:rsidP="00BD42D7">
      <w:pPr>
        <w:spacing w:after="0"/>
        <w:jc w:val="center"/>
        <w:rPr>
          <w:rFonts w:cs="Calibri"/>
          <w:sz w:val="24"/>
          <w:szCs w:val="24"/>
        </w:rPr>
      </w:pPr>
      <w:r>
        <w:rPr>
          <w:rFonts w:cs="Calibri"/>
          <w:b/>
          <w:sz w:val="24"/>
          <w:szCs w:val="24"/>
        </w:rPr>
        <w:t xml:space="preserve">                                                                                                                                                     </w:t>
      </w:r>
      <w:r w:rsidR="00B11C87" w:rsidRPr="00C57889">
        <w:rPr>
          <w:rFonts w:cs="Calibri"/>
          <w:sz w:val="24"/>
          <w:szCs w:val="24"/>
        </w:rPr>
        <w:t>(Amt. in crores)</w:t>
      </w:r>
    </w:p>
    <w:tbl>
      <w:tblPr>
        <w:tblStyle w:val="TableGrid"/>
        <w:tblW w:w="0" w:type="auto"/>
        <w:tblLook w:val="04A0"/>
      </w:tblPr>
      <w:tblGrid>
        <w:gridCol w:w="1233"/>
        <w:gridCol w:w="1936"/>
        <w:gridCol w:w="5041"/>
        <w:gridCol w:w="1645"/>
      </w:tblGrid>
      <w:tr w:rsidR="0046230E" w:rsidRPr="00495DF5" w:rsidTr="00211733">
        <w:tc>
          <w:tcPr>
            <w:tcW w:w="1242" w:type="dxa"/>
            <w:vAlign w:val="center"/>
          </w:tcPr>
          <w:p w:rsidR="0046230E" w:rsidRPr="00495DF5" w:rsidRDefault="0046230E" w:rsidP="000021C5">
            <w:pPr>
              <w:spacing w:line="276" w:lineRule="auto"/>
              <w:jc w:val="center"/>
              <w:rPr>
                <w:rFonts w:cs="Calibri"/>
                <w:b/>
                <w:sz w:val="24"/>
                <w:szCs w:val="24"/>
              </w:rPr>
            </w:pPr>
            <w:r w:rsidRPr="00495DF5">
              <w:rPr>
                <w:rFonts w:cs="Calibri"/>
                <w:b/>
                <w:sz w:val="24"/>
                <w:szCs w:val="24"/>
              </w:rPr>
              <w:t>Sector</w:t>
            </w:r>
          </w:p>
        </w:tc>
        <w:tc>
          <w:tcPr>
            <w:tcW w:w="1985" w:type="dxa"/>
            <w:vAlign w:val="center"/>
          </w:tcPr>
          <w:p w:rsidR="0046230E" w:rsidRPr="00495DF5" w:rsidRDefault="0046230E" w:rsidP="00C57889">
            <w:pPr>
              <w:spacing w:line="276" w:lineRule="auto"/>
              <w:jc w:val="center"/>
              <w:rPr>
                <w:rFonts w:cs="Calibri"/>
                <w:b/>
                <w:sz w:val="24"/>
                <w:szCs w:val="24"/>
              </w:rPr>
            </w:pPr>
            <w:r w:rsidRPr="00495DF5">
              <w:rPr>
                <w:rFonts w:cs="Calibri"/>
                <w:b/>
                <w:sz w:val="24"/>
                <w:szCs w:val="24"/>
              </w:rPr>
              <w:t>Target 201</w:t>
            </w:r>
            <w:r w:rsidR="00C57889" w:rsidRPr="00495DF5">
              <w:rPr>
                <w:rFonts w:cs="Calibri"/>
                <w:b/>
                <w:sz w:val="24"/>
                <w:szCs w:val="24"/>
              </w:rPr>
              <w:t>7-18</w:t>
            </w:r>
          </w:p>
        </w:tc>
        <w:tc>
          <w:tcPr>
            <w:tcW w:w="5188" w:type="dxa"/>
            <w:vAlign w:val="center"/>
          </w:tcPr>
          <w:p w:rsidR="0046230E" w:rsidRPr="00495DF5" w:rsidRDefault="0046230E" w:rsidP="000021C5">
            <w:pPr>
              <w:spacing w:line="276" w:lineRule="auto"/>
              <w:jc w:val="center"/>
              <w:rPr>
                <w:rFonts w:cs="Calibri"/>
                <w:b/>
                <w:sz w:val="24"/>
                <w:szCs w:val="24"/>
              </w:rPr>
            </w:pPr>
            <w:r w:rsidRPr="00495DF5">
              <w:rPr>
                <w:rFonts w:cs="Calibri"/>
                <w:b/>
                <w:sz w:val="24"/>
                <w:szCs w:val="24"/>
              </w:rPr>
              <w:t>Achievement</w:t>
            </w:r>
          </w:p>
          <w:p w:rsidR="0046230E" w:rsidRPr="00495DF5" w:rsidRDefault="0046230E" w:rsidP="00C57889">
            <w:pPr>
              <w:spacing w:line="276" w:lineRule="auto"/>
              <w:jc w:val="center"/>
              <w:rPr>
                <w:rFonts w:cs="Calibri"/>
                <w:b/>
                <w:sz w:val="24"/>
                <w:szCs w:val="24"/>
              </w:rPr>
            </w:pPr>
            <w:r w:rsidRPr="00495DF5">
              <w:rPr>
                <w:rFonts w:cs="Calibri"/>
                <w:b/>
                <w:sz w:val="24"/>
                <w:szCs w:val="24"/>
              </w:rPr>
              <w:t>(Disbursements during 01.04.1</w:t>
            </w:r>
            <w:r w:rsidR="00C57889" w:rsidRPr="00495DF5">
              <w:rPr>
                <w:rFonts w:cs="Calibri"/>
                <w:b/>
                <w:sz w:val="24"/>
                <w:szCs w:val="24"/>
              </w:rPr>
              <w:t>7</w:t>
            </w:r>
            <w:r w:rsidRPr="00495DF5">
              <w:rPr>
                <w:rFonts w:cs="Calibri"/>
                <w:b/>
                <w:sz w:val="24"/>
                <w:szCs w:val="24"/>
              </w:rPr>
              <w:t xml:space="preserve"> to 3</w:t>
            </w:r>
            <w:r w:rsidR="00C57889" w:rsidRPr="00495DF5">
              <w:rPr>
                <w:rFonts w:cs="Calibri"/>
                <w:b/>
                <w:sz w:val="24"/>
                <w:szCs w:val="24"/>
              </w:rPr>
              <w:t>0.06</w:t>
            </w:r>
            <w:r w:rsidRPr="00495DF5">
              <w:rPr>
                <w:rFonts w:cs="Calibri"/>
                <w:b/>
                <w:sz w:val="24"/>
                <w:szCs w:val="24"/>
              </w:rPr>
              <w:t>.1</w:t>
            </w:r>
            <w:r w:rsidR="00FA4DA4" w:rsidRPr="00495DF5">
              <w:rPr>
                <w:rFonts w:cs="Calibri"/>
                <w:b/>
                <w:sz w:val="24"/>
                <w:szCs w:val="24"/>
              </w:rPr>
              <w:t>7</w:t>
            </w:r>
            <w:r w:rsidRPr="00495DF5">
              <w:rPr>
                <w:rFonts w:cs="Calibri"/>
                <w:b/>
                <w:sz w:val="24"/>
                <w:szCs w:val="24"/>
              </w:rPr>
              <w:t>)</w:t>
            </w:r>
          </w:p>
        </w:tc>
        <w:tc>
          <w:tcPr>
            <w:tcW w:w="1650" w:type="dxa"/>
            <w:vAlign w:val="center"/>
          </w:tcPr>
          <w:p w:rsidR="0046230E" w:rsidRPr="00495DF5" w:rsidRDefault="0046230E" w:rsidP="000021C5">
            <w:pPr>
              <w:spacing w:line="276" w:lineRule="auto"/>
              <w:jc w:val="center"/>
              <w:rPr>
                <w:rFonts w:cs="Calibri"/>
                <w:b/>
                <w:sz w:val="24"/>
                <w:szCs w:val="24"/>
              </w:rPr>
            </w:pPr>
            <w:r w:rsidRPr="00495DF5">
              <w:rPr>
                <w:rFonts w:cs="Calibri"/>
                <w:b/>
                <w:sz w:val="24"/>
                <w:szCs w:val="24"/>
              </w:rPr>
              <w:t>% of Achievement</w:t>
            </w:r>
          </w:p>
        </w:tc>
      </w:tr>
      <w:tr w:rsidR="0046230E" w:rsidRPr="00495DF5" w:rsidTr="0046230E">
        <w:tc>
          <w:tcPr>
            <w:tcW w:w="1242" w:type="dxa"/>
          </w:tcPr>
          <w:p w:rsidR="0046230E" w:rsidRPr="00495DF5" w:rsidRDefault="0046230E" w:rsidP="000021C5">
            <w:pPr>
              <w:spacing w:line="276" w:lineRule="auto"/>
              <w:jc w:val="center"/>
              <w:rPr>
                <w:rFonts w:cs="Calibri"/>
                <w:sz w:val="24"/>
                <w:szCs w:val="24"/>
              </w:rPr>
            </w:pPr>
            <w:r w:rsidRPr="00495DF5">
              <w:rPr>
                <w:rFonts w:cs="Calibri"/>
                <w:sz w:val="24"/>
                <w:szCs w:val="24"/>
              </w:rPr>
              <w:t>Micro</w:t>
            </w:r>
          </w:p>
        </w:tc>
        <w:tc>
          <w:tcPr>
            <w:tcW w:w="1985" w:type="dxa"/>
            <w:vAlign w:val="center"/>
          </w:tcPr>
          <w:p w:rsidR="0046230E" w:rsidRPr="00495DF5" w:rsidRDefault="00CF01EC" w:rsidP="000021C5">
            <w:pPr>
              <w:spacing w:line="276" w:lineRule="auto"/>
              <w:jc w:val="center"/>
              <w:rPr>
                <w:rFonts w:cs="Calibri"/>
                <w:sz w:val="24"/>
                <w:szCs w:val="24"/>
              </w:rPr>
            </w:pPr>
            <w:r w:rsidRPr="00495DF5">
              <w:rPr>
                <w:rFonts w:cs="Calibri"/>
                <w:sz w:val="24"/>
                <w:szCs w:val="24"/>
              </w:rPr>
              <w:t>11122</w:t>
            </w:r>
          </w:p>
        </w:tc>
        <w:tc>
          <w:tcPr>
            <w:tcW w:w="5188" w:type="dxa"/>
            <w:vAlign w:val="center"/>
          </w:tcPr>
          <w:p w:rsidR="0046230E" w:rsidRPr="00495DF5" w:rsidRDefault="00624E9F" w:rsidP="000021C5">
            <w:pPr>
              <w:spacing w:line="276" w:lineRule="auto"/>
              <w:jc w:val="center"/>
              <w:rPr>
                <w:rFonts w:cs="Calibri"/>
                <w:sz w:val="24"/>
                <w:szCs w:val="24"/>
              </w:rPr>
            </w:pPr>
            <w:r>
              <w:rPr>
                <w:rFonts w:cs="Calibri"/>
                <w:sz w:val="24"/>
                <w:szCs w:val="24"/>
              </w:rPr>
              <w:t>3962</w:t>
            </w:r>
          </w:p>
        </w:tc>
        <w:tc>
          <w:tcPr>
            <w:tcW w:w="1650" w:type="dxa"/>
            <w:vAlign w:val="center"/>
          </w:tcPr>
          <w:p w:rsidR="0046230E" w:rsidRPr="00495DF5" w:rsidRDefault="00624E9F" w:rsidP="000021C5">
            <w:pPr>
              <w:spacing w:line="276" w:lineRule="auto"/>
              <w:jc w:val="center"/>
              <w:rPr>
                <w:rFonts w:cs="Calibri"/>
                <w:sz w:val="24"/>
                <w:szCs w:val="24"/>
              </w:rPr>
            </w:pPr>
            <w:r>
              <w:rPr>
                <w:rFonts w:cs="Calibri"/>
                <w:sz w:val="24"/>
                <w:szCs w:val="24"/>
              </w:rPr>
              <w:t>35.62</w:t>
            </w:r>
          </w:p>
        </w:tc>
      </w:tr>
      <w:tr w:rsidR="0046230E" w:rsidRPr="00495DF5" w:rsidTr="0046230E">
        <w:tc>
          <w:tcPr>
            <w:tcW w:w="1242" w:type="dxa"/>
          </w:tcPr>
          <w:p w:rsidR="0046230E" w:rsidRPr="00495DF5" w:rsidRDefault="0046230E" w:rsidP="000021C5">
            <w:pPr>
              <w:spacing w:line="276" w:lineRule="auto"/>
              <w:jc w:val="center"/>
              <w:rPr>
                <w:rFonts w:cs="Calibri"/>
                <w:sz w:val="24"/>
                <w:szCs w:val="24"/>
              </w:rPr>
            </w:pPr>
            <w:r w:rsidRPr="00495DF5">
              <w:rPr>
                <w:rFonts w:cs="Calibri"/>
                <w:sz w:val="24"/>
                <w:szCs w:val="24"/>
              </w:rPr>
              <w:t>Small</w:t>
            </w:r>
          </w:p>
        </w:tc>
        <w:tc>
          <w:tcPr>
            <w:tcW w:w="1985" w:type="dxa"/>
            <w:vAlign w:val="center"/>
          </w:tcPr>
          <w:p w:rsidR="0046230E" w:rsidRPr="00495DF5" w:rsidRDefault="00CF01EC" w:rsidP="000021C5">
            <w:pPr>
              <w:spacing w:line="276" w:lineRule="auto"/>
              <w:jc w:val="center"/>
              <w:rPr>
                <w:rFonts w:cs="Calibri"/>
                <w:sz w:val="24"/>
                <w:szCs w:val="24"/>
              </w:rPr>
            </w:pPr>
            <w:r w:rsidRPr="00495DF5">
              <w:rPr>
                <w:rFonts w:cs="Calibri"/>
                <w:sz w:val="24"/>
                <w:szCs w:val="24"/>
              </w:rPr>
              <w:t>11145</w:t>
            </w:r>
          </w:p>
        </w:tc>
        <w:tc>
          <w:tcPr>
            <w:tcW w:w="5188" w:type="dxa"/>
            <w:vAlign w:val="center"/>
          </w:tcPr>
          <w:p w:rsidR="0046230E" w:rsidRPr="00495DF5" w:rsidRDefault="00624E9F" w:rsidP="000021C5">
            <w:pPr>
              <w:spacing w:line="276" w:lineRule="auto"/>
              <w:jc w:val="center"/>
              <w:rPr>
                <w:rFonts w:cs="Calibri"/>
                <w:sz w:val="24"/>
                <w:szCs w:val="24"/>
              </w:rPr>
            </w:pPr>
            <w:r>
              <w:rPr>
                <w:rFonts w:cs="Calibri"/>
                <w:sz w:val="24"/>
                <w:szCs w:val="24"/>
              </w:rPr>
              <w:t>3487</w:t>
            </w:r>
          </w:p>
        </w:tc>
        <w:tc>
          <w:tcPr>
            <w:tcW w:w="1650" w:type="dxa"/>
            <w:vAlign w:val="center"/>
          </w:tcPr>
          <w:p w:rsidR="0046230E" w:rsidRPr="00495DF5" w:rsidRDefault="00624E9F" w:rsidP="000021C5">
            <w:pPr>
              <w:spacing w:line="276" w:lineRule="auto"/>
              <w:jc w:val="center"/>
              <w:rPr>
                <w:rFonts w:cs="Calibri"/>
                <w:sz w:val="24"/>
                <w:szCs w:val="24"/>
              </w:rPr>
            </w:pPr>
            <w:r>
              <w:rPr>
                <w:rFonts w:cs="Calibri"/>
                <w:sz w:val="24"/>
                <w:szCs w:val="24"/>
              </w:rPr>
              <w:t>31.29</w:t>
            </w:r>
          </w:p>
        </w:tc>
      </w:tr>
      <w:tr w:rsidR="0046230E" w:rsidRPr="00495DF5" w:rsidTr="0046230E">
        <w:tc>
          <w:tcPr>
            <w:tcW w:w="1242" w:type="dxa"/>
          </w:tcPr>
          <w:p w:rsidR="0046230E" w:rsidRPr="00495DF5" w:rsidRDefault="0046230E" w:rsidP="000021C5">
            <w:pPr>
              <w:spacing w:line="276" w:lineRule="auto"/>
              <w:jc w:val="center"/>
              <w:rPr>
                <w:rFonts w:cs="Calibri"/>
                <w:sz w:val="24"/>
                <w:szCs w:val="24"/>
              </w:rPr>
            </w:pPr>
            <w:r w:rsidRPr="00495DF5">
              <w:rPr>
                <w:rFonts w:cs="Calibri"/>
                <w:sz w:val="24"/>
                <w:szCs w:val="24"/>
              </w:rPr>
              <w:t>Medium</w:t>
            </w:r>
          </w:p>
        </w:tc>
        <w:tc>
          <w:tcPr>
            <w:tcW w:w="1985" w:type="dxa"/>
            <w:vAlign w:val="center"/>
          </w:tcPr>
          <w:p w:rsidR="0046230E" w:rsidRPr="00495DF5" w:rsidRDefault="00CF01EC" w:rsidP="000021C5">
            <w:pPr>
              <w:spacing w:line="276" w:lineRule="auto"/>
              <w:jc w:val="center"/>
              <w:rPr>
                <w:rFonts w:cs="Calibri"/>
                <w:sz w:val="24"/>
                <w:szCs w:val="24"/>
              </w:rPr>
            </w:pPr>
            <w:r w:rsidRPr="00495DF5">
              <w:rPr>
                <w:rFonts w:cs="Calibri"/>
                <w:sz w:val="24"/>
                <w:szCs w:val="24"/>
              </w:rPr>
              <w:t>2733</w:t>
            </w:r>
          </w:p>
        </w:tc>
        <w:tc>
          <w:tcPr>
            <w:tcW w:w="5188" w:type="dxa"/>
            <w:vAlign w:val="center"/>
          </w:tcPr>
          <w:p w:rsidR="0046230E" w:rsidRPr="00495DF5" w:rsidRDefault="00624E9F" w:rsidP="000021C5">
            <w:pPr>
              <w:spacing w:line="276" w:lineRule="auto"/>
              <w:jc w:val="center"/>
              <w:rPr>
                <w:rFonts w:cs="Calibri"/>
                <w:sz w:val="24"/>
                <w:szCs w:val="24"/>
              </w:rPr>
            </w:pPr>
            <w:r>
              <w:rPr>
                <w:rFonts w:cs="Calibri"/>
                <w:sz w:val="24"/>
                <w:szCs w:val="24"/>
              </w:rPr>
              <w:t>638</w:t>
            </w:r>
          </w:p>
        </w:tc>
        <w:tc>
          <w:tcPr>
            <w:tcW w:w="1650" w:type="dxa"/>
            <w:vAlign w:val="center"/>
          </w:tcPr>
          <w:p w:rsidR="0046230E" w:rsidRPr="00495DF5" w:rsidRDefault="00624E9F" w:rsidP="000021C5">
            <w:pPr>
              <w:spacing w:line="276" w:lineRule="auto"/>
              <w:jc w:val="center"/>
              <w:rPr>
                <w:rFonts w:cs="Calibri"/>
                <w:sz w:val="24"/>
                <w:szCs w:val="24"/>
              </w:rPr>
            </w:pPr>
            <w:r>
              <w:rPr>
                <w:rFonts w:cs="Calibri"/>
                <w:sz w:val="24"/>
                <w:szCs w:val="24"/>
              </w:rPr>
              <w:t>23.34</w:t>
            </w:r>
          </w:p>
        </w:tc>
      </w:tr>
      <w:tr w:rsidR="0046230E" w:rsidRPr="00495DF5" w:rsidTr="0046230E">
        <w:tc>
          <w:tcPr>
            <w:tcW w:w="1242" w:type="dxa"/>
          </w:tcPr>
          <w:p w:rsidR="0046230E" w:rsidRPr="00495DF5" w:rsidRDefault="0046230E" w:rsidP="000021C5">
            <w:pPr>
              <w:spacing w:line="276" w:lineRule="auto"/>
              <w:jc w:val="center"/>
              <w:rPr>
                <w:rFonts w:cs="Calibri"/>
                <w:b/>
                <w:sz w:val="24"/>
                <w:szCs w:val="24"/>
              </w:rPr>
            </w:pPr>
            <w:r w:rsidRPr="00495DF5">
              <w:rPr>
                <w:rFonts w:cs="Calibri"/>
                <w:b/>
                <w:sz w:val="24"/>
                <w:szCs w:val="24"/>
              </w:rPr>
              <w:t>Total</w:t>
            </w:r>
          </w:p>
        </w:tc>
        <w:tc>
          <w:tcPr>
            <w:tcW w:w="1985" w:type="dxa"/>
          </w:tcPr>
          <w:p w:rsidR="0046230E" w:rsidRPr="00495DF5" w:rsidRDefault="006E00BB" w:rsidP="000021C5">
            <w:pPr>
              <w:spacing w:line="276" w:lineRule="auto"/>
              <w:jc w:val="center"/>
              <w:rPr>
                <w:rFonts w:cs="Calibri"/>
                <w:b/>
                <w:sz w:val="24"/>
                <w:szCs w:val="24"/>
              </w:rPr>
            </w:pPr>
            <w:r w:rsidRPr="00495DF5">
              <w:rPr>
                <w:rFonts w:cs="Calibri"/>
                <w:b/>
                <w:sz w:val="24"/>
                <w:szCs w:val="24"/>
              </w:rPr>
              <w:fldChar w:fldCharType="begin"/>
            </w:r>
            <w:r w:rsidR="00CF01EC" w:rsidRPr="00495DF5">
              <w:rPr>
                <w:rFonts w:cs="Calibri"/>
                <w:b/>
                <w:sz w:val="24"/>
                <w:szCs w:val="24"/>
              </w:rPr>
              <w:instrText xml:space="preserve"> =SUM(ABOVE) </w:instrText>
            </w:r>
            <w:r w:rsidRPr="00495DF5">
              <w:rPr>
                <w:rFonts w:cs="Calibri"/>
                <w:b/>
                <w:sz w:val="24"/>
                <w:szCs w:val="24"/>
              </w:rPr>
              <w:fldChar w:fldCharType="separate"/>
            </w:r>
            <w:r w:rsidR="00CF01EC" w:rsidRPr="00495DF5">
              <w:rPr>
                <w:rFonts w:cs="Calibri"/>
                <w:b/>
                <w:noProof/>
                <w:sz w:val="24"/>
                <w:szCs w:val="24"/>
              </w:rPr>
              <w:t>25000</w:t>
            </w:r>
            <w:r w:rsidRPr="00495DF5">
              <w:rPr>
                <w:rFonts w:cs="Calibri"/>
                <w:b/>
                <w:sz w:val="24"/>
                <w:szCs w:val="24"/>
              </w:rPr>
              <w:fldChar w:fldCharType="end"/>
            </w:r>
          </w:p>
        </w:tc>
        <w:tc>
          <w:tcPr>
            <w:tcW w:w="5188" w:type="dxa"/>
          </w:tcPr>
          <w:p w:rsidR="0046230E" w:rsidRPr="00495DF5" w:rsidRDefault="00624E9F" w:rsidP="000021C5">
            <w:pPr>
              <w:spacing w:line="276" w:lineRule="auto"/>
              <w:jc w:val="center"/>
              <w:rPr>
                <w:rFonts w:cs="Calibri"/>
                <w:b/>
                <w:sz w:val="24"/>
                <w:szCs w:val="24"/>
              </w:rPr>
            </w:pPr>
            <w:r>
              <w:rPr>
                <w:rFonts w:cs="Calibri"/>
                <w:b/>
                <w:sz w:val="24"/>
                <w:szCs w:val="24"/>
              </w:rPr>
              <w:t>8087</w:t>
            </w:r>
          </w:p>
        </w:tc>
        <w:tc>
          <w:tcPr>
            <w:tcW w:w="1650" w:type="dxa"/>
          </w:tcPr>
          <w:p w:rsidR="0046230E" w:rsidRPr="00495DF5" w:rsidRDefault="00624E9F" w:rsidP="000021C5">
            <w:pPr>
              <w:spacing w:line="276" w:lineRule="auto"/>
              <w:jc w:val="center"/>
              <w:rPr>
                <w:rFonts w:cs="Calibri"/>
                <w:b/>
                <w:sz w:val="24"/>
                <w:szCs w:val="24"/>
              </w:rPr>
            </w:pPr>
            <w:r>
              <w:rPr>
                <w:rFonts w:cs="Calibri"/>
                <w:b/>
                <w:sz w:val="24"/>
                <w:szCs w:val="24"/>
              </w:rPr>
              <w:t>32.35%</w:t>
            </w:r>
          </w:p>
        </w:tc>
      </w:tr>
    </w:tbl>
    <w:p w:rsidR="00686DBC" w:rsidRDefault="00686DBC"/>
    <w:tbl>
      <w:tblPr>
        <w:tblW w:w="9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3"/>
        <w:gridCol w:w="958"/>
        <w:gridCol w:w="1073"/>
      </w:tblGrid>
      <w:tr w:rsidR="00BF1E18" w:rsidRPr="00566C2E" w:rsidTr="00CE0800">
        <w:trPr>
          <w:trHeight w:val="533"/>
          <w:jc w:val="center"/>
        </w:trPr>
        <w:tc>
          <w:tcPr>
            <w:tcW w:w="7763" w:type="dxa"/>
            <w:vAlign w:val="center"/>
          </w:tcPr>
          <w:p w:rsidR="00BF1E18" w:rsidRPr="00566C2E" w:rsidRDefault="00BF1E18" w:rsidP="00F44622">
            <w:pPr>
              <w:spacing w:after="0"/>
              <w:jc w:val="center"/>
              <w:rPr>
                <w:rFonts w:cs="Calibri"/>
                <w:b/>
                <w:sz w:val="24"/>
                <w:szCs w:val="24"/>
              </w:rPr>
            </w:pPr>
            <w:r w:rsidRPr="00566C2E">
              <w:rPr>
                <w:rFonts w:cs="Calibri"/>
                <w:b/>
                <w:bCs/>
                <w:kern w:val="24"/>
                <w:sz w:val="24"/>
                <w:szCs w:val="24"/>
              </w:rPr>
              <w:t>PM Task Force –Recommendations</w:t>
            </w:r>
          </w:p>
        </w:tc>
        <w:tc>
          <w:tcPr>
            <w:tcW w:w="958" w:type="dxa"/>
            <w:vAlign w:val="center"/>
          </w:tcPr>
          <w:p w:rsidR="00BF1E18" w:rsidRPr="00566C2E" w:rsidRDefault="00BF1E18" w:rsidP="00F44622">
            <w:pPr>
              <w:spacing w:after="0"/>
              <w:jc w:val="center"/>
              <w:rPr>
                <w:rFonts w:cs="Calibri"/>
                <w:b/>
                <w:sz w:val="24"/>
                <w:szCs w:val="24"/>
              </w:rPr>
            </w:pPr>
            <w:r w:rsidRPr="00566C2E">
              <w:rPr>
                <w:rFonts w:cs="Calibri"/>
                <w:b/>
                <w:bCs/>
                <w:kern w:val="24"/>
                <w:sz w:val="24"/>
                <w:szCs w:val="24"/>
              </w:rPr>
              <w:t>Norm %</w:t>
            </w:r>
          </w:p>
        </w:tc>
        <w:tc>
          <w:tcPr>
            <w:tcW w:w="1073" w:type="dxa"/>
            <w:vAlign w:val="center"/>
          </w:tcPr>
          <w:p w:rsidR="00BF1E18" w:rsidRPr="00566C2E" w:rsidRDefault="00BF1E18" w:rsidP="00F44622">
            <w:pPr>
              <w:spacing w:after="0"/>
              <w:jc w:val="center"/>
              <w:rPr>
                <w:rFonts w:cs="Calibri"/>
                <w:b/>
                <w:sz w:val="24"/>
                <w:szCs w:val="24"/>
              </w:rPr>
            </w:pPr>
            <w:r w:rsidRPr="00566C2E">
              <w:rPr>
                <w:rFonts w:cs="Calibri"/>
                <w:b/>
                <w:bCs/>
                <w:kern w:val="24"/>
                <w:sz w:val="24"/>
                <w:szCs w:val="24"/>
              </w:rPr>
              <w:t>Actual %</w:t>
            </w:r>
          </w:p>
        </w:tc>
      </w:tr>
      <w:tr w:rsidR="00BF1E18" w:rsidRPr="00566C2E" w:rsidTr="00F701B3">
        <w:trPr>
          <w:trHeight w:val="651"/>
          <w:jc w:val="center"/>
        </w:trPr>
        <w:tc>
          <w:tcPr>
            <w:tcW w:w="7763" w:type="dxa"/>
          </w:tcPr>
          <w:p w:rsidR="00BF1E18" w:rsidRPr="00566C2E" w:rsidRDefault="00BF1E18" w:rsidP="00F44622">
            <w:pPr>
              <w:spacing w:after="0"/>
              <w:rPr>
                <w:rFonts w:cs="Calibri"/>
                <w:b/>
                <w:sz w:val="24"/>
                <w:szCs w:val="24"/>
              </w:rPr>
            </w:pPr>
            <w:r w:rsidRPr="00566C2E">
              <w:rPr>
                <w:rFonts w:cs="Calibri"/>
                <w:kern w:val="24"/>
                <w:sz w:val="24"/>
                <w:szCs w:val="24"/>
              </w:rPr>
              <w:t xml:space="preserve">Banks are advised to achieve a </w:t>
            </w:r>
            <w:r w:rsidRPr="00566C2E">
              <w:rPr>
                <w:rFonts w:cs="Calibri"/>
                <w:b/>
                <w:bCs/>
                <w:kern w:val="24"/>
                <w:sz w:val="24"/>
                <w:szCs w:val="24"/>
              </w:rPr>
              <w:t>20</w:t>
            </w:r>
            <w:r w:rsidRPr="00566C2E">
              <w:rPr>
                <w:rFonts w:cs="Calibri"/>
                <w:kern w:val="24"/>
                <w:sz w:val="24"/>
                <w:szCs w:val="24"/>
              </w:rPr>
              <w:t xml:space="preserve"> per cent year-on-year growth in credit to micro and small enterprises (</w:t>
            </w:r>
            <w:r w:rsidR="0008248D" w:rsidRPr="00566C2E">
              <w:rPr>
                <w:rFonts w:cs="Calibri"/>
                <w:kern w:val="24"/>
                <w:sz w:val="24"/>
                <w:szCs w:val="24"/>
              </w:rPr>
              <w:t>June</w:t>
            </w:r>
            <w:r w:rsidRPr="00566C2E">
              <w:rPr>
                <w:rFonts w:cs="Calibri"/>
                <w:kern w:val="24"/>
                <w:sz w:val="24"/>
                <w:szCs w:val="24"/>
              </w:rPr>
              <w:t>, 201</w:t>
            </w:r>
            <w:r w:rsidR="009228C1" w:rsidRPr="00566C2E">
              <w:rPr>
                <w:rFonts w:cs="Calibri"/>
                <w:kern w:val="24"/>
                <w:sz w:val="24"/>
                <w:szCs w:val="24"/>
              </w:rPr>
              <w:t>6</w:t>
            </w:r>
            <w:r w:rsidRPr="00566C2E">
              <w:rPr>
                <w:rFonts w:cs="Calibri"/>
                <w:kern w:val="24"/>
                <w:sz w:val="24"/>
                <w:szCs w:val="24"/>
              </w:rPr>
              <w:t xml:space="preserve"> to </w:t>
            </w:r>
            <w:r w:rsidR="0008248D" w:rsidRPr="00566C2E">
              <w:rPr>
                <w:rFonts w:cs="Calibri"/>
                <w:kern w:val="24"/>
                <w:sz w:val="24"/>
                <w:szCs w:val="24"/>
              </w:rPr>
              <w:t>June</w:t>
            </w:r>
            <w:r w:rsidRPr="00566C2E">
              <w:rPr>
                <w:rFonts w:cs="Calibri"/>
                <w:kern w:val="24"/>
                <w:sz w:val="24"/>
                <w:szCs w:val="24"/>
              </w:rPr>
              <w:t>, 201</w:t>
            </w:r>
            <w:r w:rsidR="009228C1" w:rsidRPr="00566C2E">
              <w:rPr>
                <w:rFonts w:cs="Calibri"/>
                <w:kern w:val="24"/>
                <w:sz w:val="24"/>
                <w:szCs w:val="24"/>
              </w:rPr>
              <w:t>7</w:t>
            </w:r>
            <w:r w:rsidRPr="00566C2E">
              <w:rPr>
                <w:rFonts w:cs="Calibri"/>
                <w:kern w:val="24"/>
                <w:sz w:val="24"/>
                <w:szCs w:val="24"/>
              </w:rPr>
              <w:t>)</w:t>
            </w:r>
          </w:p>
        </w:tc>
        <w:tc>
          <w:tcPr>
            <w:tcW w:w="958" w:type="dxa"/>
            <w:vAlign w:val="center"/>
          </w:tcPr>
          <w:p w:rsidR="00BF1E18" w:rsidRPr="00566C2E" w:rsidRDefault="00566C2E" w:rsidP="00F44622">
            <w:pPr>
              <w:spacing w:after="0"/>
              <w:jc w:val="right"/>
              <w:rPr>
                <w:rFonts w:cs="Calibri"/>
                <w:sz w:val="24"/>
                <w:szCs w:val="24"/>
              </w:rPr>
            </w:pPr>
            <w:r w:rsidRPr="00566C2E">
              <w:rPr>
                <w:rFonts w:cs="Calibri"/>
                <w:sz w:val="24"/>
                <w:szCs w:val="24"/>
              </w:rPr>
              <w:t>20</w:t>
            </w:r>
          </w:p>
        </w:tc>
        <w:tc>
          <w:tcPr>
            <w:tcW w:w="1073" w:type="dxa"/>
            <w:vAlign w:val="center"/>
          </w:tcPr>
          <w:p w:rsidR="00BF1E18" w:rsidRPr="00566C2E" w:rsidRDefault="00566C2E" w:rsidP="00F44622">
            <w:pPr>
              <w:spacing w:after="0"/>
              <w:jc w:val="right"/>
              <w:rPr>
                <w:rFonts w:cs="Calibri"/>
                <w:sz w:val="24"/>
                <w:szCs w:val="24"/>
              </w:rPr>
            </w:pPr>
            <w:r w:rsidRPr="00566C2E">
              <w:rPr>
                <w:rFonts w:cs="Calibri"/>
                <w:sz w:val="24"/>
                <w:szCs w:val="24"/>
              </w:rPr>
              <w:t>6.97</w:t>
            </w:r>
          </w:p>
        </w:tc>
      </w:tr>
      <w:tr w:rsidR="00BF1E18" w:rsidRPr="00566C2E" w:rsidTr="00F701B3">
        <w:trPr>
          <w:trHeight w:val="651"/>
          <w:jc w:val="center"/>
        </w:trPr>
        <w:tc>
          <w:tcPr>
            <w:tcW w:w="7763" w:type="dxa"/>
          </w:tcPr>
          <w:p w:rsidR="00BF1E18" w:rsidRPr="00566C2E" w:rsidRDefault="00BF1E18" w:rsidP="00F44622">
            <w:pPr>
              <w:spacing w:after="0"/>
              <w:jc w:val="both"/>
              <w:rPr>
                <w:rFonts w:cs="Calibri"/>
                <w:b/>
                <w:sz w:val="24"/>
                <w:szCs w:val="24"/>
              </w:rPr>
            </w:pPr>
            <w:r w:rsidRPr="00566C2E">
              <w:rPr>
                <w:rFonts w:cs="Calibri"/>
                <w:b/>
                <w:bCs/>
                <w:kern w:val="24"/>
                <w:sz w:val="24"/>
                <w:szCs w:val="24"/>
              </w:rPr>
              <w:t>10</w:t>
            </w:r>
            <w:r w:rsidRPr="00566C2E">
              <w:rPr>
                <w:rFonts w:cs="Calibri"/>
                <w:kern w:val="24"/>
                <w:sz w:val="24"/>
                <w:szCs w:val="24"/>
              </w:rPr>
              <w:t xml:space="preserve"> per cent annual growth in the number of micro enterprise accounts </w:t>
            </w:r>
            <w:r w:rsidR="00EA192B" w:rsidRPr="00566C2E">
              <w:rPr>
                <w:rFonts w:cs="Calibri"/>
                <w:kern w:val="24"/>
                <w:sz w:val="24"/>
                <w:szCs w:val="24"/>
              </w:rPr>
              <w:t xml:space="preserve"> </w:t>
            </w:r>
            <w:r w:rsidRPr="00566C2E">
              <w:rPr>
                <w:rFonts w:cs="Calibri"/>
                <w:kern w:val="24"/>
                <w:sz w:val="24"/>
                <w:szCs w:val="24"/>
              </w:rPr>
              <w:t>(</w:t>
            </w:r>
            <w:r w:rsidR="0008248D" w:rsidRPr="00566C2E">
              <w:rPr>
                <w:rFonts w:cs="Calibri"/>
                <w:kern w:val="24"/>
                <w:sz w:val="24"/>
                <w:szCs w:val="24"/>
              </w:rPr>
              <w:t>June</w:t>
            </w:r>
            <w:r w:rsidRPr="00566C2E">
              <w:rPr>
                <w:rFonts w:cs="Calibri"/>
                <w:kern w:val="24"/>
                <w:sz w:val="24"/>
                <w:szCs w:val="24"/>
              </w:rPr>
              <w:t>, 201</w:t>
            </w:r>
            <w:r w:rsidR="009228C1" w:rsidRPr="00566C2E">
              <w:rPr>
                <w:rFonts w:cs="Calibri"/>
                <w:kern w:val="24"/>
                <w:sz w:val="24"/>
                <w:szCs w:val="24"/>
              </w:rPr>
              <w:t>6</w:t>
            </w:r>
            <w:r w:rsidRPr="00566C2E">
              <w:rPr>
                <w:rFonts w:cs="Calibri"/>
                <w:kern w:val="24"/>
                <w:sz w:val="24"/>
                <w:szCs w:val="24"/>
              </w:rPr>
              <w:t xml:space="preserve"> to </w:t>
            </w:r>
            <w:r w:rsidR="0008248D" w:rsidRPr="00566C2E">
              <w:rPr>
                <w:rFonts w:cs="Calibri"/>
                <w:kern w:val="24"/>
                <w:sz w:val="24"/>
                <w:szCs w:val="24"/>
              </w:rPr>
              <w:t>June</w:t>
            </w:r>
            <w:r w:rsidRPr="00566C2E">
              <w:rPr>
                <w:rFonts w:cs="Calibri"/>
                <w:kern w:val="24"/>
                <w:sz w:val="24"/>
                <w:szCs w:val="24"/>
              </w:rPr>
              <w:t>, 201</w:t>
            </w:r>
            <w:r w:rsidR="009228C1" w:rsidRPr="00566C2E">
              <w:rPr>
                <w:rFonts w:cs="Calibri"/>
                <w:kern w:val="24"/>
                <w:sz w:val="24"/>
                <w:szCs w:val="24"/>
              </w:rPr>
              <w:t>7</w:t>
            </w:r>
            <w:r w:rsidRPr="00566C2E">
              <w:rPr>
                <w:rFonts w:cs="Calibri"/>
                <w:kern w:val="24"/>
                <w:sz w:val="24"/>
                <w:szCs w:val="24"/>
              </w:rPr>
              <w:t xml:space="preserve">) </w:t>
            </w:r>
          </w:p>
        </w:tc>
        <w:tc>
          <w:tcPr>
            <w:tcW w:w="958" w:type="dxa"/>
            <w:vAlign w:val="center"/>
          </w:tcPr>
          <w:p w:rsidR="00BF1E18" w:rsidRPr="00566C2E" w:rsidRDefault="00566C2E" w:rsidP="00F44622">
            <w:pPr>
              <w:spacing w:after="0"/>
              <w:jc w:val="right"/>
              <w:rPr>
                <w:rFonts w:cs="Calibri"/>
                <w:sz w:val="24"/>
                <w:szCs w:val="24"/>
              </w:rPr>
            </w:pPr>
            <w:r w:rsidRPr="00566C2E">
              <w:rPr>
                <w:rFonts w:cs="Calibri"/>
                <w:sz w:val="24"/>
                <w:szCs w:val="24"/>
              </w:rPr>
              <w:t>10</w:t>
            </w:r>
          </w:p>
        </w:tc>
        <w:tc>
          <w:tcPr>
            <w:tcW w:w="1073" w:type="dxa"/>
            <w:vAlign w:val="center"/>
          </w:tcPr>
          <w:p w:rsidR="00BF1E18" w:rsidRPr="00566C2E" w:rsidRDefault="00566C2E" w:rsidP="00F44622">
            <w:pPr>
              <w:spacing w:after="0"/>
              <w:jc w:val="right"/>
              <w:rPr>
                <w:rFonts w:cs="Calibri"/>
                <w:sz w:val="24"/>
                <w:szCs w:val="24"/>
              </w:rPr>
            </w:pPr>
            <w:r w:rsidRPr="00566C2E">
              <w:rPr>
                <w:rFonts w:cs="Calibri"/>
                <w:sz w:val="24"/>
                <w:szCs w:val="24"/>
              </w:rPr>
              <w:t>0.02</w:t>
            </w:r>
          </w:p>
        </w:tc>
      </w:tr>
      <w:tr w:rsidR="00BF1E18" w:rsidRPr="00566C2E" w:rsidTr="00A22D00">
        <w:trPr>
          <w:trHeight w:val="664"/>
          <w:jc w:val="center"/>
        </w:trPr>
        <w:tc>
          <w:tcPr>
            <w:tcW w:w="7763" w:type="dxa"/>
          </w:tcPr>
          <w:p w:rsidR="00BF1E18" w:rsidRPr="00566C2E" w:rsidRDefault="00A22D00" w:rsidP="00F44622">
            <w:pPr>
              <w:spacing w:after="0"/>
              <w:jc w:val="both"/>
              <w:rPr>
                <w:rFonts w:cs="Calibri"/>
                <w:b/>
                <w:bCs/>
                <w:kern w:val="24"/>
                <w:sz w:val="24"/>
                <w:szCs w:val="24"/>
              </w:rPr>
            </w:pPr>
            <w:r w:rsidRPr="00566C2E">
              <w:rPr>
                <w:b/>
                <w:sz w:val="24"/>
                <w:szCs w:val="24"/>
              </w:rPr>
              <w:t>60</w:t>
            </w:r>
            <w:r w:rsidRPr="00566C2E">
              <w:rPr>
                <w:sz w:val="24"/>
                <w:szCs w:val="24"/>
              </w:rPr>
              <w:t xml:space="preserve"> per cent of total lending to MSE sector as on corresponding quarter of the previous year to Micro enterprises. </w:t>
            </w:r>
          </w:p>
        </w:tc>
        <w:tc>
          <w:tcPr>
            <w:tcW w:w="958" w:type="dxa"/>
            <w:vAlign w:val="center"/>
          </w:tcPr>
          <w:p w:rsidR="00BF1E18" w:rsidRPr="00566C2E" w:rsidRDefault="00566C2E" w:rsidP="00F44622">
            <w:pPr>
              <w:spacing w:after="0"/>
              <w:jc w:val="right"/>
              <w:rPr>
                <w:rFonts w:cs="Calibri"/>
                <w:kern w:val="24"/>
                <w:sz w:val="24"/>
                <w:szCs w:val="24"/>
              </w:rPr>
            </w:pPr>
            <w:r w:rsidRPr="00566C2E">
              <w:rPr>
                <w:rFonts w:cs="Calibri"/>
                <w:kern w:val="24"/>
                <w:sz w:val="24"/>
                <w:szCs w:val="24"/>
              </w:rPr>
              <w:t>60</w:t>
            </w:r>
          </w:p>
        </w:tc>
        <w:tc>
          <w:tcPr>
            <w:tcW w:w="1073" w:type="dxa"/>
            <w:vAlign w:val="center"/>
          </w:tcPr>
          <w:p w:rsidR="00BF1E18" w:rsidRPr="00566C2E" w:rsidRDefault="00566C2E" w:rsidP="00F44622">
            <w:pPr>
              <w:spacing w:after="0"/>
              <w:jc w:val="right"/>
              <w:rPr>
                <w:rFonts w:cs="Calibri"/>
                <w:kern w:val="24"/>
                <w:sz w:val="24"/>
                <w:szCs w:val="24"/>
              </w:rPr>
            </w:pPr>
            <w:r w:rsidRPr="00566C2E">
              <w:rPr>
                <w:rFonts w:cs="Calibri"/>
                <w:kern w:val="24"/>
                <w:sz w:val="24"/>
                <w:szCs w:val="24"/>
              </w:rPr>
              <w:t>57.98</w:t>
            </w:r>
          </w:p>
        </w:tc>
      </w:tr>
    </w:tbl>
    <w:p w:rsidR="00E00D89" w:rsidRPr="00566C2E" w:rsidRDefault="007B4C30" w:rsidP="00F44622">
      <w:pPr>
        <w:spacing w:after="0"/>
        <w:jc w:val="both"/>
        <w:rPr>
          <w:rFonts w:cstheme="minorHAnsi"/>
          <w:sz w:val="24"/>
          <w:szCs w:val="24"/>
        </w:rPr>
      </w:pPr>
      <w:r w:rsidRPr="00566C2E">
        <w:rPr>
          <w:rFonts w:cstheme="minorHAnsi"/>
          <w:sz w:val="24"/>
          <w:szCs w:val="24"/>
        </w:rPr>
        <w:lastRenderedPageBreak/>
        <w:t>C</w:t>
      </w:r>
      <w:r w:rsidR="00E00D89" w:rsidRPr="00566C2E">
        <w:rPr>
          <w:rFonts w:cstheme="minorHAnsi"/>
          <w:sz w:val="24"/>
          <w:szCs w:val="24"/>
        </w:rPr>
        <w:t xml:space="preserve">ontrolling authorities of </w:t>
      </w:r>
      <w:r w:rsidRPr="00566C2E">
        <w:rPr>
          <w:rFonts w:cstheme="minorHAnsi"/>
          <w:sz w:val="24"/>
          <w:szCs w:val="24"/>
        </w:rPr>
        <w:t xml:space="preserve">all </w:t>
      </w:r>
      <w:r w:rsidR="006A0A81" w:rsidRPr="00566C2E">
        <w:rPr>
          <w:rFonts w:cstheme="minorHAnsi"/>
          <w:sz w:val="24"/>
          <w:szCs w:val="24"/>
        </w:rPr>
        <w:t>banks</w:t>
      </w:r>
      <w:r w:rsidR="00E00D89" w:rsidRPr="00566C2E">
        <w:rPr>
          <w:rFonts w:cstheme="minorHAnsi"/>
          <w:sz w:val="24"/>
          <w:szCs w:val="24"/>
        </w:rPr>
        <w:t xml:space="preserve"> </w:t>
      </w:r>
      <w:r w:rsidRPr="00566C2E">
        <w:rPr>
          <w:rFonts w:cstheme="minorHAnsi"/>
          <w:sz w:val="24"/>
          <w:szCs w:val="24"/>
        </w:rPr>
        <w:t xml:space="preserve">are requested </w:t>
      </w:r>
      <w:r w:rsidR="00E00D89" w:rsidRPr="00566C2E">
        <w:rPr>
          <w:rFonts w:cstheme="minorHAnsi"/>
          <w:sz w:val="24"/>
          <w:szCs w:val="24"/>
        </w:rPr>
        <w:t>to initiate necessary steps to ensure improvement in credit flow to micro and small enterprises to achieve stipulated requirement of 20% as per PM’s Task Force recommendations.</w:t>
      </w:r>
    </w:p>
    <w:p w:rsidR="00DB24AF" w:rsidRPr="00566C2E" w:rsidRDefault="00701F10" w:rsidP="00525D6B">
      <w:pPr>
        <w:pStyle w:val="Caption"/>
        <w:keepNext/>
        <w:spacing w:line="276" w:lineRule="auto"/>
        <w:jc w:val="center"/>
        <w:rPr>
          <w:color w:val="auto"/>
          <w:sz w:val="24"/>
          <w:szCs w:val="24"/>
        </w:rPr>
      </w:pPr>
      <w:r w:rsidRPr="00566C2E">
        <w:rPr>
          <w:color w:val="auto"/>
          <w:sz w:val="24"/>
          <w:szCs w:val="24"/>
        </w:rPr>
        <w:t xml:space="preserve">Outstanding </w:t>
      </w:r>
      <w:r w:rsidR="00DB24AF" w:rsidRPr="00566C2E">
        <w:rPr>
          <w:color w:val="auto"/>
          <w:sz w:val="24"/>
          <w:szCs w:val="24"/>
        </w:rPr>
        <w:t>Position of Lending under MSME (</w:t>
      </w:r>
      <w:r w:rsidR="00F17DBF" w:rsidRPr="00566C2E">
        <w:rPr>
          <w:color w:val="auto"/>
          <w:sz w:val="24"/>
          <w:szCs w:val="24"/>
        </w:rPr>
        <w:t>Amount</w:t>
      </w:r>
      <w:r w:rsidR="00DB24AF" w:rsidRPr="00566C2E">
        <w:rPr>
          <w:color w:val="auto"/>
          <w:sz w:val="24"/>
          <w:szCs w:val="24"/>
        </w:rPr>
        <w:t xml:space="preserve"> in crores)</w:t>
      </w:r>
    </w:p>
    <w:p w:rsidR="004639EC" w:rsidRPr="003D23B3" w:rsidRDefault="004639EC" w:rsidP="00525D6B">
      <w:pPr>
        <w:keepNext/>
        <w:spacing w:after="0"/>
        <w:jc w:val="center"/>
        <w:rPr>
          <w:color w:val="FF0000"/>
        </w:rPr>
      </w:pPr>
      <w:r w:rsidRPr="003D23B3">
        <w:rPr>
          <w:rFonts w:cstheme="minorHAnsi"/>
          <w:b/>
          <w:noProof/>
          <w:color w:val="FF0000"/>
          <w:sz w:val="24"/>
          <w:szCs w:val="24"/>
          <w:lang w:val="en-IN" w:eastAsia="en-IN"/>
        </w:rPr>
        <w:drawing>
          <wp:inline distT="0" distB="0" distL="0" distR="0">
            <wp:extent cx="5947044" cy="2726370"/>
            <wp:effectExtent l="19050" t="0" r="15606"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35B2D" w:rsidRDefault="00135B2D" w:rsidP="000C10F6">
      <w:pPr>
        <w:spacing w:after="0"/>
        <w:rPr>
          <w:rFonts w:cstheme="minorHAnsi"/>
          <w:b/>
          <w:color w:val="FF0000"/>
          <w:sz w:val="24"/>
          <w:szCs w:val="24"/>
        </w:rPr>
      </w:pPr>
    </w:p>
    <w:p w:rsidR="00936456" w:rsidRPr="00080988" w:rsidRDefault="00936456" w:rsidP="009F73F8">
      <w:pPr>
        <w:pStyle w:val="ListParagraph"/>
        <w:numPr>
          <w:ilvl w:val="1"/>
          <w:numId w:val="10"/>
        </w:numPr>
        <w:spacing w:after="0" w:line="240" w:lineRule="auto"/>
        <w:jc w:val="both"/>
        <w:rPr>
          <w:rFonts w:cs="Calibri"/>
          <w:sz w:val="24"/>
          <w:szCs w:val="24"/>
        </w:rPr>
      </w:pPr>
      <w:r w:rsidRPr="00080988">
        <w:rPr>
          <w:rFonts w:cs="Calibri"/>
          <w:b/>
          <w:sz w:val="24"/>
          <w:szCs w:val="24"/>
        </w:rPr>
        <w:t xml:space="preserve"> Credit Guarantee Fund Trust for Micro and Small Enterprises (CGTMSE) Scheme- Progress made by banks for the last three years.</w:t>
      </w:r>
    </w:p>
    <w:p w:rsidR="00936456" w:rsidRPr="003D23B3" w:rsidRDefault="00936456" w:rsidP="00936456">
      <w:pPr>
        <w:spacing w:after="0"/>
        <w:rPr>
          <w:rFonts w:cs="Calibri"/>
          <w:color w:val="FF0000"/>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
        <w:gridCol w:w="3359"/>
        <w:gridCol w:w="2126"/>
        <w:gridCol w:w="2176"/>
      </w:tblGrid>
      <w:tr w:rsidR="00936456" w:rsidRPr="00080988" w:rsidTr="004136F5">
        <w:trPr>
          <w:trHeight w:val="308"/>
          <w:jc w:val="center"/>
        </w:trPr>
        <w:tc>
          <w:tcPr>
            <w:tcW w:w="0" w:type="auto"/>
            <w:vMerge w:val="restart"/>
            <w:vAlign w:val="center"/>
          </w:tcPr>
          <w:p w:rsidR="00936456" w:rsidRPr="00080988" w:rsidRDefault="00936456" w:rsidP="009F73F8">
            <w:pPr>
              <w:spacing w:after="0" w:line="240" w:lineRule="auto"/>
              <w:jc w:val="center"/>
              <w:rPr>
                <w:rFonts w:cs="Calibri"/>
                <w:b/>
                <w:sz w:val="24"/>
                <w:szCs w:val="24"/>
              </w:rPr>
            </w:pPr>
            <w:r w:rsidRPr="00080988">
              <w:rPr>
                <w:rFonts w:cs="Calibri"/>
                <w:b/>
                <w:sz w:val="24"/>
                <w:szCs w:val="24"/>
              </w:rPr>
              <w:t>S. No</w:t>
            </w:r>
          </w:p>
        </w:tc>
        <w:tc>
          <w:tcPr>
            <w:tcW w:w="3359" w:type="dxa"/>
            <w:vMerge w:val="restart"/>
            <w:vAlign w:val="center"/>
          </w:tcPr>
          <w:p w:rsidR="00936456" w:rsidRPr="00080988" w:rsidRDefault="00936456" w:rsidP="009F73F8">
            <w:pPr>
              <w:spacing w:after="0" w:line="240" w:lineRule="auto"/>
              <w:jc w:val="center"/>
              <w:rPr>
                <w:rFonts w:cs="Calibri"/>
                <w:b/>
                <w:sz w:val="24"/>
                <w:szCs w:val="24"/>
              </w:rPr>
            </w:pPr>
            <w:r w:rsidRPr="00080988">
              <w:rPr>
                <w:rFonts w:cs="Calibri"/>
                <w:b/>
                <w:sz w:val="24"/>
                <w:szCs w:val="24"/>
              </w:rPr>
              <w:t>Year</w:t>
            </w:r>
          </w:p>
        </w:tc>
        <w:tc>
          <w:tcPr>
            <w:tcW w:w="4302" w:type="dxa"/>
            <w:gridSpan w:val="2"/>
            <w:vAlign w:val="center"/>
          </w:tcPr>
          <w:p w:rsidR="00936456" w:rsidRPr="00080988" w:rsidRDefault="00936456" w:rsidP="009F73F8">
            <w:pPr>
              <w:spacing w:after="0" w:line="240" w:lineRule="auto"/>
              <w:jc w:val="center"/>
              <w:rPr>
                <w:rFonts w:cs="Calibri"/>
                <w:b/>
                <w:sz w:val="24"/>
                <w:szCs w:val="24"/>
              </w:rPr>
            </w:pPr>
            <w:r w:rsidRPr="00080988">
              <w:rPr>
                <w:rFonts w:cs="Calibri"/>
                <w:b/>
                <w:sz w:val="24"/>
                <w:szCs w:val="24"/>
              </w:rPr>
              <w:t>Proposals covered during the year</w:t>
            </w:r>
          </w:p>
        </w:tc>
      </w:tr>
      <w:tr w:rsidR="00936456" w:rsidRPr="00080988" w:rsidTr="004136F5">
        <w:trPr>
          <w:trHeight w:val="287"/>
          <w:jc w:val="center"/>
        </w:trPr>
        <w:tc>
          <w:tcPr>
            <w:tcW w:w="0" w:type="auto"/>
            <w:vMerge/>
            <w:vAlign w:val="center"/>
          </w:tcPr>
          <w:p w:rsidR="00936456" w:rsidRPr="00080988" w:rsidRDefault="00936456" w:rsidP="009F73F8">
            <w:pPr>
              <w:spacing w:after="0" w:line="240" w:lineRule="auto"/>
              <w:jc w:val="center"/>
              <w:rPr>
                <w:rFonts w:cs="Calibri"/>
                <w:b/>
                <w:sz w:val="24"/>
                <w:szCs w:val="24"/>
              </w:rPr>
            </w:pPr>
          </w:p>
        </w:tc>
        <w:tc>
          <w:tcPr>
            <w:tcW w:w="3359" w:type="dxa"/>
            <w:vMerge/>
            <w:vAlign w:val="center"/>
          </w:tcPr>
          <w:p w:rsidR="00936456" w:rsidRPr="00080988" w:rsidRDefault="00936456" w:rsidP="009F73F8">
            <w:pPr>
              <w:spacing w:after="0" w:line="240" w:lineRule="auto"/>
              <w:jc w:val="center"/>
              <w:rPr>
                <w:rFonts w:cs="Calibri"/>
                <w:b/>
                <w:sz w:val="24"/>
                <w:szCs w:val="24"/>
              </w:rPr>
            </w:pPr>
          </w:p>
        </w:tc>
        <w:tc>
          <w:tcPr>
            <w:tcW w:w="2126" w:type="dxa"/>
            <w:vAlign w:val="center"/>
          </w:tcPr>
          <w:p w:rsidR="00936456" w:rsidRPr="00080988" w:rsidRDefault="00936456" w:rsidP="009F73F8">
            <w:pPr>
              <w:spacing w:after="0" w:line="240" w:lineRule="auto"/>
              <w:jc w:val="center"/>
              <w:rPr>
                <w:rFonts w:cs="Calibri"/>
                <w:b/>
                <w:sz w:val="24"/>
                <w:szCs w:val="24"/>
              </w:rPr>
            </w:pPr>
            <w:r w:rsidRPr="00080988">
              <w:rPr>
                <w:rFonts w:cs="Calibri"/>
                <w:b/>
                <w:sz w:val="24"/>
                <w:szCs w:val="24"/>
              </w:rPr>
              <w:t>No. of A/cs.</w:t>
            </w:r>
          </w:p>
        </w:tc>
        <w:tc>
          <w:tcPr>
            <w:tcW w:w="2176" w:type="dxa"/>
            <w:vAlign w:val="center"/>
          </w:tcPr>
          <w:p w:rsidR="00936456" w:rsidRPr="00080988" w:rsidRDefault="00936456" w:rsidP="009F73F8">
            <w:pPr>
              <w:spacing w:after="0" w:line="240" w:lineRule="auto"/>
              <w:jc w:val="center"/>
              <w:rPr>
                <w:rFonts w:cs="Calibri"/>
                <w:b/>
                <w:sz w:val="24"/>
                <w:szCs w:val="24"/>
              </w:rPr>
            </w:pPr>
            <w:r w:rsidRPr="00080988">
              <w:rPr>
                <w:rFonts w:cs="Calibri"/>
                <w:b/>
                <w:sz w:val="24"/>
                <w:szCs w:val="24"/>
              </w:rPr>
              <w:t>Amount (in Crs.)</w:t>
            </w:r>
          </w:p>
        </w:tc>
      </w:tr>
      <w:tr w:rsidR="00936456" w:rsidRPr="00080988" w:rsidTr="004136F5">
        <w:trPr>
          <w:jc w:val="center"/>
        </w:trPr>
        <w:tc>
          <w:tcPr>
            <w:tcW w:w="0" w:type="auto"/>
            <w:vAlign w:val="center"/>
          </w:tcPr>
          <w:p w:rsidR="00936456" w:rsidRPr="00080988" w:rsidRDefault="00936456" w:rsidP="009F73F8">
            <w:pPr>
              <w:spacing w:after="0" w:line="240" w:lineRule="auto"/>
              <w:rPr>
                <w:rFonts w:cs="Calibri"/>
                <w:sz w:val="24"/>
                <w:szCs w:val="24"/>
              </w:rPr>
            </w:pPr>
            <w:r w:rsidRPr="00080988">
              <w:rPr>
                <w:rFonts w:cs="Calibri"/>
                <w:sz w:val="24"/>
                <w:szCs w:val="24"/>
              </w:rPr>
              <w:t>0</w:t>
            </w:r>
            <w:r w:rsidR="00315E02" w:rsidRPr="00080988">
              <w:rPr>
                <w:rFonts w:cs="Calibri"/>
                <w:sz w:val="24"/>
                <w:szCs w:val="24"/>
              </w:rPr>
              <w:t>1</w:t>
            </w:r>
          </w:p>
        </w:tc>
        <w:tc>
          <w:tcPr>
            <w:tcW w:w="3359" w:type="dxa"/>
          </w:tcPr>
          <w:p w:rsidR="00936456" w:rsidRPr="00080988" w:rsidRDefault="00936456" w:rsidP="009F73F8">
            <w:pPr>
              <w:spacing w:after="0" w:line="240" w:lineRule="auto"/>
              <w:jc w:val="center"/>
              <w:rPr>
                <w:rFonts w:cs="Calibri"/>
                <w:sz w:val="24"/>
                <w:szCs w:val="24"/>
              </w:rPr>
            </w:pPr>
            <w:r w:rsidRPr="00080988">
              <w:rPr>
                <w:rFonts w:cs="Calibri"/>
                <w:sz w:val="24"/>
                <w:szCs w:val="24"/>
              </w:rPr>
              <w:t>2014-15</w:t>
            </w:r>
          </w:p>
        </w:tc>
        <w:tc>
          <w:tcPr>
            <w:tcW w:w="2126" w:type="dxa"/>
          </w:tcPr>
          <w:p w:rsidR="00936456" w:rsidRPr="00080988" w:rsidRDefault="00936456" w:rsidP="009F73F8">
            <w:pPr>
              <w:spacing w:after="0" w:line="240" w:lineRule="auto"/>
              <w:jc w:val="right"/>
              <w:rPr>
                <w:rFonts w:cs="Calibri"/>
                <w:sz w:val="24"/>
                <w:szCs w:val="24"/>
              </w:rPr>
            </w:pPr>
            <w:r w:rsidRPr="00080988">
              <w:rPr>
                <w:rFonts w:cs="Calibri"/>
                <w:sz w:val="24"/>
                <w:szCs w:val="24"/>
              </w:rPr>
              <w:t>9428</w:t>
            </w:r>
          </w:p>
        </w:tc>
        <w:tc>
          <w:tcPr>
            <w:tcW w:w="2176" w:type="dxa"/>
          </w:tcPr>
          <w:p w:rsidR="00936456" w:rsidRPr="00080988" w:rsidRDefault="00936456" w:rsidP="009F73F8">
            <w:pPr>
              <w:spacing w:after="0" w:line="240" w:lineRule="auto"/>
              <w:jc w:val="right"/>
              <w:rPr>
                <w:rFonts w:cs="Calibri"/>
                <w:sz w:val="24"/>
                <w:szCs w:val="24"/>
              </w:rPr>
            </w:pPr>
            <w:r w:rsidRPr="00080988">
              <w:rPr>
                <w:rFonts w:cs="Calibri"/>
                <w:sz w:val="24"/>
                <w:szCs w:val="24"/>
              </w:rPr>
              <w:t>358.50</w:t>
            </w:r>
          </w:p>
        </w:tc>
      </w:tr>
      <w:tr w:rsidR="00936456" w:rsidRPr="00080988" w:rsidTr="004136F5">
        <w:trPr>
          <w:jc w:val="center"/>
        </w:trPr>
        <w:tc>
          <w:tcPr>
            <w:tcW w:w="0" w:type="auto"/>
            <w:vAlign w:val="center"/>
          </w:tcPr>
          <w:p w:rsidR="00936456" w:rsidRPr="00080988" w:rsidRDefault="00936456" w:rsidP="009F73F8">
            <w:pPr>
              <w:spacing w:after="0" w:line="240" w:lineRule="auto"/>
              <w:rPr>
                <w:rFonts w:cs="Calibri"/>
                <w:sz w:val="24"/>
                <w:szCs w:val="24"/>
              </w:rPr>
            </w:pPr>
            <w:r w:rsidRPr="00080988">
              <w:rPr>
                <w:rFonts w:cs="Calibri"/>
                <w:sz w:val="24"/>
                <w:szCs w:val="24"/>
              </w:rPr>
              <w:t>0</w:t>
            </w:r>
            <w:r w:rsidR="00315E02" w:rsidRPr="00080988">
              <w:rPr>
                <w:rFonts w:cs="Calibri"/>
                <w:sz w:val="24"/>
                <w:szCs w:val="24"/>
              </w:rPr>
              <w:t>2</w:t>
            </w:r>
          </w:p>
        </w:tc>
        <w:tc>
          <w:tcPr>
            <w:tcW w:w="3359" w:type="dxa"/>
          </w:tcPr>
          <w:p w:rsidR="00936456" w:rsidRPr="00080988" w:rsidRDefault="00936456" w:rsidP="009F73F8">
            <w:pPr>
              <w:spacing w:after="0" w:line="240" w:lineRule="auto"/>
              <w:jc w:val="center"/>
              <w:rPr>
                <w:rFonts w:cs="Calibri"/>
                <w:sz w:val="24"/>
                <w:szCs w:val="24"/>
              </w:rPr>
            </w:pPr>
            <w:r w:rsidRPr="00080988">
              <w:rPr>
                <w:rFonts w:cs="Calibri"/>
                <w:sz w:val="24"/>
                <w:szCs w:val="24"/>
              </w:rPr>
              <w:t>2015-16</w:t>
            </w:r>
          </w:p>
        </w:tc>
        <w:tc>
          <w:tcPr>
            <w:tcW w:w="2126" w:type="dxa"/>
          </w:tcPr>
          <w:p w:rsidR="00936456" w:rsidRPr="00080988" w:rsidRDefault="00936456" w:rsidP="009F73F8">
            <w:pPr>
              <w:spacing w:after="0" w:line="240" w:lineRule="auto"/>
              <w:jc w:val="right"/>
              <w:rPr>
                <w:rFonts w:cs="Calibri"/>
                <w:sz w:val="24"/>
                <w:szCs w:val="24"/>
              </w:rPr>
            </w:pPr>
            <w:r w:rsidRPr="00080988">
              <w:rPr>
                <w:rFonts w:cs="Calibri"/>
                <w:sz w:val="24"/>
                <w:szCs w:val="24"/>
              </w:rPr>
              <w:t>18514</w:t>
            </w:r>
          </w:p>
        </w:tc>
        <w:tc>
          <w:tcPr>
            <w:tcW w:w="2176" w:type="dxa"/>
          </w:tcPr>
          <w:p w:rsidR="00936456" w:rsidRPr="00080988" w:rsidRDefault="00936456" w:rsidP="009F73F8">
            <w:pPr>
              <w:spacing w:after="0" w:line="240" w:lineRule="auto"/>
              <w:jc w:val="right"/>
              <w:rPr>
                <w:rFonts w:cs="Calibri"/>
                <w:sz w:val="24"/>
                <w:szCs w:val="24"/>
              </w:rPr>
            </w:pPr>
            <w:r w:rsidRPr="00080988">
              <w:rPr>
                <w:rFonts w:cs="Calibri"/>
                <w:sz w:val="24"/>
                <w:szCs w:val="24"/>
              </w:rPr>
              <w:t>384.55</w:t>
            </w:r>
          </w:p>
        </w:tc>
      </w:tr>
      <w:tr w:rsidR="00936456" w:rsidRPr="00080988" w:rsidTr="004136F5">
        <w:trPr>
          <w:jc w:val="center"/>
        </w:trPr>
        <w:tc>
          <w:tcPr>
            <w:tcW w:w="0" w:type="auto"/>
            <w:vAlign w:val="center"/>
          </w:tcPr>
          <w:p w:rsidR="00936456" w:rsidRPr="00080988" w:rsidRDefault="00936456" w:rsidP="009F73F8">
            <w:pPr>
              <w:spacing w:after="0" w:line="240" w:lineRule="auto"/>
              <w:rPr>
                <w:rFonts w:cs="Calibri"/>
                <w:sz w:val="24"/>
                <w:szCs w:val="24"/>
              </w:rPr>
            </w:pPr>
            <w:r w:rsidRPr="00080988">
              <w:rPr>
                <w:rFonts w:cs="Calibri"/>
                <w:sz w:val="24"/>
                <w:szCs w:val="24"/>
              </w:rPr>
              <w:t>0</w:t>
            </w:r>
            <w:r w:rsidR="00315E02" w:rsidRPr="00080988">
              <w:rPr>
                <w:rFonts w:cs="Calibri"/>
                <w:sz w:val="24"/>
                <w:szCs w:val="24"/>
              </w:rPr>
              <w:t>3</w:t>
            </w:r>
          </w:p>
        </w:tc>
        <w:tc>
          <w:tcPr>
            <w:tcW w:w="3359" w:type="dxa"/>
          </w:tcPr>
          <w:p w:rsidR="00936456" w:rsidRPr="00080988" w:rsidRDefault="00936456" w:rsidP="009F73F8">
            <w:pPr>
              <w:spacing w:after="0" w:line="240" w:lineRule="auto"/>
              <w:jc w:val="center"/>
              <w:rPr>
                <w:rFonts w:cs="Calibri"/>
                <w:sz w:val="24"/>
                <w:szCs w:val="24"/>
              </w:rPr>
            </w:pPr>
            <w:r w:rsidRPr="00080988">
              <w:rPr>
                <w:rFonts w:cs="Calibri"/>
                <w:sz w:val="24"/>
                <w:szCs w:val="24"/>
              </w:rPr>
              <w:t>2016-17</w:t>
            </w:r>
            <w:r w:rsidR="004136F5" w:rsidRPr="00080988">
              <w:rPr>
                <w:rFonts w:cs="Calibri"/>
                <w:sz w:val="24"/>
                <w:szCs w:val="24"/>
              </w:rPr>
              <w:t xml:space="preserve"> </w:t>
            </w:r>
          </w:p>
        </w:tc>
        <w:tc>
          <w:tcPr>
            <w:tcW w:w="2126" w:type="dxa"/>
            <w:vAlign w:val="center"/>
          </w:tcPr>
          <w:p w:rsidR="00936456" w:rsidRPr="00080988" w:rsidRDefault="00315E02" w:rsidP="009F73F8">
            <w:pPr>
              <w:spacing w:after="0" w:line="240" w:lineRule="auto"/>
              <w:jc w:val="right"/>
              <w:rPr>
                <w:rFonts w:cs="Calibri"/>
                <w:sz w:val="24"/>
                <w:szCs w:val="24"/>
              </w:rPr>
            </w:pPr>
            <w:r w:rsidRPr="00080988">
              <w:rPr>
                <w:rFonts w:cs="Calibri"/>
                <w:sz w:val="24"/>
                <w:szCs w:val="24"/>
              </w:rPr>
              <w:t>13909</w:t>
            </w:r>
          </w:p>
        </w:tc>
        <w:tc>
          <w:tcPr>
            <w:tcW w:w="2176" w:type="dxa"/>
            <w:vAlign w:val="center"/>
          </w:tcPr>
          <w:p w:rsidR="00936456" w:rsidRPr="00080988" w:rsidRDefault="00315E02" w:rsidP="009F73F8">
            <w:pPr>
              <w:spacing w:after="0" w:line="240" w:lineRule="auto"/>
              <w:jc w:val="right"/>
              <w:rPr>
                <w:rFonts w:cs="Calibri"/>
                <w:sz w:val="24"/>
                <w:szCs w:val="24"/>
              </w:rPr>
            </w:pPr>
            <w:r w:rsidRPr="00080988">
              <w:rPr>
                <w:rFonts w:cs="Calibri"/>
                <w:sz w:val="24"/>
                <w:szCs w:val="24"/>
              </w:rPr>
              <w:t>385.43</w:t>
            </w:r>
          </w:p>
        </w:tc>
      </w:tr>
      <w:tr w:rsidR="00080988" w:rsidRPr="00080988" w:rsidTr="004136F5">
        <w:trPr>
          <w:jc w:val="center"/>
        </w:trPr>
        <w:tc>
          <w:tcPr>
            <w:tcW w:w="0" w:type="auto"/>
            <w:vAlign w:val="center"/>
          </w:tcPr>
          <w:p w:rsidR="00080988" w:rsidRPr="00080988" w:rsidRDefault="00080988" w:rsidP="009F73F8">
            <w:pPr>
              <w:spacing w:after="0" w:line="240" w:lineRule="auto"/>
              <w:rPr>
                <w:rFonts w:cs="Calibri"/>
                <w:sz w:val="24"/>
                <w:szCs w:val="24"/>
              </w:rPr>
            </w:pPr>
            <w:r w:rsidRPr="00080988">
              <w:rPr>
                <w:rFonts w:cs="Calibri"/>
                <w:sz w:val="24"/>
                <w:szCs w:val="24"/>
              </w:rPr>
              <w:t>04</w:t>
            </w:r>
          </w:p>
        </w:tc>
        <w:tc>
          <w:tcPr>
            <w:tcW w:w="3359" w:type="dxa"/>
          </w:tcPr>
          <w:p w:rsidR="00080988" w:rsidRPr="00080988" w:rsidRDefault="00080988" w:rsidP="009F73F8">
            <w:pPr>
              <w:spacing w:after="0" w:line="240" w:lineRule="auto"/>
              <w:jc w:val="center"/>
              <w:rPr>
                <w:rFonts w:cs="Calibri"/>
                <w:sz w:val="24"/>
                <w:szCs w:val="24"/>
              </w:rPr>
            </w:pPr>
            <w:r w:rsidRPr="00080988">
              <w:rPr>
                <w:rFonts w:cs="Calibri"/>
                <w:sz w:val="24"/>
                <w:szCs w:val="24"/>
              </w:rPr>
              <w:t>2017-18 up to 30.06.2017</w:t>
            </w:r>
          </w:p>
        </w:tc>
        <w:tc>
          <w:tcPr>
            <w:tcW w:w="2126" w:type="dxa"/>
            <w:vAlign w:val="center"/>
          </w:tcPr>
          <w:p w:rsidR="00080988" w:rsidRPr="00080988" w:rsidRDefault="00F653F4" w:rsidP="009F73F8">
            <w:pPr>
              <w:spacing w:after="0" w:line="240" w:lineRule="auto"/>
              <w:jc w:val="right"/>
              <w:rPr>
                <w:rFonts w:cs="Calibri"/>
                <w:sz w:val="24"/>
                <w:szCs w:val="24"/>
              </w:rPr>
            </w:pPr>
            <w:r>
              <w:rPr>
                <w:rFonts w:cs="Calibri"/>
                <w:sz w:val="24"/>
                <w:szCs w:val="24"/>
              </w:rPr>
              <w:t>1956</w:t>
            </w:r>
          </w:p>
        </w:tc>
        <w:tc>
          <w:tcPr>
            <w:tcW w:w="2176" w:type="dxa"/>
            <w:vAlign w:val="center"/>
          </w:tcPr>
          <w:p w:rsidR="00080988" w:rsidRPr="00080988" w:rsidRDefault="00F653F4" w:rsidP="009F73F8">
            <w:pPr>
              <w:spacing w:after="0" w:line="240" w:lineRule="auto"/>
              <w:jc w:val="right"/>
              <w:rPr>
                <w:rFonts w:cs="Calibri"/>
                <w:sz w:val="24"/>
                <w:szCs w:val="24"/>
              </w:rPr>
            </w:pPr>
            <w:r>
              <w:rPr>
                <w:rFonts w:cs="Calibri"/>
                <w:sz w:val="24"/>
                <w:szCs w:val="24"/>
              </w:rPr>
              <w:t>79.30</w:t>
            </w:r>
          </w:p>
        </w:tc>
      </w:tr>
    </w:tbl>
    <w:p w:rsidR="00936456" w:rsidRDefault="00E03D05" w:rsidP="007E5B2E">
      <w:pPr>
        <w:spacing w:before="240" w:after="0"/>
        <w:jc w:val="both"/>
        <w:rPr>
          <w:rFonts w:cs="Calibri"/>
          <w:sz w:val="24"/>
          <w:szCs w:val="24"/>
        </w:rPr>
      </w:pPr>
      <w:r w:rsidRPr="00E07030">
        <w:rPr>
          <w:rFonts w:cs="Calibri"/>
          <w:sz w:val="24"/>
          <w:szCs w:val="24"/>
        </w:rPr>
        <w:t xml:space="preserve">District wise progress </w:t>
      </w:r>
      <w:r w:rsidR="00080988" w:rsidRPr="00E07030">
        <w:rPr>
          <w:rFonts w:cs="Calibri"/>
          <w:sz w:val="24"/>
          <w:szCs w:val="24"/>
        </w:rPr>
        <w:t xml:space="preserve">up to 30.06.2017 </w:t>
      </w:r>
      <w:r w:rsidR="007E5B2E" w:rsidRPr="00E07030">
        <w:rPr>
          <w:rFonts w:cs="Calibri"/>
          <w:sz w:val="24"/>
          <w:szCs w:val="24"/>
        </w:rPr>
        <w:t>for the financial year 201</w:t>
      </w:r>
      <w:r w:rsidR="00E07030" w:rsidRPr="00E07030">
        <w:rPr>
          <w:rFonts w:cs="Calibri"/>
          <w:sz w:val="24"/>
          <w:szCs w:val="24"/>
        </w:rPr>
        <w:t xml:space="preserve">7-18 </w:t>
      </w:r>
      <w:r w:rsidR="00936456" w:rsidRPr="00E07030">
        <w:rPr>
          <w:rFonts w:cs="Calibri"/>
          <w:sz w:val="24"/>
          <w:szCs w:val="24"/>
        </w:rPr>
        <w:t xml:space="preserve">under CGTMSE is place as </w:t>
      </w:r>
      <w:r w:rsidR="00936456" w:rsidRPr="00E07030">
        <w:rPr>
          <w:rFonts w:cs="Calibri"/>
          <w:b/>
          <w:sz w:val="24"/>
          <w:szCs w:val="24"/>
        </w:rPr>
        <w:t>Annexure No.</w:t>
      </w:r>
      <w:r w:rsidR="00D80F44">
        <w:rPr>
          <w:rFonts w:cs="Calibri"/>
          <w:b/>
          <w:sz w:val="24"/>
          <w:szCs w:val="24"/>
        </w:rPr>
        <w:t>25</w:t>
      </w:r>
      <w:r w:rsidR="00936456" w:rsidRPr="00E07030">
        <w:rPr>
          <w:rFonts w:cs="Calibri"/>
          <w:sz w:val="24"/>
          <w:szCs w:val="24"/>
        </w:rPr>
        <w:t xml:space="preserve"> </w:t>
      </w:r>
    </w:p>
    <w:p w:rsidR="009F73F8" w:rsidRDefault="009F73F8" w:rsidP="007E5B2E">
      <w:pPr>
        <w:spacing w:after="0"/>
        <w:jc w:val="both"/>
        <w:rPr>
          <w:rFonts w:cs="Calibri"/>
          <w:sz w:val="24"/>
          <w:szCs w:val="24"/>
        </w:rPr>
      </w:pPr>
    </w:p>
    <w:p w:rsidR="00D17636" w:rsidRPr="00BB70D4" w:rsidRDefault="00D17636" w:rsidP="00433A31">
      <w:pPr>
        <w:pStyle w:val="ListParagraph"/>
        <w:numPr>
          <w:ilvl w:val="1"/>
          <w:numId w:val="10"/>
        </w:numPr>
        <w:spacing w:after="0"/>
        <w:rPr>
          <w:rFonts w:cs="Calibri"/>
          <w:b/>
          <w:sz w:val="24"/>
          <w:szCs w:val="24"/>
        </w:rPr>
      </w:pPr>
      <w:r w:rsidRPr="00BB70D4">
        <w:rPr>
          <w:rFonts w:cs="Calibri"/>
          <w:b/>
          <w:sz w:val="24"/>
          <w:szCs w:val="24"/>
        </w:rPr>
        <w:t>Stand up India</w:t>
      </w:r>
      <w:r w:rsidR="00EB75D8" w:rsidRPr="00BB70D4">
        <w:rPr>
          <w:rFonts w:cs="Calibri"/>
          <w:b/>
          <w:sz w:val="24"/>
          <w:szCs w:val="24"/>
        </w:rPr>
        <w:t xml:space="preserve"> Scheme</w:t>
      </w:r>
      <w:r w:rsidRPr="00BB70D4">
        <w:rPr>
          <w:rFonts w:cs="Calibri"/>
          <w:b/>
          <w:sz w:val="24"/>
          <w:szCs w:val="24"/>
        </w:rPr>
        <w:t xml:space="preserve">: </w:t>
      </w:r>
    </w:p>
    <w:p w:rsidR="003B2603" w:rsidRPr="003D23B3" w:rsidRDefault="003B2603" w:rsidP="003B2603">
      <w:pPr>
        <w:spacing w:after="0"/>
        <w:jc w:val="both"/>
        <w:rPr>
          <w:rFonts w:cstheme="minorHAnsi"/>
          <w:color w:val="FF0000"/>
          <w:sz w:val="10"/>
          <w:szCs w:val="10"/>
          <w:lang w:val="en-IN"/>
        </w:rPr>
      </w:pPr>
    </w:p>
    <w:tbl>
      <w:tblPr>
        <w:tblStyle w:val="TableGrid"/>
        <w:tblW w:w="0" w:type="auto"/>
        <w:tblInd w:w="360" w:type="dxa"/>
        <w:tblLayout w:type="fixed"/>
        <w:tblLook w:val="04A0"/>
      </w:tblPr>
      <w:tblGrid>
        <w:gridCol w:w="599"/>
        <w:gridCol w:w="2268"/>
        <w:gridCol w:w="992"/>
        <w:gridCol w:w="1418"/>
        <w:gridCol w:w="992"/>
        <w:gridCol w:w="941"/>
        <w:gridCol w:w="1303"/>
        <w:gridCol w:w="1192"/>
      </w:tblGrid>
      <w:tr w:rsidR="003052CA" w:rsidRPr="00BB70D4" w:rsidTr="003052CA">
        <w:tc>
          <w:tcPr>
            <w:tcW w:w="9705" w:type="dxa"/>
            <w:gridSpan w:val="8"/>
          </w:tcPr>
          <w:p w:rsidR="003052CA" w:rsidRPr="00BB70D4" w:rsidRDefault="003052CA" w:rsidP="009D5528">
            <w:pPr>
              <w:jc w:val="center"/>
              <w:rPr>
                <w:rFonts w:cstheme="minorHAnsi"/>
                <w:sz w:val="24"/>
                <w:szCs w:val="24"/>
                <w:lang w:val="en-IN"/>
              </w:rPr>
            </w:pPr>
            <w:r w:rsidRPr="00BB70D4">
              <w:rPr>
                <w:rFonts w:cstheme="minorHAnsi"/>
                <w:sz w:val="24"/>
                <w:szCs w:val="24"/>
                <w:lang w:val="en-IN"/>
              </w:rPr>
              <w:t xml:space="preserve">Performance under Stand Up India as on </w:t>
            </w:r>
            <w:r w:rsidR="009D5528">
              <w:rPr>
                <w:rFonts w:cstheme="minorHAnsi"/>
                <w:sz w:val="24"/>
                <w:szCs w:val="24"/>
                <w:lang w:val="en-IN"/>
              </w:rPr>
              <w:t>31.08</w:t>
            </w:r>
            <w:r w:rsidR="00B83D0C" w:rsidRPr="00BB70D4">
              <w:rPr>
                <w:rFonts w:cstheme="minorHAnsi"/>
                <w:sz w:val="24"/>
                <w:szCs w:val="24"/>
                <w:lang w:val="en-IN"/>
              </w:rPr>
              <w:t>.2017</w:t>
            </w:r>
          </w:p>
        </w:tc>
      </w:tr>
      <w:tr w:rsidR="003052CA" w:rsidRPr="00BB70D4" w:rsidTr="000C10F6">
        <w:tc>
          <w:tcPr>
            <w:tcW w:w="599" w:type="dxa"/>
            <w:vMerge w:val="restart"/>
            <w:vAlign w:val="center"/>
          </w:tcPr>
          <w:p w:rsidR="003052CA" w:rsidRPr="00BB70D4" w:rsidRDefault="003052CA" w:rsidP="003052CA">
            <w:pPr>
              <w:jc w:val="center"/>
              <w:rPr>
                <w:rFonts w:cstheme="minorHAnsi"/>
                <w:sz w:val="24"/>
                <w:szCs w:val="24"/>
                <w:lang w:val="en-IN"/>
              </w:rPr>
            </w:pPr>
            <w:r w:rsidRPr="00BB70D4">
              <w:rPr>
                <w:rFonts w:cstheme="minorHAnsi"/>
                <w:sz w:val="24"/>
                <w:szCs w:val="24"/>
                <w:lang w:val="en-IN"/>
              </w:rPr>
              <w:t>S. No.</w:t>
            </w:r>
          </w:p>
        </w:tc>
        <w:tc>
          <w:tcPr>
            <w:tcW w:w="2268" w:type="dxa"/>
            <w:vMerge w:val="restart"/>
            <w:vAlign w:val="center"/>
          </w:tcPr>
          <w:p w:rsidR="003052CA" w:rsidRPr="00BB70D4" w:rsidRDefault="003052CA" w:rsidP="003052CA">
            <w:pPr>
              <w:jc w:val="center"/>
              <w:rPr>
                <w:rFonts w:cstheme="minorHAnsi"/>
                <w:sz w:val="24"/>
                <w:szCs w:val="24"/>
                <w:lang w:val="en-IN"/>
              </w:rPr>
            </w:pPr>
            <w:r w:rsidRPr="00BB70D4">
              <w:rPr>
                <w:rFonts w:cstheme="minorHAnsi"/>
                <w:sz w:val="24"/>
                <w:szCs w:val="24"/>
                <w:lang w:val="en-IN"/>
              </w:rPr>
              <w:t>Type of Bank</w:t>
            </w:r>
          </w:p>
        </w:tc>
        <w:tc>
          <w:tcPr>
            <w:tcW w:w="3402" w:type="dxa"/>
            <w:gridSpan w:val="3"/>
            <w:vAlign w:val="center"/>
          </w:tcPr>
          <w:p w:rsidR="003052CA" w:rsidRPr="00BB70D4" w:rsidRDefault="003052CA" w:rsidP="003052CA">
            <w:pPr>
              <w:jc w:val="center"/>
              <w:rPr>
                <w:rFonts w:cstheme="minorHAnsi"/>
                <w:sz w:val="24"/>
                <w:szCs w:val="24"/>
                <w:lang w:val="en-IN"/>
              </w:rPr>
            </w:pPr>
            <w:r w:rsidRPr="00BB70D4">
              <w:rPr>
                <w:rFonts w:cstheme="minorHAnsi"/>
                <w:sz w:val="24"/>
                <w:szCs w:val="24"/>
                <w:lang w:val="en-IN"/>
              </w:rPr>
              <w:t>SC/ST</w:t>
            </w:r>
          </w:p>
        </w:tc>
        <w:tc>
          <w:tcPr>
            <w:tcW w:w="3436" w:type="dxa"/>
            <w:gridSpan w:val="3"/>
            <w:vAlign w:val="center"/>
          </w:tcPr>
          <w:p w:rsidR="003052CA" w:rsidRPr="00BB70D4" w:rsidRDefault="003052CA" w:rsidP="003052CA">
            <w:pPr>
              <w:jc w:val="center"/>
              <w:rPr>
                <w:rFonts w:cstheme="minorHAnsi"/>
                <w:sz w:val="24"/>
                <w:szCs w:val="24"/>
                <w:lang w:val="en-IN"/>
              </w:rPr>
            </w:pPr>
            <w:r w:rsidRPr="00BB70D4">
              <w:rPr>
                <w:rFonts w:cstheme="minorHAnsi"/>
                <w:sz w:val="24"/>
                <w:szCs w:val="24"/>
                <w:lang w:val="en-IN"/>
              </w:rPr>
              <w:t>Women</w:t>
            </w:r>
          </w:p>
        </w:tc>
      </w:tr>
      <w:tr w:rsidR="0074499E" w:rsidRPr="00BB70D4" w:rsidTr="000C10F6">
        <w:tc>
          <w:tcPr>
            <w:tcW w:w="599" w:type="dxa"/>
            <w:vMerge/>
            <w:vAlign w:val="center"/>
          </w:tcPr>
          <w:p w:rsidR="0074499E" w:rsidRPr="00BB70D4" w:rsidRDefault="0074499E" w:rsidP="003052CA">
            <w:pPr>
              <w:jc w:val="center"/>
              <w:rPr>
                <w:rFonts w:cstheme="minorHAnsi"/>
                <w:sz w:val="24"/>
                <w:szCs w:val="24"/>
                <w:lang w:val="en-IN"/>
              </w:rPr>
            </w:pPr>
          </w:p>
        </w:tc>
        <w:tc>
          <w:tcPr>
            <w:tcW w:w="2268" w:type="dxa"/>
            <w:vMerge/>
            <w:vAlign w:val="center"/>
          </w:tcPr>
          <w:p w:rsidR="0074499E" w:rsidRPr="00BB70D4" w:rsidRDefault="0074499E" w:rsidP="003052CA">
            <w:pPr>
              <w:jc w:val="center"/>
              <w:rPr>
                <w:rFonts w:cstheme="minorHAnsi"/>
                <w:sz w:val="24"/>
                <w:szCs w:val="24"/>
                <w:lang w:val="en-IN"/>
              </w:rPr>
            </w:pPr>
          </w:p>
        </w:tc>
        <w:tc>
          <w:tcPr>
            <w:tcW w:w="992" w:type="dxa"/>
            <w:vAlign w:val="center"/>
          </w:tcPr>
          <w:p w:rsidR="0074499E" w:rsidRPr="00BB70D4" w:rsidRDefault="0074499E" w:rsidP="003052CA">
            <w:pPr>
              <w:jc w:val="center"/>
              <w:rPr>
                <w:rFonts w:cstheme="minorHAnsi"/>
                <w:sz w:val="24"/>
                <w:szCs w:val="24"/>
                <w:lang w:val="en-IN"/>
              </w:rPr>
            </w:pPr>
            <w:r w:rsidRPr="00BB70D4">
              <w:rPr>
                <w:rFonts w:cstheme="minorHAnsi"/>
                <w:sz w:val="24"/>
                <w:szCs w:val="24"/>
                <w:lang w:val="en-IN"/>
              </w:rPr>
              <w:t>Targets</w:t>
            </w:r>
          </w:p>
        </w:tc>
        <w:tc>
          <w:tcPr>
            <w:tcW w:w="1418" w:type="dxa"/>
            <w:vAlign w:val="center"/>
          </w:tcPr>
          <w:p w:rsidR="0074499E" w:rsidRPr="00BB70D4" w:rsidRDefault="0074499E" w:rsidP="003052CA">
            <w:pPr>
              <w:jc w:val="center"/>
              <w:rPr>
                <w:rFonts w:cstheme="minorHAnsi"/>
                <w:sz w:val="24"/>
                <w:szCs w:val="24"/>
                <w:lang w:val="en-IN"/>
              </w:rPr>
            </w:pPr>
            <w:r w:rsidRPr="00BB70D4">
              <w:rPr>
                <w:rFonts w:cstheme="minorHAnsi"/>
                <w:sz w:val="24"/>
                <w:szCs w:val="24"/>
                <w:lang w:val="en-IN"/>
              </w:rPr>
              <w:t>No. of Accounts Sanctioned</w:t>
            </w:r>
          </w:p>
        </w:tc>
        <w:tc>
          <w:tcPr>
            <w:tcW w:w="992" w:type="dxa"/>
            <w:vAlign w:val="center"/>
          </w:tcPr>
          <w:p w:rsidR="0074499E" w:rsidRPr="00BB70D4" w:rsidRDefault="0074499E" w:rsidP="000C10F6">
            <w:pPr>
              <w:jc w:val="center"/>
              <w:rPr>
                <w:rFonts w:cstheme="minorHAnsi"/>
                <w:sz w:val="24"/>
                <w:szCs w:val="24"/>
                <w:lang w:val="en-IN"/>
              </w:rPr>
            </w:pPr>
            <w:r w:rsidRPr="00BB70D4">
              <w:rPr>
                <w:rFonts w:cstheme="minorHAnsi"/>
                <w:sz w:val="24"/>
                <w:szCs w:val="24"/>
                <w:lang w:val="en-IN"/>
              </w:rPr>
              <w:t>% of Ach</w:t>
            </w:r>
            <w:r w:rsidR="000C10F6" w:rsidRPr="00BB70D4">
              <w:rPr>
                <w:rFonts w:cstheme="minorHAnsi"/>
                <w:sz w:val="24"/>
                <w:szCs w:val="24"/>
                <w:lang w:val="en-IN"/>
              </w:rPr>
              <w:t>vt.</w:t>
            </w:r>
          </w:p>
        </w:tc>
        <w:tc>
          <w:tcPr>
            <w:tcW w:w="941" w:type="dxa"/>
            <w:vAlign w:val="center"/>
          </w:tcPr>
          <w:p w:rsidR="0074499E" w:rsidRPr="00BB70D4" w:rsidRDefault="0074499E" w:rsidP="00135EA7">
            <w:pPr>
              <w:jc w:val="center"/>
              <w:rPr>
                <w:rFonts w:cstheme="minorHAnsi"/>
                <w:sz w:val="24"/>
                <w:szCs w:val="24"/>
                <w:lang w:val="en-IN"/>
              </w:rPr>
            </w:pPr>
            <w:r w:rsidRPr="00BB70D4">
              <w:rPr>
                <w:rFonts w:cstheme="minorHAnsi"/>
                <w:sz w:val="24"/>
                <w:szCs w:val="24"/>
                <w:lang w:val="en-IN"/>
              </w:rPr>
              <w:t>Targets</w:t>
            </w:r>
          </w:p>
        </w:tc>
        <w:tc>
          <w:tcPr>
            <w:tcW w:w="1303" w:type="dxa"/>
            <w:vAlign w:val="center"/>
          </w:tcPr>
          <w:p w:rsidR="0074499E" w:rsidRPr="00BB70D4" w:rsidRDefault="0074499E" w:rsidP="00135EA7">
            <w:pPr>
              <w:jc w:val="center"/>
              <w:rPr>
                <w:rFonts w:cstheme="minorHAnsi"/>
                <w:sz w:val="24"/>
                <w:szCs w:val="24"/>
                <w:lang w:val="en-IN"/>
              </w:rPr>
            </w:pPr>
            <w:r w:rsidRPr="00BB70D4">
              <w:rPr>
                <w:rFonts w:cstheme="minorHAnsi"/>
                <w:sz w:val="24"/>
                <w:szCs w:val="24"/>
                <w:lang w:val="en-IN"/>
              </w:rPr>
              <w:t>No. of Accounts Sanctioned</w:t>
            </w:r>
          </w:p>
        </w:tc>
        <w:tc>
          <w:tcPr>
            <w:tcW w:w="1192" w:type="dxa"/>
            <w:vAlign w:val="center"/>
          </w:tcPr>
          <w:p w:rsidR="0074499E" w:rsidRPr="00BB70D4" w:rsidRDefault="0074499E" w:rsidP="000C10F6">
            <w:pPr>
              <w:jc w:val="center"/>
              <w:rPr>
                <w:rFonts w:cstheme="minorHAnsi"/>
                <w:sz w:val="24"/>
                <w:szCs w:val="24"/>
                <w:lang w:val="en-IN"/>
              </w:rPr>
            </w:pPr>
            <w:r w:rsidRPr="00BB70D4">
              <w:rPr>
                <w:rFonts w:cstheme="minorHAnsi"/>
                <w:sz w:val="24"/>
                <w:szCs w:val="24"/>
                <w:lang w:val="en-IN"/>
              </w:rPr>
              <w:t>% of Achiv</w:t>
            </w:r>
            <w:r w:rsidR="000C10F6" w:rsidRPr="00BB70D4">
              <w:rPr>
                <w:rFonts w:cstheme="minorHAnsi"/>
                <w:sz w:val="24"/>
                <w:szCs w:val="24"/>
                <w:lang w:val="en-IN"/>
              </w:rPr>
              <w:t>t.</w:t>
            </w:r>
          </w:p>
        </w:tc>
      </w:tr>
      <w:tr w:rsidR="001F1334" w:rsidRPr="00BB70D4" w:rsidTr="000C10F6">
        <w:tc>
          <w:tcPr>
            <w:tcW w:w="599" w:type="dxa"/>
          </w:tcPr>
          <w:p w:rsidR="001F1334" w:rsidRPr="00BB70D4" w:rsidRDefault="003052CA" w:rsidP="001F1334">
            <w:pPr>
              <w:jc w:val="both"/>
              <w:rPr>
                <w:rFonts w:cstheme="minorHAnsi"/>
                <w:sz w:val="24"/>
                <w:szCs w:val="24"/>
                <w:lang w:val="en-IN"/>
              </w:rPr>
            </w:pPr>
            <w:r w:rsidRPr="00BB70D4">
              <w:rPr>
                <w:rFonts w:cstheme="minorHAnsi"/>
                <w:sz w:val="24"/>
                <w:szCs w:val="24"/>
                <w:lang w:val="en-IN"/>
              </w:rPr>
              <w:t>1</w:t>
            </w:r>
          </w:p>
        </w:tc>
        <w:tc>
          <w:tcPr>
            <w:tcW w:w="2268" w:type="dxa"/>
          </w:tcPr>
          <w:p w:rsidR="001F1334" w:rsidRPr="00BB70D4" w:rsidRDefault="003052CA" w:rsidP="001F1334">
            <w:pPr>
              <w:jc w:val="both"/>
              <w:rPr>
                <w:rFonts w:cstheme="minorHAnsi"/>
                <w:sz w:val="24"/>
                <w:szCs w:val="24"/>
                <w:lang w:val="en-IN"/>
              </w:rPr>
            </w:pPr>
            <w:r w:rsidRPr="00BB70D4">
              <w:rPr>
                <w:rFonts w:cstheme="minorHAnsi"/>
                <w:sz w:val="24"/>
                <w:szCs w:val="24"/>
                <w:lang w:val="en-IN"/>
              </w:rPr>
              <w:t>Public Sector Banks</w:t>
            </w:r>
          </w:p>
        </w:tc>
        <w:tc>
          <w:tcPr>
            <w:tcW w:w="992" w:type="dxa"/>
            <w:vAlign w:val="center"/>
          </w:tcPr>
          <w:p w:rsidR="001F1334" w:rsidRPr="00BB70D4" w:rsidRDefault="0074499E" w:rsidP="003052CA">
            <w:pPr>
              <w:jc w:val="right"/>
              <w:rPr>
                <w:rFonts w:cstheme="minorHAnsi"/>
                <w:sz w:val="24"/>
                <w:szCs w:val="24"/>
                <w:lang w:val="en-IN"/>
              </w:rPr>
            </w:pPr>
            <w:r w:rsidRPr="00BB70D4">
              <w:rPr>
                <w:rFonts w:cstheme="minorHAnsi"/>
                <w:sz w:val="24"/>
                <w:szCs w:val="24"/>
                <w:lang w:val="en-IN"/>
              </w:rPr>
              <w:t>4523</w:t>
            </w:r>
          </w:p>
        </w:tc>
        <w:tc>
          <w:tcPr>
            <w:tcW w:w="1418" w:type="dxa"/>
            <w:vAlign w:val="center"/>
          </w:tcPr>
          <w:p w:rsidR="001F1334" w:rsidRPr="00BB70D4" w:rsidRDefault="009D5528" w:rsidP="003052CA">
            <w:pPr>
              <w:jc w:val="right"/>
              <w:rPr>
                <w:rFonts w:cstheme="minorHAnsi"/>
                <w:sz w:val="24"/>
                <w:szCs w:val="24"/>
                <w:lang w:val="en-IN"/>
              </w:rPr>
            </w:pPr>
            <w:r>
              <w:rPr>
                <w:rFonts w:cstheme="minorHAnsi"/>
                <w:sz w:val="24"/>
                <w:szCs w:val="24"/>
                <w:lang w:val="en-IN"/>
              </w:rPr>
              <w:t>247</w:t>
            </w:r>
          </w:p>
        </w:tc>
        <w:tc>
          <w:tcPr>
            <w:tcW w:w="992" w:type="dxa"/>
            <w:vAlign w:val="center"/>
          </w:tcPr>
          <w:p w:rsidR="001F1334" w:rsidRPr="00BB70D4" w:rsidRDefault="009D5528" w:rsidP="003052CA">
            <w:pPr>
              <w:jc w:val="right"/>
              <w:rPr>
                <w:rFonts w:cstheme="minorHAnsi"/>
                <w:sz w:val="24"/>
                <w:szCs w:val="24"/>
                <w:lang w:val="en-IN"/>
              </w:rPr>
            </w:pPr>
            <w:r>
              <w:rPr>
                <w:rFonts w:cstheme="minorHAnsi"/>
                <w:sz w:val="24"/>
                <w:szCs w:val="24"/>
                <w:lang w:val="en-IN"/>
              </w:rPr>
              <w:t>5.46</w:t>
            </w:r>
          </w:p>
        </w:tc>
        <w:tc>
          <w:tcPr>
            <w:tcW w:w="941" w:type="dxa"/>
            <w:vAlign w:val="center"/>
          </w:tcPr>
          <w:p w:rsidR="001F1334" w:rsidRPr="00BB70D4" w:rsidRDefault="00BB70D4" w:rsidP="00C1661B">
            <w:pPr>
              <w:jc w:val="right"/>
              <w:rPr>
                <w:rFonts w:cstheme="minorHAnsi"/>
                <w:sz w:val="24"/>
                <w:szCs w:val="24"/>
                <w:lang w:val="en-IN"/>
              </w:rPr>
            </w:pPr>
            <w:r>
              <w:rPr>
                <w:rFonts w:cstheme="minorHAnsi"/>
                <w:sz w:val="24"/>
                <w:szCs w:val="24"/>
                <w:lang w:val="en-IN"/>
              </w:rPr>
              <w:t>4523</w:t>
            </w:r>
          </w:p>
        </w:tc>
        <w:tc>
          <w:tcPr>
            <w:tcW w:w="1303" w:type="dxa"/>
            <w:vAlign w:val="center"/>
          </w:tcPr>
          <w:p w:rsidR="001F1334" w:rsidRPr="00BB70D4" w:rsidRDefault="00ED29F1" w:rsidP="003052CA">
            <w:pPr>
              <w:jc w:val="right"/>
              <w:rPr>
                <w:rFonts w:cstheme="minorHAnsi"/>
                <w:sz w:val="24"/>
                <w:szCs w:val="24"/>
                <w:lang w:val="en-IN"/>
              </w:rPr>
            </w:pPr>
            <w:r>
              <w:rPr>
                <w:rFonts w:cstheme="minorHAnsi"/>
                <w:sz w:val="24"/>
                <w:szCs w:val="24"/>
                <w:lang w:val="en-IN"/>
              </w:rPr>
              <w:t>1207</w:t>
            </w:r>
          </w:p>
        </w:tc>
        <w:tc>
          <w:tcPr>
            <w:tcW w:w="1192" w:type="dxa"/>
            <w:vAlign w:val="center"/>
          </w:tcPr>
          <w:p w:rsidR="001F1334" w:rsidRPr="00BB70D4" w:rsidRDefault="00ED29F1" w:rsidP="003052CA">
            <w:pPr>
              <w:jc w:val="right"/>
              <w:rPr>
                <w:rFonts w:cstheme="minorHAnsi"/>
                <w:sz w:val="24"/>
                <w:szCs w:val="24"/>
                <w:lang w:val="en-IN"/>
              </w:rPr>
            </w:pPr>
            <w:r>
              <w:rPr>
                <w:rFonts w:cstheme="minorHAnsi"/>
                <w:sz w:val="24"/>
                <w:szCs w:val="24"/>
                <w:lang w:val="en-IN"/>
              </w:rPr>
              <w:t>26.69</w:t>
            </w:r>
          </w:p>
        </w:tc>
      </w:tr>
      <w:tr w:rsidR="001F1334" w:rsidRPr="00BB70D4" w:rsidTr="000C10F6">
        <w:tc>
          <w:tcPr>
            <w:tcW w:w="599" w:type="dxa"/>
          </w:tcPr>
          <w:p w:rsidR="001F1334" w:rsidRPr="00BB70D4" w:rsidRDefault="003052CA" w:rsidP="001F1334">
            <w:pPr>
              <w:jc w:val="both"/>
              <w:rPr>
                <w:rFonts w:cstheme="minorHAnsi"/>
                <w:sz w:val="24"/>
                <w:szCs w:val="24"/>
                <w:lang w:val="en-IN"/>
              </w:rPr>
            </w:pPr>
            <w:r w:rsidRPr="00BB70D4">
              <w:rPr>
                <w:rFonts w:cstheme="minorHAnsi"/>
                <w:sz w:val="24"/>
                <w:szCs w:val="24"/>
                <w:lang w:val="en-IN"/>
              </w:rPr>
              <w:t>2</w:t>
            </w:r>
          </w:p>
        </w:tc>
        <w:tc>
          <w:tcPr>
            <w:tcW w:w="2268" w:type="dxa"/>
          </w:tcPr>
          <w:p w:rsidR="001F1334" w:rsidRPr="00BB70D4" w:rsidRDefault="003052CA" w:rsidP="001F1334">
            <w:pPr>
              <w:jc w:val="both"/>
              <w:rPr>
                <w:rFonts w:cstheme="minorHAnsi"/>
                <w:sz w:val="24"/>
                <w:szCs w:val="24"/>
                <w:lang w:val="en-IN"/>
              </w:rPr>
            </w:pPr>
            <w:r w:rsidRPr="00BB70D4">
              <w:rPr>
                <w:rFonts w:cstheme="minorHAnsi"/>
                <w:sz w:val="24"/>
                <w:szCs w:val="24"/>
                <w:lang w:val="en-IN"/>
              </w:rPr>
              <w:t>Private Sector Banks</w:t>
            </w:r>
          </w:p>
        </w:tc>
        <w:tc>
          <w:tcPr>
            <w:tcW w:w="992" w:type="dxa"/>
            <w:vAlign w:val="center"/>
          </w:tcPr>
          <w:p w:rsidR="001F1334" w:rsidRPr="00BB70D4" w:rsidRDefault="0074499E" w:rsidP="003052CA">
            <w:pPr>
              <w:jc w:val="right"/>
              <w:rPr>
                <w:rFonts w:cstheme="minorHAnsi"/>
                <w:sz w:val="24"/>
                <w:szCs w:val="24"/>
                <w:lang w:val="en-IN"/>
              </w:rPr>
            </w:pPr>
            <w:r w:rsidRPr="00BB70D4">
              <w:rPr>
                <w:rFonts w:cstheme="minorHAnsi"/>
                <w:sz w:val="24"/>
                <w:szCs w:val="24"/>
                <w:lang w:val="en-IN"/>
              </w:rPr>
              <w:t>840</w:t>
            </w:r>
          </w:p>
        </w:tc>
        <w:tc>
          <w:tcPr>
            <w:tcW w:w="1418" w:type="dxa"/>
            <w:vAlign w:val="center"/>
          </w:tcPr>
          <w:p w:rsidR="001F1334" w:rsidRPr="00BB70D4" w:rsidRDefault="00BB70D4" w:rsidP="003052CA">
            <w:pPr>
              <w:jc w:val="right"/>
              <w:rPr>
                <w:rFonts w:cstheme="minorHAnsi"/>
                <w:sz w:val="24"/>
                <w:szCs w:val="24"/>
                <w:lang w:val="en-IN"/>
              </w:rPr>
            </w:pPr>
            <w:r>
              <w:rPr>
                <w:rFonts w:cstheme="minorHAnsi"/>
                <w:sz w:val="24"/>
                <w:szCs w:val="24"/>
                <w:lang w:val="en-IN"/>
              </w:rPr>
              <w:t>16</w:t>
            </w:r>
          </w:p>
        </w:tc>
        <w:tc>
          <w:tcPr>
            <w:tcW w:w="992" w:type="dxa"/>
            <w:vAlign w:val="center"/>
          </w:tcPr>
          <w:p w:rsidR="001F1334" w:rsidRPr="00BB70D4" w:rsidRDefault="00BB70D4" w:rsidP="003052CA">
            <w:pPr>
              <w:jc w:val="right"/>
              <w:rPr>
                <w:rFonts w:cstheme="minorHAnsi"/>
                <w:sz w:val="24"/>
                <w:szCs w:val="24"/>
                <w:lang w:val="en-IN"/>
              </w:rPr>
            </w:pPr>
            <w:r>
              <w:rPr>
                <w:rFonts w:cstheme="minorHAnsi"/>
                <w:sz w:val="24"/>
                <w:szCs w:val="24"/>
                <w:lang w:val="en-IN"/>
              </w:rPr>
              <w:t>1.90</w:t>
            </w:r>
          </w:p>
        </w:tc>
        <w:tc>
          <w:tcPr>
            <w:tcW w:w="941" w:type="dxa"/>
            <w:vAlign w:val="center"/>
          </w:tcPr>
          <w:p w:rsidR="001F1334" w:rsidRPr="00BB70D4" w:rsidRDefault="0074499E" w:rsidP="003052CA">
            <w:pPr>
              <w:jc w:val="right"/>
              <w:rPr>
                <w:rFonts w:cstheme="minorHAnsi"/>
                <w:sz w:val="24"/>
                <w:szCs w:val="24"/>
                <w:lang w:val="en-IN"/>
              </w:rPr>
            </w:pPr>
            <w:r w:rsidRPr="00BB70D4">
              <w:rPr>
                <w:rFonts w:cstheme="minorHAnsi"/>
                <w:sz w:val="24"/>
                <w:szCs w:val="24"/>
                <w:lang w:val="en-IN"/>
              </w:rPr>
              <w:t>840</w:t>
            </w:r>
          </w:p>
        </w:tc>
        <w:tc>
          <w:tcPr>
            <w:tcW w:w="1303" w:type="dxa"/>
            <w:vAlign w:val="center"/>
          </w:tcPr>
          <w:p w:rsidR="001F1334" w:rsidRPr="00BB70D4" w:rsidRDefault="00ED29F1" w:rsidP="003052CA">
            <w:pPr>
              <w:jc w:val="right"/>
              <w:rPr>
                <w:rFonts w:cstheme="minorHAnsi"/>
                <w:sz w:val="24"/>
                <w:szCs w:val="24"/>
                <w:lang w:val="en-IN"/>
              </w:rPr>
            </w:pPr>
            <w:r>
              <w:rPr>
                <w:rFonts w:cstheme="minorHAnsi"/>
                <w:sz w:val="24"/>
                <w:szCs w:val="24"/>
                <w:lang w:val="en-IN"/>
              </w:rPr>
              <w:t>93</w:t>
            </w:r>
          </w:p>
        </w:tc>
        <w:tc>
          <w:tcPr>
            <w:tcW w:w="1192" w:type="dxa"/>
            <w:vAlign w:val="center"/>
          </w:tcPr>
          <w:p w:rsidR="001F1334" w:rsidRPr="00BB70D4" w:rsidRDefault="00ED29F1" w:rsidP="003052CA">
            <w:pPr>
              <w:jc w:val="right"/>
              <w:rPr>
                <w:rFonts w:cstheme="minorHAnsi"/>
                <w:sz w:val="24"/>
                <w:szCs w:val="24"/>
                <w:lang w:val="en-IN"/>
              </w:rPr>
            </w:pPr>
            <w:r>
              <w:rPr>
                <w:rFonts w:cstheme="minorHAnsi"/>
                <w:sz w:val="24"/>
                <w:szCs w:val="24"/>
                <w:lang w:val="en-IN"/>
              </w:rPr>
              <w:t>11.07</w:t>
            </w:r>
          </w:p>
        </w:tc>
      </w:tr>
      <w:tr w:rsidR="001F1334" w:rsidRPr="00BB70D4" w:rsidTr="000C10F6">
        <w:tc>
          <w:tcPr>
            <w:tcW w:w="599" w:type="dxa"/>
          </w:tcPr>
          <w:p w:rsidR="001F1334" w:rsidRPr="00BB70D4" w:rsidRDefault="003052CA" w:rsidP="001F1334">
            <w:pPr>
              <w:jc w:val="both"/>
              <w:rPr>
                <w:rFonts w:cstheme="minorHAnsi"/>
                <w:sz w:val="24"/>
                <w:szCs w:val="24"/>
                <w:lang w:val="en-IN"/>
              </w:rPr>
            </w:pPr>
            <w:r w:rsidRPr="00BB70D4">
              <w:rPr>
                <w:rFonts w:cstheme="minorHAnsi"/>
                <w:sz w:val="24"/>
                <w:szCs w:val="24"/>
                <w:lang w:val="en-IN"/>
              </w:rPr>
              <w:t>3</w:t>
            </w:r>
          </w:p>
        </w:tc>
        <w:tc>
          <w:tcPr>
            <w:tcW w:w="2268" w:type="dxa"/>
          </w:tcPr>
          <w:p w:rsidR="001F1334" w:rsidRPr="00BB70D4" w:rsidRDefault="003052CA" w:rsidP="001F1334">
            <w:pPr>
              <w:jc w:val="both"/>
              <w:rPr>
                <w:rFonts w:cstheme="minorHAnsi"/>
                <w:sz w:val="24"/>
                <w:szCs w:val="24"/>
                <w:lang w:val="en-IN"/>
              </w:rPr>
            </w:pPr>
            <w:r w:rsidRPr="00BB70D4">
              <w:rPr>
                <w:rFonts w:cstheme="minorHAnsi"/>
                <w:sz w:val="24"/>
                <w:szCs w:val="24"/>
                <w:lang w:val="en-IN"/>
              </w:rPr>
              <w:t>RRBs</w:t>
            </w:r>
          </w:p>
        </w:tc>
        <w:tc>
          <w:tcPr>
            <w:tcW w:w="992" w:type="dxa"/>
            <w:vAlign w:val="center"/>
          </w:tcPr>
          <w:p w:rsidR="001F1334" w:rsidRPr="00BB70D4" w:rsidRDefault="0074499E" w:rsidP="003052CA">
            <w:pPr>
              <w:jc w:val="right"/>
              <w:rPr>
                <w:rFonts w:cstheme="minorHAnsi"/>
                <w:sz w:val="24"/>
                <w:szCs w:val="24"/>
                <w:lang w:val="en-IN"/>
              </w:rPr>
            </w:pPr>
            <w:r w:rsidRPr="00BB70D4">
              <w:rPr>
                <w:rFonts w:cstheme="minorHAnsi"/>
                <w:sz w:val="24"/>
                <w:szCs w:val="24"/>
                <w:lang w:val="en-IN"/>
              </w:rPr>
              <w:t>1122</w:t>
            </w:r>
          </w:p>
        </w:tc>
        <w:tc>
          <w:tcPr>
            <w:tcW w:w="1418" w:type="dxa"/>
            <w:vAlign w:val="center"/>
          </w:tcPr>
          <w:p w:rsidR="001F1334" w:rsidRPr="00BB70D4" w:rsidRDefault="00BB70D4" w:rsidP="003052CA">
            <w:pPr>
              <w:jc w:val="right"/>
              <w:rPr>
                <w:rFonts w:cstheme="minorHAnsi"/>
                <w:sz w:val="24"/>
                <w:szCs w:val="24"/>
                <w:lang w:val="en-IN"/>
              </w:rPr>
            </w:pPr>
            <w:r>
              <w:rPr>
                <w:rFonts w:cstheme="minorHAnsi"/>
                <w:sz w:val="24"/>
                <w:szCs w:val="24"/>
                <w:lang w:val="en-IN"/>
              </w:rPr>
              <w:t>1</w:t>
            </w:r>
          </w:p>
        </w:tc>
        <w:tc>
          <w:tcPr>
            <w:tcW w:w="992" w:type="dxa"/>
            <w:vAlign w:val="center"/>
          </w:tcPr>
          <w:p w:rsidR="001F1334" w:rsidRPr="00BB70D4" w:rsidRDefault="00BB70D4" w:rsidP="003052CA">
            <w:pPr>
              <w:jc w:val="right"/>
              <w:rPr>
                <w:rFonts w:cstheme="minorHAnsi"/>
                <w:sz w:val="24"/>
                <w:szCs w:val="24"/>
                <w:lang w:val="en-IN"/>
              </w:rPr>
            </w:pPr>
            <w:r>
              <w:rPr>
                <w:rFonts w:cstheme="minorHAnsi"/>
                <w:sz w:val="24"/>
                <w:szCs w:val="24"/>
                <w:lang w:val="en-IN"/>
              </w:rPr>
              <w:t>0.09</w:t>
            </w:r>
          </w:p>
        </w:tc>
        <w:tc>
          <w:tcPr>
            <w:tcW w:w="941" w:type="dxa"/>
            <w:vAlign w:val="center"/>
          </w:tcPr>
          <w:p w:rsidR="001F1334" w:rsidRPr="00BB70D4" w:rsidRDefault="0074499E" w:rsidP="003052CA">
            <w:pPr>
              <w:jc w:val="right"/>
              <w:rPr>
                <w:rFonts w:cstheme="minorHAnsi"/>
                <w:sz w:val="24"/>
                <w:szCs w:val="24"/>
                <w:lang w:val="en-IN"/>
              </w:rPr>
            </w:pPr>
            <w:r w:rsidRPr="00BB70D4">
              <w:rPr>
                <w:rFonts w:cstheme="minorHAnsi"/>
                <w:sz w:val="24"/>
                <w:szCs w:val="24"/>
                <w:lang w:val="en-IN"/>
              </w:rPr>
              <w:t>1122</w:t>
            </w:r>
          </w:p>
        </w:tc>
        <w:tc>
          <w:tcPr>
            <w:tcW w:w="1303" w:type="dxa"/>
            <w:vAlign w:val="center"/>
          </w:tcPr>
          <w:p w:rsidR="001F1334" w:rsidRPr="00BB70D4" w:rsidRDefault="00ED29F1" w:rsidP="003052CA">
            <w:pPr>
              <w:jc w:val="right"/>
              <w:rPr>
                <w:rFonts w:cstheme="minorHAnsi"/>
                <w:sz w:val="24"/>
                <w:szCs w:val="24"/>
                <w:lang w:val="en-IN"/>
              </w:rPr>
            </w:pPr>
            <w:r>
              <w:rPr>
                <w:rFonts w:cstheme="minorHAnsi"/>
                <w:sz w:val="24"/>
                <w:szCs w:val="24"/>
                <w:lang w:val="en-IN"/>
              </w:rPr>
              <w:t>16</w:t>
            </w:r>
          </w:p>
        </w:tc>
        <w:tc>
          <w:tcPr>
            <w:tcW w:w="1192" w:type="dxa"/>
            <w:vAlign w:val="center"/>
          </w:tcPr>
          <w:p w:rsidR="001F1334" w:rsidRPr="00BB70D4" w:rsidRDefault="00ED29F1" w:rsidP="003052CA">
            <w:pPr>
              <w:jc w:val="right"/>
              <w:rPr>
                <w:rFonts w:cstheme="minorHAnsi"/>
                <w:sz w:val="24"/>
                <w:szCs w:val="24"/>
                <w:lang w:val="en-IN"/>
              </w:rPr>
            </w:pPr>
            <w:r>
              <w:rPr>
                <w:rFonts w:cstheme="minorHAnsi"/>
                <w:sz w:val="24"/>
                <w:szCs w:val="24"/>
                <w:lang w:val="en-IN"/>
              </w:rPr>
              <w:t>1.43</w:t>
            </w:r>
          </w:p>
        </w:tc>
      </w:tr>
      <w:tr w:rsidR="003052CA" w:rsidRPr="00BB70D4" w:rsidTr="000C10F6">
        <w:tc>
          <w:tcPr>
            <w:tcW w:w="2867" w:type="dxa"/>
            <w:gridSpan w:val="2"/>
            <w:vAlign w:val="center"/>
          </w:tcPr>
          <w:p w:rsidR="003052CA" w:rsidRPr="00BB70D4" w:rsidRDefault="003052CA" w:rsidP="003052CA">
            <w:pPr>
              <w:jc w:val="center"/>
              <w:rPr>
                <w:rFonts w:cstheme="minorHAnsi"/>
                <w:b/>
                <w:sz w:val="24"/>
                <w:szCs w:val="24"/>
                <w:lang w:val="en-IN"/>
              </w:rPr>
            </w:pPr>
            <w:r w:rsidRPr="00BB70D4">
              <w:rPr>
                <w:rFonts w:cstheme="minorHAnsi"/>
                <w:b/>
                <w:sz w:val="24"/>
                <w:szCs w:val="24"/>
                <w:lang w:val="en-IN"/>
              </w:rPr>
              <w:t>Total</w:t>
            </w:r>
          </w:p>
        </w:tc>
        <w:tc>
          <w:tcPr>
            <w:tcW w:w="992" w:type="dxa"/>
            <w:vAlign w:val="center"/>
          </w:tcPr>
          <w:p w:rsidR="003052CA" w:rsidRPr="00BB70D4" w:rsidRDefault="006E00BB" w:rsidP="003052CA">
            <w:pPr>
              <w:jc w:val="right"/>
              <w:rPr>
                <w:rFonts w:cstheme="minorHAnsi"/>
                <w:b/>
                <w:sz w:val="24"/>
                <w:szCs w:val="24"/>
                <w:lang w:val="en-IN"/>
              </w:rPr>
            </w:pPr>
            <w:r w:rsidRPr="00BB70D4">
              <w:rPr>
                <w:rFonts w:cstheme="minorHAnsi"/>
                <w:b/>
                <w:sz w:val="24"/>
                <w:szCs w:val="24"/>
                <w:lang w:val="en-IN"/>
              </w:rPr>
              <w:fldChar w:fldCharType="begin"/>
            </w:r>
            <w:r w:rsidR="0074499E" w:rsidRPr="00BB70D4">
              <w:rPr>
                <w:rFonts w:cstheme="minorHAnsi"/>
                <w:b/>
                <w:sz w:val="24"/>
                <w:szCs w:val="24"/>
                <w:lang w:val="en-IN"/>
              </w:rPr>
              <w:instrText xml:space="preserve"> =SUM(ABOVE) </w:instrText>
            </w:r>
            <w:r w:rsidRPr="00BB70D4">
              <w:rPr>
                <w:rFonts w:cstheme="minorHAnsi"/>
                <w:b/>
                <w:sz w:val="24"/>
                <w:szCs w:val="24"/>
                <w:lang w:val="en-IN"/>
              </w:rPr>
              <w:fldChar w:fldCharType="separate"/>
            </w:r>
            <w:r w:rsidR="0074499E" w:rsidRPr="00BB70D4">
              <w:rPr>
                <w:rFonts w:cstheme="minorHAnsi"/>
                <w:b/>
                <w:noProof/>
                <w:sz w:val="24"/>
                <w:szCs w:val="24"/>
                <w:lang w:val="en-IN"/>
              </w:rPr>
              <w:t>6485</w:t>
            </w:r>
            <w:r w:rsidRPr="00BB70D4">
              <w:rPr>
                <w:rFonts w:cstheme="minorHAnsi"/>
                <w:b/>
                <w:sz w:val="24"/>
                <w:szCs w:val="24"/>
                <w:lang w:val="en-IN"/>
              </w:rPr>
              <w:fldChar w:fldCharType="end"/>
            </w:r>
          </w:p>
        </w:tc>
        <w:tc>
          <w:tcPr>
            <w:tcW w:w="1418" w:type="dxa"/>
            <w:vAlign w:val="center"/>
          </w:tcPr>
          <w:p w:rsidR="003052CA" w:rsidRPr="00BB70D4" w:rsidRDefault="00ED29F1" w:rsidP="003052CA">
            <w:pPr>
              <w:jc w:val="right"/>
              <w:rPr>
                <w:rFonts w:cstheme="minorHAnsi"/>
                <w:b/>
                <w:sz w:val="24"/>
                <w:szCs w:val="24"/>
                <w:lang w:val="en-IN"/>
              </w:rPr>
            </w:pPr>
            <w:r>
              <w:rPr>
                <w:rFonts w:cstheme="minorHAnsi"/>
                <w:b/>
                <w:sz w:val="24"/>
                <w:szCs w:val="24"/>
                <w:lang w:val="en-IN"/>
              </w:rPr>
              <w:t>264</w:t>
            </w:r>
          </w:p>
        </w:tc>
        <w:tc>
          <w:tcPr>
            <w:tcW w:w="992" w:type="dxa"/>
            <w:vAlign w:val="center"/>
          </w:tcPr>
          <w:p w:rsidR="003052CA" w:rsidRPr="00BB70D4" w:rsidRDefault="00ED29F1" w:rsidP="003052CA">
            <w:pPr>
              <w:jc w:val="right"/>
              <w:rPr>
                <w:rFonts w:cstheme="minorHAnsi"/>
                <w:b/>
                <w:sz w:val="24"/>
                <w:szCs w:val="24"/>
                <w:lang w:val="en-IN"/>
              </w:rPr>
            </w:pPr>
            <w:r>
              <w:rPr>
                <w:rFonts w:cstheme="minorHAnsi"/>
                <w:b/>
                <w:sz w:val="24"/>
                <w:szCs w:val="24"/>
                <w:lang w:val="en-IN"/>
              </w:rPr>
              <w:t>4.07</w:t>
            </w:r>
          </w:p>
        </w:tc>
        <w:tc>
          <w:tcPr>
            <w:tcW w:w="941" w:type="dxa"/>
            <w:vAlign w:val="center"/>
          </w:tcPr>
          <w:p w:rsidR="003052CA" w:rsidRPr="00BB70D4" w:rsidRDefault="006E00BB" w:rsidP="003052CA">
            <w:pPr>
              <w:jc w:val="right"/>
              <w:rPr>
                <w:rFonts w:cstheme="minorHAnsi"/>
                <w:b/>
                <w:sz w:val="24"/>
                <w:szCs w:val="24"/>
                <w:lang w:val="en-IN"/>
              </w:rPr>
            </w:pPr>
            <w:r>
              <w:rPr>
                <w:rFonts w:cstheme="minorHAnsi"/>
                <w:b/>
                <w:sz w:val="24"/>
                <w:szCs w:val="24"/>
                <w:lang w:val="en-IN"/>
              </w:rPr>
              <w:fldChar w:fldCharType="begin"/>
            </w:r>
            <w:r w:rsidR="00BB70D4">
              <w:rPr>
                <w:rFonts w:cstheme="minorHAnsi"/>
                <w:b/>
                <w:sz w:val="24"/>
                <w:szCs w:val="24"/>
                <w:lang w:val="en-IN"/>
              </w:rPr>
              <w:instrText xml:space="preserve"> =SUM(ABOVE) </w:instrText>
            </w:r>
            <w:r>
              <w:rPr>
                <w:rFonts w:cstheme="minorHAnsi"/>
                <w:b/>
                <w:sz w:val="24"/>
                <w:szCs w:val="24"/>
                <w:lang w:val="en-IN"/>
              </w:rPr>
              <w:fldChar w:fldCharType="separate"/>
            </w:r>
            <w:r w:rsidR="00BB70D4">
              <w:rPr>
                <w:rFonts w:cstheme="minorHAnsi"/>
                <w:b/>
                <w:noProof/>
                <w:sz w:val="24"/>
                <w:szCs w:val="24"/>
                <w:lang w:val="en-IN"/>
              </w:rPr>
              <w:t>6485</w:t>
            </w:r>
            <w:r>
              <w:rPr>
                <w:rFonts w:cstheme="minorHAnsi"/>
                <w:b/>
                <w:sz w:val="24"/>
                <w:szCs w:val="24"/>
                <w:lang w:val="en-IN"/>
              </w:rPr>
              <w:fldChar w:fldCharType="end"/>
            </w:r>
          </w:p>
        </w:tc>
        <w:tc>
          <w:tcPr>
            <w:tcW w:w="1303" w:type="dxa"/>
            <w:vAlign w:val="center"/>
          </w:tcPr>
          <w:p w:rsidR="003052CA" w:rsidRPr="00BB70D4" w:rsidRDefault="00ED29F1" w:rsidP="003052CA">
            <w:pPr>
              <w:jc w:val="right"/>
              <w:rPr>
                <w:rFonts w:cstheme="minorHAnsi"/>
                <w:b/>
                <w:sz w:val="24"/>
                <w:szCs w:val="24"/>
                <w:lang w:val="en-IN"/>
              </w:rPr>
            </w:pPr>
            <w:r>
              <w:rPr>
                <w:rFonts w:cstheme="minorHAnsi"/>
                <w:b/>
                <w:sz w:val="24"/>
                <w:szCs w:val="24"/>
                <w:lang w:val="en-IN"/>
              </w:rPr>
              <w:t>1316</w:t>
            </w:r>
          </w:p>
        </w:tc>
        <w:tc>
          <w:tcPr>
            <w:tcW w:w="1192" w:type="dxa"/>
            <w:vAlign w:val="center"/>
          </w:tcPr>
          <w:p w:rsidR="003052CA" w:rsidRPr="00BB70D4" w:rsidRDefault="00ED29F1" w:rsidP="003052CA">
            <w:pPr>
              <w:jc w:val="right"/>
              <w:rPr>
                <w:rFonts w:cstheme="minorHAnsi"/>
                <w:b/>
                <w:sz w:val="24"/>
                <w:szCs w:val="24"/>
                <w:lang w:val="en-IN"/>
              </w:rPr>
            </w:pPr>
            <w:r>
              <w:rPr>
                <w:rFonts w:cstheme="minorHAnsi"/>
                <w:b/>
                <w:sz w:val="24"/>
                <w:szCs w:val="24"/>
                <w:lang w:val="en-IN"/>
              </w:rPr>
              <w:t>20.29</w:t>
            </w:r>
          </w:p>
        </w:tc>
      </w:tr>
    </w:tbl>
    <w:p w:rsidR="001F1334" w:rsidRPr="00BB70D4" w:rsidRDefault="006B7434" w:rsidP="00102466">
      <w:pPr>
        <w:spacing w:after="0"/>
        <w:jc w:val="right"/>
        <w:rPr>
          <w:rFonts w:cstheme="minorHAnsi"/>
          <w:sz w:val="20"/>
          <w:szCs w:val="20"/>
          <w:lang w:val="en-IN"/>
        </w:rPr>
      </w:pPr>
      <w:r w:rsidRPr="00BB70D4">
        <w:rPr>
          <w:rFonts w:cs="Calibri"/>
          <w:bCs/>
          <w:sz w:val="20"/>
          <w:szCs w:val="20"/>
          <w:lang w:val="fr-FR"/>
        </w:rPr>
        <w:t xml:space="preserve">                                                                                                                                </w:t>
      </w:r>
      <w:r w:rsidR="00102466">
        <w:rPr>
          <w:rFonts w:cs="Calibri"/>
          <w:bCs/>
          <w:sz w:val="20"/>
          <w:szCs w:val="20"/>
          <w:lang w:val="fr-FR"/>
        </w:rPr>
        <w:t xml:space="preserve">                           </w:t>
      </w:r>
      <w:r w:rsidRPr="00BB70D4">
        <w:rPr>
          <w:rFonts w:cs="Calibri"/>
          <w:bCs/>
          <w:sz w:val="20"/>
          <w:szCs w:val="20"/>
          <w:lang w:val="fr-FR"/>
        </w:rPr>
        <w:t xml:space="preserve"> (Source: </w:t>
      </w:r>
      <w:hyperlink r:id="rId26" w:history="1">
        <w:r w:rsidRPr="00BB70D4">
          <w:rPr>
            <w:rStyle w:val="Hyperlink"/>
            <w:rFonts w:cstheme="minorHAnsi"/>
            <w:color w:val="auto"/>
            <w:sz w:val="20"/>
            <w:szCs w:val="20"/>
            <w:u w:val="none"/>
            <w:lang w:val="en-IN"/>
          </w:rPr>
          <w:t>www.standupmitra.in</w:t>
        </w:r>
      </w:hyperlink>
      <w:r w:rsidRPr="00BB70D4">
        <w:rPr>
          <w:rFonts w:cs="Calibri"/>
          <w:bCs/>
          <w:sz w:val="20"/>
          <w:szCs w:val="20"/>
          <w:lang w:val="fr-FR"/>
        </w:rPr>
        <w:t>)</w:t>
      </w:r>
    </w:p>
    <w:p w:rsidR="00EE75CE" w:rsidRPr="00BB70D4" w:rsidRDefault="00EE75CE" w:rsidP="004136F5">
      <w:pPr>
        <w:spacing w:after="0"/>
        <w:jc w:val="both"/>
        <w:rPr>
          <w:rFonts w:cs="Calibri"/>
          <w:b/>
          <w:sz w:val="24"/>
          <w:szCs w:val="24"/>
        </w:rPr>
      </w:pPr>
      <w:r w:rsidRPr="00BB70D4">
        <w:rPr>
          <w:rFonts w:cs="Calibri"/>
          <w:bCs/>
          <w:sz w:val="24"/>
          <w:szCs w:val="24"/>
        </w:rPr>
        <w:t xml:space="preserve">Bank wise performance is placed as </w:t>
      </w:r>
      <w:r w:rsidRPr="00BB70D4">
        <w:rPr>
          <w:rFonts w:cs="Calibri"/>
          <w:b/>
          <w:sz w:val="24"/>
          <w:szCs w:val="24"/>
        </w:rPr>
        <w:t>Annexure No.</w:t>
      </w:r>
      <w:r w:rsidR="00EE6456">
        <w:rPr>
          <w:rFonts w:cs="Calibri"/>
          <w:b/>
          <w:sz w:val="24"/>
          <w:szCs w:val="24"/>
        </w:rPr>
        <w:t>26</w:t>
      </w:r>
      <w:r w:rsidR="0056362C" w:rsidRPr="00BB70D4">
        <w:rPr>
          <w:rFonts w:cs="Calibri"/>
          <w:b/>
          <w:sz w:val="24"/>
          <w:szCs w:val="24"/>
        </w:rPr>
        <w:t xml:space="preserve"> </w:t>
      </w:r>
    </w:p>
    <w:p w:rsidR="00A149C5" w:rsidRDefault="00710255" w:rsidP="00A149C5">
      <w:pPr>
        <w:spacing w:after="0"/>
        <w:jc w:val="both"/>
        <w:rPr>
          <w:rFonts w:eastAsia="Times New Roman" w:cstheme="minorHAnsi"/>
          <w:color w:val="000000"/>
          <w:sz w:val="24"/>
          <w:szCs w:val="24"/>
        </w:rPr>
      </w:pPr>
      <w:r>
        <w:rPr>
          <w:rFonts w:eastAsia="Times New Roman" w:cstheme="minorHAnsi"/>
          <w:color w:val="000000"/>
          <w:sz w:val="24"/>
          <w:szCs w:val="24"/>
        </w:rPr>
        <w:lastRenderedPageBreak/>
        <w:t xml:space="preserve">During the Video Conference meeting held on 27.07.2017 DFS, </w:t>
      </w:r>
      <w:r w:rsidRPr="00A7158D">
        <w:rPr>
          <w:rFonts w:eastAsia="Times New Roman" w:cstheme="minorHAnsi"/>
          <w:color w:val="000000"/>
          <w:sz w:val="24"/>
          <w:szCs w:val="24"/>
        </w:rPr>
        <w:t>MoF has reviewed the progress in implementation of Stand</w:t>
      </w:r>
      <w:r>
        <w:rPr>
          <w:rFonts w:eastAsia="Times New Roman" w:cstheme="minorHAnsi"/>
          <w:color w:val="000000"/>
          <w:sz w:val="24"/>
          <w:szCs w:val="24"/>
        </w:rPr>
        <w:t>-</w:t>
      </w:r>
      <w:r w:rsidRPr="00A7158D">
        <w:rPr>
          <w:rFonts w:eastAsia="Times New Roman" w:cstheme="minorHAnsi"/>
          <w:color w:val="000000"/>
          <w:sz w:val="24"/>
          <w:szCs w:val="24"/>
        </w:rPr>
        <w:t xml:space="preserve">Up India Scheme and the following action points </w:t>
      </w:r>
      <w:r>
        <w:rPr>
          <w:rFonts w:eastAsia="Times New Roman" w:cstheme="minorHAnsi"/>
          <w:color w:val="000000"/>
          <w:sz w:val="24"/>
          <w:szCs w:val="24"/>
        </w:rPr>
        <w:t>were</w:t>
      </w:r>
      <w:r w:rsidRPr="00A7158D">
        <w:rPr>
          <w:rFonts w:eastAsia="Times New Roman" w:cstheme="minorHAnsi"/>
          <w:color w:val="000000"/>
          <w:sz w:val="24"/>
          <w:szCs w:val="24"/>
        </w:rPr>
        <w:t xml:space="preserve"> suggested for immediate implementation.</w:t>
      </w:r>
    </w:p>
    <w:p w:rsidR="00710255" w:rsidRPr="00A149C5" w:rsidRDefault="00710255" w:rsidP="00A149C5">
      <w:pPr>
        <w:spacing w:after="0"/>
        <w:jc w:val="both"/>
        <w:rPr>
          <w:rFonts w:eastAsia="Times New Roman" w:cstheme="minorHAnsi"/>
          <w:color w:val="000000"/>
          <w:sz w:val="10"/>
          <w:szCs w:val="10"/>
        </w:rPr>
      </w:pPr>
      <w:r w:rsidRPr="00A7158D">
        <w:rPr>
          <w:rFonts w:eastAsia="Times New Roman" w:cstheme="minorHAnsi"/>
          <w:color w:val="000000"/>
          <w:sz w:val="24"/>
          <w:szCs w:val="24"/>
        </w:rPr>
        <w:t xml:space="preserve"> </w:t>
      </w:r>
    </w:p>
    <w:p w:rsidR="00710255" w:rsidRDefault="00710255" w:rsidP="003009B9">
      <w:pPr>
        <w:pStyle w:val="ListParagraph"/>
        <w:numPr>
          <w:ilvl w:val="0"/>
          <w:numId w:val="23"/>
        </w:numPr>
        <w:spacing w:after="0"/>
        <w:ind w:left="284" w:hanging="284"/>
        <w:rPr>
          <w:rFonts w:eastAsia="Times New Roman" w:cstheme="minorHAnsi"/>
          <w:color w:val="000000"/>
          <w:sz w:val="24"/>
          <w:szCs w:val="24"/>
        </w:rPr>
      </w:pPr>
      <w:r w:rsidRPr="00331A98">
        <w:rPr>
          <w:rFonts w:eastAsia="Times New Roman" w:cstheme="minorHAnsi"/>
          <w:color w:val="000000"/>
          <w:sz w:val="24"/>
          <w:szCs w:val="24"/>
        </w:rPr>
        <w:t>Advise the branches located in urban and metro areas to sanction minimum one loan under the scheme immediately.</w:t>
      </w:r>
    </w:p>
    <w:p w:rsidR="003B26DA" w:rsidRPr="003B26DA" w:rsidRDefault="003B26DA" w:rsidP="003B26DA">
      <w:pPr>
        <w:pStyle w:val="ListParagraph"/>
        <w:spacing w:after="0"/>
        <w:ind w:left="284"/>
        <w:rPr>
          <w:rFonts w:eastAsia="Times New Roman" w:cstheme="minorHAnsi"/>
          <w:color w:val="000000"/>
          <w:sz w:val="10"/>
          <w:szCs w:val="10"/>
        </w:rPr>
      </w:pPr>
    </w:p>
    <w:p w:rsidR="00710255" w:rsidRDefault="00710255" w:rsidP="003009B9">
      <w:pPr>
        <w:pStyle w:val="ListParagraph"/>
        <w:numPr>
          <w:ilvl w:val="0"/>
          <w:numId w:val="23"/>
        </w:numPr>
        <w:spacing w:after="0"/>
        <w:ind w:left="284" w:hanging="284"/>
        <w:jc w:val="both"/>
        <w:rPr>
          <w:rFonts w:eastAsia="Times New Roman" w:cstheme="minorHAnsi"/>
          <w:color w:val="000000"/>
          <w:sz w:val="24"/>
          <w:szCs w:val="24"/>
        </w:rPr>
      </w:pPr>
      <w:r w:rsidRPr="00331A98">
        <w:rPr>
          <w:rFonts w:eastAsia="Times New Roman" w:cstheme="minorHAnsi"/>
          <w:bCs/>
          <w:color w:val="000000"/>
          <w:sz w:val="24"/>
          <w:szCs w:val="24"/>
        </w:rPr>
        <w:t xml:space="preserve">All </w:t>
      </w:r>
      <w:r w:rsidRPr="00331A98">
        <w:rPr>
          <w:rFonts w:eastAsia="Times New Roman" w:cstheme="minorHAnsi"/>
          <w:color w:val="000000"/>
          <w:sz w:val="24"/>
          <w:szCs w:val="24"/>
        </w:rPr>
        <w:t>LDMs are advised to review the performance under the scheme in JMLBC/DCC/DLRC meetings by placing the item as one of the important agenda points.</w:t>
      </w:r>
    </w:p>
    <w:p w:rsidR="003B26DA" w:rsidRPr="003B26DA" w:rsidRDefault="003B26DA" w:rsidP="003B26DA">
      <w:pPr>
        <w:pStyle w:val="ListParagraph"/>
        <w:rPr>
          <w:rFonts w:eastAsia="Times New Roman" w:cstheme="minorHAnsi"/>
          <w:color w:val="000000"/>
          <w:sz w:val="10"/>
          <w:szCs w:val="10"/>
        </w:rPr>
      </w:pPr>
    </w:p>
    <w:p w:rsidR="00710255" w:rsidRPr="00331A98" w:rsidRDefault="00710255" w:rsidP="003009B9">
      <w:pPr>
        <w:pStyle w:val="ListParagraph"/>
        <w:numPr>
          <w:ilvl w:val="0"/>
          <w:numId w:val="23"/>
        </w:numPr>
        <w:spacing w:after="0"/>
        <w:ind w:left="284" w:hanging="284"/>
        <w:jc w:val="both"/>
        <w:rPr>
          <w:rFonts w:eastAsia="Times New Roman" w:cstheme="minorHAnsi"/>
          <w:color w:val="000000"/>
          <w:sz w:val="24"/>
          <w:szCs w:val="24"/>
        </w:rPr>
      </w:pPr>
      <w:r w:rsidRPr="00331A98">
        <w:rPr>
          <w:rFonts w:eastAsia="Times New Roman" w:cstheme="minorHAnsi"/>
          <w:bCs/>
          <w:color w:val="000000"/>
          <w:sz w:val="24"/>
          <w:szCs w:val="24"/>
        </w:rPr>
        <w:t>Steps to be initiated to create awareness among the public through campaigns, media and distribution of publicity material.</w:t>
      </w:r>
    </w:p>
    <w:p w:rsidR="00710255" w:rsidRPr="003B26DA" w:rsidRDefault="00710255" w:rsidP="00710255">
      <w:pPr>
        <w:spacing w:after="0"/>
        <w:rPr>
          <w:rFonts w:eastAsia="Times New Roman" w:cstheme="minorHAnsi"/>
          <w:bCs/>
          <w:color w:val="000000"/>
          <w:sz w:val="16"/>
          <w:szCs w:val="16"/>
        </w:rPr>
      </w:pPr>
    </w:p>
    <w:p w:rsidR="00710255" w:rsidRDefault="00710255" w:rsidP="00710255">
      <w:pPr>
        <w:spacing w:after="0"/>
        <w:jc w:val="both"/>
        <w:rPr>
          <w:rFonts w:eastAsia="Times New Roman" w:cstheme="minorHAnsi"/>
          <w:bCs/>
          <w:color w:val="000000"/>
          <w:sz w:val="24"/>
          <w:szCs w:val="24"/>
        </w:rPr>
      </w:pPr>
      <w:r>
        <w:rPr>
          <w:rFonts w:eastAsia="Times New Roman" w:cstheme="minorHAnsi"/>
          <w:bCs/>
          <w:color w:val="000000"/>
          <w:sz w:val="24"/>
          <w:szCs w:val="24"/>
        </w:rPr>
        <w:t xml:space="preserve">Further, </w:t>
      </w:r>
      <w:r w:rsidRPr="00AD3BC0">
        <w:rPr>
          <w:rFonts w:eastAsia="Times New Roman" w:cstheme="minorHAnsi"/>
          <w:bCs/>
          <w:color w:val="000000"/>
          <w:sz w:val="24"/>
          <w:szCs w:val="24"/>
        </w:rPr>
        <w:t xml:space="preserve">DFS observed that the performance of private sector banks is dismal and advised SLBC to issue necessary instructions to </w:t>
      </w:r>
      <w:r w:rsidRPr="00AD3BC0">
        <w:rPr>
          <w:rFonts w:eastAsia="Times New Roman" w:cstheme="minorHAnsi"/>
          <w:color w:val="000000"/>
          <w:sz w:val="24"/>
          <w:szCs w:val="24"/>
        </w:rPr>
        <w:t>improve the performance under the scheme by private sector banks.</w:t>
      </w:r>
    </w:p>
    <w:p w:rsidR="00710255" w:rsidRPr="0058131A" w:rsidRDefault="00710255" w:rsidP="00710255">
      <w:pPr>
        <w:spacing w:after="0"/>
        <w:rPr>
          <w:rFonts w:eastAsia="Times New Roman" w:cstheme="minorHAnsi"/>
          <w:bCs/>
          <w:color w:val="000000"/>
          <w:sz w:val="10"/>
          <w:szCs w:val="10"/>
        </w:rPr>
      </w:pPr>
    </w:p>
    <w:p w:rsidR="00710255" w:rsidRPr="00AD3BC0" w:rsidRDefault="00710255" w:rsidP="00710255">
      <w:pPr>
        <w:spacing w:after="0"/>
        <w:jc w:val="both"/>
        <w:rPr>
          <w:rFonts w:eastAsia="Times New Roman" w:cstheme="minorHAnsi"/>
          <w:color w:val="000000"/>
          <w:sz w:val="24"/>
          <w:szCs w:val="24"/>
        </w:rPr>
      </w:pPr>
      <w:r w:rsidRPr="00AD3BC0">
        <w:rPr>
          <w:rFonts w:eastAsia="Times New Roman" w:cstheme="minorHAnsi"/>
          <w:color w:val="000000"/>
          <w:sz w:val="24"/>
          <w:szCs w:val="24"/>
        </w:rPr>
        <w:t>Hence, controllers of all private sector banks are advised to pass on necessary instructions to their branches for sanction of loans under the scheme immediately.</w:t>
      </w:r>
    </w:p>
    <w:p w:rsidR="00710255" w:rsidRPr="0058131A" w:rsidRDefault="00710255" w:rsidP="00936456">
      <w:pPr>
        <w:spacing w:after="0"/>
        <w:jc w:val="both"/>
        <w:rPr>
          <w:rFonts w:cs="Calibri"/>
          <w:color w:val="FF0000"/>
          <w:sz w:val="10"/>
          <w:szCs w:val="10"/>
        </w:rPr>
      </w:pPr>
    </w:p>
    <w:p w:rsidR="00B26F45" w:rsidRDefault="003842AC" w:rsidP="00936456">
      <w:pPr>
        <w:spacing w:after="0"/>
        <w:jc w:val="both"/>
        <w:rPr>
          <w:rFonts w:cs="Calibri"/>
          <w:sz w:val="24"/>
          <w:szCs w:val="24"/>
        </w:rPr>
      </w:pPr>
      <w:r w:rsidRPr="003842AC">
        <w:rPr>
          <w:rFonts w:cs="Calibri"/>
          <w:sz w:val="24"/>
          <w:szCs w:val="24"/>
        </w:rPr>
        <w:t>Small Industries</w:t>
      </w:r>
      <w:r>
        <w:rPr>
          <w:rFonts w:cs="Calibri"/>
          <w:sz w:val="24"/>
          <w:szCs w:val="24"/>
        </w:rPr>
        <w:t xml:space="preserve"> Development Bank of India (SIDBI), Hyderabad Regional Office vide letter Ref:2018May09/LH9941646 dated May 09, 2017 requested SLBC to advise all the banks in the state of Andhra Pradesh to</w:t>
      </w:r>
      <w:r w:rsidR="00B26F45">
        <w:rPr>
          <w:rFonts w:cs="Calibri"/>
          <w:sz w:val="24"/>
          <w:szCs w:val="24"/>
        </w:rPr>
        <w:t>;</w:t>
      </w:r>
    </w:p>
    <w:p w:rsidR="003B26DA" w:rsidRPr="003B26DA" w:rsidRDefault="003B26DA" w:rsidP="00936456">
      <w:pPr>
        <w:spacing w:after="0"/>
        <w:jc w:val="both"/>
        <w:rPr>
          <w:rFonts w:cs="Calibri"/>
          <w:sz w:val="10"/>
          <w:szCs w:val="10"/>
        </w:rPr>
      </w:pPr>
    </w:p>
    <w:p w:rsidR="00B87502" w:rsidRDefault="00B26F45" w:rsidP="003009B9">
      <w:pPr>
        <w:pStyle w:val="ListParagraph"/>
        <w:numPr>
          <w:ilvl w:val="0"/>
          <w:numId w:val="24"/>
        </w:numPr>
        <w:spacing w:after="0"/>
        <w:ind w:left="426" w:hanging="284"/>
        <w:jc w:val="both"/>
        <w:rPr>
          <w:rFonts w:cs="Calibri"/>
          <w:sz w:val="24"/>
          <w:szCs w:val="24"/>
        </w:rPr>
      </w:pPr>
      <w:r>
        <w:rPr>
          <w:rFonts w:cs="Calibri"/>
          <w:sz w:val="24"/>
          <w:szCs w:val="24"/>
        </w:rPr>
        <w:t xml:space="preserve">Refocus their strategy, plan </w:t>
      </w:r>
      <w:r w:rsidR="001E53DC">
        <w:rPr>
          <w:rFonts w:cs="Calibri"/>
          <w:sz w:val="24"/>
          <w:szCs w:val="24"/>
        </w:rPr>
        <w:t>its activities right from the beginning of the financial year itself and work out an appropriate strategy in order to achieve a healthy performance by the banks in Andhra Pradesh state under S</w:t>
      </w:r>
      <w:r w:rsidR="00F92400">
        <w:rPr>
          <w:rFonts w:cs="Calibri"/>
          <w:sz w:val="24"/>
          <w:szCs w:val="24"/>
        </w:rPr>
        <w:t>tand</w:t>
      </w:r>
      <w:r w:rsidR="001E53DC">
        <w:rPr>
          <w:rFonts w:cs="Calibri"/>
          <w:sz w:val="24"/>
          <w:szCs w:val="24"/>
        </w:rPr>
        <w:t>U</w:t>
      </w:r>
      <w:r w:rsidR="00F92400">
        <w:rPr>
          <w:rFonts w:cs="Calibri"/>
          <w:sz w:val="24"/>
          <w:szCs w:val="24"/>
        </w:rPr>
        <w:t xml:space="preserve">p </w:t>
      </w:r>
      <w:r w:rsidR="001E53DC">
        <w:rPr>
          <w:rFonts w:cs="Calibri"/>
          <w:sz w:val="24"/>
          <w:szCs w:val="24"/>
        </w:rPr>
        <w:t>I</w:t>
      </w:r>
      <w:r w:rsidR="00F92400">
        <w:rPr>
          <w:rFonts w:cs="Calibri"/>
          <w:sz w:val="24"/>
          <w:szCs w:val="24"/>
        </w:rPr>
        <w:t>ndia</w:t>
      </w:r>
      <w:r w:rsidR="001E53DC">
        <w:rPr>
          <w:rFonts w:cs="Calibri"/>
          <w:sz w:val="24"/>
          <w:szCs w:val="24"/>
        </w:rPr>
        <w:t>.</w:t>
      </w:r>
    </w:p>
    <w:p w:rsidR="003B26DA" w:rsidRPr="003B26DA" w:rsidRDefault="003B26DA" w:rsidP="003B26DA">
      <w:pPr>
        <w:pStyle w:val="ListParagraph"/>
        <w:spacing w:after="0"/>
        <w:ind w:left="426"/>
        <w:jc w:val="both"/>
        <w:rPr>
          <w:rFonts w:cs="Calibri"/>
          <w:sz w:val="10"/>
          <w:szCs w:val="10"/>
        </w:rPr>
      </w:pPr>
    </w:p>
    <w:p w:rsidR="001E53DC" w:rsidRDefault="001E53DC" w:rsidP="003009B9">
      <w:pPr>
        <w:pStyle w:val="ListParagraph"/>
        <w:numPr>
          <w:ilvl w:val="0"/>
          <w:numId w:val="24"/>
        </w:numPr>
        <w:spacing w:after="0"/>
        <w:ind w:left="426" w:hanging="284"/>
        <w:jc w:val="both"/>
        <w:rPr>
          <w:rFonts w:cs="Calibri"/>
          <w:sz w:val="24"/>
          <w:szCs w:val="24"/>
        </w:rPr>
      </w:pPr>
      <w:r w:rsidRPr="001E53DC">
        <w:rPr>
          <w:rFonts w:cs="Calibri"/>
          <w:sz w:val="24"/>
          <w:szCs w:val="24"/>
        </w:rPr>
        <w:t>Work out for the entire state (along with district level) strategy on month-wise basis</w:t>
      </w:r>
      <w:r w:rsidR="00767C1D">
        <w:rPr>
          <w:rFonts w:cs="Calibri"/>
          <w:sz w:val="24"/>
          <w:szCs w:val="24"/>
        </w:rPr>
        <w:t>.</w:t>
      </w:r>
    </w:p>
    <w:p w:rsidR="003B26DA" w:rsidRPr="003B26DA" w:rsidRDefault="003B26DA" w:rsidP="003B26DA">
      <w:pPr>
        <w:pStyle w:val="ListParagraph"/>
        <w:rPr>
          <w:rFonts w:cs="Calibri"/>
          <w:sz w:val="10"/>
          <w:szCs w:val="10"/>
        </w:rPr>
      </w:pPr>
    </w:p>
    <w:p w:rsidR="001E53DC" w:rsidRDefault="00767C1D" w:rsidP="003009B9">
      <w:pPr>
        <w:pStyle w:val="ListParagraph"/>
        <w:numPr>
          <w:ilvl w:val="0"/>
          <w:numId w:val="24"/>
        </w:numPr>
        <w:spacing w:after="0"/>
        <w:ind w:left="426" w:hanging="284"/>
        <w:jc w:val="both"/>
        <w:rPr>
          <w:rFonts w:cs="Calibri"/>
          <w:sz w:val="24"/>
          <w:szCs w:val="24"/>
        </w:rPr>
      </w:pPr>
      <w:r>
        <w:rPr>
          <w:rFonts w:cs="Calibri"/>
          <w:sz w:val="24"/>
          <w:szCs w:val="24"/>
        </w:rPr>
        <w:t>All branches to be aware on MUDRA and Standup India and login to the portal (</w:t>
      </w:r>
      <w:hyperlink r:id="rId27" w:history="1">
        <w:r w:rsidRPr="0079275E">
          <w:rPr>
            <w:rStyle w:val="Hyperlink"/>
            <w:rFonts w:cs="Calibri"/>
            <w:sz w:val="24"/>
            <w:szCs w:val="24"/>
          </w:rPr>
          <w:t>www.standupmitra.in</w:t>
        </w:r>
      </w:hyperlink>
      <w:r>
        <w:rPr>
          <w:rFonts w:cs="Calibri"/>
          <w:sz w:val="24"/>
          <w:szCs w:val="24"/>
        </w:rPr>
        <w:t xml:space="preserve"> for Standup India and </w:t>
      </w:r>
      <w:hyperlink r:id="rId28" w:history="1">
        <w:r w:rsidRPr="0079275E">
          <w:rPr>
            <w:rStyle w:val="Hyperlink"/>
            <w:rFonts w:cs="Calibri"/>
            <w:sz w:val="24"/>
            <w:szCs w:val="24"/>
          </w:rPr>
          <w:t>www.udyamimitra.in</w:t>
        </w:r>
      </w:hyperlink>
      <w:r>
        <w:rPr>
          <w:rFonts w:cs="Calibri"/>
          <w:sz w:val="24"/>
          <w:szCs w:val="24"/>
        </w:rPr>
        <w:t xml:space="preserve"> for MSME and MUDRA) on regular basis to </w:t>
      </w:r>
      <w:r w:rsidR="00622BDF">
        <w:rPr>
          <w:rFonts w:cs="Calibri"/>
          <w:sz w:val="24"/>
          <w:szCs w:val="24"/>
        </w:rPr>
        <w:t>peruse and timely respon</w:t>
      </w:r>
      <w:r w:rsidR="0047183B">
        <w:rPr>
          <w:rFonts w:cs="Calibri"/>
          <w:sz w:val="24"/>
          <w:szCs w:val="24"/>
        </w:rPr>
        <w:t>d</w:t>
      </w:r>
      <w:r w:rsidR="00622BDF">
        <w:rPr>
          <w:rFonts w:cs="Calibri"/>
          <w:sz w:val="24"/>
          <w:szCs w:val="24"/>
        </w:rPr>
        <w:t xml:space="preserve"> to the on</w:t>
      </w:r>
      <w:r w:rsidR="006342DA">
        <w:rPr>
          <w:rFonts w:cs="Calibri"/>
          <w:sz w:val="24"/>
          <w:szCs w:val="24"/>
        </w:rPr>
        <w:t>line applications lodged.</w:t>
      </w:r>
    </w:p>
    <w:p w:rsidR="003B26DA" w:rsidRPr="003B26DA" w:rsidRDefault="003B26DA" w:rsidP="003B26DA">
      <w:pPr>
        <w:pStyle w:val="ListParagraph"/>
        <w:rPr>
          <w:rFonts w:cs="Calibri"/>
          <w:sz w:val="10"/>
          <w:szCs w:val="10"/>
        </w:rPr>
      </w:pPr>
    </w:p>
    <w:p w:rsidR="006342DA" w:rsidRDefault="006342DA" w:rsidP="003009B9">
      <w:pPr>
        <w:pStyle w:val="ListParagraph"/>
        <w:numPr>
          <w:ilvl w:val="0"/>
          <w:numId w:val="24"/>
        </w:numPr>
        <w:spacing w:after="0"/>
        <w:ind w:left="426" w:hanging="284"/>
        <w:jc w:val="both"/>
        <w:rPr>
          <w:rFonts w:cs="Calibri"/>
          <w:sz w:val="24"/>
          <w:szCs w:val="24"/>
        </w:rPr>
      </w:pPr>
      <w:r>
        <w:rPr>
          <w:rFonts w:cs="Calibri"/>
          <w:sz w:val="24"/>
          <w:szCs w:val="24"/>
        </w:rPr>
        <w:t xml:space="preserve">Branches to coordinate with SUCCs </w:t>
      </w:r>
      <w:r w:rsidR="00F92400">
        <w:rPr>
          <w:rFonts w:cs="Calibri"/>
          <w:sz w:val="24"/>
          <w:szCs w:val="24"/>
        </w:rPr>
        <w:t xml:space="preserve">– StandUp Connect Centres </w:t>
      </w:r>
      <w:r>
        <w:rPr>
          <w:rFonts w:cs="Calibri"/>
          <w:sz w:val="24"/>
          <w:szCs w:val="24"/>
        </w:rPr>
        <w:t>(both offices of SIDBI and NABARD) on regular basis to resolve their issues and concerns.</w:t>
      </w:r>
    </w:p>
    <w:p w:rsidR="003B26DA" w:rsidRPr="003B26DA" w:rsidRDefault="003B26DA" w:rsidP="003B26DA">
      <w:pPr>
        <w:pStyle w:val="ListParagraph"/>
        <w:rPr>
          <w:rFonts w:cs="Calibri"/>
          <w:sz w:val="10"/>
          <w:szCs w:val="10"/>
        </w:rPr>
      </w:pPr>
    </w:p>
    <w:p w:rsidR="006342DA" w:rsidRPr="001E53DC" w:rsidRDefault="006342DA" w:rsidP="003009B9">
      <w:pPr>
        <w:pStyle w:val="ListParagraph"/>
        <w:numPr>
          <w:ilvl w:val="0"/>
          <w:numId w:val="24"/>
        </w:numPr>
        <w:spacing w:after="0"/>
        <w:ind w:left="426" w:hanging="284"/>
        <w:jc w:val="both"/>
        <w:rPr>
          <w:rFonts w:cs="Calibri"/>
          <w:sz w:val="24"/>
          <w:szCs w:val="24"/>
        </w:rPr>
      </w:pPr>
      <w:r>
        <w:rPr>
          <w:rFonts w:cs="Calibri"/>
          <w:sz w:val="24"/>
          <w:szCs w:val="24"/>
        </w:rPr>
        <w:t>Advise FLCs &amp; RSETIs (with time bound targets of training and handholding) under their umbrella/sponsorships to actively engage on the handholding side and ensure that requests are responded on time.</w:t>
      </w:r>
    </w:p>
    <w:p w:rsidR="00750BB8" w:rsidRDefault="00750BB8" w:rsidP="0025037A">
      <w:pPr>
        <w:spacing w:after="0"/>
        <w:jc w:val="both"/>
        <w:rPr>
          <w:rFonts w:cs="Calibri"/>
          <w:color w:val="FF0000"/>
          <w:sz w:val="14"/>
          <w:szCs w:val="14"/>
        </w:rPr>
      </w:pPr>
    </w:p>
    <w:p w:rsidR="005A20D6" w:rsidRDefault="0025037A" w:rsidP="0025037A">
      <w:pPr>
        <w:spacing w:after="0"/>
        <w:jc w:val="both"/>
        <w:rPr>
          <w:rFonts w:cs="Calibri"/>
          <w:sz w:val="24"/>
          <w:szCs w:val="24"/>
        </w:rPr>
      </w:pPr>
      <w:r w:rsidRPr="0025037A">
        <w:rPr>
          <w:rFonts w:cs="Calibri"/>
          <w:sz w:val="24"/>
          <w:szCs w:val="24"/>
        </w:rPr>
        <w:t xml:space="preserve">SLBC vide Lr.No.2716/30/308-S/120 dated 20.06.2017 </w:t>
      </w:r>
      <w:r>
        <w:rPr>
          <w:rFonts w:cs="Calibri"/>
          <w:sz w:val="24"/>
          <w:szCs w:val="24"/>
        </w:rPr>
        <w:t xml:space="preserve">requested Controlling authorities of all Banks &amp; LDMs in the State </w:t>
      </w:r>
      <w:r w:rsidR="0047183B">
        <w:rPr>
          <w:rFonts w:cs="Calibri"/>
          <w:sz w:val="24"/>
          <w:szCs w:val="24"/>
        </w:rPr>
        <w:t xml:space="preserve">of Andhra Pradesh </w:t>
      </w:r>
      <w:r>
        <w:rPr>
          <w:rFonts w:cs="Calibri"/>
          <w:sz w:val="24"/>
          <w:szCs w:val="24"/>
        </w:rPr>
        <w:t>to work out an appropriate strategy / plan to achieve the targets under StandUp India scheme.</w:t>
      </w:r>
    </w:p>
    <w:p w:rsidR="0025037A" w:rsidRDefault="0025037A" w:rsidP="0025037A">
      <w:pPr>
        <w:spacing w:after="0"/>
        <w:jc w:val="both"/>
        <w:rPr>
          <w:rFonts w:cs="Calibri"/>
          <w:sz w:val="24"/>
          <w:szCs w:val="24"/>
        </w:rPr>
      </w:pPr>
      <w:r>
        <w:rPr>
          <w:rFonts w:cs="Calibri"/>
          <w:sz w:val="24"/>
          <w:szCs w:val="24"/>
        </w:rPr>
        <w:t xml:space="preserve"> </w:t>
      </w:r>
    </w:p>
    <w:p w:rsidR="003B26DA" w:rsidRDefault="003B26DA" w:rsidP="0025037A">
      <w:pPr>
        <w:spacing w:after="0"/>
        <w:jc w:val="both"/>
        <w:rPr>
          <w:rFonts w:cs="Calibri"/>
          <w:sz w:val="24"/>
          <w:szCs w:val="24"/>
        </w:rPr>
      </w:pPr>
    </w:p>
    <w:p w:rsidR="007D060F" w:rsidRDefault="007D060F" w:rsidP="0025037A">
      <w:pPr>
        <w:spacing w:after="0"/>
        <w:jc w:val="both"/>
        <w:rPr>
          <w:rFonts w:cs="Calibri"/>
          <w:sz w:val="24"/>
          <w:szCs w:val="24"/>
        </w:rPr>
      </w:pPr>
    </w:p>
    <w:p w:rsidR="007D060F" w:rsidRDefault="007D060F" w:rsidP="0025037A">
      <w:pPr>
        <w:spacing w:after="0"/>
        <w:jc w:val="both"/>
        <w:rPr>
          <w:rFonts w:cs="Calibri"/>
          <w:sz w:val="24"/>
          <w:szCs w:val="24"/>
        </w:rPr>
      </w:pPr>
    </w:p>
    <w:p w:rsidR="00BF1E18" w:rsidRPr="00212A49" w:rsidRDefault="00BF1E18" w:rsidP="00E642C2">
      <w:pPr>
        <w:spacing w:after="0"/>
        <w:rPr>
          <w:rFonts w:cs="Calibri"/>
          <w:b/>
          <w:sz w:val="24"/>
          <w:szCs w:val="24"/>
        </w:rPr>
      </w:pPr>
      <w:r w:rsidRPr="00212A49">
        <w:rPr>
          <w:rFonts w:cs="Calibri"/>
          <w:sz w:val="24"/>
          <w:szCs w:val="24"/>
        </w:rPr>
        <w:lastRenderedPageBreak/>
        <w:t xml:space="preserve"> </w:t>
      </w:r>
      <w:r w:rsidRPr="00212A49">
        <w:rPr>
          <w:rFonts w:cs="Calibri"/>
          <w:b/>
          <w:sz w:val="24"/>
          <w:szCs w:val="24"/>
        </w:rPr>
        <w:t>7.</w:t>
      </w:r>
      <w:r w:rsidR="00E504E6" w:rsidRPr="00212A49">
        <w:rPr>
          <w:rFonts w:cs="Calibri"/>
          <w:b/>
          <w:sz w:val="24"/>
          <w:szCs w:val="24"/>
        </w:rPr>
        <w:t>4</w:t>
      </w:r>
      <w:r w:rsidRPr="00212A49">
        <w:rPr>
          <w:rFonts w:cs="Calibri"/>
          <w:b/>
          <w:sz w:val="24"/>
          <w:szCs w:val="24"/>
        </w:rPr>
        <w:t xml:space="preserve">. Pradhan Mantri MUDRA Yojana (PMMY): </w:t>
      </w:r>
    </w:p>
    <w:p w:rsidR="00BF1E18" w:rsidRPr="00212A49" w:rsidRDefault="00BF1E18" w:rsidP="00A149C5">
      <w:pPr>
        <w:tabs>
          <w:tab w:val="left" w:pos="-142"/>
          <w:tab w:val="left" w:pos="567"/>
        </w:tabs>
        <w:spacing w:after="0" w:line="240" w:lineRule="auto"/>
        <w:jc w:val="both"/>
        <w:rPr>
          <w:rFonts w:cs="Calibri"/>
          <w:sz w:val="18"/>
          <w:szCs w:val="18"/>
        </w:rPr>
      </w:pPr>
      <w:r w:rsidRPr="00212A49">
        <w:rPr>
          <w:rFonts w:cs="Calibri"/>
          <w:sz w:val="24"/>
          <w:szCs w:val="24"/>
        </w:rPr>
        <w:t xml:space="preserve">Progress </w:t>
      </w:r>
      <w:r w:rsidR="007F32C6" w:rsidRPr="00212A49">
        <w:rPr>
          <w:rFonts w:cs="Calibri"/>
          <w:sz w:val="24"/>
          <w:szCs w:val="24"/>
        </w:rPr>
        <w:t xml:space="preserve">made </w:t>
      </w:r>
      <w:r w:rsidRPr="00212A49">
        <w:rPr>
          <w:rFonts w:cs="Calibri"/>
          <w:sz w:val="24"/>
          <w:szCs w:val="24"/>
        </w:rPr>
        <w:t xml:space="preserve">under Pradhan Mantri MUDRA Yojana </w:t>
      </w:r>
      <w:r w:rsidR="006B46EF" w:rsidRPr="00212A49">
        <w:rPr>
          <w:rFonts w:cs="Calibri"/>
          <w:sz w:val="24"/>
          <w:szCs w:val="24"/>
        </w:rPr>
        <w:t>for the financial year 201</w:t>
      </w:r>
      <w:r w:rsidR="00212A49" w:rsidRPr="00212A49">
        <w:rPr>
          <w:rFonts w:cs="Calibri"/>
          <w:sz w:val="24"/>
          <w:szCs w:val="24"/>
        </w:rPr>
        <w:t>7-18</w:t>
      </w:r>
      <w:r w:rsidR="005151E5" w:rsidRPr="00212A49">
        <w:rPr>
          <w:rFonts w:cs="Calibri"/>
          <w:sz w:val="24"/>
          <w:szCs w:val="24"/>
        </w:rPr>
        <w:t xml:space="preserve"> </w:t>
      </w:r>
      <w:r w:rsidR="00EA4796" w:rsidRPr="00212A49">
        <w:rPr>
          <w:rFonts w:cs="Calibri"/>
          <w:sz w:val="24"/>
          <w:szCs w:val="24"/>
        </w:rPr>
        <w:t>as on</w:t>
      </w:r>
      <w:r w:rsidR="005151E5" w:rsidRPr="00212A49">
        <w:rPr>
          <w:rFonts w:cs="Calibri"/>
          <w:sz w:val="24"/>
          <w:szCs w:val="24"/>
        </w:rPr>
        <w:t xml:space="preserve"> </w:t>
      </w:r>
      <w:r w:rsidR="009902D1" w:rsidRPr="00212A49">
        <w:rPr>
          <w:rFonts w:cs="Calibri"/>
          <w:sz w:val="24"/>
          <w:szCs w:val="24"/>
        </w:rPr>
        <w:t>31.0</w:t>
      </w:r>
      <w:r w:rsidR="00212A49" w:rsidRPr="00212A49">
        <w:rPr>
          <w:rFonts w:cs="Calibri"/>
          <w:sz w:val="24"/>
          <w:szCs w:val="24"/>
        </w:rPr>
        <w:t>8</w:t>
      </w:r>
      <w:r w:rsidR="002A3D2F" w:rsidRPr="00212A49">
        <w:rPr>
          <w:rFonts w:cs="Calibri"/>
          <w:sz w:val="24"/>
          <w:szCs w:val="24"/>
        </w:rPr>
        <w:t>.2017</w:t>
      </w:r>
      <w:r w:rsidR="00AE311F" w:rsidRPr="00212A49">
        <w:rPr>
          <w:rFonts w:cs="Calibri"/>
          <w:sz w:val="24"/>
          <w:szCs w:val="24"/>
        </w:rPr>
        <w:t xml:space="preserve"> in the state of Andhra Pradesh</w:t>
      </w:r>
      <w:r w:rsidR="007F32C6" w:rsidRPr="00212A49">
        <w:rPr>
          <w:rFonts w:cs="Calibri"/>
          <w:sz w:val="24"/>
          <w:szCs w:val="24"/>
        </w:rPr>
        <w:t>.</w:t>
      </w:r>
      <w:r w:rsidR="00AE311F" w:rsidRPr="00212A49">
        <w:rPr>
          <w:rFonts w:cs="Calibri"/>
          <w:sz w:val="24"/>
          <w:szCs w:val="24"/>
        </w:rPr>
        <w:t xml:space="preserve"> </w:t>
      </w:r>
      <w:r w:rsidR="007F32C6" w:rsidRPr="00212A49">
        <w:rPr>
          <w:rFonts w:cs="Calibri"/>
          <w:sz w:val="24"/>
          <w:szCs w:val="24"/>
        </w:rPr>
        <w:tab/>
      </w:r>
      <w:r w:rsidR="007F32C6" w:rsidRPr="00212A49">
        <w:rPr>
          <w:rFonts w:cs="Calibri"/>
          <w:sz w:val="24"/>
          <w:szCs w:val="24"/>
        </w:rPr>
        <w:tab/>
      </w:r>
      <w:r w:rsidR="007F32C6" w:rsidRPr="00212A49">
        <w:rPr>
          <w:rFonts w:cs="Calibri"/>
          <w:sz w:val="24"/>
          <w:szCs w:val="24"/>
        </w:rPr>
        <w:tab/>
      </w:r>
      <w:r w:rsidR="007F32C6" w:rsidRPr="00212A49">
        <w:rPr>
          <w:rFonts w:cs="Calibri"/>
          <w:sz w:val="24"/>
          <w:szCs w:val="24"/>
        </w:rPr>
        <w:tab/>
      </w:r>
      <w:r w:rsidR="007F32C6" w:rsidRPr="00212A49">
        <w:rPr>
          <w:rFonts w:cs="Calibri"/>
          <w:sz w:val="24"/>
          <w:szCs w:val="24"/>
        </w:rPr>
        <w:tab/>
      </w:r>
      <w:r w:rsidR="007F32C6" w:rsidRPr="00212A49">
        <w:rPr>
          <w:rFonts w:cs="Calibri"/>
          <w:sz w:val="24"/>
          <w:szCs w:val="24"/>
        </w:rPr>
        <w:tab/>
      </w:r>
      <w:r w:rsidR="007F32C6" w:rsidRPr="00212A49">
        <w:rPr>
          <w:rFonts w:cs="Calibri"/>
          <w:sz w:val="24"/>
          <w:szCs w:val="24"/>
        </w:rPr>
        <w:tab/>
      </w:r>
      <w:r w:rsidR="007F32C6" w:rsidRPr="00212A49">
        <w:rPr>
          <w:rFonts w:cs="Calibri"/>
          <w:sz w:val="24"/>
          <w:szCs w:val="24"/>
        </w:rPr>
        <w:tab/>
      </w:r>
      <w:r w:rsidR="007F32C6" w:rsidRPr="00212A49">
        <w:rPr>
          <w:rFonts w:cs="Calibri"/>
          <w:sz w:val="24"/>
          <w:szCs w:val="24"/>
        </w:rPr>
        <w:tab/>
      </w:r>
      <w:r w:rsidR="007F32C6" w:rsidRPr="00212A49">
        <w:rPr>
          <w:rFonts w:cs="Calibri"/>
          <w:sz w:val="24"/>
          <w:szCs w:val="24"/>
        </w:rPr>
        <w:tab/>
      </w:r>
      <w:r w:rsidR="00AE311F" w:rsidRPr="00212A49">
        <w:rPr>
          <w:rFonts w:cs="Calibri"/>
          <w:sz w:val="24"/>
          <w:szCs w:val="24"/>
        </w:rPr>
        <w:t xml:space="preserve">                                                                                                                                         </w:t>
      </w:r>
      <w:r w:rsidRPr="00212A49">
        <w:rPr>
          <w:rFonts w:cs="Calibri"/>
          <w:sz w:val="18"/>
          <w:szCs w:val="18"/>
        </w:rPr>
        <w:t>(Rs. in crores)</w:t>
      </w:r>
    </w:p>
    <w:tbl>
      <w:tblPr>
        <w:tblStyle w:val="TableGrid"/>
        <w:tblW w:w="0" w:type="auto"/>
        <w:jc w:val="center"/>
        <w:tblInd w:w="-426" w:type="dxa"/>
        <w:tblLook w:val="04A0"/>
      </w:tblPr>
      <w:tblGrid>
        <w:gridCol w:w="2300"/>
        <w:gridCol w:w="1134"/>
        <w:gridCol w:w="1275"/>
        <w:gridCol w:w="1276"/>
        <w:gridCol w:w="1204"/>
        <w:gridCol w:w="1503"/>
      </w:tblGrid>
      <w:tr w:rsidR="004F4A8A" w:rsidRPr="00212A49" w:rsidTr="004D1002">
        <w:trPr>
          <w:jc w:val="center"/>
        </w:trPr>
        <w:tc>
          <w:tcPr>
            <w:tcW w:w="2300" w:type="dxa"/>
            <w:vAlign w:val="center"/>
          </w:tcPr>
          <w:p w:rsidR="004F4A8A" w:rsidRPr="00212A49" w:rsidRDefault="004F4A8A" w:rsidP="00A149C5">
            <w:pPr>
              <w:jc w:val="center"/>
              <w:rPr>
                <w:rFonts w:cs="Calibri"/>
                <w:bCs/>
                <w:sz w:val="24"/>
                <w:szCs w:val="24"/>
                <w:lang w:val="fr-FR"/>
              </w:rPr>
            </w:pPr>
            <w:r w:rsidRPr="00212A49">
              <w:rPr>
                <w:rFonts w:cs="Calibri"/>
                <w:bCs/>
                <w:sz w:val="24"/>
                <w:szCs w:val="24"/>
                <w:lang w:val="fr-FR"/>
              </w:rPr>
              <w:t>Type of Bank</w:t>
            </w:r>
          </w:p>
        </w:tc>
        <w:tc>
          <w:tcPr>
            <w:tcW w:w="1134" w:type="dxa"/>
            <w:vAlign w:val="center"/>
          </w:tcPr>
          <w:p w:rsidR="004F4A8A" w:rsidRPr="00212A49" w:rsidRDefault="004F4A8A" w:rsidP="00A149C5">
            <w:pPr>
              <w:jc w:val="center"/>
              <w:rPr>
                <w:rFonts w:cs="Calibri"/>
                <w:bCs/>
                <w:sz w:val="24"/>
                <w:szCs w:val="24"/>
                <w:lang w:val="fr-FR"/>
              </w:rPr>
            </w:pPr>
            <w:r w:rsidRPr="00212A49">
              <w:rPr>
                <w:rFonts w:cs="Calibri"/>
                <w:bCs/>
                <w:sz w:val="24"/>
                <w:szCs w:val="24"/>
                <w:lang w:val="fr-FR"/>
              </w:rPr>
              <w:t>Total Target</w:t>
            </w:r>
          </w:p>
        </w:tc>
        <w:tc>
          <w:tcPr>
            <w:tcW w:w="1275" w:type="dxa"/>
            <w:vAlign w:val="center"/>
          </w:tcPr>
          <w:p w:rsidR="004F4A8A" w:rsidRPr="00212A49" w:rsidRDefault="004F4A8A" w:rsidP="00A149C5">
            <w:pPr>
              <w:jc w:val="center"/>
              <w:rPr>
                <w:rFonts w:cs="Calibri"/>
                <w:bCs/>
                <w:sz w:val="24"/>
                <w:szCs w:val="24"/>
                <w:lang w:val="fr-FR"/>
              </w:rPr>
            </w:pPr>
            <w:r w:rsidRPr="00212A49">
              <w:rPr>
                <w:rFonts w:cs="Calibri"/>
                <w:bCs/>
                <w:sz w:val="24"/>
                <w:szCs w:val="24"/>
                <w:lang w:val="fr-FR"/>
              </w:rPr>
              <w:t>Shishu</w:t>
            </w:r>
          </w:p>
        </w:tc>
        <w:tc>
          <w:tcPr>
            <w:tcW w:w="1276" w:type="dxa"/>
            <w:vAlign w:val="center"/>
          </w:tcPr>
          <w:p w:rsidR="004F4A8A" w:rsidRPr="00212A49" w:rsidRDefault="004F4A8A" w:rsidP="00A149C5">
            <w:pPr>
              <w:jc w:val="center"/>
              <w:rPr>
                <w:rFonts w:cs="Calibri"/>
                <w:bCs/>
                <w:sz w:val="24"/>
                <w:szCs w:val="24"/>
                <w:lang w:val="fr-FR"/>
              </w:rPr>
            </w:pPr>
            <w:r w:rsidRPr="00212A49">
              <w:rPr>
                <w:rFonts w:cs="Calibri"/>
                <w:bCs/>
                <w:sz w:val="24"/>
                <w:szCs w:val="24"/>
                <w:lang w:val="fr-FR"/>
              </w:rPr>
              <w:t>Kishore</w:t>
            </w:r>
          </w:p>
        </w:tc>
        <w:tc>
          <w:tcPr>
            <w:tcW w:w="1204" w:type="dxa"/>
            <w:vAlign w:val="center"/>
          </w:tcPr>
          <w:p w:rsidR="004F4A8A" w:rsidRPr="00212A49" w:rsidRDefault="004F4A8A" w:rsidP="00A149C5">
            <w:pPr>
              <w:jc w:val="center"/>
              <w:rPr>
                <w:rFonts w:cs="Calibri"/>
                <w:bCs/>
                <w:sz w:val="24"/>
                <w:szCs w:val="24"/>
                <w:lang w:val="fr-FR"/>
              </w:rPr>
            </w:pPr>
            <w:r w:rsidRPr="00212A49">
              <w:rPr>
                <w:rFonts w:cs="Calibri"/>
                <w:bCs/>
                <w:sz w:val="24"/>
                <w:szCs w:val="24"/>
                <w:lang w:val="fr-FR"/>
              </w:rPr>
              <w:t>Tarun</w:t>
            </w:r>
          </w:p>
        </w:tc>
        <w:tc>
          <w:tcPr>
            <w:tcW w:w="1503" w:type="dxa"/>
            <w:vAlign w:val="center"/>
          </w:tcPr>
          <w:p w:rsidR="004F4A8A" w:rsidRPr="00212A49" w:rsidRDefault="004F4A8A" w:rsidP="00A149C5">
            <w:pPr>
              <w:jc w:val="center"/>
              <w:rPr>
                <w:rFonts w:cs="Calibri"/>
                <w:bCs/>
                <w:sz w:val="24"/>
                <w:szCs w:val="24"/>
                <w:lang w:val="fr-FR"/>
              </w:rPr>
            </w:pPr>
            <w:r w:rsidRPr="00212A49">
              <w:rPr>
                <w:rFonts w:cs="Calibri"/>
                <w:bCs/>
                <w:sz w:val="24"/>
                <w:szCs w:val="24"/>
                <w:lang w:val="fr-FR"/>
              </w:rPr>
              <w:t>Total Achievement</w:t>
            </w:r>
          </w:p>
        </w:tc>
      </w:tr>
      <w:tr w:rsidR="004F4A8A" w:rsidRPr="00212A49" w:rsidTr="00212A49">
        <w:trPr>
          <w:jc w:val="center"/>
        </w:trPr>
        <w:tc>
          <w:tcPr>
            <w:tcW w:w="2300" w:type="dxa"/>
          </w:tcPr>
          <w:p w:rsidR="004F4A8A" w:rsidRPr="00212A49" w:rsidRDefault="004F4A8A" w:rsidP="00A149C5">
            <w:pPr>
              <w:rPr>
                <w:rFonts w:cs="Calibri"/>
                <w:bCs/>
                <w:sz w:val="24"/>
                <w:szCs w:val="24"/>
                <w:lang w:val="fr-FR"/>
              </w:rPr>
            </w:pPr>
            <w:r w:rsidRPr="00212A49">
              <w:rPr>
                <w:rFonts w:cs="Calibri"/>
                <w:bCs/>
                <w:sz w:val="24"/>
                <w:szCs w:val="24"/>
                <w:lang w:val="fr-FR"/>
              </w:rPr>
              <w:t>Public Sector Banks including RRBs</w:t>
            </w:r>
          </w:p>
        </w:tc>
        <w:tc>
          <w:tcPr>
            <w:tcW w:w="1134" w:type="dxa"/>
            <w:vAlign w:val="center"/>
          </w:tcPr>
          <w:p w:rsidR="004F4A8A" w:rsidRPr="00212A49" w:rsidRDefault="004F4A8A" w:rsidP="00A149C5">
            <w:pPr>
              <w:jc w:val="right"/>
              <w:rPr>
                <w:rFonts w:cs="Calibri"/>
                <w:bCs/>
                <w:sz w:val="24"/>
                <w:szCs w:val="24"/>
                <w:lang w:val="fr-FR"/>
              </w:rPr>
            </w:pPr>
            <w:r>
              <w:rPr>
                <w:rFonts w:cs="Calibri"/>
                <w:bCs/>
                <w:sz w:val="24"/>
                <w:szCs w:val="24"/>
                <w:lang w:val="fr-FR"/>
              </w:rPr>
              <w:t>7151.62</w:t>
            </w:r>
          </w:p>
        </w:tc>
        <w:tc>
          <w:tcPr>
            <w:tcW w:w="1275" w:type="dxa"/>
            <w:vAlign w:val="center"/>
          </w:tcPr>
          <w:p w:rsidR="004F4A8A" w:rsidRPr="00212A49" w:rsidRDefault="004F4A8A" w:rsidP="00A149C5">
            <w:pPr>
              <w:jc w:val="right"/>
              <w:rPr>
                <w:rFonts w:cs="Calibri"/>
                <w:bCs/>
                <w:sz w:val="24"/>
                <w:szCs w:val="24"/>
                <w:lang w:val="fr-FR"/>
              </w:rPr>
            </w:pPr>
            <w:r>
              <w:rPr>
                <w:rFonts w:cs="Calibri"/>
                <w:bCs/>
                <w:sz w:val="24"/>
                <w:szCs w:val="24"/>
                <w:lang w:val="fr-FR"/>
              </w:rPr>
              <w:t>243.70</w:t>
            </w:r>
          </w:p>
        </w:tc>
        <w:tc>
          <w:tcPr>
            <w:tcW w:w="1276" w:type="dxa"/>
            <w:vAlign w:val="center"/>
          </w:tcPr>
          <w:p w:rsidR="004F4A8A" w:rsidRPr="00212A49" w:rsidRDefault="004F4A8A" w:rsidP="00A149C5">
            <w:pPr>
              <w:jc w:val="right"/>
              <w:rPr>
                <w:rFonts w:cs="Calibri"/>
                <w:bCs/>
                <w:sz w:val="24"/>
                <w:szCs w:val="24"/>
                <w:lang w:val="fr-FR"/>
              </w:rPr>
            </w:pPr>
            <w:r>
              <w:rPr>
                <w:rFonts w:cs="Calibri"/>
                <w:bCs/>
                <w:sz w:val="24"/>
                <w:szCs w:val="24"/>
                <w:lang w:val="fr-FR"/>
              </w:rPr>
              <w:t>1376.11</w:t>
            </w:r>
          </w:p>
        </w:tc>
        <w:tc>
          <w:tcPr>
            <w:tcW w:w="1204" w:type="dxa"/>
            <w:vAlign w:val="center"/>
          </w:tcPr>
          <w:p w:rsidR="004F4A8A" w:rsidRPr="00212A49" w:rsidRDefault="004F4A8A" w:rsidP="00A149C5">
            <w:pPr>
              <w:jc w:val="right"/>
              <w:rPr>
                <w:rFonts w:cs="Calibri"/>
                <w:bCs/>
                <w:sz w:val="24"/>
                <w:szCs w:val="24"/>
                <w:lang w:val="fr-FR"/>
              </w:rPr>
            </w:pPr>
            <w:r>
              <w:rPr>
                <w:rFonts w:cs="Calibri"/>
                <w:bCs/>
                <w:sz w:val="24"/>
                <w:szCs w:val="24"/>
                <w:lang w:val="fr-FR"/>
              </w:rPr>
              <w:t>435.88</w:t>
            </w:r>
          </w:p>
        </w:tc>
        <w:tc>
          <w:tcPr>
            <w:tcW w:w="1503" w:type="dxa"/>
            <w:vAlign w:val="center"/>
          </w:tcPr>
          <w:p w:rsidR="004F4A8A" w:rsidRPr="00212A49" w:rsidRDefault="004F4A8A" w:rsidP="00A149C5">
            <w:pPr>
              <w:jc w:val="right"/>
              <w:rPr>
                <w:rFonts w:cs="Calibri"/>
                <w:bCs/>
                <w:sz w:val="24"/>
                <w:szCs w:val="24"/>
                <w:lang w:val="fr-FR"/>
              </w:rPr>
            </w:pPr>
            <w:r>
              <w:rPr>
                <w:rFonts w:cs="Calibri"/>
                <w:bCs/>
                <w:sz w:val="24"/>
                <w:szCs w:val="24"/>
                <w:lang w:val="fr-FR"/>
              </w:rPr>
              <w:t>2055.69</w:t>
            </w:r>
          </w:p>
        </w:tc>
      </w:tr>
      <w:tr w:rsidR="004F4A8A" w:rsidRPr="00212A49" w:rsidTr="00212A49">
        <w:trPr>
          <w:jc w:val="center"/>
        </w:trPr>
        <w:tc>
          <w:tcPr>
            <w:tcW w:w="2300" w:type="dxa"/>
          </w:tcPr>
          <w:p w:rsidR="004F4A8A" w:rsidRPr="00212A49" w:rsidRDefault="004F4A8A" w:rsidP="00A149C5">
            <w:pPr>
              <w:rPr>
                <w:rFonts w:cs="Calibri"/>
                <w:bCs/>
                <w:sz w:val="24"/>
                <w:szCs w:val="24"/>
                <w:lang w:val="fr-FR"/>
              </w:rPr>
            </w:pPr>
            <w:r w:rsidRPr="00212A49">
              <w:rPr>
                <w:rFonts w:cs="Calibri"/>
                <w:bCs/>
                <w:sz w:val="24"/>
                <w:szCs w:val="24"/>
                <w:lang w:val="fr-FR"/>
              </w:rPr>
              <w:t>Pvt. Sector Banks</w:t>
            </w:r>
          </w:p>
        </w:tc>
        <w:tc>
          <w:tcPr>
            <w:tcW w:w="1134" w:type="dxa"/>
            <w:vAlign w:val="center"/>
          </w:tcPr>
          <w:p w:rsidR="004F4A8A" w:rsidRPr="00212A49" w:rsidRDefault="004F4A8A" w:rsidP="00A149C5">
            <w:pPr>
              <w:jc w:val="right"/>
              <w:rPr>
                <w:rFonts w:cs="Calibri"/>
                <w:bCs/>
                <w:sz w:val="24"/>
                <w:szCs w:val="24"/>
                <w:lang w:val="fr-FR"/>
              </w:rPr>
            </w:pPr>
          </w:p>
        </w:tc>
        <w:tc>
          <w:tcPr>
            <w:tcW w:w="1275" w:type="dxa"/>
            <w:vAlign w:val="center"/>
          </w:tcPr>
          <w:p w:rsidR="004F4A8A" w:rsidRPr="00212A49" w:rsidRDefault="004F4A8A" w:rsidP="00A149C5">
            <w:pPr>
              <w:jc w:val="right"/>
              <w:rPr>
                <w:rFonts w:cs="Calibri"/>
                <w:bCs/>
                <w:sz w:val="24"/>
                <w:szCs w:val="24"/>
                <w:lang w:val="fr-FR"/>
              </w:rPr>
            </w:pPr>
            <w:r>
              <w:rPr>
                <w:rFonts w:cs="Calibri"/>
                <w:bCs/>
                <w:sz w:val="24"/>
                <w:szCs w:val="24"/>
                <w:lang w:val="fr-FR"/>
              </w:rPr>
              <w:t>28.35</w:t>
            </w:r>
          </w:p>
        </w:tc>
        <w:tc>
          <w:tcPr>
            <w:tcW w:w="1276" w:type="dxa"/>
            <w:vAlign w:val="center"/>
          </w:tcPr>
          <w:p w:rsidR="004F4A8A" w:rsidRPr="00212A49" w:rsidRDefault="004F4A8A" w:rsidP="00A149C5">
            <w:pPr>
              <w:jc w:val="right"/>
              <w:rPr>
                <w:rFonts w:cs="Calibri"/>
                <w:bCs/>
                <w:sz w:val="24"/>
                <w:szCs w:val="24"/>
                <w:lang w:val="fr-FR"/>
              </w:rPr>
            </w:pPr>
            <w:r>
              <w:rPr>
                <w:rFonts w:cs="Calibri"/>
                <w:bCs/>
                <w:sz w:val="24"/>
                <w:szCs w:val="24"/>
                <w:lang w:val="fr-FR"/>
              </w:rPr>
              <w:t>51.74</w:t>
            </w:r>
          </w:p>
        </w:tc>
        <w:tc>
          <w:tcPr>
            <w:tcW w:w="1204" w:type="dxa"/>
            <w:vAlign w:val="center"/>
          </w:tcPr>
          <w:p w:rsidR="004F4A8A" w:rsidRPr="00212A49" w:rsidRDefault="004F4A8A" w:rsidP="00A149C5">
            <w:pPr>
              <w:jc w:val="right"/>
              <w:rPr>
                <w:rFonts w:cs="Calibri"/>
                <w:bCs/>
                <w:sz w:val="24"/>
                <w:szCs w:val="24"/>
                <w:lang w:val="fr-FR"/>
              </w:rPr>
            </w:pPr>
            <w:r>
              <w:rPr>
                <w:rFonts w:cs="Calibri"/>
                <w:bCs/>
                <w:sz w:val="24"/>
                <w:szCs w:val="24"/>
                <w:lang w:val="fr-FR"/>
              </w:rPr>
              <w:t>46.34</w:t>
            </w:r>
          </w:p>
        </w:tc>
        <w:tc>
          <w:tcPr>
            <w:tcW w:w="1503" w:type="dxa"/>
            <w:vAlign w:val="center"/>
          </w:tcPr>
          <w:p w:rsidR="004F4A8A" w:rsidRPr="00212A49" w:rsidRDefault="004F4A8A" w:rsidP="00A149C5">
            <w:pPr>
              <w:jc w:val="right"/>
              <w:rPr>
                <w:rFonts w:cs="Calibri"/>
                <w:bCs/>
                <w:sz w:val="24"/>
                <w:szCs w:val="24"/>
                <w:lang w:val="fr-FR"/>
              </w:rPr>
            </w:pPr>
            <w:r>
              <w:rPr>
                <w:rFonts w:cs="Calibri"/>
                <w:bCs/>
                <w:sz w:val="24"/>
                <w:szCs w:val="24"/>
                <w:lang w:val="fr-FR"/>
              </w:rPr>
              <w:t>126.43</w:t>
            </w:r>
          </w:p>
        </w:tc>
      </w:tr>
      <w:tr w:rsidR="004F4A8A" w:rsidRPr="00212A49" w:rsidTr="00212A49">
        <w:trPr>
          <w:jc w:val="center"/>
        </w:trPr>
        <w:tc>
          <w:tcPr>
            <w:tcW w:w="2300" w:type="dxa"/>
          </w:tcPr>
          <w:p w:rsidR="004F4A8A" w:rsidRPr="00212A49" w:rsidRDefault="004F4A8A" w:rsidP="00A149C5">
            <w:pPr>
              <w:rPr>
                <w:rFonts w:cs="Calibri"/>
                <w:b/>
                <w:bCs/>
                <w:sz w:val="24"/>
                <w:szCs w:val="24"/>
                <w:lang w:val="fr-FR"/>
              </w:rPr>
            </w:pPr>
            <w:r w:rsidRPr="00212A49">
              <w:rPr>
                <w:rFonts w:cs="Calibri"/>
                <w:b/>
                <w:bCs/>
                <w:sz w:val="24"/>
                <w:szCs w:val="24"/>
                <w:lang w:val="fr-FR"/>
              </w:rPr>
              <w:t>Sub Total</w:t>
            </w:r>
          </w:p>
        </w:tc>
        <w:tc>
          <w:tcPr>
            <w:tcW w:w="1134" w:type="dxa"/>
            <w:vAlign w:val="center"/>
          </w:tcPr>
          <w:p w:rsidR="004F4A8A" w:rsidRPr="00212A49" w:rsidRDefault="004F4A8A" w:rsidP="00A149C5">
            <w:pPr>
              <w:jc w:val="right"/>
              <w:rPr>
                <w:rFonts w:cs="Calibri"/>
                <w:b/>
                <w:bCs/>
                <w:sz w:val="24"/>
                <w:szCs w:val="24"/>
                <w:lang w:val="fr-FR"/>
              </w:rPr>
            </w:pPr>
          </w:p>
        </w:tc>
        <w:tc>
          <w:tcPr>
            <w:tcW w:w="1275" w:type="dxa"/>
            <w:vAlign w:val="center"/>
          </w:tcPr>
          <w:p w:rsidR="004F4A8A" w:rsidRPr="00212A49" w:rsidRDefault="004F4A8A" w:rsidP="00A149C5">
            <w:pPr>
              <w:jc w:val="right"/>
              <w:rPr>
                <w:rFonts w:cs="Calibri"/>
                <w:b/>
                <w:bCs/>
                <w:sz w:val="24"/>
                <w:szCs w:val="24"/>
                <w:lang w:val="fr-FR"/>
              </w:rPr>
            </w:pPr>
            <w:r>
              <w:rPr>
                <w:rFonts w:cs="Calibri"/>
                <w:b/>
                <w:bCs/>
                <w:sz w:val="24"/>
                <w:szCs w:val="24"/>
                <w:lang w:val="fr-FR"/>
              </w:rPr>
              <w:t>272.05</w:t>
            </w:r>
          </w:p>
        </w:tc>
        <w:tc>
          <w:tcPr>
            <w:tcW w:w="1276" w:type="dxa"/>
            <w:vAlign w:val="center"/>
          </w:tcPr>
          <w:p w:rsidR="004F4A8A" w:rsidRPr="00212A49" w:rsidRDefault="004F4A8A" w:rsidP="00A149C5">
            <w:pPr>
              <w:jc w:val="right"/>
              <w:rPr>
                <w:rFonts w:cs="Calibri"/>
                <w:b/>
                <w:bCs/>
                <w:sz w:val="24"/>
                <w:szCs w:val="24"/>
                <w:lang w:val="fr-FR"/>
              </w:rPr>
            </w:pPr>
            <w:r>
              <w:rPr>
                <w:rFonts w:cs="Calibri"/>
                <w:b/>
                <w:bCs/>
                <w:sz w:val="24"/>
                <w:szCs w:val="24"/>
                <w:lang w:val="fr-FR"/>
              </w:rPr>
              <w:t>1427.85</w:t>
            </w:r>
          </w:p>
        </w:tc>
        <w:tc>
          <w:tcPr>
            <w:tcW w:w="1204" w:type="dxa"/>
            <w:vAlign w:val="center"/>
          </w:tcPr>
          <w:p w:rsidR="004F4A8A" w:rsidRPr="00212A49" w:rsidRDefault="004F4A8A" w:rsidP="00A149C5">
            <w:pPr>
              <w:jc w:val="right"/>
              <w:rPr>
                <w:rFonts w:cs="Calibri"/>
                <w:b/>
                <w:bCs/>
                <w:sz w:val="24"/>
                <w:szCs w:val="24"/>
                <w:lang w:val="fr-FR"/>
              </w:rPr>
            </w:pPr>
            <w:r>
              <w:rPr>
                <w:rFonts w:cs="Calibri"/>
                <w:b/>
                <w:bCs/>
                <w:sz w:val="24"/>
                <w:szCs w:val="24"/>
                <w:lang w:val="fr-FR"/>
              </w:rPr>
              <w:t>482.22</w:t>
            </w:r>
          </w:p>
        </w:tc>
        <w:tc>
          <w:tcPr>
            <w:tcW w:w="1503" w:type="dxa"/>
            <w:vAlign w:val="center"/>
          </w:tcPr>
          <w:p w:rsidR="004F4A8A" w:rsidRPr="00212A49" w:rsidRDefault="004F4A8A" w:rsidP="00A149C5">
            <w:pPr>
              <w:jc w:val="right"/>
              <w:rPr>
                <w:rFonts w:cs="Calibri"/>
                <w:b/>
                <w:bCs/>
                <w:sz w:val="24"/>
                <w:szCs w:val="24"/>
                <w:lang w:val="fr-FR"/>
              </w:rPr>
            </w:pPr>
            <w:r>
              <w:rPr>
                <w:rFonts w:cs="Calibri"/>
                <w:b/>
                <w:bCs/>
                <w:sz w:val="24"/>
                <w:szCs w:val="24"/>
                <w:lang w:val="fr-FR"/>
              </w:rPr>
              <w:t>2182.12</w:t>
            </w:r>
          </w:p>
        </w:tc>
      </w:tr>
    </w:tbl>
    <w:p w:rsidR="00BF1E18" w:rsidRPr="004F4A8A" w:rsidRDefault="00AE311F" w:rsidP="00BF1E18">
      <w:pPr>
        <w:spacing w:after="0"/>
        <w:ind w:left="-426" w:firstLine="426"/>
        <w:jc w:val="right"/>
        <w:rPr>
          <w:rFonts w:cs="Calibri"/>
          <w:bCs/>
          <w:sz w:val="18"/>
          <w:szCs w:val="18"/>
          <w:lang w:val="fr-FR"/>
        </w:rPr>
      </w:pPr>
      <w:r w:rsidRPr="004F4A8A">
        <w:rPr>
          <w:rFonts w:cs="Calibri"/>
          <w:bCs/>
          <w:sz w:val="18"/>
          <w:szCs w:val="18"/>
          <w:lang w:val="fr-FR"/>
        </w:rPr>
        <w:t xml:space="preserve">  </w:t>
      </w:r>
      <w:r w:rsidR="00BF1E18" w:rsidRPr="004F4A8A">
        <w:rPr>
          <w:rFonts w:cs="Calibri"/>
          <w:bCs/>
          <w:sz w:val="18"/>
          <w:szCs w:val="18"/>
          <w:lang w:val="fr-FR"/>
        </w:rPr>
        <w:t>(Source: www.mudra.org.in)</w:t>
      </w:r>
    </w:p>
    <w:p w:rsidR="00BF1E18" w:rsidRDefault="00BF1E18" w:rsidP="00E642C2">
      <w:pPr>
        <w:spacing w:after="0"/>
        <w:jc w:val="both"/>
        <w:rPr>
          <w:rFonts w:cs="Calibri"/>
          <w:b/>
          <w:sz w:val="24"/>
          <w:szCs w:val="24"/>
        </w:rPr>
      </w:pPr>
      <w:r w:rsidRPr="004F4A8A">
        <w:rPr>
          <w:rFonts w:cs="Calibri"/>
          <w:bCs/>
          <w:sz w:val="24"/>
          <w:szCs w:val="24"/>
        </w:rPr>
        <w:t xml:space="preserve">Bank wise </w:t>
      </w:r>
      <w:r w:rsidR="007F2A91" w:rsidRPr="004F4A8A">
        <w:rPr>
          <w:rFonts w:cs="Calibri"/>
          <w:bCs/>
          <w:sz w:val="24"/>
          <w:szCs w:val="24"/>
        </w:rPr>
        <w:t>performance</w:t>
      </w:r>
      <w:r w:rsidRPr="004F4A8A">
        <w:rPr>
          <w:rFonts w:cs="Calibri"/>
          <w:bCs/>
          <w:sz w:val="24"/>
          <w:szCs w:val="24"/>
        </w:rPr>
        <w:t xml:space="preserve"> is placed as </w:t>
      </w:r>
      <w:r w:rsidRPr="004F4A8A">
        <w:rPr>
          <w:rFonts w:cs="Calibri"/>
          <w:b/>
          <w:sz w:val="24"/>
          <w:szCs w:val="24"/>
        </w:rPr>
        <w:t>Annexure No.</w:t>
      </w:r>
      <w:r w:rsidR="0060268B">
        <w:rPr>
          <w:rFonts w:cs="Calibri"/>
          <w:b/>
          <w:sz w:val="24"/>
          <w:szCs w:val="24"/>
        </w:rPr>
        <w:t>27</w:t>
      </w:r>
      <w:r w:rsidR="0056362C" w:rsidRPr="004F4A8A">
        <w:rPr>
          <w:rFonts w:cs="Calibri"/>
          <w:b/>
          <w:sz w:val="24"/>
          <w:szCs w:val="24"/>
        </w:rPr>
        <w:t xml:space="preserve"> </w:t>
      </w:r>
    </w:p>
    <w:p w:rsidR="003C0B47" w:rsidRDefault="00DD2FD3" w:rsidP="00E642C2">
      <w:pPr>
        <w:spacing w:after="0"/>
        <w:jc w:val="both"/>
        <w:rPr>
          <w:rFonts w:cs="Calibri"/>
          <w:sz w:val="24"/>
          <w:szCs w:val="24"/>
        </w:rPr>
      </w:pPr>
      <w:r w:rsidRPr="00DD2FD3">
        <w:rPr>
          <w:rFonts w:cs="Calibri"/>
          <w:sz w:val="24"/>
          <w:szCs w:val="24"/>
        </w:rPr>
        <w:t xml:space="preserve">Lead District Managers </w:t>
      </w:r>
      <w:r>
        <w:rPr>
          <w:rFonts w:cs="Calibri"/>
          <w:sz w:val="24"/>
          <w:szCs w:val="24"/>
        </w:rPr>
        <w:t xml:space="preserve">are advised to ensure review of PMMY as a regular agenda item in the meetings of DCC/DLRC and </w:t>
      </w:r>
      <w:r w:rsidR="00FC1976">
        <w:rPr>
          <w:rFonts w:cs="Calibri"/>
          <w:sz w:val="24"/>
          <w:szCs w:val="24"/>
        </w:rPr>
        <w:t>JMLBC/</w:t>
      </w:r>
      <w:r>
        <w:rPr>
          <w:rFonts w:cs="Calibri"/>
          <w:sz w:val="24"/>
          <w:szCs w:val="24"/>
        </w:rPr>
        <w:t>BLBCs. Further, Banks are requested to distribute the targets under PMMY to their branches for effective implementation of the scheme.</w:t>
      </w:r>
    </w:p>
    <w:p w:rsidR="00DD2FD3" w:rsidRPr="003B26DA" w:rsidRDefault="00DD2FD3" w:rsidP="00E642C2">
      <w:pPr>
        <w:spacing w:after="0"/>
        <w:jc w:val="both"/>
        <w:rPr>
          <w:rFonts w:cs="Calibri"/>
          <w:sz w:val="16"/>
          <w:szCs w:val="16"/>
        </w:rPr>
      </w:pPr>
    </w:p>
    <w:p w:rsidR="00D75CAF" w:rsidRPr="005B6FED" w:rsidRDefault="00D75CAF" w:rsidP="00D75CAF">
      <w:pPr>
        <w:spacing w:after="0"/>
        <w:jc w:val="both"/>
        <w:rPr>
          <w:rFonts w:cs="Calibri"/>
          <w:b/>
          <w:bCs/>
          <w:sz w:val="24"/>
          <w:szCs w:val="24"/>
        </w:rPr>
      </w:pPr>
      <w:r w:rsidRPr="005B6FED">
        <w:rPr>
          <w:rFonts w:cs="Calibri"/>
          <w:b/>
          <w:bCs/>
          <w:sz w:val="24"/>
          <w:szCs w:val="24"/>
        </w:rPr>
        <w:t>7.5 Coir Udyami Yojana (CUY):</w:t>
      </w:r>
    </w:p>
    <w:p w:rsidR="00E642C2" w:rsidRPr="005B6FED" w:rsidRDefault="00E642C2" w:rsidP="00913051">
      <w:pPr>
        <w:spacing w:after="0"/>
        <w:jc w:val="both"/>
        <w:rPr>
          <w:rFonts w:cs="Calibri"/>
          <w:bCs/>
          <w:sz w:val="24"/>
          <w:szCs w:val="24"/>
        </w:rPr>
      </w:pPr>
      <w:r w:rsidRPr="005B6FED">
        <w:rPr>
          <w:rFonts w:cs="Calibri"/>
          <w:bCs/>
          <w:sz w:val="24"/>
          <w:szCs w:val="24"/>
        </w:rPr>
        <w:t xml:space="preserve">Coir Board requested the banks to sanction loans to the applicants, immediately, so as to enable the Board’s Field Office to submit the subsidy claims to the Board’s Head Office, through online. Coir Board also requested the banks to return the applications which are not considered for loan, with reasons, immediately to the </w:t>
      </w:r>
      <w:r w:rsidR="00FC098A" w:rsidRPr="005B6FED">
        <w:rPr>
          <w:rFonts w:cs="Calibri"/>
          <w:bCs/>
          <w:sz w:val="24"/>
          <w:szCs w:val="24"/>
        </w:rPr>
        <w:t>concerned Board’s Field Offices, so as enable the Board to apprise the applicants about the rejection.</w:t>
      </w:r>
    </w:p>
    <w:p w:rsidR="00E1035E" w:rsidRPr="007759A3" w:rsidRDefault="00E1035E" w:rsidP="00913051">
      <w:pPr>
        <w:spacing w:after="0"/>
        <w:jc w:val="both"/>
        <w:rPr>
          <w:rFonts w:cs="Calibri"/>
          <w:bCs/>
          <w:sz w:val="10"/>
          <w:szCs w:val="10"/>
        </w:rPr>
      </w:pPr>
    </w:p>
    <w:p w:rsidR="00343971" w:rsidRPr="005B6FED" w:rsidRDefault="00343971" w:rsidP="00913051">
      <w:pPr>
        <w:spacing w:after="0"/>
        <w:jc w:val="both"/>
        <w:rPr>
          <w:rFonts w:cs="Calibri"/>
          <w:bCs/>
          <w:sz w:val="24"/>
          <w:szCs w:val="24"/>
        </w:rPr>
      </w:pPr>
      <w:r w:rsidRPr="005B6FED">
        <w:rPr>
          <w:rFonts w:cs="Calibri"/>
          <w:bCs/>
          <w:sz w:val="24"/>
          <w:szCs w:val="24"/>
        </w:rPr>
        <w:t>Controlling authorities of all banks are requested to give necessary directions to concerned branches to sanction loans for all the eligible borrowers under Coir Udyami Yojana.</w:t>
      </w:r>
    </w:p>
    <w:p w:rsidR="008B4535" w:rsidRPr="003B26DA" w:rsidRDefault="008B4535" w:rsidP="003B26DA">
      <w:pPr>
        <w:spacing w:after="0"/>
        <w:jc w:val="both"/>
        <w:rPr>
          <w:rFonts w:cs="Calibri"/>
          <w:bCs/>
          <w:color w:val="FF0000"/>
          <w:sz w:val="16"/>
          <w:szCs w:val="16"/>
        </w:rPr>
      </w:pPr>
    </w:p>
    <w:p w:rsidR="00003501" w:rsidRDefault="00003501" w:rsidP="00913051">
      <w:pPr>
        <w:spacing w:after="0"/>
        <w:jc w:val="both"/>
        <w:rPr>
          <w:rFonts w:cs="Calibri"/>
          <w:b/>
          <w:bCs/>
          <w:sz w:val="24"/>
          <w:szCs w:val="24"/>
        </w:rPr>
      </w:pPr>
      <w:r w:rsidRPr="00003501">
        <w:rPr>
          <w:rFonts w:cs="Calibri"/>
          <w:b/>
          <w:bCs/>
          <w:sz w:val="24"/>
          <w:szCs w:val="24"/>
        </w:rPr>
        <w:t xml:space="preserve">7.6 </w:t>
      </w:r>
      <w:r>
        <w:rPr>
          <w:rFonts w:cs="Calibri"/>
          <w:b/>
          <w:bCs/>
          <w:sz w:val="24"/>
          <w:szCs w:val="24"/>
        </w:rPr>
        <w:t>Framework for Revival and Rehabilitation of MSMEs:</w:t>
      </w:r>
    </w:p>
    <w:p w:rsidR="00003501" w:rsidRDefault="00003501" w:rsidP="00913051">
      <w:pPr>
        <w:spacing w:after="0"/>
        <w:jc w:val="both"/>
        <w:rPr>
          <w:rFonts w:cs="Calibri"/>
          <w:bCs/>
          <w:sz w:val="24"/>
          <w:szCs w:val="24"/>
        </w:rPr>
      </w:pPr>
      <w:r>
        <w:rPr>
          <w:rFonts w:cs="Calibri"/>
          <w:bCs/>
          <w:sz w:val="24"/>
          <w:szCs w:val="24"/>
        </w:rPr>
        <w:t xml:space="preserve">Reserve Bank of India vide letter Hyd R.O (FIDD) Circular No.46/2017-18 dated August 01, 2017 informed that RBI vide circular FIDD.MSME &amp; </w:t>
      </w:r>
      <w:r w:rsidR="001A1B17">
        <w:rPr>
          <w:rFonts w:cs="Calibri"/>
          <w:bCs/>
          <w:sz w:val="24"/>
          <w:szCs w:val="24"/>
        </w:rPr>
        <w:t>NFS.BC.No.21/06.02.31/2015-16 dated March 17, 2016 advised that banks having exposure towards MSME sector shall constitute a committee in each District where they are present or at Divisional level or Regional Office level depending upon the number of MSME units financed in the Region. These committees will be Standing Committee and will resolve the reported stress of MSME accounts of the branches falling under their jurisdiction.</w:t>
      </w:r>
    </w:p>
    <w:p w:rsidR="001A1B17" w:rsidRPr="007759A3" w:rsidRDefault="001A1B17" w:rsidP="00913051">
      <w:pPr>
        <w:spacing w:after="0"/>
        <w:jc w:val="both"/>
        <w:rPr>
          <w:rFonts w:cs="Calibri"/>
          <w:bCs/>
          <w:sz w:val="10"/>
          <w:szCs w:val="10"/>
        </w:rPr>
      </w:pPr>
    </w:p>
    <w:p w:rsidR="00E26D21" w:rsidRDefault="001A1B17" w:rsidP="00913051">
      <w:pPr>
        <w:spacing w:after="0"/>
        <w:jc w:val="both"/>
        <w:rPr>
          <w:rFonts w:cs="Calibri"/>
          <w:bCs/>
          <w:sz w:val="24"/>
          <w:szCs w:val="24"/>
        </w:rPr>
      </w:pPr>
      <w:r>
        <w:rPr>
          <w:rFonts w:cs="Calibri"/>
          <w:bCs/>
          <w:sz w:val="24"/>
          <w:szCs w:val="24"/>
        </w:rPr>
        <w:t>The composition of the committee</w:t>
      </w:r>
      <w:r w:rsidR="00B4197E">
        <w:rPr>
          <w:rFonts w:cs="Calibri"/>
          <w:bCs/>
          <w:sz w:val="24"/>
          <w:szCs w:val="24"/>
        </w:rPr>
        <w:t xml:space="preserve"> shall, inter alia, include one representative from the concerned State Government. In this regard, it is stated that the General Managers of the District Industries Centres (DICs) of Andhra Pradesh</w:t>
      </w:r>
      <w:r w:rsidR="0094197F">
        <w:rPr>
          <w:rFonts w:cs="Calibri"/>
          <w:bCs/>
          <w:sz w:val="24"/>
          <w:szCs w:val="24"/>
        </w:rPr>
        <w:t xml:space="preserve"> </w:t>
      </w:r>
      <w:r w:rsidR="00E26D21">
        <w:rPr>
          <w:rFonts w:cs="Calibri"/>
          <w:bCs/>
          <w:sz w:val="24"/>
          <w:szCs w:val="24"/>
        </w:rPr>
        <w:t>have been requested by the Government of Andhra Pradesh to participate as Member on behalf of the Government in their respective Districts.</w:t>
      </w:r>
    </w:p>
    <w:p w:rsidR="00E26D21" w:rsidRPr="007759A3" w:rsidRDefault="00E26D21" w:rsidP="00913051">
      <w:pPr>
        <w:spacing w:after="0"/>
        <w:jc w:val="both"/>
        <w:rPr>
          <w:rFonts w:cs="Calibri"/>
          <w:bCs/>
          <w:sz w:val="10"/>
          <w:szCs w:val="10"/>
        </w:rPr>
      </w:pPr>
    </w:p>
    <w:p w:rsidR="00E26D21" w:rsidRDefault="00E26D21" w:rsidP="00913051">
      <w:pPr>
        <w:spacing w:after="0"/>
        <w:jc w:val="both"/>
        <w:rPr>
          <w:rFonts w:cs="Calibri"/>
          <w:bCs/>
          <w:sz w:val="24"/>
          <w:szCs w:val="24"/>
        </w:rPr>
      </w:pPr>
      <w:r>
        <w:rPr>
          <w:rFonts w:cs="Calibri"/>
          <w:bCs/>
          <w:sz w:val="24"/>
          <w:szCs w:val="24"/>
        </w:rPr>
        <w:t>In view of the above, all the controllers are advised to include GM, DICs as a Government representative in the captioned committees and ensure that they are invited for the meetings of the Standing Committee.</w:t>
      </w:r>
    </w:p>
    <w:p w:rsidR="00E26D21" w:rsidRPr="007759A3" w:rsidRDefault="00E26D21" w:rsidP="00913051">
      <w:pPr>
        <w:spacing w:after="0"/>
        <w:jc w:val="both"/>
        <w:rPr>
          <w:rFonts w:cs="Calibri"/>
          <w:bCs/>
          <w:sz w:val="10"/>
          <w:szCs w:val="10"/>
        </w:rPr>
      </w:pPr>
    </w:p>
    <w:p w:rsidR="00102466" w:rsidRDefault="00E26D21" w:rsidP="00913051">
      <w:pPr>
        <w:spacing w:after="0"/>
        <w:jc w:val="both"/>
        <w:rPr>
          <w:rFonts w:cs="Calibri"/>
          <w:bCs/>
          <w:sz w:val="24"/>
          <w:szCs w:val="24"/>
        </w:rPr>
      </w:pPr>
      <w:r>
        <w:rPr>
          <w:rFonts w:cs="Calibri"/>
          <w:bCs/>
          <w:sz w:val="24"/>
          <w:szCs w:val="24"/>
        </w:rPr>
        <w:t>The details of the meetings held and cases considered for rectification, rehabilitation and recovery may be appraised to RBI, as also to the SLBC.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9"/>
      </w:tblGrid>
      <w:tr w:rsidR="00BF1E18" w:rsidRPr="005B6FED" w:rsidTr="00315C58">
        <w:trPr>
          <w:jc w:val="center"/>
        </w:trPr>
        <w:tc>
          <w:tcPr>
            <w:tcW w:w="0" w:type="auto"/>
          </w:tcPr>
          <w:p w:rsidR="00BF1E18" w:rsidRPr="005B6FED" w:rsidRDefault="00B4197E" w:rsidP="00315C58">
            <w:pPr>
              <w:spacing w:after="0"/>
              <w:rPr>
                <w:rFonts w:cs="Calibri"/>
                <w:b/>
                <w:sz w:val="24"/>
                <w:szCs w:val="24"/>
              </w:rPr>
            </w:pPr>
            <w:r>
              <w:rPr>
                <w:rFonts w:cs="Calibri"/>
                <w:bCs/>
                <w:sz w:val="24"/>
                <w:szCs w:val="24"/>
              </w:rPr>
              <w:lastRenderedPageBreak/>
              <w:t xml:space="preserve">  </w:t>
            </w:r>
            <w:r w:rsidR="001A1B17">
              <w:rPr>
                <w:rFonts w:cs="Calibri"/>
                <w:bCs/>
                <w:sz w:val="24"/>
                <w:szCs w:val="24"/>
              </w:rPr>
              <w:t xml:space="preserve"> </w:t>
            </w:r>
            <w:r w:rsidR="00BF1E18" w:rsidRPr="005B6FED">
              <w:rPr>
                <w:rFonts w:cs="Calibri"/>
                <w:b/>
                <w:sz w:val="24"/>
                <w:szCs w:val="24"/>
              </w:rPr>
              <w:t>AGENDA- 8</w:t>
            </w:r>
          </w:p>
        </w:tc>
      </w:tr>
    </w:tbl>
    <w:p w:rsidR="00BF1E18" w:rsidRPr="005B6FED" w:rsidRDefault="00BF1E18" w:rsidP="00557C85">
      <w:pPr>
        <w:spacing w:before="240"/>
        <w:jc w:val="center"/>
        <w:rPr>
          <w:rFonts w:cs="Calibri"/>
          <w:b/>
          <w:sz w:val="24"/>
          <w:szCs w:val="24"/>
          <w:u w:val="single"/>
        </w:rPr>
      </w:pPr>
      <w:r w:rsidRPr="005B6FED">
        <w:rPr>
          <w:rFonts w:cs="Calibri"/>
          <w:b/>
          <w:sz w:val="24"/>
          <w:szCs w:val="24"/>
          <w:u w:val="single"/>
        </w:rPr>
        <w:t>Housing Loans</w:t>
      </w:r>
    </w:p>
    <w:p w:rsidR="00BF1E18" w:rsidRPr="005B6FED" w:rsidRDefault="00BF1E18" w:rsidP="00BF1E18">
      <w:pPr>
        <w:tabs>
          <w:tab w:val="left" w:pos="0"/>
        </w:tabs>
        <w:spacing w:after="0"/>
        <w:rPr>
          <w:rFonts w:cs="Calibri"/>
          <w:sz w:val="24"/>
          <w:szCs w:val="24"/>
        </w:rPr>
      </w:pPr>
      <w:r w:rsidRPr="005B6FED">
        <w:rPr>
          <w:rFonts w:cs="Calibri"/>
          <w:b/>
          <w:sz w:val="24"/>
          <w:szCs w:val="24"/>
        </w:rPr>
        <w:t>8.1. Position of Housing Loans as on 3</w:t>
      </w:r>
      <w:r w:rsidR="005B6FED" w:rsidRPr="005B6FED">
        <w:rPr>
          <w:rFonts w:cs="Calibri"/>
          <w:b/>
          <w:sz w:val="24"/>
          <w:szCs w:val="24"/>
        </w:rPr>
        <w:t>0.06</w:t>
      </w:r>
      <w:r w:rsidRPr="005B6FED">
        <w:rPr>
          <w:rFonts w:cs="Calibri"/>
          <w:b/>
          <w:sz w:val="24"/>
          <w:szCs w:val="24"/>
        </w:rPr>
        <w:t>.201</w:t>
      </w:r>
      <w:r w:rsidR="0072513C" w:rsidRPr="005B6FED">
        <w:rPr>
          <w:rFonts w:cs="Calibri"/>
          <w:b/>
          <w:sz w:val="24"/>
          <w:szCs w:val="24"/>
        </w:rPr>
        <w:t>7</w:t>
      </w:r>
    </w:p>
    <w:p w:rsidR="00BF1E18" w:rsidRPr="005B6FED" w:rsidRDefault="00BF1E18" w:rsidP="00BF1E18">
      <w:pPr>
        <w:pStyle w:val="ListParagraph"/>
        <w:spacing w:after="0"/>
        <w:ind w:left="360"/>
        <w:jc w:val="right"/>
        <w:rPr>
          <w:rFonts w:cs="Calibri"/>
          <w:bCs/>
          <w:sz w:val="24"/>
          <w:szCs w:val="24"/>
        </w:rPr>
      </w:pPr>
      <w:r w:rsidRPr="005B6FED">
        <w:rPr>
          <w:rFonts w:cs="Calibri"/>
          <w:bCs/>
          <w:sz w:val="24"/>
          <w:szCs w:val="24"/>
        </w:rPr>
        <w:t xml:space="preserve">                                                       (Rs in Crores)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268"/>
        <w:gridCol w:w="1388"/>
        <w:gridCol w:w="1114"/>
        <w:gridCol w:w="1526"/>
        <w:gridCol w:w="1559"/>
      </w:tblGrid>
      <w:tr w:rsidR="00BF1E18" w:rsidRPr="005B6FED" w:rsidTr="00315C58">
        <w:trPr>
          <w:jc w:val="center"/>
        </w:trPr>
        <w:tc>
          <w:tcPr>
            <w:tcW w:w="2166" w:type="pct"/>
            <w:vMerge w:val="restart"/>
            <w:vAlign w:val="center"/>
          </w:tcPr>
          <w:p w:rsidR="00BF1E18" w:rsidRPr="005B6FED" w:rsidRDefault="00BF1E18" w:rsidP="00315C58">
            <w:pPr>
              <w:spacing w:after="0"/>
              <w:jc w:val="center"/>
              <w:rPr>
                <w:rFonts w:cs="Calibri"/>
                <w:b/>
                <w:bCs/>
                <w:sz w:val="24"/>
                <w:szCs w:val="24"/>
              </w:rPr>
            </w:pPr>
            <w:r w:rsidRPr="005B6FED">
              <w:rPr>
                <w:rFonts w:cs="Calibri"/>
                <w:b/>
                <w:bCs/>
                <w:sz w:val="24"/>
                <w:szCs w:val="24"/>
              </w:rPr>
              <w:t>Year</w:t>
            </w:r>
          </w:p>
        </w:tc>
        <w:tc>
          <w:tcPr>
            <w:tcW w:w="1269" w:type="pct"/>
            <w:gridSpan w:val="2"/>
          </w:tcPr>
          <w:p w:rsidR="00BF1E18" w:rsidRPr="005B6FED" w:rsidRDefault="00BF1E18" w:rsidP="00315C58">
            <w:pPr>
              <w:spacing w:after="0"/>
              <w:jc w:val="center"/>
              <w:rPr>
                <w:rFonts w:cs="Calibri"/>
                <w:b/>
                <w:bCs/>
                <w:sz w:val="24"/>
                <w:szCs w:val="24"/>
              </w:rPr>
            </w:pPr>
            <w:r w:rsidRPr="005B6FED">
              <w:rPr>
                <w:rFonts w:cs="Calibri"/>
                <w:b/>
                <w:bCs/>
                <w:sz w:val="24"/>
                <w:szCs w:val="24"/>
              </w:rPr>
              <w:t>Total Outstanding</w:t>
            </w:r>
          </w:p>
        </w:tc>
        <w:tc>
          <w:tcPr>
            <w:tcW w:w="1565" w:type="pct"/>
            <w:gridSpan w:val="2"/>
          </w:tcPr>
          <w:p w:rsidR="00BF1E18" w:rsidRPr="005B6FED" w:rsidRDefault="00BF1E18" w:rsidP="00315C58">
            <w:pPr>
              <w:spacing w:after="0"/>
              <w:jc w:val="center"/>
              <w:rPr>
                <w:rFonts w:cs="Calibri"/>
                <w:b/>
                <w:bCs/>
                <w:sz w:val="24"/>
                <w:szCs w:val="24"/>
              </w:rPr>
            </w:pPr>
            <w:r w:rsidRPr="005B6FED">
              <w:rPr>
                <w:rFonts w:cs="Calibri"/>
                <w:b/>
                <w:bCs/>
                <w:sz w:val="24"/>
                <w:szCs w:val="24"/>
              </w:rPr>
              <w:t>Disbursements</w:t>
            </w:r>
          </w:p>
        </w:tc>
      </w:tr>
      <w:tr w:rsidR="00BF1E18" w:rsidRPr="005B6FED" w:rsidTr="00315C58">
        <w:trPr>
          <w:jc w:val="center"/>
        </w:trPr>
        <w:tc>
          <w:tcPr>
            <w:tcW w:w="2166" w:type="pct"/>
            <w:vMerge/>
            <w:vAlign w:val="center"/>
          </w:tcPr>
          <w:p w:rsidR="00BF1E18" w:rsidRPr="005B6FED" w:rsidRDefault="00BF1E18" w:rsidP="00315C58">
            <w:pPr>
              <w:spacing w:after="0"/>
              <w:rPr>
                <w:rFonts w:cs="Calibri"/>
                <w:b/>
                <w:bCs/>
                <w:sz w:val="24"/>
                <w:szCs w:val="24"/>
              </w:rPr>
            </w:pPr>
          </w:p>
        </w:tc>
        <w:tc>
          <w:tcPr>
            <w:tcW w:w="704" w:type="pct"/>
          </w:tcPr>
          <w:p w:rsidR="00BF1E18" w:rsidRPr="005B6FED" w:rsidRDefault="00BF1E18" w:rsidP="00315C58">
            <w:pPr>
              <w:spacing w:after="0"/>
              <w:jc w:val="center"/>
              <w:rPr>
                <w:rFonts w:cs="Calibri"/>
                <w:b/>
                <w:bCs/>
                <w:sz w:val="24"/>
                <w:szCs w:val="24"/>
              </w:rPr>
            </w:pPr>
            <w:r w:rsidRPr="005B6FED">
              <w:rPr>
                <w:rFonts w:cs="Calibri"/>
                <w:b/>
                <w:bCs/>
                <w:sz w:val="24"/>
                <w:szCs w:val="24"/>
              </w:rPr>
              <w:t>No. of a/cs</w:t>
            </w:r>
          </w:p>
        </w:tc>
        <w:tc>
          <w:tcPr>
            <w:tcW w:w="565" w:type="pct"/>
          </w:tcPr>
          <w:p w:rsidR="00BF1E18" w:rsidRPr="005B6FED" w:rsidRDefault="00BF1E18" w:rsidP="00315C58">
            <w:pPr>
              <w:spacing w:after="0"/>
              <w:jc w:val="center"/>
              <w:rPr>
                <w:rFonts w:cs="Calibri"/>
                <w:b/>
                <w:bCs/>
                <w:sz w:val="24"/>
                <w:szCs w:val="24"/>
              </w:rPr>
            </w:pPr>
            <w:r w:rsidRPr="005B6FED">
              <w:rPr>
                <w:rFonts w:cs="Calibri"/>
                <w:b/>
                <w:bCs/>
                <w:sz w:val="24"/>
                <w:szCs w:val="24"/>
              </w:rPr>
              <w:t>Amount</w:t>
            </w:r>
          </w:p>
        </w:tc>
        <w:tc>
          <w:tcPr>
            <w:tcW w:w="774" w:type="pct"/>
          </w:tcPr>
          <w:p w:rsidR="00BF1E18" w:rsidRPr="005B6FED" w:rsidRDefault="00BF1E18" w:rsidP="00315C58">
            <w:pPr>
              <w:spacing w:after="0"/>
              <w:jc w:val="center"/>
              <w:rPr>
                <w:rFonts w:cs="Calibri"/>
                <w:b/>
                <w:bCs/>
                <w:sz w:val="24"/>
                <w:szCs w:val="24"/>
              </w:rPr>
            </w:pPr>
            <w:r w:rsidRPr="005B6FED">
              <w:rPr>
                <w:rFonts w:cs="Calibri"/>
                <w:b/>
                <w:bCs/>
                <w:sz w:val="24"/>
                <w:szCs w:val="24"/>
              </w:rPr>
              <w:t>No. of a/cs</w:t>
            </w:r>
          </w:p>
        </w:tc>
        <w:tc>
          <w:tcPr>
            <w:tcW w:w="791" w:type="pct"/>
          </w:tcPr>
          <w:p w:rsidR="00BF1E18" w:rsidRPr="005B6FED" w:rsidRDefault="00BF1E18" w:rsidP="00315C58">
            <w:pPr>
              <w:spacing w:after="0"/>
              <w:jc w:val="center"/>
              <w:rPr>
                <w:rFonts w:cs="Calibri"/>
                <w:b/>
                <w:bCs/>
                <w:sz w:val="24"/>
                <w:szCs w:val="24"/>
              </w:rPr>
            </w:pPr>
            <w:r w:rsidRPr="005B6FED">
              <w:rPr>
                <w:rFonts w:cs="Calibri"/>
                <w:b/>
                <w:bCs/>
                <w:sz w:val="24"/>
                <w:szCs w:val="24"/>
              </w:rPr>
              <w:t>Amount</w:t>
            </w:r>
          </w:p>
        </w:tc>
      </w:tr>
      <w:tr w:rsidR="00BF1E18" w:rsidRPr="005B6FED" w:rsidTr="00315C58">
        <w:trPr>
          <w:jc w:val="center"/>
        </w:trPr>
        <w:tc>
          <w:tcPr>
            <w:tcW w:w="2166" w:type="pct"/>
          </w:tcPr>
          <w:p w:rsidR="00BF1E18" w:rsidRPr="005B6FED" w:rsidRDefault="00BF1E18" w:rsidP="00315C58">
            <w:pPr>
              <w:spacing w:after="0"/>
              <w:jc w:val="center"/>
              <w:rPr>
                <w:rFonts w:cs="Calibri"/>
                <w:b/>
                <w:bCs/>
                <w:sz w:val="24"/>
                <w:szCs w:val="24"/>
              </w:rPr>
            </w:pPr>
            <w:r w:rsidRPr="005B6FED">
              <w:rPr>
                <w:rFonts w:cs="Calibri"/>
                <w:b/>
                <w:bCs/>
                <w:sz w:val="24"/>
                <w:szCs w:val="24"/>
              </w:rPr>
              <w:t>2014-15</w:t>
            </w:r>
          </w:p>
        </w:tc>
        <w:tc>
          <w:tcPr>
            <w:tcW w:w="704" w:type="pct"/>
            <w:vAlign w:val="bottom"/>
          </w:tcPr>
          <w:p w:rsidR="00BF1E18" w:rsidRPr="005B6FED" w:rsidRDefault="00BF1E18" w:rsidP="00315C58">
            <w:pPr>
              <w:spacing w:after="0"/>
              <w:jc w:val="center"/>
              <w:rPr>
                <w:rFonts w:cs="Calibri"/>
                <w:sz w:val="24"/>
                <w:szCs w:val="24"/>
              </w:rPr>
            </w:pPr>
            <w:r w:rsidRPr="005B6FED">
              <w:rPr>
                <w:rFonts w:cs="Calibri"/>
                <w:sz w:val="24"/>
                <w:szCs w:val="24"/>
              </w:rPr>
              <w:t>342135</w:t>
            </w:r>
          </w:p>
        </w:tc>
        <w:tc>
          <w:tcPr>
            <w:tcW w:w="565" w:type="pct"/>
            <w:vAlign w:val="bottom"/>
          </w:tcPr>
          <w:p w:rsidR="00BF1E18" w:rsidRPr="005B6FED" w:rsidRDefault="00BF1E18" w:rsidP="00315C58">
            <w:pPr>
              <w:spacing w:after="0"/>
              <w:jc w:val="center"/>
              <w:rPr>
                <w:rFonts w:cs="Calibri"/>
                <w:sz w:val="24"/>
                <w:szCs w:val="24"/>
              </w:rPr>
            </w:pPr>
            <w:r w:rsidRPr="005B6FED">
              <w:rPr>
                <w:rFonts w:cs="Calibri"/>
                <w:sz w:val="24"/>
                <w:szCs w:val="24"/>
              </w:rPr>
              <w:t>17424</w:t>
            </w:r>
          </w:p>
        </w:tc>
        <w:tc>
          <w:tcPr>
            <w:tcW w:w="774" w:type="pct"/>
            <w:vAlign w:val="bottom"/>
          </w:tcPr>
          <w:p w:rsidR="00BF1E18" w:rsidRPr="005B6FED" w:rsidRDefault="00BF1E18" w:rsidP="00315C58">
            <w:pPr>
              <w:spacing w:after="0"/>
              <w:jc w:val="center"/>
              <w:rPr>
                <w:rFonts w:cs="Calibri"/>
                <w:sz w:val="24"/>
                <w:szCs w:val="24"/>
              </w:rPr>
            </w:pPr>
            <w:r w:rsidRPr="005B6FED">
              <w:rPr>
                <w:rFonts w:cs="Calibri"/>
                <w:sz w:val="24"/>
                <w:szCs w:val="24"/>
              </w:rPr>
              <w:t>44873</w:t>
            </w:r>
          </w:p>
        </w:tc>
        <w:tc>
          <w:tcPr>
            <w:tcW w:w="791" w:type="pct"/>
            <w:vAlign w:val="bottom"/>
          </w:tcPr>
          <w:p w:rsidR="00BF1E18" w:rsidRPr="005B6FED" w:rsidRDefault="00BF1E18" w:rsidP="00315C58">
            <w:pPr>
              <w:spacing w:after="0"/>
              <w:jc w:val="center"/>
              <w:rPr>
                <w:rFonts w:cs="Calibri"/>
                <w:sz w:val="24"/>
                <w:szCs w:val="24"/>
              </w:rPr>
            </w:pPr>
            <w:r w:rsidRPr="005B6FED">
              <w:rPr>
                <w:rFonts w:cs="Calibri"/>
                <w:sz w:val="24"/>
                <w:szCs w:val="24"/>
              </w:rPr>
              <w:t>2957</w:t>
            </w:r>
          </w:p>
        </w:tc>
      </w:tr>
      <w:tr w:rsidR="00BF1E18" w:rsidRPr="005B6FED" w:rsidTr="00315C58">
        <w:trPr>
          <w:jc w:val="center"/>
        </w:trPr>
        <w:tc>
          <w:tcPr>
            <w:tcW w:w="2166" w:type="pct"/>
          </w:tcPr>
          <w:p w:rsidR="00BF1E18" w:rsidRPr="005B6FED" w:rsidRDefault="00BF1E18" w:rsidP="00533F57">
            <w:pPr>
              <w:spacing w:after="0"/>
              <w:jc w:val="center"/>
              <w:rPr>
                <w:rFonts w:cs="Calibri"/>
                <w:b/>
                <w:bCs/>
                <w:sz w:val="24"/>
                <w:szCs w:val="24"/>
              </w:rPr>
            </w:pPr>
            <w:r w:rsidRPr="005B6FED">
              <w:rPr>
                <w:rFonts w:cs="Calibri"/>
                <w:b/>
                <w:bCs/>
                <w:sz w:val="24"/>
                <w:szCs w:val="24"/>
              </w:rPr>
              <w:t xml:space="preserve">2015-16 </w:t>
            </w:r>
          </w:p>
        </w:tc>
        <w:tc>
          <w:tcPr>
            <w:tcW w:w="704" w:type="pct"/>
            <w:vAlign w:val="bottom"/>
          </w:tcPr>
          <w:p w:rsidR="00BF1E18" w:rsidRPr="005B6FED" w:rsidRDefault="0048727E" w:rsidP="00315C58">
            <w:pPr>
              <w:spacing w:after="0"/>
              <w:jc w:val="center"/>
              <w:rPr>
                <w:rFonts w:cs="Calibri"/>
                <w:sz w:val="24"/>
                <w:szCs w:val="24"/>
              </w:rPr>
            </w:pPr>
            <w:r w:rsidRPr="005B6FED">
              <w:rPr>
                <w:rFonts w:cs="Calibri"/>
                <w:sz w:val="24"/>
                <w:szCs w:val="24"/>
              </w:rPr>
              <w:t>390605</w:t>
            </w:r>
          </w:p>
        </w:tc>
        <w:tc>
          <w:tcPr>
            <w:tcW w:w="565" w:type="pct"/>
            <w:vAlign w:val="bottom"/>
          </w:tcPr>
          <w:p w:rsidR="00BF1E18" w:rsidRPr="005B6FED" w:rsidRDefault="0048727E" w:rsidP="00315C58">
            <w:pPr>
              <w:spacing w:after="0"/>
              <w:jc w:val="center"/>
              <w:rPr>
                <w:rFonts w:cs="Calibri"/>
                <w:sz w:val="24"/>
                <w:szCs w:val="24"/>
              </w:rPr>
            </w:pPr>
            <w:r w:rsidRPr="005B6FED">
              <w:rPr>
                <w:rFonts w:cs="Calibri"/>
                <w:sz w:val="24"/>
                <w:szCs w:val="24"/>
              </w:rPr>
              <w:t>18820</w:t>
            </w:r>
          </w:p>
        </w:tc>
        <w:tc>
          <w:tcPr>
            <w:tcW w:w="774" w:type="pct"/>
            <w:vAlign w:val="bottom"/>
          </w:tcPr>
          <w:p w:rsidR="00BF1E18" w:rsidRPr="005B6FED" w:rsidRDefault="0048727E" w:rsidP="00315C58">
            <w:pPr>
              <w:spacing w:after="0"/>
              <w:jc w:val="center"/>
              <w:rPr>
                <w:rFonts w:cs="Calibri"/>
                <w:sz w:val="24"/>
                <w:szCs w:val="24"/>
              </w:rPr>
            </w:pPr>
            <w:r w:rsidRPr="005B6FED">
              <w:rPr>
                <w:rFonts w:cs="Calibri"/>
                <w:sz w:val="24"/>
                <w:szCs w:val="24"/>
              </w:rPr>
              <w:t>53878</w:t>
            </w:r>
          </w:p>
        </w:tc>
        <w:tc>
          <w:tcPr>
            <w:tcW w:w="791" w:type="pct"/>
            <w:vAlign w:val="bottom"/>
          </w:tcPr>
          <w:p w:rsidR="00BF1E18" w:rsidRPr="005B6FED" w:rsidRDefault="0048727E" w:rsidP="00315C58">
            <w:pPr>
              <w:spacing w:after="0"/>
              <w:jc w:val="center"/>
              <w:rPr>
                <w:rFonts w:cs="Calibri"/>
                <w:sz w:val="24"/>
                <w:szCs w:val="24"/>
              </w:rPr>
            </w:pPr>
            <w:r w:rsidRPr="005B6FED">
              <w:rPr>
                <w:rFonts w:cs="Calibri"/>
                <w:sz w:val="24"/>
                <w:szCs w:val="24"/>
              </w:rPr>
              <w:t>3060</w:t>
            </w:r>
          </w:p>
        </w:tc>
      </w:tr>
      <w:tr w:rsidR="00A0411A" w:rsidRPr="005B6FED" w:rsidTr="00315C58">
        <w:trPr>
          <w:jc w:val="center"/>
        </w:trPr>
        <w:tc>
          <w:tcPr>
            <w:tcW w:w="2166" w:type="pct"/>
          </w:tcPr>
          <w:p w:rsidR="00A0411A" w:rsidRPr="005B6FED" w:rsidRDefault="00A0411A" w:rsidP="0072513C">
            <w:pPr>
              <w:spacing w:after="0"/>
              <w:jc w:val="center"/>
              <w:rPr>
                <w:rFonts w:cs="Calibri"/>
                <w:b/>
                <w:bCs/>
                <w:sz w:val="24"/>
                <w:szCs w:val="24"/>
              </w:rPr>
            </w:pPr>
            <w:r w:rsidRPr="005B6FED">
              <w:rPr>
                <w:rFonts w:cs="Calibri"/>
                <w:b/>
                <w:bCs/>
                <w:sz w:val="24"/>
                <w:szCs w:val="24"/>
              </w:rPr>
              <w:t xml:space="preserve">2016-17 </w:t>
            </w:r>
          </w:p>
        </w:tc>
        <w:tc>
          <w:tcPr>
            <w:tcW w:w="704" w:type="pct"/>
            <w:vAlign w:val="bottom"/>
          </w:tcPr>
          <w:p w:rsidR="00A0411A" w:rsidRPr="005B6FED" w:rsidRDefault="009079AF" w:rsidP="00315C58">
            <w:pPr>
              <w:spacing w:after="0"/>
              <w:jc w:val="center"/>
              <w:rPr>
                <w:rFonts w:cs="Calibri"/>
                <w:sz w:val="24"/>
                <w:szCs w:val="24"/>
              </w:rPr>
            </w:pPr>
            <w:r w:rsidRPr="005B6FED">
              <w:rPr>
                <w:rFonts w:cs="Calibri"/>
                <w:sz w:val="24"/>
                <w:szCs w:val="24"/>
              </w:rPr>
              <w:t>396028</w:t>
            </w:r>
          </w:p>
        </w:tc>
        <w:tc>
          <w:tcPr>
            <w:tcW w:w="565" w:type="pct"/>
            <w:vAlign w:val="bottom"/>
          </w:tcPr>
          <w:p w:rsidR="00A0411A" w:rsidRPr="005B6FED" w:rsidRDefault="009079AF" w:rsidP="00733B8C">
            <w:pPr>
              <w:spacing w:after="0"/>
              <w:jc w:val="center"/>
              <w:rPr>
                <w:rFonts w:cs="Calibri"/>
                <w:sz w:val="24"/>
                <w:szCs w:val="24"/>
              </w:rPr>
            </w:pPr>
            <w:r w:rsidRPr="005B6FED">
              <w:rPr>
                <w:rFonts w:cs="Calibri"/>
                <w:sz w:val="24"/>
                <w:szCs w:val="24"/>
              </w:rPr>
              <w:t>20028</w:t>
            </w:r>
          </w:p>
        </w:tc>
        <w:tc>
          <w:tcPr>
            <w:tcW w:w="774" w:type="pct"/>
            <w:vAlign w:val="bottom"/>
          </w:tcPr>
          <w:p w:rsidR="00A0411A" w:rsidRPr="005B6FED" w:rsidRDefault="009079AF" w:rsidP="00315C58">
            <w:pPr>
              <w:spacing w:after="0"/>
              <w:jc w:val="center"/>
              <w:rPr>
                <w:rFonts w:cs="Calibri"/>
                <w:sz w:val="24"/>
                <w:szCs w:val="24"/>
              </w:rPr>
            </w:pPr>
            <w:r w:rsidRPr="005B6FED">
              <w:rPr>
                <w:rFonts w:cs="Calibri"/>
                <w:sz w:val="24"/>
                <w:szCs w:val="24"/>
              </w:rPr>
              <w:t>45504</w:t>
            </w:r>
          </w:p>
        </w:tc>
        <w:tc>
          <w:tcPr>
            <w:tcW w:w="791" w:type="pct"/>
            <w:vAlign w:val="bottom"/>
          </w:tcPr>
          <w:p w:rsidR="00A0411A" w:rsidRPr="005B6FED" w:rsidRDefault="009079AF" w:rsidP="00315C58">
            <w:pPr>
              <w:spacing w:after="0"/>
              <w:jc w:val="center"/>
              <w:rPr>
                <w:rFonts w:cs="Calibri"/>
                <w:sz w:val="24"/>
                <w:szCs w:val="24"/>
              </w:rPr>
            </w:pPr>
            <w:r w:rsidRPr="005B6FED">
              <w:rPr>
                <w:rFonts w:cs="Calibri"/>
                <w:sz w:val="24"/>
                <w:szCs w:val="24"/>
              </w:rPr>
              <w:t>4919</w:t>
            </w:r>
          </w:p>
        </w:tc>
      </w:tr>
      <w:tr w:rsidR="005B6FED" w:rsidRPr="005B6FED" w:rsidTr="00315C58">
        <w:trPr>
          <w:jc w:val="center"/>
        </w:trPr>
        <w:tc>
          <w:tcPr>
            <w:tcW w:w="2166" w:type="pct"/>
          </w:tcPr>
          <w:p w:rsidR="005B6FED" w:rsidRPr="005B6FED" w:rsidRDefault="005B6FED" w:rsidP="0072513C">
            <w:pPr>
              <w:spacing w:after="0"/>
              <w:jc w:val="center"/>
              <w:rPr>
                <w:rFonts w:cs="Calibri"/>
                <w:b/>
                <w:bCs/>
                <w:sz w:val="24"/>
                <w:szCs w:val="24"/>
              </w:rPr>
            </w:pPr>
            <w:r>
              <w:rPr>
                <w:rFonts w:cs="Calibri"/>
                <w:b/>
                <w:bCs/>
                <w:sz w:val="24"/>
                <w:szCs w:val="24"/>
              </w:rPr>
              <w:t>2017-18 up to 30.06.2017</w:t>
            </w:r>
          </w:p>
        </w:tc>
        <w:tc>
          <w:tcPr>
            <w:tcW w:w="704" w:type="pct"/>
            <w:vAlign w:val="bottom"/>
          </w:tcPr>
          <w:p w:rsidR="005B6FED" w:rsidRPr="005B6FED" w:rsidRDefault="0003263D" w:rsidP="00315C58">
            <w:pPr>
              <w:spacing w:after="0"/>
              <w:jc w:val="center"/>
              <w:rPr>
                <w:rFonts w:cs="Calibri"/>
                <w:sz w:val="24"/>
                <w:szCs w:val="24"/>
              </w:rPr>
            </w:pPr>
            <w:r>
              <w:rPr>
                <w:rFonts w:cs="Calibri"/>
                <w:sz w:val="24"/>
                <w:szCs w:val="24"/>
              </w:rPr>
              <w:t>283368</w:t>
            </w:r>
          </w:p>
        </w:tc>
        <w:tc>
          <w:tcPr>
            <w:tcW w:w="565" w:type="pct"/>
            <w:vAlign w:val="bottom"/>
          </w:tcPr>
          <w:p w:rsidR="005B6FED" w:rsidRPr="005B6FED" w:rsidRDefault="0003263D" w:rsidP="00733B8C">
            <w:pPr>
              <w:spacing w:after="0"/>
              <w:jc w:val="center"/>
              <w:rPr>
                <w:rFonts w:cs="Calibri"/>
                <w:sz w:val="24"/>
                <w:szCs w:val="24"/>
              </w:rPr>
            </w:pPr>
            <w:r>
              <w:rPr>
                <w:rFonts w:cs="Calibri"/>
                <w:sz w:val="24"/>
                <w:szCs w:val="24"/>
              </w:rPr>
              <w:t>20089</w:t>
            </w:r>
          </w:p>
        </w:tc>
        <w:tc>
          <w:tcPr>
            <w:tcW w:w="774" w:type="pct"/>
            <w:vAlign w:val="bottom"/>
          </w:tcPr>
          <w:p w:rsidR="005B6FED" w:rsidRPr="005B6FED" w:rsidRDefault="0003263D" w:rsidP="00315C58">
            <w:pPr>
              <w:spacing w:after="0"/>
              <w:jc w:val="center"/>
              <w:rPr>
                <w:rFonts w:cs="Calibri"/>
                <w:sz w:val="24"/>
                <w:szCs w:val="24"/>
              </w:rPr>
            </w:pPr>
            <w:r>
              <w:rPr>
                <w:rFonts w:cs="Calibri"/>
                <w:sz w:val="24"/>
                <w:szCs w:val="24"/>
              </w:rPr>
              <w:t>13974</w:t>
            </w:r>
          </w:p>
        </w:tc>
        <w:tc>
          <w:tcPr>
            <w:tcW w:w="791" w:type="pct"/>
            <w:vAlign w:val="bottom"/>
          </w:tcPr>
          <w:p w:rsidR="005B6FED" w:rsidRPr="005B6FED" w:rsidRDefault="0003263D" w:rsidP="00315C58">
            <w:pPr>
              <w:spacing w:after="0"/>
              <w:jc w:val="center"/>
              <w:rPr>
                <w:rFonts w:cs="Calibri"/>
                <w:sz w:val="24"/>
                <w:szCs w:val="24"/>
              </w:rPr>
            </w:pPr>
            <w:r>
              <w:rPr>
                <w:rFonts w:cs="Calibri"/>
                <w:sz w:val="24"/>
                <w:szCs w:val="24"/>
              </w:rPr>
              <w:t>836</w:t>
            </w:r>
          </w:p>
        </w:tc>
      </w:tr>
    </w:tbl>
    <w:p w:rsidR="00601E8F" w:rsidRDefault="00601E8F" w:rsidP="000021C5">
      <w:pPr>
        <w:ind w:left="-90"/>
        <w:jc w:val="both"/>
        <w:rPr>
          <w:rFonts w:cs="Calibri"/>
          <w:b/>
          <w:sz w:val="24"/>
          <w:szCs w:val="24"/>
        </w:rPr>
      </w:pPr>
    </w:p>
    <w:p w:rsidR="00BF1E18" w:rsidRPr="00401699" w:rsidRDefault="00BF1E18" w:rsidP="002F5FE8">
      <w:pPr>
        <w:jc w:val="both"/>
        <w:rPr>
          <w:rFonts w:cs="Calibri"/>
          <w:b/>
          <w:sz w:val="24"/>
          <w:szCs w:val="24"/>
        </w:rPr>
      </w:pPr>
      <w:r w:rsidRPr="00401699">
        <w:rPr>
          <w:rFonts w:cs="Calibri"/>
          <w:b/>
          <w:sz w:val="24"/>
          <w:szCs w:val="24"/>
        </w:rPr>
        <w:t>8.2 Housing for All (Urban) under Pradhan Mantri Awas Yojana (PMAY):</w:t>
      </w:r>
    </w:p>
    <w:p w:rsidR="0072513C" w:rsidRDefault="006D5184" w:rsidP="00401699">
      <w:pPr>
        <w:jc w:val="both"/>
        <w:rPr>
          <w:rFonts w:cstheme="minorHAnsi"/>
          <w:sz w:val="24"/>
          <w:szCs w:val="24"/>
          <w:lang w:val="en-IN"/>
        </w:rPr>
      </w:pPr>
      <w:r w:rsidRPr="00401699">
        <w:rPr>
          <w:rFonts w:cstheme="minorHAnsi"/>
          <w:b/>
          <w:sz w:val="24"/>
          <w:szCs w:val="24"/>
          <w:lang w:val="en-IN"/>
        </w:rPr>
        <w:t xml:space="preserve">8.2.1 </w:t>
      </w:r>
      <w:r w:rsidR="00CB56FC" w:rsidRPr="00401699">
        <w:rPr>
          <w:rFonts w:cstheme="minorHAnsi"/>
          <w:b/>
          <w:sz w:val="24"/>
          <w:szCs w:val="24"/>
          <w:u w:val="single"/>
          <w:lang w:val="en-IN"/>
        </w:rPr>
        <w:t>Credit – Linked Subsidy Scheme:</w:t>
      </w:r>
      <w:r w:rsidR="00CB56FC" w:rsidRPr="00401699">
        <w:rPr>
          <w:rFonts w:cstheme="minorHAnsi"/>
          <w:b/>
          <w:sz w:val="24"/>
          <w:szCs w:val="24"/>
          <w:lang w:val="en-IN"/>
        </w:rPr>
        <w:t xml:space="preserve"> </w:t>
      </w:r>
      <w:r w:rsidR="00401699">
        <w:rPr>
          <w:rFonts w:cstheme="minorHAnsi"/>
          <w:sz w:val="24"/>
          <w:szCs w:val="24"/>
          <w:lang w:val="en-IN"/>
        </w:rPr>
        <w:t>Ministry of Housing &amp; Urban Poverty Alleviation, GoI vide letter No.N-11027/19/2015-HFA-/FTS-12985 dated 27</w:t>
      </w:r>
      <w:r w:rsidR="00401699" w:rsidRPr="00401699">
        <w:rPr>
          <w:rFonts w:cstheme="minorHAnsi"/>
          <w:sz w:val="24"/>
          <w:szCs w:val="24"/>
          <w:vertAlign w:val="superscript"/>
          <w:lang w:val="en-IN"/>
        </w:rPr>
        <w:t>th</w:t>
      </w:r>
      <w:r w:rsidR="00401699">
        <w:rPr>
          <w:rFonts w:cstheme="minorHAnsi"/>
          <w:sz w:val="24"/>
          <w:szCs w:val="24"/>
          <w:lang w:val="en-IN"/>
        </w:rPr>
        <w:t xml:space="preserve"> June, 2017 communicated the following amendments in guidelines of the Pradhan Mantri Awas Yojana (Urban) Mission.</w:t>
      </w:r>
    </w:p>
    <w:tbl>
      <w:tblPr>
        <w:tblStyle w:val="TableGrid"/>
        <w:tblW w:w="0" w:type="auto"/>
        <w:jc w:val="center"/>
        <w:tblInd w:w="108" w:type="dxa"/>
        <w:tblLook w:val="04A0"/>
      </w:tblPr>
      <w:tblGrid>
        <w:gridCol w:w="1275"/>
        <w:gridCol w:w="3707"/>
        <w:gridCol w:w="4765"/>
      </w:tblGrid>
      <w:tr w:rsidR="00401699" w:rsidRPr="00401699" w:rsidTr="008C578D">
        <w:trPr>
          <w:jc w:val="center"/>
        </w:trPr>
        <w:tc>
          <w:tcPr>
            <w:tcW w:w="1275" w:type="dxa"/>
            <w:vAlign w:val="center"/>
          </w:tcPr>
          <w:p w:rsidR="00401699" w:rsidRPr="00401699" w:rsidRDefault="00401699" w:rsidP="00C11E72">
            <w:pPr>
              <w:spacing w:line="276" w:lineRule="auto"/>
              <w:jc w:val="center"/>
              <w:rPr>
                <w:rFonts w:cstheme="minorHAnsi"/>
                <w:b/>
                <w:sz w:val="24"/>
                <w:szCs w:val="24"/>
              </w:rPr>
            </w:pPr>
            <w:r w:rsidRPr="00401699">
              <w:rPr>
                <w:rFonts w:cstheme="minorHAnsi"/>
                <w:b/>
                <w:sz w:val="24"/>
                <w:szCs w:val="24"/>
              </w:rPr>
              <w:t>Para number</w:t>
            </w:r>
          </w:p>
        </w:tc>
        <w:tc>
          <w:tcPr>
            <w:tcW w:w="3794" w:type="dxa"/>
            <w:vAlign w:val="center"/>
          </w:tcPr>
          <w:p w:rsidR="00401699" w:rsidRPr="00401699" w:rsidRDefault="00401699" w:rsidP="00C11E72">
            <w:pPr>
              <w:spacing w:line="276" w:lineRule="auto"/>
              <w:jc w:val="center"/>
              <w:rPr>
                <w:rFonts w:cstheme="minorHAnsi"/>
                <w:b/>
                <w:sz w:val="24"/>
                <w:szCs w:val="24"/>
              </w:rPr>
            </w:pPr>
            <w:r w:rsidRPr="00401699">
              <w:rPr>
                <w:rFonts w:cstheme="minorHAnsi"/>
                <w:b/>
                <w:sz w:val="24"/>
                <w:szCs w:val="24"/>
              </w:rPr>
              <w:t>Existing Paragraph / sub-paragraph</w:t>
            </w:r>
          </w:p>
        </w:tc>
        <w:tc>
          <w:tcPr>
            <w:tcW w:w="4894" w:type="dxa"/>
            <w:vAlign w:val="center"/>
          </w:tcPr>
          <w:p w:rsidR="00401699" w:rsidRPr="00401699" w:rsidRDefault="00401699" w:rsidP="00C11E72">
            <w:pPr>
              <w:spacing w:line="276" w:lineRule="auto"/>
              <w:jc w:val="center"/>
              <w:rPr>
                <w:rFonts w:cstheme="minorHAnsi"/>
                <w:b/>
                <w:sz w:val="24"/>
                <w:szCs w:val="24"/>
              </w:rPr>
            </w:pPr>
            <w:r w:rsidRPr="00401699">
              <w:rPr>
                <w:rFonts w:cstheme="minorHAnsi"/>
                <w:b/>
                <w:sz w:val="24"/>
                <w:szCs w:val="24"/>
              </w:rPr>
              <w:t>Amended Paragraph / sub-paragraph</w:t>
            </w:r>
          </w:p>
        </w:tc>
      </w:tr>
      <w:tr w:rsidR="00401699" w:rsidRPr="00401699" w:rsidTr="008C578D">
        <w:trPr>
          <w:jc w:val="center"/>
        </w:trPr>
        <w:tc>
          <w:tcPr>
            <w:tcW w:w="1275" w:type="dxa"/>
          </w:tcPr>
          <w:p w:rsidR="00401699" w:rsidRPr="00401699" w:rsidRDefault="00401699" w:rsidP="00C11E72">
            <w:pPr>
              <w:spacing w:line="276" w:lineRule="auto"/>
              <w:jc w:val="both"/>
              <w:rPr>
                <w:rFonts w:cstheme="minorHAnsi"/>
                <w:sz w:val="24"/>
                <w:szCs w:val="24"/>
              </w:rPr>
            </w:pPr>
            <w:r w:rsidRPr="00401699">
              <w:rPr>
                <w:rFonts w:cstheme="minorHAnsi"/>
                <w:sz w:val="24"/>
                <w:szCs w:val="24"/>
              </w:rPr>
              <w:t>Definitions for the purpose of the Mission</w:t>
            </w:r>
          </w:p>
        </w:tc>
        <w:tc>
          <w:tcPr>
            <w:tcW w:w="3794" w:type="dxa"/>
          </w:tcPr>
          <w:p w:rsidR="00401699" w:rsidRDefault="00401699" w:rsidP="00C11E72">
            <w:pPr>
              <w:spacing w:line="276" w:lineRule="auto"/>
              <w:jc w:val="both"/>
              <w:rPr>
                <w:rFonts w:cstheme="minorHAnsi"/>
                <w:sz w:val="24"/>
                <w:szCs w:val="24"/>
              </w:rPr>
            </w:pPr>
            <w:r>
              <w:rPr>
                <w:rFonts w:cstheme="minorHAnsi"/>
                <w:sz w:val="24"/>
                <w:szCs w:val="24"/>
              </w:rPr>
              <w:t>Beneficiary:</w:t>
            </w:r>
          </w:p>
          <w:p w:rsidR="00401699" w:rsidRPr="00401699" w:rsidRDefault="00401699" w:rsidP="00C11E72">
            <w:pPr>
              <w:spacing w:line="276" w:lineRule="auto"/>
              <w:jc w:val="both"/>
              <w:rPr>
                <w:rFonts w:cstheme="minorHAnsi"/>
                <w:sz w:val="24"/>
                <w:szCs w:val="24"/>
              </w:rPr>
            </w:pPr>
            <w:r>
              <w:rPr>
                <w:rFonts w:cstheme="minorHAnsi"/>
                <w:sz w:val="24"/>
                <w:szCs w:val="24"/>
              </w:rPr>
              <w:t>A beneficiary family will comprise husband, wife and unmarried children. The beneficiary family should not own a pucca house (an all weather dwelling unit) either in his/her name or in the name of any member of his/her family in any part of India.</w:t>
            </w:r>
          </w:p>
        </w:tc>
        <w:tc>
          <w:tcPr>
            <w:tcW w:w="4894" w:type="dxa"/>
          </w:tcPr>
          <w:p w:rsidR="00401699" w:rsidRDefault="00D93E53" w:rsidP="00C11E72">
            <w:pPr>
              <w:spacing w:line="276" w:lineRule="auto"/>
              <w:jc w:val="both"/>
              <w:rPr>
                <w:rFonts w:cstheme="minorHAnsi"/>
                <w:sz w:val="24"/>
                <w:szCs w:val="24"/>
              </w:rPr>
            </w:pPr>
            <w:r>
              <w:rPr>
                <w:rFonts w:cstheme="minorHAnsi"/>
                <w:sz w:val="24"/>
                <w:szCs w:val="24"/>
              </w:rPr>
              <w:t>Beneficiary:</w:t>
            </w:r>
          </w:p>
          <w:p w:rsidR="00D93E53" w:rsidRDefault="00D93E53" w:rsidP="00C11E72">
            <w:pPr>
              <w:spacing w:line="276" w:lineRule="auto"/>
              <w:jc w:val="both"/>
              <w:rPr>
                <w:rFonts w:cstheme="minorHAnsi"/>
                <w:sz w:val="24"/>
                <w:szCs w:val="24"/>
              </w:rPr>
            </w:pPr>
            <w:r>
              <w:rPr>
                <w:rFonts w:cstheme="minorHAnsi"/>
                <w:sz w:val="24"/>
                <w:szCs w:val="24"/>
              </w:rPr>
              <w:t>A beneficiary family will comprise husband, wife, unmarried sons, and/or unmarried daughters. The beneficiary family should not own a pucca house (an all weather dwelling unit) either in his/her name or in the name of any member of his/her family in any part of India.</w:t>
            </w:r>
          </w:p>
          <w:p w:rsidR="00D93E53" w:rsidRDefault="00D93E53" w:rsidP="00C11E72">
            <w:pPr>
              <w:spacing w:line="276" w:lineRule="auto"/>
              <w:jc w:val="both"/>
              <w:rPr>
                <w:rFonts w:cstheme="minorHAnsi"/>
                <w:sz w:val="24"/>
                <w:szCs w:val="24"/>
              </w:rPr>
            </w:pPr>
            <w:r>
              <w:rPr>
                <w:rFonts w:cstheme="minorHAnsi"/>
                <w:sz w:val="24"/>
                <w:szCs w:val="24"/>
              </w:rPr>
              <w:t xml:space="preserve">An adult earning member (irrespective of marital status) can be treated as a </w:t>
            </w:r>
            <w:r w:rsidR="00890B14">
              <w:rPr>
                <w:rFonts w:cstheme="minorHAnsi"/>
                <w:sz w:val="24"/>
                <w:szCs w:val="24"/>
              </w:rPr>
              <w:t>separate household;</w:t>
            </w:r>
          </w:p>
          <w:p w:rsidR="00890B14" w:rsidRDefault="00890B14" w:rsidP="00C11E72">
            <w:pPr>
              <w:spacing w:line="276" w:lineRule="auto"/>
              <w:ind w:left="263"/>
              <w:jc w:val="both"/>
              <w:rPr>
                <w:rFonts w:cstheme="minorHAnsi"/>
                <w:sz w:val="24"/>
                <w:szCs w:val="24"/>
              </w:rPr>
            </w:pPr>
            <w:r>
              <w:rPr>
                <w:rFonts w:cstheme="minorHAnsi"/>
                <w:sz w:val="24"/>
                <w:szCs w:val="24"/>
              </w:rPr>
              <w:t>Provided that he/she does not own a pucca (an all weather dwelling unit) house in his/her name in any part of India.</w:t>
            </w:r>
          </w:p>
          <w:p w:rsidR="00890B14" w:rsidRPr="00890B14" w:rsidRDefault="00890B14" w:rsidP="00C11E72">
            <w:pPr>
              <w:spacing w:line="276" w:lineRule="auto"/>
              <w:ind w:left="263"/>
              <w:jc w:val="both"/>
              <w:rPr>
                <w:rFonts w:cstheme="minorHAnsi"/>
                <w:sz w:val="10"/>
                <w:szCs w:val="10"/>
              </w:rPr>
            </w:pPr>
          </w:p>
          <w:p w:rsidR="00890B14" w:rsidRPr="00401699" w:rsidRDefault="00890B14" w:rsidP="00C11E72">
            <w:pPr>
              <w:spacing w:line="276" w:lineRule="auto"/>
              <w:ind w:left="263"/>
              <w:jc w:val="both"/>
              <w:rPr>
                <w:rFonts w:cstheme="minorHAnsi"/>
                <w:sz w:val="24"/>
                <w:szCs w:val="24"/>
              </w:rPr>
            </w:pPr>
            <w:r>
              <w:rPr>
                <w:rFonts w:cstheme="minorHAnsi"/>
                <w:sz w:val="24"/>
                <w:szCs w:val="24"/>
              </w:rPr>
              <w:t>Provided also that in the case of a married couple, either of the spouses or both together in joint ownership will be eligible for a single house, subject to income eligibility of the household under the Scheme.</w:t>
            </w:r>
          </w:p>
        </w:tc>
      </w:tr>
      <w:tr w:rsidR="00401699" w:rsidRPr="00401699" w:rsidTr="008C578D">
        <w:trPr>
          <w:jc w:val="center"/>
        </w:trPr>
        <w:tc>
          <w:tcPr>
            <w:tcW w:w="1275" w:type="dxa"/>
          </w:tcPr>
          <w:p w:rsidR="00401699" w:rsidRPr="00401699" w:rsidRDefault="00890B14" w:rsidP="00C11E72">
            <w:pPr>
              <w:spacing w:line="276" w:lineRule="auto"/>
              <w:jc w:val="both"/>
              <w:rPr>
                <w:rFonts w:cstheme="minorHAnsi"/>
                <w:sz w:val="24"/>
                <w:szCs w:val="24"/>
              </w:rPr>
            </w:pPr>
            <w:r>
              <w:rPr>
                <w:rFonts w:cstheme="minorHAnsi"/>
                <w:sz w:val="24"/>
                <w:szCs w:val="24"/>
              </w:rPr>
              <w:lastRenderedPageBreak/>
              <w:t>Definitions for the purpose of the Mission</w:t>
            </w:r>
          </w:p>
        </w:tc>
        <w:tc>
          <w:tcPr>
            <w:tcW w:w="3794" w:type="dxa"/>
          </w:tcPr>
          <w:p w:rsidR="00401699" w:rsidRDefault="00890B14" w:rsidP="00C11E72">
            <w:pPr>
              <w:spacing w:line="276" w:lineRule="auto"/>
              <w:jc w:val="both"/>
              <w:rPr>
                <w:rFonts w:cstheme="minorHAnsi"/>
                <w:sz w:val="24"/>
                <w:szCs w:val="24"/>
              </w:rPr>
            </w:pPr>
            <w:r>
              <w:rPr>
                <w:rFonts w:cstheme="minorHAnsi"/>
                <w:sz w:val="24"/>
                <w:szCs w:val="24"/>
              </w:rPr>
              <w:t>Carpet Area:</w:t>
            </w:r>
          </w:p>
          <w:p w:rsidR="00890B14" w:rsidRPr="00401699" w:rsidRDefault="00890B14" w:rsidP="00C11E72">
            <w:pPr>
              <w:spacing w:line="276" w:lineRule="auto"/>
              <w:jc w:val="both"/>
              <w:rPr>
                <w:rFonts w:cstheme="minorHAnsi"/>
                <w:sz w:val="24"/>
                <w:szCs w:val="24"/>
              </w:rPr>
            </w:pPr>
            <w:r>
              <w:rPr>
                <w:rFonts w:cstheme="minorHAnsi"/>
                <w:sz w:val="24"/>
                <w:szCs w:val="24"/>
              </w:rPr>
              <w:t>Area enclosed within the walls, actual area to lay the carpet. This area does not include the thickness of the inner walls.</w:t>
            </w:r>
          </w:p>
        </w:tc>
        <w:tc>
          <w:tcPr>
            <w:tcW w:w="4894" w:type="dxa"/>
          </w:tcPr>
          <w:p w:rsidR="00401699" w:rsidRDefault="00890B14" w:rsidP="00C11E72">
            <w:pPr>
              <w:spacing w:line="276" w:lineRule="auto"/>
              <w:jc w:val="both"/>
              <w:rPr>
                <w:rFonts w:cstheme="minorHAnsi"/>
                <w:sz w:val="24"/>
                <w:szCs w:val="24"/>
              </w:rPr>
            </w:pPr>
            <w:r>
              <w:rPr>
                <w:rFonts w:cstheme="minorHAnsi"/>
                <w:sz w:val="24"/>
                <w:szCs w:val="24"/>
              </w:rPr>
              <w:t>Carpet Area:</w:t>
            </w:r>
          </w:p>
          <w:p w:rsidR="00890B14" w:rsidRDefault="00890B14" w:rsidP="00C11E72">
            <w:pPr>
              <w:spacing w:line="276" w:lineRule="auto"/>
              <w:jc w:val="both"/>
              <w:rPr>
                <w:rFonts w:cstheme="minorHAnsi"/>
                <w:sz w:val="24"/>
                <w:szCs w:val="24"/>
              </w:rPr>
            </w:pPr>
            <w:r>
              <w:rPr>
                <w:rFonts w:cstheme="minorHAnsi"/>
                <w:sz w:val="24"/>
                <w:szCs w:val="24"/>
              </w:rPr>
              <w:t>The net usable floor area of an apartment, excluding the area covered by the external walls, areas under services shafts, exclusive balcony or verandah area and exclusive open terrace area, but includes the area covered by the internal partition walls of the apartment.</w:t>
            </w:r>
          </w:p>
          <w:p w:rsidR="00890B14" w:rsidRPr="00401699" w:rsidRDefault="00890B14" w:rsidP="00C11E72">
            <w:pPr>
              <w:spacing w:line="276" w:lineRule="auto"/>
              <w:jc w:val="both"/>
              <w:rPr>
                <w:rFonts w:cstheme="minorHAnsi"/>
                <w:sz w:val="24"/>
                <w:szCs w:val="24"/>
              </w:rPr>
            </w:pPr>
            <w:r>
              <w:rPr>
                <w:rFonts w:cstheme="minorHAnsi"/>
                <w:sz w:val="24"/>
                <w:szCs w:val="24"/>
              </w:rPr>
              <w:t>Explanation- For the purpose of this definition, the expression “exclusive balcony or verandah area” means the area of the balcony or verandah, as the case may be, which is appurtenant to the net usable floor area of an apartment, meant for the exclusive use of the allottee; and “exclusive open terrace area” means the area of open terrace which is appurtenant to the net usable floor area of an apartment, meant for the exclusive use of the allottee.</w:t>
            </w:r>
          </w:p>
        </w:tc>
      </w:tr>
      <w:tr w:rsidR="008C578D" w:rsidRPr="00401699" w:rsidTr="008C578D">
        <w:trPr>
          <w:jc w:val="center"/>
        </w:trPr>
        <w:tc>
          <w:tcPr>
            <w:tcW w:w="1275" w:type="dxa"/>
          </w:tcPr>
          <w:p w:rsidR="008C578D" w:rsidRPr="00401699" w:rsidRDefault="008C578D" w:rsidP="00C11E72">
            <w:pPr>
              <w:spacing w:line="276" w:lineRule="auto"/>
              <w:jc w:val="both"/>
              <w:rPr>
                <w:rFonts w:cstheme="minorHAnsi"/>
                <w:sz w:val="24"/>
                <w:szCs w:val="24"/>
              </w:rPr>
            </w:pPr>
            <w:r>
              <w:rPr>
                <w:rFonts w:cstheme="minorHAnsi"/>
                <w:sz w:val="24"/>
                <w:szCs w:val="24"/>
              </w:rPr>
              <w:t>1.3</w:t>
            </w:r>
          </w:p>
        </w:tc>
        <w:tc>
          <w:tcPr>
            <w:tcW w:w="3794" w:type="dxa"/>
          </w:tcPr>
          <w:p w:rsidR="008C578D" w:rsidRPr="00401699" w:rsidRDefault="008C578D" w:rsidP="00C11E72">
            <w:pPr>
              <w:spacing w:line="276" w:lineRule="auto"/>
              <w:jc w:val="both"/>
              <w:rPr>
                <w:rFonts w:cstheme="minorHAnsi"/>
                <w:sz w:val="24"/>
                <w:szCs w:val="24"/>
              </w:rPr>
            </w:pPr>
            <w:r>
              <w:rPr>
                <w:rFonts w:cstheme="minorHAnsi"/>
                <w:sz w:val="24"/>
                <w:szCs w:val="24"/>
              </w:rPr>
              <w:t>A beneficiary family will comprise husband, wife, unmarried sons and/or unmarried daughters. The beneficiary family should not own a pucca house either in his/her name or in the name of any member of his/her family in any part of India to be eligible to receive central assistance under the mission.</w:t>
            </w:r>
          </w:p>
        </w:tc>
        <w:tc>
          <w:tcPr>
            <w:tcW w:w="4894" w:type="dxa"/>
          </w:tcPr>
          <w:p w:rsidR="008C578D" w:rsidRDefault="008C578D" w:rsidP="00C11E72">
            <w:pPr>
              <w:spacing w:line="276" w:lineRule="auto"/>
              <w:jc w:val="both"/>
              <w:rPr>
                <w:rFonts w:cstheme="minorHAnsi"/>
                <w:sz w:val="24"/>
                <w:szCs w:val="24"/>
              </w:rPr>
            </w:pPr>
            <w:r>
              <w:rPr>
                <w:rFonts w:cstheme="minorHAnsi"/>
                <w:sz w:val="24"/>
                <w:szCs w:val="24"/>
              </w:rPr>
              <w:t>A beneficiary family will comprise husband, wife, unmarried sons, and/or unmarried daughters. The beneficiary family should not own a pucca house (an all weather dwelling unit) either in his/her name or in the name of any member of his/her family in any part of India.</w:t>
            </w:r>
          </w:p>
          <w:p w:rsidR="008C578D" w:rsidRDefault="008C578D" w:rsidP="00C11E72">
            <w:pPr>
              <w:spacing w:line="276" w:lineRule="auto"/>
              <w:jc w:val="both"/>
              <w:rPr>
                <w:rFonts w:cstheme="minorHAnsi"/>
                <w:sz w:val="24"/>
                <w:szCs w:val="24"/>
              </w:rPr>
            </w:pPr>
            <w:r>
              <w:rPr>
                <w:rFonts w:cstheme="minorHAnsi"/>
                <w:sz w:val="24"/>
                <w:szCs w:val="24"/>
              </w:rPr>
              <w:t>An adult earning member (irrespective of marital status) can be treated as a separate household;</w:t>
            </w:r>
          </w:p>
          <w:p w:rsidR="008C578D" w:rsidRDefault="008C578D" w:rsidP="00C11E72">
            <w:pPr>
              <w:spacing w:line="276" w:lineRule="auto"/>
              <w:ind w:left="263"/>
              <w:jc w:val="both"/>
              <w:rPr>
                <w:rFonts w:cstheme="minorHAnsi"/>
                <w:sz w:val="24"/>
                <w:szCs w:val="24"/>
              </w:rPr>
            </w:pPr>
            <w:r>
              <w:rPr>
                <w:rFonts w:cstheme="minorHAnsi"/>
                <w:sz w:val="24"/>
                <w:szCs w:val="24"/>
              </w:rPr>
              <w:t>Provided that he/she does not own a pucca (an all weather dwelling unit) house in his/her name in any part of India.</w:t>
            </w:r>
          </w:p>
          <w:p w:rsidR="008C578D" w:rsidRPr="00890B14" w:rsidRDefault="008C578D" w:rsidP="00C11E72">
            <w:pPr>
              <w:spacing w:line="276" w:lineRule="auto"/>
              <w:ind w:left="263"/>
              <w:jc w:val="both"/>
              <w:rPr>
                <w:rFonts w:cstheme="minorHAnsi"/>
                <w:sz w:val="10"/>
                <w:szCs w:val="10"/>
              </w:rPr>
            </w:pPr>
          </w:p>
          <w:p w:rsidR="008C578D" w:rsidRPr="00401699" w:rsidRDefault="008C578D" w:rsidP="00C11E72">
            <w:pPr>
              <w:spacing w:line="276" w:lineRule="auto"/>
              <w:ind w:left="263"/>
              <w:jc w:val="both"/>
              <w:rPr>
                <w:rFonts w:cstheme="minorHAnsi"/>
                <w:sz w:val="24"/>
                <w:szCs w:val="24"/>
              </w:rPr>
            </w:pPr>
            <w:r>
              <w:rPr>
                <w:rFonts w:cstheme="minorHAnsi"/>
                <w:sz w:val="24"/>
                <w:szCs w:val="24"/>
              </w:rPr>
              <w:t>Provided also that in the case of a married couple, either of the spouses or both together in joint ownership will be eligible for a single house, subject to income eligibility of the household under the Scheme.</w:t>
            </w:r>
          </w:p>
        </w:tc>
      </w:tr>
      <w:tr w:rsidR="008C578D" w:rsidRPr="00401699" w:rsidTr="008C578D">
        <w:trPr>
          <w:jc w:val="center"/>
        </w:trPr>
        <w:tc>
          <w:tcPr>
            <w:tcW w:w="1275" w:type="dxa"/>
          </w:tcPr>
          <w:p w:rsidR="008C578D" w:rsidRPr="00401699" w:rsidRDefault="003C37AB" w:rsidP="00C11E72">
            <w:pPr>
              <w:spacing w:line="276" w:lineRule="auto"/>
              <w:jc w:val="both"/>
              <w:rPr>
                <w:rFonts w:cstheme="minorHAnsi"/>
                <w:sz w:val="24"/>
                <w:szCs w:val="24"/>
              </w:rPr>
            </w:pPr>
            <w:r>
              <w:rPr>
                <w:rFonts w:cstheme="minorHAnsi"/>
                <w:sz w:val="24"/>
                <w:szCs w:val="24"/>
              </w:rPr>
              <w:t>2.1</w:t>
            </w:r>
          </w:p>
        </w:tc>
        <w:tc>
          <w:tcPr>
            <w:tcW w:w="3794" w:type="dxa"/>
          </w:tcPr>
          <w:p w:rsidR="00C7606D" w:rsidRDefault="00C7606D" w:rsidP="00C11E72">
            <w:pPr>
              <w:spacing w:line="276" w:lineRule="auto"/>
              <w:jc w:val="both"/>
              <w:rPr>
                <w:rFonts w:cstheme="minorHAnsi"/>
                <w:sz w:val="24"/>
                <w:szCs w:val="24"/>
              </w:rPr>
            </w:pPr>
            <w:r>
              <w:rPr>
                <w:rFonts w:cstheme="minorHAnsi"/>
                <w:sz w:val="24"/>
                <w:szCs w:val="24"/>
              </w:rPr>
              <w:t>All statutory towns as per Census 2011 and towns notified subsequently would be eligible for coverage under the Mission.</w:t>
            </w:r>
          </w:p>
          <w:p w:rsidR="008C578D" w:rsidRPr="00401699" w:rsidRDefault="00C7606D" w:rsidP="00C11E72">
            <w:pPr>
              <w:spacing w:line="276" w:lineRule="auto"/>
              <w:jc w:val="both"/>
              <w:rPr>
                <w:rFonts w:cstheme="minorHAnsi"/>
                <w:sz w:val="24"/>
                <w:szCs w:val="24"/>
              </w:rPr>
            </w:pPr>
            <w:r>
              <w:rPr>
                <w:rFonts w:cstheme="minorHAnsi"/>
                <w:sz w:val="24"/>
                <w:szCs w:val="24"/>
              </w:rPr>
              <w:lastRenderedPageBreak/>
              <w:t xml:space="preserve">Note: States/UTs will have the flexibility to include in the Mission the Planning area as notified with respect to the Statutory town and which surrounds the concerned municipal area. </w:t>
            </w:r>
          </w:p>
        </w:tc>
        <w:tc>
          <w:tcPr>
            <w:tcW w:w="4894" w:type="dxa"/>
          </w:tcPr>
          <w:p w:rsidR="008C578D" w:rsidRDefault="00940C5C" w:rsidP="00C11E72">
            <w:pPr>
              <w:spacing w:line="276" w:lineRule="auto"/>
              <w:jc w:val="both"/>
              <w:rPr>
                <w:rFonts w:cstheme="minorHAnsi"/>
                <w:sz w:val="24"/>
                <w:szCs w:val="24"/>
              </w:rPr>
            </w:pPr>
            <w:r>
              <w:rPr>
                <w:rFonts w:cstheme="minorHAnsi"/>
                <w:sz w:val="24"/>
                <w:szCs w:val="24"/>
              </w:rPr>
              <w:lastRenderedPageBreak/>
              <w:t>All statutory towns as per Census 2011 and Statutory Towns notified subsequently would be eligible for coverage under the Mission.</w:t>
            </w:r>
          </w:p>
          <w:p w:rsidR="00940C5C" w:rsidRPr="00401699" w:rsidRDefault="00940C5C" w:rsidP="00C11E72">
            <w:pPr>
              <w:spacing w:line="276" w:lineRule="auto"/>
              <w:jc w:val="both"/>
              <w:rPr>
                <w:rFonts w:cstheme="minorHAnsi"/>
                <w:sz w:val="24"/>
                <w:szCs w:val="24"/>
              </w:rPr>
            </w:pPr>
            <w:r>
              <w:rPr>
                <w:rFonts w:cstheme="minorHAnsi"/>
                <w:sz w:val="24"/>
                <w:szCs w:val="24"/>
              </w:rPr>
              <w:t xml:space="preserve">Note: In this Mission, States/UTs will have the </w:t>
            </w:r>
            <w:r>
              <w:rPr>
                <w:rFonts w:cstheme="minorHAnsi"/>
                <w:sz w:val="24"/>
                <w:szCs w:val="24"/>
              </w:rPr>
              <w:lastRenderedPageBreak/>
              <w:t xml:space="preserve">flexibility to include the Planning Areas </w:t>
            </w:r>
            <w:r w:rsidR="00317B5A">
              <w:rPr>
                <w:rFonts w:cstheme="minorHAnsi"/>
                <w:sz w:val="24"/>
                <w:szCs w:val="24"/>
              </w:rPr>
              <w:t>(to the exclusion of rural areas) as notified with respect to Statutory Towns and such Planning Areas (to the exclusion of rural areas) as notified by Development Authorities.</w:t>
            </w:r>
          </w:p>
        </w:tc>
      </w:tr>
    </w:tbl>
    <w:p w:rsidR="000B1713" w:rsidRDefault="000B1713" w:rsidP="00CD7801">
      <w:pPr>
        <w:spacing w:before="240" w:after="0"/>
        <w:jc w:val="both"/>
        <w:rPr>
          <w:rFonts w:cstheme="minorHAnsi"/>
          <w:sz w:val="24"/>
          <w:szCs w:val="24"/>
          <w:lang w:val="en-IN"/>
        </w:rPr>
      </w:pPr>
      <w:r>
        <w:rPr>
          <w:rFonts w:cstheme="minorHAnsi"/>
          <w:sz w:val="24"/>
          <w:szCs w:val="24"/>
          <w:lang w:val="en-IN"/>
        </w:rPr>
        <w:lastRenderedPageBreak/>
        <w:t>Further Ministry of Housing and Urban Affairs, GoI vide Letter No.F.No.N-11027/19/2015-HFA-1/FTS-12986 dated 31</w:t>
      </w:r>
      <w:r w:rsidRPr="000B1713">
        <w:rPr>
          <w:rFonts w:cstheme="minorHAnsi"/>
          <w:sz w:val="24"/>
          <w:szCs w:val="24"/>
          <w:vertAlign w:val="superscript"/>
          <w:lang w:val="en-IN"/>
        </w:rPr>
        <w:t>st</w:t>
      </w:r>
      <w:r>
        <w:rPr>
          <w:rFonts w:cstheme="minorHAnsi"/>
          <w:sz w:val="24"/>
          <w:szCs w:val="24"/>
          <w:lang w:val="en-IN"/>
        </w:rPr>
        <w:t xml:space="preserve"> July, 2017 has issued certain amendments in the PMAY</w:t>
      </w:r>
      <w:r w:rsidR="00394340">
        <w:rPr>
          <w:rFonts w:cstheme="minorHAnsi"/>
          <w:sz w:val="24"/>
          <w:szCs w:val="24"/>
          <w:lang w:val="en-IN"/>
        </w:rPr>
        <w:t xml:space="preserve"> </w:t>
      </w:r>
      <w:r>
        <w:rPr>
          <w:rFonts w:cstheme="minorHAnsi"/>
          <w:sz w:val="24"/>
          <w:szCs w:val="24"/>
          <w:lang w:val="en-IN"/>
        </w:rPr>
        <w:t>(Urban) Mission Guidelines.</w:t>
      </w:r>
    </w:p>
    <w:tbl>
      <w:tblPr>
        <w:tblStyle w:val="TableGrid"/>
        <w:tblW w:w="0" w:type="auto"/>
        <w:tblLook w:val="04A0"/>
      </w:tblPr>
      <w:tblGrid>
        <w:gridCol w:w="990"/>
        <w:gridCol w:w="4505"/>
        <w:gridCol w:w="4360"/>
      </w:tblGrid>
      <w:tr w:rsidR="00394340" w:rsidTr="00394340">
        <w:tc>
          <w:tcPr>
            <w:tcW w:w="990" w:type="dxa"/>
            <w:vAlign w:val="center"/>
          </w:tcPr>
          <w:p w:rsidR="00394340" w:rsidRDefault="00394340" w:rsidP="00C11E72">
            <w:pPr>
              <w:spacing w:line="276" w:lineRule="auto"/>
              <w:jc w:val="center"/>
              <w:rPr>
                <w:rFonts w:cstheme="minorHAnsi"/>
                <w:sz w:val="24"/>
                <w:szCs w:val="24"/>
                <w:lang w:val="en-IN"/>
              </w:rPr>
            </w:pPr>
            <w:r>
              <w:rPr>
                <w:rFonts w:cstheme="minorHAnsi"/>
                <w:sz w:val="24"/>
                <w:szCs w:val="24"/>
                <w:lang w:val="en-IN"/>
              </w:rPr>
              <w:t>Para number</w:t>
            </w:r>
          </w:p>
        </w:tc>
        <w:tc>
          <w:tcPr>
            <w:tcW w:w="4505" w:type="dxa"/>
            <w:vAlign w:val="center"/>
          </w:tcPr>
          <w:p w:rsidR="00394340" w:rsidRDefault="00394340" w:rsidP="00C11E72">
            <w:pPr>
              <w:spacing w:line="276" w:lineRule="auto"/>
              <w:jc w:val="center"/>
              <w:rPr>
                <w:rFonts w:cstheme="minorHAnsi"/>
                <w:sz w:val="24"/>
                <w:szCs w:val="24"/>
                <w:lang w:val="en-IN"/>
              </w:rPr>
            </w:pPr>
            <w:r>
              <w:rPr>
                <w:rFonts w:cstheme="minorHAnsi"/>
                <w:sz w:val="24"/>
                <w:szCs w:val="24"/>
                <w:lang w:val="en-IN"/>
              </w:rPr>
              <w:t>Existing paragraph / sub-paragraph</w:t>
            </w:r>
          </w:p>
        </w:tc>
        <w:tc>
          <w:tcPr>
            <w:tcW w:w="4360" w:type="dxa"/>
            <w:vAlign w:val="center"/>
          </w:tcPr>
          <w:p w:rsidR="00394340" w:rsidRDefault="00394340" w:rsidP="00C11E72">
            <w:pPr>
              <w:spacing w:line="276" w:lineRule="auto"/>
              <w:jc w:val="center"/>
              <w:rPr>
                <w:rFonts w:cstheme="minorHAnsi"/>
                <w:sz w:val="24"/>
                <w:szCs w:val="24"/>
                <w:lang w:val="en-IN"/>
              </w:rPr>
            </w:pPr>
            <w:r>
              <w:rPr>
                <w:rFonts w:cstheme="minorHAnsi"/>
                <w:sz w:val="24"/>
                <w:szCs w:val="24"/>
                <w:lang w:val="en-IN"/>
              </w:rPr>
              <w:t>Amended Paragraph / sub-paragraph</w:t>
            </w:r>
          </w:p>
        </w:tc>
      </w:tr>
      <w:tr w:rsidR="00394340" w:rsidTr="00394340">
        <w:tc>
          <w:tcPr>
            <w:tcW w:w="990" w:type="dxa"/>
          </w:tcPr>
          <w:p w:rsidR="00394340" w:rsidRDefault="00394340" w:rsidP="00C11E72">
            <w:pPr>
              <w:spacing w:line="276" w:lineRule="auto"/>
              <w:jc w:val="both"/>
              <w:rPr>
                <w:rFonts w:cstheme="minorHAnsi"/>
                <w:sz w:val="24"/>
                <w:szCs w:val="24"/>
                <w:lang w:val="en-IN"/>
              </w:rPr>
            </w:pPr>
            <w:r>
              <w:rPr>
                <w:rFonts w:cstheme="minorHAnsi"/>
                <w:sz w:val="24"/>
                <w:szCs w:val="24"/>
                <w:lang w:val="en-IN"/>
              </w:rPr>
              <w:t>5.12</w:t>
            </w:r>
          </w:p>
        </w:tc>
        <w:tc>
          <w:tcPr>
            <w:tcW w:w="4505" w:type="dxa"/>
          </w:tcPr>
          <w:p w:rsidR="00394340" w:rsidRDefault="00315438" w:rsidP="00C11E72">
            <w:pPr>
              <w:spacing w:line="276" w:lineRule="auto"/>
              <w:jc w:val="both"/>
              <w:rPr>
                <w:rFonts w:cstheme="minorHAnsi"/>
                <w:sz w:val="24"/>
                <w:szCs w:val="24"/>
                <w:lang w:val="en-IN"/>
              </w:rPr>
            </w:pPr>
            <w:r>
              <w:rPr>
                <w:rFonts w:cstheme="minorHAnsi"/>
                <w:sz w:val="24"/>
                <w:szCs w:val="24"/>
                <w:lang w:val="en-IN"/>
              </w:rPr>
              <w:t xml:space="preserve">Till 30.06.2017, however, or until States/UTs sign MoA under the Mission, whichever is later instead of taking NOC from states/UTs, CNAs on behalf of PLIs, would send list of </w:t>
            </w:r>
            <w:r w:rsidR="00FD5D63">
              <w:rPr>
                <w:rFonts w:cstheme="minorHAnsi"/>
                <w:sz w:val="24"/>
                <w:szCs w:val="24"/>
                <w:lang w:val="en-IN"/>
              </w:rPr>
              <w:t>beneficiaries under CLSS on fortnightly basis to concerned States/UTs. Concerned States / UTs will consider this list, while deciding beneficiaries under other three verticals of the Mission.</w:t>
            </w:r>
            <w:r w:rsidR="00685F43">
              <w:rPr>
                <w:rFonts w:cstheme="minorHAnsi"/>
                <w:sz w:val="24"/>
                <w:szCs w:val="24"/>
                <w:lang w:val="en-IN"/>
              </w:rPr>
              <w:t xml:space="preserve"> So that no beneficiary is granted more than one benefit under the Mission.</w:t>
            </w:r>
          </w:p>
        </w:tc>
        <w:tc>
          <w:tcPr>
            <w:tcW w:w="4360" w:type="dxa"/>
          </w:tcPr>
          <w:p w:rsidR="00394340" w:rsidRDefault="00685F43" w:rsidP="00C11E72">
            <w:pPr>
              <w:spacing w:line="276" w:lineRule="auto"/>
              <w:jc w:val="both"/>
              <w:rPr>
                <w:rFonts w:cstheme="minorHAnsi"/>
                <w:sz w:val="24"/>
                <w:szCs w:val="24"/>
                <w:lang w:val="en-IN"/>
              </w:rPr>
            </w:pPr>
            <w:r>
              <w:rPr>
                <w:rFonts w:cstheme="minorHAnsi"/>
                <w:sz w:val="24"/>
                <w:szCs w:val="24"/>
                <w:lang w:val="en-IN"/>
              </w:rPr>
              <w:t>Till 31.12.2017, instead of taking NOC from States/UTs, CNAs, on behalf of PLIs, would send list of EWS beneficiaries under CLSS on fortnightly basis to concerned States/UTs. Concerned States/UTs will consider this list while deciding beneficiaries under other three verticals of the Mission so that no beneficiary is granted more than one benefit under the Mission.</w:t>
            </w:r>
          </w:p>
        </w:tc>
      </w:tr>
    </w:tbl>
    <w:p w:rsidR="002F5FE8" w:rsidRDefault="00083024" w:rsidP="00CD7801">
      <w:pPr>
        <w:spacing w:before="240" w:after="0"/>
        <w:jc w:val="both"/>
        <w:rPr>
          <w:rFonts w:cstheme="minorHAnsi"/>
          <w:sz w:val="24"/>
          <w:szCs w:val="24"/>
          <w:lang w:val="en-IN"/>
        </w:rPr>
      </w:pPr>
      <w:r w:rsidRPr="00401699">
        <w:rPr>
          <w:rFonts w:cstheme="minorHAnsi"/>
          <w:sz w:val="24"/>
          <w:szCs w:val="24"/>
          <w:lang w:val="en-IN"/>
        </w:rPr>
        <w:t>C</w:t>
      </w:r>
      <w:r w:rsidR="001F5563" w:rsidRPr="00401699">
        <w:rPr>
          <w:rFonts w:cstheme="minorHAnsi"/>
          <w:sz w:val="24"/>
          <w:szCs w:val="24"/>
          <w:lang w:val="en-IN"/>
        </w:rPr>
        <w:t>ontrolling authorities of all banks are requested to issue suitable instructions to the branches under their control and take steps to speed-up the implementation of PMAY-CLSS.</w:t>
      </w:r>
    </w:p>
    <w:p w:rsidR="001F5563" w:rsidRDefault="001F5563" w:rsidP="00B84179">
      <w:pPr>
        <w:spacing w:after="0"/>
        <w:jc w:val="both"/>
        <w:rPr>
          <w:rFonts w:cstheme="minorHAnsi"/>
          <w:sz w:val="24"/>
          <w:szCs w:val="24"/>
          <w:lang w:val="en-IN"/>
        </w:rPr>
      </w:pPr>
      <w:r w:rsidRPr="00401699">
        <w:rPr>
          <w:rFonts w:cstheme="minorHAnsi"/>
          <w:sz w:val="24"/>
          <w:szCs w:val="24"/>
          <w:lang w:val="en-IN"/>
        </w:rPr>
        <w:t xml:space="preserve"> </w:t>
      </w:r>
    </w:p>
    <w:p w:rsidR="000C405F" w:rsidRPr="0073771F" w:rsidRDefault="00F80A38" w:rsidP="007900A0">
      <w:pPr>
        <w:spacing w:after="0"/>
        <w:jc w:val="both"/>
        <w:rPr>
          <w:rFonts w:cstheme="minorHAnsi"/>
          <w:b/>
          <w:sz w:val="24"/>
          <w:szCs w:val="24"/>
          <w:lang w:val="en-IN"/>
        </w:rPr>
      </w:pPr>
      <w:r w:rsidRPr="0073771F">
        <w:rPr>
          <w:rFonts w:cstheme="minorHAnsi"/>
          <w:b/>
          <w:sz w:val="24"/>
          <w:szCs w:val="24"/>
          <w:lang w:val="en-IN"/>
        </w:rPr>
        <w:t>8.</w:t>
      </w:r>
      <w:r w:rsidR="003B0A10" w:rsidRPr="0073771F">
        <w:rPr>
          <w:rFonts w:cstheme="minorHAnsi"/>
          <w:b/>
          <w:sz w:val="24"/>
          <w:szCs w:val="24"/>
          <w:lang w:val="en-IN"/>
        </w:rPr>
        <w:t>2.2</w:t>
      </w:r>
      <w:r w:rsidRPr="0073771F">
        <w:rPr>
          <w:rFonts w:cstheme="minorHAnsi"/>
          <w:b/>
          <w:sz w:val="24"/>
          <w:szCs w:val="24"/>
          <w:lang w:val="en-IN"/>
        </w:rPr>
        <w:t xml:space="preserve">. </w:t>
      </w:r>
      <w:r w:rsidR="000C405F" w:rsidRPr="0073771F">
        <w:rPr>
          <w:rFonts w:cstheme="minorHAnsi"/>
          <w:b/>
          <w:sz w:val="24"/>
          <w:szCs w:val="24"/>
          <w:lang w:val="en-IN"/>
        </w:rPr>
        <w:t>PMAY (Urban) under HFA – BLC Programme – Sanction of loans to beneficiaries by pledging LPC (Land Possession Certificate) issued by Revenue authorities:</w:t>
      </w:r>
    </w:p>
    <w:p w:rsidR="00EA00D5" w:rsidRPr="0073771F" w:rsidRDefault="006279F5" w:rsidP="009D4525">
      <w:pPr>
        <w:jc w:val="both"/>
        <w:rPr>
          <w:rFonts w:cstheme="minorHAnsi"/>
          <w:sz w:val="24"/>
          <w:szCs w:val="24"/>
          <w:lang w:val="en-IN"/>
        </w:rPr>
      </w:pPr>
      <w:r w:rsidRPr="0073771F">
        <w:rPr>
          <w:rFonts w:cstheme="minorHAnsi"/>
          <w:sz w:val="24"/>
          <w:szCs w:val="24"/>
          <w:lang w:val="en-IN"/>
        </w:rPr>
        <w:t>A.P. State Housing Corporation Limited vide Lr.No.4868/MGR/F</w:t>
      </w:r>
      <w:r w:rsidR="0049132D">
        <w:rPr>
          <w:rFonts w:cstheme="minorHAnsi"/>
          <w:sz w:val="24"/>
          <w:szCs w:val="24"/>
          <w:lang w:val="en-IN"/>
        </w:rPr>
        <w:t>IN</w:t>
      </w:r>
      <w:r w:rsidRPr="0073771F">
        <w:rPr>
          <w:rFonts w:cstheme="minorHAnsi"/>
          <w:sz w:val="24"/>
          <w:szCs w:val="24"/>
          <w:lang w:val="en-IN"/>
        </w:rPr>
        <w:t>/</w:t>
      </w:r>
      <w:r w:rsidR="0049132D">
        <w:rPr>
          <w:rFonts w:cstheme="minorHAnsi"/>
          <w:sz w:val="24"/>
          <w:szCs w:val="24"/>
          <w:lang w:val="en-IN"/>
        </w:rPr>
        <w:t>SLBC meeting,</w:t>
      </w:r>
      <w:r w:rsidRPr="0073771F">
        <w:rPr>
          <w:rFonts w:cstheme="minorHAnsi"/>
          <w:sz w:val="24"/>
          <w:szCs w:val="24"/>
          <w:lang w:val="en-IN"/>
        </w:rPr>
        <w:t xml:space="preserve"> dated </w:t>
      </w:r>
      <w:r w:rsidR="0049132D">
        <w:rPr>
          <w:rFonts w:cstheme="minorHAnsi"/>
          <w:sz w:val="24"/>
          <w:szCs w:val="24"/>
          <w:lang w:val="en-IN"/>
        </w:rPr>
        <w:t>22.08</w:t>
      </w:r>
      <w:r w:rsidRPr="0073771F">
        <w:rPr>
          <w:rFonts w:cstheme="minorHAnsi"/>
          <w:sz w:val="24"/>
          <w:szCs w:val="24"/>
          <w:lang w:val="en-IN"/>
        </w:rPr>
        <w:t xml:space="preserve">.2017 </w:t>
      </w:r>
      <w:r w:rsidR="0049132D">
        <w:rPr>
          <w:rFonts w:cstheme="minorHAnsi"/>
          <w:sz w:val="24"/>
          <w:szCs w:val="24"/>
          <w:lang w:val="en-IN"/>
        </w:rPr>
        <w:t xml:space="preserve">informed that as per the request of the Bankers for producing Registered Documents for sanction of loans to beneficiaries, </w:t>
      </w:r>
      <w:r w:rsidRPr="0073771F">
        <w:rPr>
          <w:rFonts w:cstheme="minorHAnsi"/>
          <w:sz w:val="24"/>
          <w:szCs w:val="24"/>
          <w:lang w:val="en-IN"/>
        </w:rPr>
        <w:t>the Chief Commissioner of Land Administration</w:t>
      </w:r>
      <w:r w:rsidR="0049132D">
        <w:rPr>
          <w:rFonts w:cstheme="minorHAnsi"/>
          <w:sz w:val="24"/>
          <w:szCs w:val="24"/>
          <w:lang w:val="en-IN"/>
        </w:rPr>
        <w:t>, GoAP was requested by the MD, APSHCL to make the following modifications in the LPCs.</w:t>
      </w:r>
    </w:p>
    <w:p w:rsidR="002F7457" w:rsidRPr="0073771F" w:rsidRDefault="006279F5" w:rsidP="003009B9">
      <w:pPr>
        <w:pStyle w:val="ListParagraph"/>
        <w:numPr>
          <w:ilvl w:val="0"/>
          <w:numId w:val="15"/>
        </w:numPr>
        <w:spacing w:after="0"/>
        <w:jc w:val="both"/>
        <w:rPr>
          <w:rFonts w:cstheme="minorHAnsi"/>
          <w:sz w:val="24"/>
          <w:szCs w:val="24"/>
        </w:rPr>
      </w:pPr>
      <w:r w:rsidRPr="0073771F">
        <w:rPr>
          <w:rFonts w:cstheme="minorHAnsi"/>
          <w:sz w:val="24"/>
          <w:szCs w:val="24"/>
        </w:rPr>
        <w:t>T</w:t>
      </w:r>
      <w:r w:rsidR="002F7457" w:rsidRPr="0073771F">
        <w:rPr>
          <w:rFonts w:cstheme="minorHAnsi"/>
          <w:sz w:val="24"/>
          <w:szCs w:val="24"/>
        </w:rPr>
        <w:t>itle to the beneficiary with freehold rights.</w:t>
      </w:r>
    </w:p>
    <w:p w:rsidR="008B4023" w:rsidRPr="0073771F" w:rsidRDefault="00ED6004" w:rsidP="003009B9">
      <w:pPr>
        <w:pStyle w:val="ListParagraph"/>
        <w:numPr>
          <w:ilvl w:val="0"/>
          <w:numId w:val="15"/>
        </w:numPr>
        <w:spacing w:after="0"/>
        <w:jc w:val="both"/>
        <w:rPr>
          <w:rFonts w:cstheme="minorHAnsi"/>
          <w:sz w:val="24"/>
          <w:szCs w:val="24"/>
        </w:rPr>
      </w:pPr>
      <w:r w:rsidRPr="0073771F">
        <w:rPr>
          <w:rFonts w:cstheme="minorHAnsi"/>
          <w:sz w:val="24"/>
          <w:szCs w:val="24"/>
        </w:rPr>
        <w:t>Noting the ownership</w:t>
      </w:r>
      <w:r w:rsidR="00403F28" w:rsidRPr="0073771F">
        <w:rPr>
          <w:rFonts w:cstheme="minorHAnsi"/>
          <w:sz w:val="24"/>
          <w:szCs w:val="24"/>
        </w:rPr>
        <w:t xml:space="preserve"> of the beneficiary in</w:t>
      </w:r>
      <w:r w:rsidRPr="0073771F">
        <w:rPr>
          <w:rFonts w:cstheme="minorHAnsi"/>
          <w:sz w:val="24"/>
          <w:szCs w:val="24"/>
        </w:rPr>
        <w:t xml:space="preserve"> Govt.  </w:t>
      </w:r>
      <w:r w:rsidR="00403F28" w:rsidRPr="0073771F">
        <w:rPr>
          <w:rFonts w:cstheme="minorHAnsi"/>
          <w:sz w:val="24"/>
          <w:szCs w:val="24"/>
        </w:rPr>
        <w:t>Records</w:t>
      </w:r>
      <w:r w:rsidRPr="0073771F">
        <w:rPr>
          <w:rFonts w:cstheme="minorHAnsi"/>
          <w:sz w:val="24"/>
          <w:szCs w:val="24"/>
        </w:rPr>
        <w:t xml:space="preserve">. </w:t>
      </w:r>
      <w:r w:rsidR="00EA00D5" w:rsidRPr="0073771F">
        <w:rPr>
          <w:rFonts w:cstheme="minorHAnsi"/>
          <w:sz w:val="24"/>
          <w:szCs w:val="24"/>
        </w:rPr>
        <w:t xml:space="preserve"> </w:t>
      </w:r>
    </w:p>
    <w:p w:rsidR="00C0322E" w:rsidRPr="0073771F" w:rsidRDefault="006314D8" w:rsidP="003009B9">
      <w:pPr>
        <w:pStyle w:val="ListParagraph"/>
        <w:numPr>
          <w:ilvl w:val="0"/>
          <w:numId w:val="15"/>
        </w:numPr>
        <w:spacing w:after="0"/>
        <w:jc w:val="both"/>
        <w:rPr>
          <w:rFonts w:cstheme="minorHAnsi"/>
          <w:sz w:val="24"/>
          <w:szCs w:val="24"/>
        </w:rPr>
      </w:pPr>
      <w:r w:rsidRPr="0073771F">
        <w:rPr>
          <w:rFonts w:cstheme="minorHAnsi"/>
          <w:sz w:val="24"/>
          <w:szCs w:val="24"/>
        </w:rPr>
        <w:t>Possibility of creating charge on the site allotted and enforceability for recovery in case of default.</w:t>
      </w:r>
    </w:p>
    <w:p w:rsidR="00667F1C" w:rsidRPr="00CF6FFF" w:rsidRDefault="00667F1C" w:rsidP="00C07A3C">
      <w:pPr>
        <w:spacing w:after="0"/>
        <w:jc w:val="both"/>
        <w:rPr>
          <w:rFonts w:cstheme="minorHAnsi"/>
          <w:sz w:val="14"/>
          <w:szCs w:val="14"/>
        </w:rPr>
      </w:pPr>
    </w:p>
    <w:p w:rsidR="00667F1C" w:rsidRDefault="00667F1C" w:rsidP="00C07A3C">
      <w:pPr>
        <w:spacing w:after="0"/>
        <w:jc w:val="both"/>
        <w:rPr>
          <w:rFonts w:cstheme="minorHAnsi"/>
          <w:sz w:val="24"/>
          <w:szCs w:val="24"/>
        </w:rPr>
      </w:pPr>
      <w:r>
        <w:rPr>
          <w:rFonts w:cstheme="minorHAnsi"/>
          <w:sz w:val="24"/>
          <w:szCs w:val="24"/>
        </w:rPr>
        <w:t xml:space="preserve">Accordingly, the CCLA &amp; Special C.S, has addressed </w:t>
      </w:r>
      <w:r w:rsidR="00EA3C0A">
        <w:rPr>
          <w:rFonts w:cstheme="minorHAnsi"/>
          <w:sz w:val="24"/>
          <w:szCs w:val="24"/>
        </w:rPr>
        <w:t xml:space="preserve">letter to </w:t>
      </w:r>
      <w:r>
        <w:rPr>
          <w:rFonts w:cstheme="minorHAnsi"/>
          <w:sz w:val="24"/>
          <w:szCs w:val="24"/>
        </w:rPr>
        <w:t>all the District Collectors to send a report/remarks on the above points for taking necessary action.</w:t>
      </w:r>
    </w:p>
    <w:p w:rsidR="00830924" w:rsidRPr="00CF6FFF" w:rsidRDefault="00667F1C" w:rsidP="00C07A3C">
      <w:pPr>
        <w:spacing w:after="0"/>
        <w:jc w:val="both"/>
        <w:rPr>
          <w:rFonts w:cstheme="minorHAnsi"/>
          <w:sz w:val="14"/>
          <w:szCs w:val="14"/>
        </w:rPr>
      </w:pPr>
      <w:r>
        <w:rPr>
          <w:rFonts w:cstheme="minorHAnsi"/>
          <w:sz w:val="24"/>
          <w:szCs w:val="24"/>
        </w:rPr>
        <w:t xml:space="preserve"> </w:t>
      </w:r>
    </w:p>
    <w:p w:rsidR="00830924" w:rsidRPr="00A3269C" w:rsidRDefault="00830924" w:rsidP="00830924">
      <w:pPr>
        <w:spacing w:after="0"/>
        <w:jc w:val="both"/>
        <w:rPr>
          <w:rFonts w:cstheme="minorHAnsi"/>
          <w:b/>
          <w:bCs/>
          <w:sz w:val="24"/>
          <w:szCs w:val="24"/>
        </w:rPr>
      </w:pPr>
      <w:r w:rsidRPr="00A3269C">
        <w:rPr>
          <w:rFonts w:cstheme="minorHAnsi"/>
          <w:b/>
          <w:sz w:val="24"/>
          <w:szCs w:val="24"/>
        </w:rPr>
        <w:lastRenderedPageBreak/>
        <w:t>8.</w:t>
      </w:r>
      <w:r w:rsidR="003B0A10" w:rsidRPr="00A3269C">
        <w:rPr>
          <w:rFonts w:cstheme="minorHAnsi"/>
          <w:b/>
          <w:sz w:val="24"/>
          <w:szCs w:val="24"/>
        </w:rPr>
        <w:t>2.3</w:t>
      </w:r>
      <w:r w:rsidRPr="00A3269C">
        <w:rPr>
          <w:rFonts w:cstheme="minorHAnsi"/>
          <w:b/>
          <w:sz w:val="24"/>
          <w:szCs w:val="24"/>
        </w:rPr>
        <w:t xml:space="preserve">. </w:t>
      </w:r>
      <w:r w:rsidRPr="00A3269C">
        <w:rPr>
          <w:rFonts w:cstheme="minorHAnsi"/>
          <w:b/>
          <w:bCs/>
          <w:sz w:val="24"/>
          <w:szCs w:val="24"/>
        </w:rPr>
        <w:t>Pradhan Mantri Awas Yojana (PMAY) - Housing for All (Urban) - Affordable Housing in Partnership (AHP):</w:t>
      </w:r>
    </w:p>
    <w:p w:rsidR="00A3269C" w:rsidRDefault="00A3269C" w:rsidP="0096603C">
      <w:pPr>
        <w:jc w:val="both"/>
        <w:rPr>
          <w:rFonts w:cstheme="minorHAnsi"/>
          <w:sz w:val="24"/>
          <w:szCs w:val="24"/>
        </w:rPr>
      </w:pPr>
      <w:r w:rsidRPr="00A3269C">
        <w:rPr>
          <w:rFonts w:cstheme="minorHAnsi"/>
          <w:sz w:val="24"/>
          <w:szCs w:val="24"/>
        </w:rPr>
        <w:t xml:space="preserve">During </w:t>
      </w:r>
      <w:r>
        <w:rPr>
          <w:rFonts w:cstheme="minorHAnsi"/>
          <w:sz w:val="24"/>
          <w:szCs w:val="24"/>
        </w:rPr>
        <w:t>the 1</w:t>
      </w:r>
      <w:r w:rsidRPr="00A3269C">
        <w:rPr>
          <w:rFonts w:cstheme="minorHAnsi"/>
          <w:sz w:val="24"/>
          <w:szCs w:val="24"/>
          <w:vertAlign w:val="superscript"/>
        </w:rPr>
        <w:t>st</w:t>
      </w:r>
      <w:r>
        <w:rPr>
          <w:rFonts w:cstheme="minorHAnsi"/>
          <w:sz w:val="24"/>
          <w:szCs w:val="24"/>
        </w:rPr>
        <w:t xml:space="preserve"> steering Committee Meeting of SLBC of AP 2017-18 held on 18.08.2017 </w:t>
      </w:r>
      <w:r w:rsidR="0096603C">
        <w:rPr>
          <w:rFonts w:cstheme="minorHAnsi"/>
          <w:sz w:val="24"/>
          <w:szCs w:val="24"/>
        </w:rPr>
        <w:t>the following resolutions were taken.</w:t>
      </w:r>
    </w:p>
    <w:p w:rsidR="0096603C" w:rsidRPr="00D91A3D" w:rsidRDefault="0096603C" w:rsidP="003009B9">
      <w:pPr>
        <w:pStyle w:val="NoSpacing"/>
        <w:numPr>
          <w:ilvl w:val="0"/>
          <w:numId w:val="39"/>
        </w:numPr>
        <w:spacing w:before="0" w:beforeAutospacing="0" w:after="0" w:afterAutospacing="0" w:line="276" w:lineRule="auto"/>
        <w:ind w:left="284" w:hanging="284"/>
        <w:jc w:val="both"/>
        <w:rPr>
          <w:rFonts w:asciiTheme="minorHAnsi" w:hAnsiTheme="minorHAnsi" w:cstheme="minorHAnsi"/>
          <w:bCs/>
          <w:color w:val="000000"/>
        </w:rPr>
      </w:pPr>
      <w:r w:rsidRPr="00D91A3D">
        <w:rPr>
          <w:rFonts w:asciiTheme="minorHAnsi" w:hAnsiTheme="minorHAnsi" w:cstheme="minorHAnsi"/>
          <w:bCs/>
          <w:color w:val="000000"/>
        </w:rPr>
        <w:t xml:space="preserve">Department will print and circulate the </w:t>
      </w:r>
      <w:r>
        <w:rPr>
          <w:rFonts w:asciiTheme="minorHAnsi" w:hAnsiTheme="minorHAnsi" w:cstheme="minorHAnsi"/>
          <w:bCs/>
          <w:color w:val="000000"/>
        </w:rPr>
        <w:t xml:space="preserve">tripartite </w:t>
      </w:r>
      <w:r w:rsidRPr="00D91A3D">
        <w:rPr>
          <w:rFonts w:asciiTheme="minorHAnsi" w:hAnsiTheme="minorHAnsi" w:cstheme="minorHAnsi"/>
          <w:bCs/>
          <w:color w:val="000000"/>
        </w:rPr>
        <w:t>agreement copies to all banks</w:t>
      </w:r>
      <w:r>
        <w:rPr>
          <w:rFonts w:asciiTheme="minorHAnsi" w:hAnsiTheme="minorHAnsi" w:cstheme="minorHAnsi"/>
          <w:bCs/>
          <w:color w:val="000000"/>
        </w:rPr>
        <w:t xml:space="preserve"> for execution</w:t>
      </w:r>
      <w:r w:rsidRPr="00D91A3D">
        <w:rPr>
          <w:rFonts w:asciiTheme="minorHAnsi" w:hAnsiTheme="minorHAnsi" w:cstheme="minorHAnsi"/>
          <w:bCs/>
          <w:color w:val="000000"/>
        </w:rPr>
        <w:t>.</w:t>
      </w:r>
    </w:p>
    <w:p w:rsidR="0096603C" w:rsidRPr="00D91A3D" w:rsidRDefault="0096603C" w:rsidP="003009B9">
      <w:pPr>
        <w:pStyle w:val="NoSpacing"/>
        <w:numPr>
          <w:ilvl w:val="0"/>
          <w:numId w:val="39"/>
        </w:numPr>
        <w:spacing w:before="0" w:beforeAutospacing="0" w:after="0" w:afterAutospacing="0" w:line="276" w:lineRule="auto"/>
        <w:ind w:left="284" w:hanging="284"/>
        <w:jc w:val="both"/>
        <w:rPr>
          <w:rFonts w:asciiTheme="minorHAnsi" w:hAnsiTheme="minorHAnsi" w:cstheme="minorHAnsi"/>
          <w:bCs/>
          <w:color w:val="000000"/>
        </w:rPr>
      </w:pPr>
      <w:r>
        <w:rPr>
          <w:rFonts w:asciiTheme="minorHAnsi" w:hAnsiTheme="minorHAnsi" w:cstheme="minorHAnsi"/>
          <w:bCs/>
          <w:color w:val="000000"/>
        </w:rPr>
        <w:t xml:space="preserve">Department will communicate the details of competent authority to execute tripartite agreement on behalf of ULB. </w:t>
      </w:r>
    </w:p>
    <w:p w:rsidR="0096603C" w:rsidRPr="00D91A3D" w:rsidRDefault="0096603C" w:rsidP="003009B9">
      <w:pPr>
        <w:pStyle w:val="NoSpacing"/>
        <w:numPr>
          <w:ilvl w:val="0"/>
          <w:numId w:val="39"/>
        </w:numPr>
        <w:spacing w:before="0" w:beforeAutospacing="0" w:after="0" w:afterAutospacing="0" w:line="276" w:lineRule="auto"/>
        <w:ind w:left="284" w:hanging="284"/>
        <w:jc w:val="both"/>
        <w:rPr>
          <w:rFonts w:asciiTheme="minorHAnsi" w:hAnsiTheme="minorHAnsi" w:cstheme="minorHAnsi"/>
          <w:bCs/>
          <w:color w:val="000000"/>
        </w:rPr>
      </w:pPr>
      <w:r w:rsidRPr="00D91A3D">
        <w:rPr>
          <w:rFonts w:asciiTheme="minorHAnsi" w:hAnsiTheme="minorHAnsi" w:cstheme="minorHAnsi"/>
          <w:bCs/>
          <w:color w:val="000000"/>
        </w:rPr>
        <w:t xml:space="preserve">Banks are requested to </w:t>
      </w:r>
      <w:r>
        <w:rPr>
          <w:rFonts w:asciiTheme="minorHAnsi" w:hAnsiTheme="minorHAnsi" w:cstheme="minorHAnsi"/>
          <w:bCs/>
          <w:color w:val="000000"/>
        </w:rPr>
        <w:t xml:space="preserve">issue necessary instructions and </w:t>
      </w:r>
      <w:r w:rsidRPr="00D91A3D">
        <w:rPr>
          <w:rFonts w:asciiTheme="minorHAnsi" w:hAnsiTheme="minorHAnsi" w:cstheme="minorHAnsi"/>
          <w:bCs/>
          <w:color w:val="000000"/>
        </w:rPr>
        <w:t>permit the Branch Manger</w:t>
      </w:r>
      <w:r>
        <w:rPr>
          <w:rFonts w:asciiTheme="minorHAnsi" w:hAnsiTheme="minorHAnsi" w:cstheme="minorHAnsi"/>
          <w:bCs/>
          <w:color w:val="000000"/>
        </w:rPr>
        <w:t>s</w:t>
      </w:r>
      <w:r w:rsidRPr="00D91A3D">
        <w:rPr>
          <w:rFonts w:asciiTheme="minorHAnsi" w:hAnsiTheme="minorHAnsi" w:cstheme="minorHAnsi"/>
          <w:bCs/>
          <w:color w:val="000000"/>
        </w:rPr>
        <w:t xml:space="preserve"> to execute the </w:t>
      </w:r>
      <w:r>
        <w:rPr>
          <w:rFonts w:asciiTheme="minorHAnsi" w:hAnsiTheme="minorHAnsi" w:cstheme="minorHAnsi"/>
          <w:bCs/>
          <w:color w:val="000000"/>
        </w:rPr>
        <w:t xml:space="preserve">tripartite </w:t>
      </w:r>
      <w:r w:rsidRPr="00D91A3D">
        <w:rPr>
          <w:rFonts w:asciiTheme="minorHAnsi" w:hAnsiTheme="minorHAnsi" w:cstheme="minorHAnsi"/>
          <w:bCs/>
          <w:color w:val="000000"/>
        </w:rPr>
        <w:t xml:space="preserve">agreement. </w:t>
      </w:r>
    </w:p>
    <w:p w:rsidR="0096603C" w:rsidRDefault="0096603C" w:rsidP="003009B9">
      <w:pPr>
        <w:pStyle w:val="NoSpacing"/>
        <w:numPr>
          <w:ilvl w:val="0"/>
          <w:numId w:val="39"/>
        </w:numPr>
        <w:spacing w:before="0" w:beforeAutospacing="0" w:after="0" w:afterAutospacing="0" w:line="276" w:lineRule="auto"/>
        <w:ind w:left="284" w:hanging="284"/>
        <w:jc w:val="both"/>
        <w:rPr>
          <w:rFonts w:asciiTheme="minorHAnsi" w:hAnsiTheme="minorHAnsi" w:cstheme="minorHAnsi"/>
          <w:bCs/>
          <w:color w:val="000000"/>
        </w:rPr>
      </w:pPr>
      <w:r w:rsidRPr="00D91A3D">
        <w:rPr>
          <w:rFonts w:asciiTheme="minorHAnsi" w:hAnsiTheme="minorHAnsi" w:cstheme="minorHAnsi"/>
          <w:bCs/>
          <w:color w:val="000000"/>
        </w:rPr>
        <w:t>Forum approved the additional target of 5,024 houses in CRDA region pertains to 2016-17.</w:t>
      </w:r>
    </w:p>
    <w:p w:rsidR="0096603C" w:rsidRPr="00D91A3D" w:rsidRDefault="0096603C" w:rsidP="003009B9">
      <w:pPr>
        <w:pStyle w:val="NoSpacing"/>
        <w:numPr>
          <w:ilvl w:val="0"/>
          <w:numId w:val="39"/>
        </w:numPr>
        <w:spacing w:before="0" w:beforeAutospacing="0" w:after="0" w:afterAutospacing="0" w:line="276" w:lineRule="auto"/>
        <w:ind w:left="284" w:hanging="284"/>
        <w:jc w:val="both"/>
        <w:rPr>
          <w:rFonts w:asciiTheme="minorHAnsi" w:hAnsiTheme="minorHAnsi" w:cstheme="minorHAnsi"/>
        </w:rPr>
      </w:pPr>
      <w:r w:rsidRPr="00D91A3D">
        <w:rPr>
          <w:rFonts w:asciiTheme="minorHAnsi" w:hAnsiTheme="minorHAnsi" w:cstheme="minorHAnsi"/>
        </w:rPr>
        <w:t>Credit Plan of PMAY – AHP was approved on 16.06.2017 during 199</w:t>
      </w:r>
      <w:r w:rsidRPr="00D91A3D">
        <w:rPr>
          <w:rFonts w:asciiTheme="minorHAnsi" w:hAnsiTheme="minorHAnsi" w:cstheme="minorHAnsi"/>
          <w:vertAlign w:val="superscript"/>
        </w:rPr>
        <w:t>th</w:t>
      </w:r>
      <w:r w:rsidRPr="00D91A3D">
        <w:rPr>
          <w:rFonts w:asciiTheme="minorHAnsi" w:hAnsiTheme="minorHAnsi" w:cstheme="minorHAnsi"/>
        </w:rPr>
        <w:t xml:space="preserve"> SLBC meeting with a physical target of 1,20,950 Houses pertain to the financial year 2015-16.</w:t>
      </w:r>
    </w:p>
    <w:p w:rsidR="0096603C" w:rsidRPr="00D91A3D" w:rsidRDefault="0096603C" w:rsidP="003009B9">
      <w:pPr>
        <w:pStyle w:val="NoSpacing"/>
        <w:numPr>
          <w:ilvl w:val="0"/>
          <w:numId w:val="39"/>
        </w:numPr>
        <w:spacing w:before="0" w:beforeAutospacing="0" w:after="0" w:afterAutospacing="0" w:line="276" w:lineRule="auto"/>
        <w:ind w:left="284" w:hanging="284"/>
        <w:jc w:val="both"/>
        <w:rPr>
          <w:rFonts w:asciiTheme="minorHAnsi" w:hAnsiTheme="minorHAnsi" w:cstheme="minorHAnsi"/>
        </w:rPr>
      </w:pPr>
      <w:r w:rsidRPr="00D91A3D">
        <w:rPr>
          <w:rFonts w:asciiTheme="minorHAnsi" w:hAnsiTheme="minorHAnsi" w:cstheme="minorHAnsi"/>
        </w:rPr>
        <w:t xml:space="preserve">Controllers are requested to identify 1 or 2 branches in ULB </w:t>
      </w:r>
      <w:r>
        <w:rPr>
          <w:rFonts w:asciiTheme="minorHAnsi" w:hAnsiTheme="minorHAnsi" w:cstheme="minorHAnsi"/>
        </w:rPr>
        <w:t xml:space="preserve">nearest to the location keeping in view the infrastructure available at the branches for achieving the targets of respective bank in the ULB. </w:t>
      </w:r>
    </w:p>
    <w:p w:rsidR="0096603C" w:rsidRPr="00CF6FFF" w:rsidRDefault="0096603C" w:rsidP="0096603C">
      <w:pPr>
        <w:pStyle w:val="NoSpacing"/>
        <w:spacing w:before="0" w:beforeAutospacing="0" w:after="0" w:afterAutospacing="0" w:line="276" w:lineRule="auto"/>
        <w:jc w:val="both"/>
        <w:rPr>
          <w:rFonts w:asciiTheme="minorHAnsi" w:hAnsiTheme="minorHAnsi" w:cstheme="minorHAnsi"/>
          <w:bCs/>
          <w:color w:val="000000"/>
          <w:sz w:val="14"/>
          <w:szCs w:val="14"/>
        </w:rPr>
      </w:pPr>
    </w:p>
    <w:p w:rsidR="0096603C" w:rsidRPr="00B40EFA" w:rsidRDefault="0096603C" w:rsidP="0096603C">
      <w:pPr>
        <w:pStyle w:val="NoSpacing"/>
        <w:spacing w:before="0" w:beforeAutospacing="0" w:after="0" w:afterAutospacing="0" w:line="276" w:lineRule="auto"/>
        <w:jc w:val="both"/>
        <w:rPr>
          <w:rFonts w:asciiTheme="minorHAnsi" w:hAnsiTheme="minorHAnsi" w:cstheme="minorHAnsi"/>
        </w:rPr>
      </w:pPr>
      <w:r w:rsidRPr="00B40EFA">
        <w:rPr>
          <w:rFonts w:asciiTheme="minorHAnsi" w:hAnsiTheme="minorHAnsi" w:cstheme="minorHAnsi"/>
        </w:rPr>
        <w:t xml:space="preserve">Further, Department has requested SLBC to place their additional credit plan </w:t>
      </w:r>
      <w:r w:rsidR="00EA3C0A">
        <w:rPr>
          <w:rFonts w:asciiTheme="minorHAnsi" w:hAnsiTheme="minorHAnsi" w:cstheme="minorHAnsi"/>
        </w:rPr>
        <w:t xml:space="preserve">target </w:t>
      </w:r>
      <w:r w:rsidRPr="00B40EFA">
        <w:rPr>
          <w:rFonts w:asciiTheme="minorHAnsi" w:hAnsiTheme="minorHAnsi" w:cstheme="minorHAnsi"/>
        </w:rPr>
        <w:t>of 2016-17 for 1</w:t>
      </w:r>
      <w:r>
        <w:rPr>
          <w:rFonts w:asciiTheme="minorHAnsi" w:hAnsiTheme="minorHAnsi" w:cstheme="minorHAnsi"/>
        </w:rPr>
        <w:t>0</w:t>
      </w:r>
      <w:r w:rsidRPr="00B40EFA">
        <w:rPr>
          <w:rFonts w:asciiTheme="minorHAnsi" w:hAnsiTheme="minorHAnsi" w:cstheme="minorHAnsi"/>
        </w:rPr>
        <w:t>,0</w:t>
      </w:r>
      <w:r>
        <w:rPr>
          <w:rFonts w:asciiTheme="minorHAnsi" w:hAnsiTheme="minorHAnsi" w:cstheme="minorHAnsi"/>
        </w:rPr>
        <w:t>00</w:t>
      </w:r>
      <w:r w:rsidRPr="00B40EFA">
        <w:rPr>
          <w:rFonts w:asciiTheme="minorHAnsi" w:hAnsiTheme="minorHAnsi" w:cstheme="minorHAnsi"/>
        </w:rPr>
        <w:t xml:space="preserve"> Houses </w:t>
      </w:r>
      <w:r>
        <w:rPr>
          <w:rFonts w:asciiTheme="minorHAnsi" w:hAnsiTheme="minorHAnsi" w:cstheme="minorHAnsi"/>
        </w:rPr>
        <w:t xml:space="preserve">at Nandyal and 1,66,296 Houses of the 46 ULBs for the year 2017-18 </w:t>
      </w:r>
      <w:r w:rsidRPr="00B40EFA">
        <w:rPr>
          <w:rFonts w:asciiTheme="minorHAnsi" w:hAnsiTheme="minorHAnsi" w:cstheme="minorHAnsi"/>
        </w:rPr>
        <w:t xml:space="preserve">before the committee for approval. </w:t>
      </w:r>
    </w:p>
    <w:p w:rsidR="0096603C" w:rsidRPr="00CF6FFF" w:rsidRDefault="0096603C" w:rsidP="0096603C">
      <w:pPr>
        <w:pStyle w:val="NoSpacing"/>
        <w:spacing w:before="0" w:beforeAutospacing="0" w:after="0" w:afterAutospacing="0" w:line="276" w:lineRule="auto"/>
        <w:jc w:val="both"/>
        <w:rPr>
          <w:rFonts w:asciiTheme="minorHAnsi" w:hAnsiTheme="minorHAnsi" w:cstheme="minorHAnsi"/>
          <w:sz w:val="14"/>
          <w:szCs w:val="14"/>
        </w:rPr>
      </w:pPr>
    </w:p>
    <w:p w:rsidR="00511983" w:rsidRDefault="00511983" w:rsidP="0096603C">
      <w:pPr>
        <w:pStyle w:val="NoSpacing"/>
        <w:spacing w:before="0" w:beforeAutospacing="0" w:after="0" w:afterAutospacing="0" w:line="276" w:lineRule="auto"/>
        <w:jc w:val="both"/>
        <w:rPr>
          <w:rFonts w:asciiTheme="minorHAnsi" w:hAnsiTheme="minorHAnsi" w:cstheme="minorHAnsi"/>
          <w:b/>
        </w:rPr>
      </w:pPr>
      <w:r>
        <w:rPr>
          <w:rFonts w:asciiTheme="minorHAnsi" w:hAnsiTheme="minorHAnsi" w:cstheme="minorHAnsi"/>
        </w:rPr>
        <w:t xml:space="preserve">District-wise &amp; ULB wise targets for the year 2017-18 is placed as </w:t>
      </w:r>
      <w:r w:rsidRPr="00511983">
        <w:rPr>
          <w:rFonts w:asciiTheme="minorHAnsi" w:hAnsiTheme="minorHAnsi" w:cstheme="minorHAnsi"/>
          <w:b/>
        </w:rPr>
        <w:t>Annexure.No.</w:t>
      </w:r>
      <w:r w:rsidR="00D4500D">
        <w:rPr>
          <w:rFonts w:asciiTheme="minorHAnsi" w:hAnsiTheme="minorHAnsi" w:cstheme="minorHAnsi"/>
          <w:b/>
        </w:rPr>
        <w:t>28</w:t>
      </w:r>
    </w:p>
    <w:p w:rsidR="00511983" w:rsidRPr="00CF6FFF" w:rsidRDefault="00511983" w:rsidP="0096603C">
      <w:pPr>
        <w:pStyle w:val="NoSpacing"/>
        <w:spacing w:before="0" w:beforeAutospacing="0" w:after="0" w:afterAutospacing="0" w:line="276" w:lineRule="auto"/>
        <w:jc w:val="both"/>
        <w:rPr>
          <w:rFonts w:asciiTheme="minorHAnsi" w:hAnsiTheme="minorHAnsi" w:cstheme="minorHAnsi"/>
          <w:b/>
          <w:sz w:val="14"/>
          <w:szCs w:val="14"/>
        </w:rPr>
      </w:pPr>
    </w:p>
    <w:p w:rsidR="0096603C" w:rsidRDefault="0096603C" w:rsidP="0096603C">
      <w:pPr>
        <w:pStyle w:val="NoSpacing"/>
        <w:spacing w:before="0" w:beforeAutospacing="0" w:after="0" w:afterAutospacing="0" w:line="276" w:lineRule="auto"/>
        <w:jc w:val="both"/>
        <w:rPr>
          <w:rFonts w:asciiTheme="minorHAnsi" w:hAnsiTheme="minorHAnsi" w:cstheme="minorHAnsi"/>
        </w:rPr>
      </w:pPr>
      <w:r>
        <w:rPr>
          <w:rFonts w:asciiTheme="minorHAnsi" w:hAnsiTheme="minorHAnsi" w:cstheme="minorHAnsi"/>
        </w:rPr>
        <w:t xml:space="preserve">The forum may deliberate and approve the targets. </w:t>
      </w:r>
    </w:p>
    <w:p w:rsidR="0096603C" w:rsidRPr="00D91A3D" w:rsidRDefault="0096603C" w:rsidP="0096603C">
      <w:pPr>
        <w:pStyle w:val="NoSpacing"/>
        <w:spacing w:before="0" w:beforeAutospacing="0" w:after="0" w:afterAutospacing="0" w:line="276" w:lineRule="auto"/>
        <w:jc w:val="both"/>
        <w:rPr>
          <w:rFonts w:asciiTheme="minorHAnsi" w:hAnsiTheme="minorHAnsi" w:cstheme="minorHAnsi"/>
          <w:bCs/>
          <w:color w:val="000000"/>
        </w:rPr>
      </w:pPr>
    </w:p>
    <w:p w:rsidR="00801FFA" w:rsidRDefault="00667F1C" w:rsidP="00830924">
      <w:pPr>
        <w:spacing w:after="0"/>
        <w:jc w:val="both"/>
        <w:rPr>
          <w:rFonts w:cstheme="minorHAnsi"/>
          <w:sz w:val="24"/>
          <w:szCs w:val="24"/>
          <w:lang w:val="en-IN"/>
        </w:rPr>
      </w:pPr>
      <w:r w:rsidRPr="00CF4CD2">
        <w:rPr>
          <w:rFonts w:cstheme="minorHAnsi"/>
          <w:b/>
          <w:sz w:val="24"/>
          <w:szCs w:val="24"/>
        </w:rPr>
        <w:t xml:space="preserve">8.3 </w:t>
      </w:r>
      <w:r w:rsidR="00BC60A7">
        <w:rPr>
          <w:rFonts w:cstheme="minorHAnsi"/>
          <w:b/>
          <w:sz w:val="24"/>
          <w:szCs w:val="24"/>
        </w:rPr>
        <w:t>I</w:t>
      </w:r>
      <w:r w:rsidR="00CF4CD2" w:rsidRPr="00CF4CD2">
        <w:rPr>
          <w:rFonts w:cstheme="minorHAnsi"/>
          <w:b/>
          <w:sz w:val="24"/>
          <w:szCs w:val="24"/>
        </w:rPr>
        <w:t>ssues relating to RGK &amp; VAMBAY:</w:t>
      </w:r>
      <w:r w:rsidR="00CF4CD2">
        <w:rPr>
          <w:rFonts w:cstheme="minorHAnsi"/>
          <w:b/>
          <w:sz w:val="24"/>
          <w:szCs w:val="24"/>
        </w:rPr>
        <w:t xml:space="preserve"> </w:t>
      </w:r>
      <w:r w:rsidR="00C67573" w:rsidRPr="0073771F">
        <w:rPr>
          <w:rFonts w:cstheme="minorHAnsi"/>
          <w:sz w:val="24"/>
          <w:szCs w:val="24"/>
          <w:lang w:val="en-IN"/>
        </w:rPr>
        <w:t>A.P. State Housing Corporation Limited vide Lr.No.4868/MGR/F</w:t>
      </w:r>
      <w:r w:rsidR="00C67573">
        <w:rPr>
          <w:rFonts w:cstheme="minorHAnsi"/>
          <w:sz w:val="24"/>
          <w:szCs w:val="24"/>
          <w:lang w:val="en-IN"/>
        </w:rPr>
        <w:t>IN</w:t>
      </w:r>
      <w:r w:rsidR="00C67573" w:rsidRPr="0073771F">
        <w:rPr>
          <w:rFonts w:cstheme="minorHAnsi"/>
          <w:sz w:val="24"/>
          <w:szCs w:val="24"/>
          <w:lang w:val="en-IN"/>
        </w:rPr>
        <w:t>/</w:t>
      </w:r>
      <w:r w:rsidR="00C67573">
        <w:rPr>
          <w:rFonts w:cstheme="minorHAnsi"/>
          <w:sz w:val="24"/>
          <w:szCs w:val="24"/>
          <w:lang w:val="en-IN"/>
        </w:rPr>
        <w:t>SLBC meeting,</w:t>
      </w:r>
      <w:r w:rsidR="00C67573" w:rsidRPr="0073771F">
        <w:rPr>
          <w:rFonts w:cstheme="minorHAnsi"/>
          <w:sz w:val="24"/>
          <w:szCs w:val="24"/>
          <w:lang w:val="en-IN"/>
        </w:rPr>
        <w:t xml:space="preserve"> dated </w:t>
      </w:r>
      <w:r w:rsidR="00C67573">
        <w:rPr>
          <w:rFonts w:cstheme="minorHAnsi"/>
          <w:sz w:val="24"/>
          <w:szCs w:val="24"/>
          <w:lang w:val="en-IN"/>
        </w:rPr>
        <w:t>22.08</w:t>
      </w:r>
      <w:r w:rsidR="00C67573" w:rsidRPr="0073771F">
        <w:rPr>
          <w:rFonts w:cstheme="minorHAnsi"/>
          <w:sz w:val="24"/>
          <w:szCs w:val="24"/>
          <w:lang w:val="en-IN"/>
        </w:rPr>
        <w:t xml:space="preserve">.2017 </w:t>
      </w:r>
      <w:r w:rsidR="00C67573">
        <w:rPr>
          <w:rFonts w:cstheme="minorHAnsi"/>
          <w:sz w:val="24"/>
          <w:szCs w:val="24"/>
          <w:lang w:val="en-IN"/>
        </w:rPr>
        <w:t>requested the bankers to furnish the district wise, scheme wise, project location wise details for outstanding dues, overdues and NPAs, so as to address the Districts and Concerned to chalk out action plan for Joint Recovery.</w:t>
      </w:r>
    </w:p>
    <w:p w:rsidR="00ED3032" w:rsidRDefault="00ED3032" w:rsidP="00830924">
      <w:pPr>
        <w:spacing w:after="0"/>
        <w:jc w:val="both"/>
        <w:rPr>
          <w:rFonts w:cstheme="minorHAnsi"/>
          <w:sz w:val="24"/>
          <w:szCs w:val="24"/>
          <w:lang w:val="en-IN"/>
        </w:rPr>
      </w:pPr>
    </w:p>
    <w:p w:rsidR="00EA3C0A" w:rsidRDefault="00EA3C0A" w:rsidP="00830924">
      <w:pPr>
        <w:spacing w:after="0"/>
        <w:jc w:val="both"/>
        <w:rPr>
          <w:rFonts w:cstheme="minorHAnsi"/>
          <w:sz w:val="24"/>
          <w:szCs w:val="24"/>
          <w:lang w:val="en-IN"/>
        </w:rPr>
      </w:pPr>
      <w:r>
        <w:rPr>
          <w:rFonts w:cstheme="minorHAnsi"/>
          <w:sz w:val="24"/>
          <w:szCs w:val="24"/>
          <w:lang w:val="en-IN"/>
        </w:rPr>
        <w:t>Controllers of Banks are requested to furnish the data to A.P. State Housing Corporation Limited accordingly.</w:t>
      </w:r>
    </w:p>
    <w:p w:rsidR="00C11E72" w:rsidRDefault="00C11E72" w:rsidP="00830924">
      <w:pPr>
        <w:spacing w:after="0"/>
        <w:jc w:val="both"/>
        <w:rPr>
          <w:rFonts w:cstheme="minorHAnsi"/>
          <w:sz w:val="24"/>
          <w:szCs w:val="24"/>
          <w:lang w:val="en-IN"/>
        </w:rPr>
      </w:pPr>
    </w:p>
    <w:p w:rsidR="00C11E72" w:rsidRDefault="00C11E72" w:rsidP="00830924">
      <w:pPr>
        <w:spacing w:after="0"/>
        <w:jc w:val="both"/>
        <w:rPr>
          <w:rFonts w:cstheme="minorHAnsi"/>
          <w:sz w:val="24"/>
          <w:szCs w:val="24"/>
          <w:lang w:val="en-IN"/>
        </w:rPr>
      </w:pPr>
    </w:p>
    <w:p w:rsidR="00C11E72" w:rsidRDefault="00C11E72" w:rsidP="00830924">
      <w:pPr>
        <w:spacing w:after="0"/>
        <w:jc w:val="both"/>
        <w:rPr>
          <w:rFonts w:cstheme="minorHAnsi"/>
          <w:sz w:val="24"/>
          <w:szCs w:val="24"/>
          <w:lang w:val="en-IN"/>
        </w:rPr>
      </w:pPr>
    </w:p>
    <w:p w:rsidR="00C11E72" w:rsidRDefault="00C11E72" w:rsidP="00830924">
      <w:pPr>
        <w:spacing w:after="0"/>
        <w:jc w:val="both"/>
        <w:rPr>
          <w:rFonts w:cstheme="minorHAnsi"/>
          <w:sz w:val="24"/>
          <w:szCs w:val="24"/>
          <w:lang w:val="en-IN"/>
        </w:rPr>
      </w:pPr>
    </w:p>
    <w:p w:rsidR="00C11E72" w:rsidRDefault="00C11E72" w:rsidP="00830924">
      <w:pPr>
        <w:spacing w:after="0"/>
        <w:jc w:val="both"/>
        <w:rPr>
          <w:rFonts w:cstheme="minorHAnsi"/>
          <w:sz w:val="24"/>
          <w:szCs w:val="24"/>
          <w:lang w:val="en-IN"/>
        </w:rPr>
      </w:pPr>
    </w:p>
    <w:p w:rsidR="00C11E72" w:rsidRDefault="00C11E72" w:rsidP="00830924">
      <w:pPr>
        <w:spacing w:after="0"/>
        <w:jc w:val="both"/>
        <w:rPr>
          <w:rFonts w:cstheme="minorHAnsi"/>
          <w:sz w:val="24"/>
          <w:szCs w:val="24"/>
          <w:lang w:val="en-IN"/>
        </w:rPr>
      </w:pPr>
    </w:p>
    <w:p w:rsidR="00C11E72" w:rsidRDefault="00C11E72" w:rsidP="00830924">
      <w:pPr>
        <w:spacing w:after="0"/>
        <w:jc w:val="both"/>
        <w:rPr>
          <w:rFonts w:cstheme="minorHAnsi"/>
          <w:sz w:val="24"/>
          <w:szCs w:val="24"/>
          <w:lang w:val="en-IN"/>
        </w:rPr>
      </w:pPr>
    </w:p>
    <w:p w:rsidR="00C11E72" w:rsidRDefault="00C11E72" w:rsidP="00830924">
      <w:pPr>
        <w:spacing w:after="0"/>
        <w:jc w:val="both"/>
        <w:rPr>
          <w:rFonts w:cstheme="minorHAnsi"/>
          <w:sz w:val="24"/>
          <w:szCs w:val="24"/>
          <w:lang w:val="en-IN"/>
        </w:rPr>
      </w:pPr>
    </w:p>
    <w:p w:rsidR="00C11E72" w:rsidRDefault="00C11E72" w:rsidP="00830924">
      <w:pPr>
        <w:spacing w:after="0"/>
        <w:jc w:val="both"/>
        <w:rPr>
          <w:rFonts w:cstheme="minorHAnsi"/>
          <w:sz w:val="24"/>
          <w:szCs w:val="24"/>
          <w:lang w:val="en-IN"/>
        </w:rPr>
      </w:pPr>
    </w:p>
    <w:p w:rsidR="00C11E72" w:rsidRDefault="00C11E72" w:rsidP="00830924">
      <w:pPr>
        <w:spacing w:after="0"/>
        <w:jc w:val="both"/>
        <w:rPr>
          <w:rFonts w:cstheme="minorHAnsi"/>
          <w:sz w:val="24"/>
          <w:szCs w:val="24"/>
          <w:lang w:val="en-IN"/>
        </w:rPr>
      </w:pPr>
    </w:p>
    <w:p w:rsidR="00C11E72" w:rsidRDefault="00C11E72" w:rsidP="00830924">
      <w:pPr>
        <w:spacing w:after="0"/>
        <w:jc w:val="both"/>
        <w:rPr>
          <w:rFonts w:cstheme="minorHAnsi"/>
          <w:sz w:val="24"/>
          <w:szCs w:val="24"/>
          <w:lang w:val="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tblGrid>
      <w:tr w:rsidR="00BF1E18" w:rsidRPr="00801FFA" w:rsidTr="00315C58">
        <w:trPr>
          <w:jc w:val="center"/>
        </w:trPr>
        <w:tc>
          <w:tcPr>
            <w:tcW w:w="0" w:type="auto"/>
          </w:tcPr>
          <w:p w:rsidR="00BF1E18" w:rsidRPr="00801FFA" w:rsidRDefault="00BF1E18" w:rsidP="00315C58">
            <w:pPr>
              <w:spacing w:after="0"/>
              <w:rPr>
                <w:rFonts w:cs="Calibri"/>
                <w:b/>
                <w:sz w:val="24"/>
                <w:szCs w:val="24"/>
              </w:rPr>
            </w:pPr>
            <w:r w:rsidRPr="00801FFA">
              <w:rPr>
                <w:rFonts w:cs="Calibri"/>
                <w:b/>
                <w:sz w:val="24"/>
                <w:szCs w:val="24"/>
              </w:rPr>
              <w:lastRenderedPageBreak/>
              <w:t>AGENDA- 9</w:t>
            </w:r>
          </w:p>
        </w:tc>
      </w:tr>
    </w:tbl>
    <w:p w:rsidR="00BF1E18" w:rsidRPr="003D23B3" w:rsidRDefault="00BF1E18" w:rsidP="00C06C66">
      <w:pPr>
        <w:spacing w:after="0" w:line="240" w:lineRule="auto"/>
        <w:jc w:val="center"/>
        <w:rPr>
          <w:rFonts w:cs="Calibri"/>
          <w:b/>
          <w:color w:val="FF0000"/>
          <w:sz w:val="24"/>
          <w:szCs w:val="24"/>
          <w:u w:val="single"/>
        </w:rPr>
      </w:pPr>
    </w:p>
    <w:p w:rsidR="00BF1E18" w:rsidRPr="00801FFA" w:rsidRDefault="00BF1E18" w:rsidP="00BF1E18">
      <w:pPr>
        <w:spacing w:after="0"/>
        <w:jc w:val="center"/>
        <w:rPr>
          <w:rFonts w:cs="Calibri"/>
          <w:b/>
          <w:sz w:val="24"/>
          <w:szCs w:val="24"/>
          <w:u w:val="single"/>
        </w:rPr>
      </w:pPr>
      <w:r w:rsidRPr="00801FFA">
        <w:rPr>
          <w:rFonts w:cs="Calibri"/>
          <w:b/>
          <w:sz w:val="24"/>
          <w:szCs w:val="24"/>
          <w:u w:val="single"/>
        </w:rPr>
        <w:t>Education Loans</w:t>
      </w:r>
    </w:p>
    <w:p w:rsidR="00BF1E18" w:rsidRPr="003D23B3" w:rsidRDefault="00BF1E18" w:rsidP="00C06C66">
      <w:pPr>
        <w:spacing w:after="0" w:line="240" w:lineRule="auto"/>
        <w:jc w:val="center"/>
        <w:rPr>
          <w:rFonts w:cs="Calibri"/>
          <w:b/>
          <w:color w:val="FF0000"/>
          <w:sz w:val="24"/>
          <w:szCs w:val="24"/>
          <w:u w:val="single"/>
        </w:rPr>
      </w:pPr>
    </w:p>
    <w:p w:rsidR="00BF1E18" w:rsidRPr="00801FFA" w:rsidRDefault="00BF1E18" w:rsidP="00433A31">
      <w:pPr>
        <w:pStyle w:val="ListParagraph"/>
        <w:numPr>
          <w:ilvl w:val="1"/>
          <w:numId w:val="7"/>
        </w:numPr>
        <w:spacing w:after="0"/>
        <w:rPr>
          <w:rFonts w:cs="Calibri"/>
          <w:bCs/>
          <w:sz w:val="24"/>
          <w:szCs w:val="24"/>
        </w:rPr>
      </w:pPr>
      <w:r w:rsidRPr="00801FFA">
        <w:rPr>
          <w:rFonts w:cs="Calibri"/>
          <w:b/>
          <w:sz w:val="24"/>
          <w:szCs w:val="24"/>
        </w:rPr>
        <w:t>Position of Education Loans as on 3</w:t>
      </w:r>
      <w:r w:rsidR="00801FFA" w:rsidRPr="00801FFA">
        <w:rPr>
          <w:rFonts w:cs="Calibri"/>
          <w:b/>
          <w:sz w:val="24"/>
          <w:szCs w:val="24"/>
        </w:rPr>
        <w:t>0.06</w:t>
      </w:r>
      <w:r w:rsidR="00081C90" w:rsidRPr="00801FFA">
        <w:rPr>
          <w:rFonts w:cs="Calibri"/>
          <w:b/>
          <w:sz w:val="24"/>
          <w:szCs w:val="24"/>
        </w:rPr>
        <w:t>.2017</w:t>
      </w:r>
      <w:r w:rsidRPr="00801FFA">
        <w:rPr>
          <w:rFonts w:cs="Calibri"/>
          <w:b/>
          <w:sz w:val="24"/>
          <w:szCs w:val="24"/>
        </w:rPr>
        <w:t xml:space="preserve"> :</w:t>
      </w:r>
      <w:r w:rsidRPr="00801FFA">
        <w:rPr>
          <w:rFonts w:cs="Calibri"/>
          <w:b/>
          <w:bCs/>
          <w:sz w:val="24"/>
          <w:szCs w:val="24"/>
        </w:rPr>
        <w:tab/>
      </w:r>
    </w:p>
    <w:p w:rsidR="00BF1E18" w:rsidRPr="00801FFA" w:rsidRDefault="00BF1E18" w:rsidP="00BF1E18">
      <w:pPr>
        <w:pStyle w:val="ListParagraph"/>
        <w:spacing w:after="0"/>
        <w:ind w:left="360"/>
        <w:jc w:val="right"/>
        <w:rPr>
          <w:rFonts w:cs="Calibri"/>
          <w:bCs/>
          <w:sz w:val="24"/>
          <w:szCs w:val="24"/>
        </w:rPr>
      </w:pPr>
      <w:r w:rsidRPr="00801FFA">
        <w:rPr>
          <w:rFonts w:cs="Calibri"/>
          <w:b/>
          <w:bCs/>
          <w:sz w:val="24"/>
          <w:szCs w:val="24"/>
        </w:rPr>
        <w:tab/>
      </w:r>
      <w:r w:rsidRPr="00801FFA">
        <w:rPr>
          <w:rFonts w:cs="Calibri"/>
          <w:b/>
          <w:bCs/>
          <w:sz w:val="24"/>
          <w:szCs w:val="24"/>
        </w:rPr>
        <w:tab/>
      </w:r>
      <w:r w:rsidRPr="00801FFA">
        <w:rPr>
          <w:rFonts w:cs="Calibri"/>
          <w:b/>
          <w:bCs/>
          <w:sz w:val="24"/>
          <w:szCs w:val="24"/>
        </w:rPr>
        <w:tab/>
      </w:r>
      <w:r w:rsidRPr="00801FFA">
        <w:rPr>
          <w:rFonts w:cs="Calibri"/>
          <w:b/>
          <w:bCs/>
          <w:sz w:val="24"/>
          <w:szCs w:val="24"/>
        </w:rPr>
        <w:tab/>
      </w:r>
      <w:r w:rsidRPr="00801FFA">
        <w:rPr>
          <w:rFonts w:cs="Calibri"/>
          <w:b/>
          <w:bCs/>
          <w:sz w:val="24"/>
          <w:szCs w:val="24"/>
        </w:rPr>
        <w:tab/>
      </w:r>
      <w:r w:rsidRPr="00801FFA">
        <w:rPr>
          <w:rFonts w:cs="Calibri"/>
          <w:bCs/>
          <w:sz w:val="24"/>
          <w:szCs w:val="24"/>
        </w:rPr>
        <w:t>(Rs in Crore)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715"/>
        <w:gridCol w:w="1943"/>
        <w:gridCol w:w="1112"/>
        <w:gridCol w:w="1526"/>
        <w:gridCol w:w="1559"/>
      </w:tblGrid>
      <w:tr w:rsidR="00BF1E18" w:rsidRPr="00801FFA" w:rsidTr="00904EAC">
        <w:trPr>
          <w:jc w:val="center"/>
        </w:trPr>
        <w:tc>
          <w:tcPr>
            <w:tcW w:w="1885" w:type="pct"/>
            <w:vMerge w:val="restart"/>
            <w:vAlign w:val="center"/>
          </w:tcPr>
          <w:p w:rsidR="00BF1E18" w:rsidRPr="00801FFA" w:rsidRDefault="00BF1E18" w:rsidP="00315C58">
            <w:pPr>
              <w:spacing w:after="0"/>
              <w:jc w:val="center"/>
              <w:rPr>
                <w:rFonts w:cs="Calibri"/>
                <w:b/>
                <w:bCs/>
                <w:sz w:val="24"/>
                <w:szCs w:val="24"/>
              </w:rPr>
            </w:pPr>
            <w:r w:rsidRPr="00801FFA">
              <w:rPr>
                <w:rFonts w:cs="Calibri"/>
                <w:b/>
                <w:bCs/>
                <w:sz w:val="24"/>
                <w:szCs w:val="24"/>
              </w:rPr>
              <w:t>Year</w:t>
            </w:r>
          </w:p>
        </w:tc>
        <w:tc>
          <w:tcPr>
            <w:tcW w:w="1550" w:type="pct"/>
            <w:gridSpan w:val="2"/>
          </w:tcPr>
          <w:p w:rsidR="00BF1E18" w:rsidRPr="00801FFA" w:rsidRDefault="00BF1E18" w:rsidP="00315C58">
            <w:pPr>
              <w:spacing w:after="0"/>
              <w:jc w:val="center"/>
              <w:rPr>
                <w:rFonts w:cs="Calibri"/>
                <w:b/>
                <w:bCs/>
                <w:sz w:val="24"/>
                <w:szCs w:val="24"/>
              </w:rPr>
            </w:pPr>
            <w:r w:rsidRPr="00801FFA">
              <w:rPr>
                <w:rFonts w:cs="Calibri"/>
                <w:b/>
                <w:bCs/>
                <w:sz w:val="24"/>
                <w:szCs w:val="24"/>
              </w:rPr>
              <w:t>Total Outstanding</w:t>
            </w:r>
          </w:p>
        </w:tc>
        <w:tc>
          <w:tcPr>
            <w:tcW w:w="1565" w:type="pct"/>
            <w:gridSpan w:val="2"/>
          </w:tcPr>
          <w:p w:rsidR="00BF1E18" w:rsidRPr="00801FFA" w:rsidRDefault="00BF1E18" w:rsidP="00315C58">
            <w:pPr>
              <w:spacing w:after="0"/>
              <w:jc w:val="center"/>
              <w:rPr>
                <w:rFonts w:cs="Calibri"/>
                <w:b/>
                <w:bCs/>
                <w:sz w:val="24"/>
                <w:szCs w:val="24"/>
              </w:rPr>
            </w:pPr>
            <w:r w:rsidRPr="00801FFA">
              <w:rPr>
                <w:rFonts w:cs="Calibri"/>
                <w:b/>
                <w:bCs/>
                <w:sz w:val="24"/>
                <w:szCs w:val="24"/>
              </w:rPr>
              <w:t>Disbursements</w:t>
            </w:r>
          </w:p>
        </w:tc>
      </w:tr>
      <w:tr w:rsidR="00BF1E18" w:rsidRPr="00801FFA" w:rsidTr="00904EAC">
        <w:trPr>
          <w:jc w:val="center"/>
        </w:trPr>
        <w:tc>
          <w:tcPr>
            <w:tcW w:w="1885" w:type="pct"/>
            <w:vMerge/>
            <w:vAlign w:val="center"/>
          </w:tcPr>
          <w:p w:rsidR="00BF1E18" w:rsidRPr="00801FFA" w:rsidRDefault="00BF1E18" w:rsidP="00315C58">
            <w:pPr>
              <w:spacing w:after="0"/>
              <w:rPr>
                <w:rFonts w:cs="Calibri"/>
                <w:b/>
                <w:bCs/>
                <w:sz w:val="24"/>
                <w:szCs w:val="24"/>
              </w:rPr>
            </w:pPr>
          </w:p>
        </w:tc>
        <w:tc>
          <w:tcPr>
            <w:tcW w:w="986" w:type="pct"/>
          </w:tcPr>
          <w:p w:rsidR="00BF1E18" w:rsidRPr="00801FFA" w:rsidRDefault="00BF1E18" w:rsidP="00315C58">
            <w:pPr>
              <w:spacing w:after="0"/>
              <w:jc w:val="center"/>
              <w:rPr>
                <w:rFonts w:cs="Calibri"/>
                <w:b/>
                <w:bCs/>
                <w:sz w:val="24"/>
                <w:szCs w:val="24"/>
              </w:rPr>
            </w:pPr>
            <w:r w:rsidRPr="00801FFA">
              <w:rPr>
                <w:rFonts w:cs="Calibri"/>
                <w:b/>
                <w:bCs/>
                <w:sz w:val="24"/>
                <w:szCs w:val="24"/>
              </w:rPr>
              <w:t>No. of a/c s</w:t>
            </w:r>
          </w:p>
        </w:tc>
        <w:tc>
          <w:tcPr>
            <w:tcW w:w="564" w:type="pct"/>
          </w:tcPr>
          <w:p w:rsidR="00BF1E18" w:rsidRPr="00801FFA" w:rsidRDefault="00BF1E18" w:rsidP="00315C58">
            <w:pPr>
              <w:spacing w:after="0"/>
              <w:jc w:val="center"/>
              <w:rPr>
                <w:rFonts w:cs="Calibri"/>
                <w:b/>
                <w:bCs/>
                <w:sz w:val="24"/>
                <w:szCs w:val="24"/>
              </w:rPr>
            </w:pPr>
            <w:r w:rsidRPr="00801FFA">
              <w:rPr>
                <w:rFonts w:cs="Calibri"/>
                <w:b/>
                <w:bCs/>
                <w:sz w:val="24"/>
                <w:szCs w:val="24"/>
              </w:rPr>
              <w:t>Amount</w:t>
            </w:r>
          </w:p>
        </w:tc>
        <w:tc>
          <w:tcPr>
            <w:tcW w:w="774" w:type="pct"/>
          </w:tcPr>
          <w:p w:rsidR="00BF1E18" w:rsidRPr="00801FFA" w:rsidRDefault="00BF1E18" w:rsidP="00315C58">
            <w:pPr>
              <w:spacing w:after="0"/>
              <w:jc w:val="center"/>
              <w:rPr>
                <w:rFonts w:cs="Calibri"/>
                <w:b/>
                <w:bCs/>
                <w:sz w:val="24"/>
                <w:szCs w:val="24"/>
              </w:rPr>
            </w:pPr>
            <w:r w:rsidRPr="00801FFA">
              <w:rPr>
                <w:rFonts w:cs="Calibri"/>
                <w:b/>
                <w:bCs/>
                <w:sz w:val="24"/>
                <w:szCs w:val="24"/>
              </w:rPr>
              <w:t>No. of a/cs</w:t>
            </w:r>
          </w:p>
        </w:tc>
        <w:tc>
          <w:tcPr>
            <w:tcW w:w="791" w:type="pct"/>
          </w:tcPr>
          <w:p w:rsidR="00BF1E18" w:rsidRPr="00801FFA" w:rsidRDefault="00BF1E18" w:rsidP="00315C58">
            <w:pPr>
              <w:spacing w:after="0"/>
              <w:jc w:val="center"/>
              <w:rPr>
                <w:rFonts w:cs="Calibri"/>
                <w:b/>
                <w:bCs/>
                <w:sz w:val="24"/>
                <w:szCs w:val="24"/>
              </w:rPr>
            </w:pPr>
            <w:r w:rsidRPr="00801FFA">
              <w:rPr>
                <w:rFonts w:cs="Calibri"/>
                <w:b/>
                <w:bCs/>
                <w:sz w:val="24"/>
                <w:szCs w:val="24"/>
              </w:rPr>
              <w:t>Amount</w:t>
            </w:r>
          </w:p>
        </w:tc>
      </w:tr>
      <w:tr w:rsidR="00BF1E18" w:rsidRPr="00801FFA" w:rsidTr="00904EAC">
        <w:trPr>
          <w:jc w:val="center"/>
        </w:trPr>
        <w:tc>
          <w:tcPr>
            <w:tcW w:w="1885" w:type="pct"/>
          </w:tcPr>
          <w:p w:rsidR="00BF1E18" w:rsidRPr="00801FFA" w:rsidRDefault="00BF1E18" w:rsidP="00315C58">
            <w:pPr>
              <w:spacing w:after="0"/>
              <w:jc w:val="center"/>
              <w:rPr>
                <w:rFonts w:cs="Calibri"/>
                <w:b/>
                <w:sz w:val="24"/>
                <w:szCs w:val="24"/>
              </w:rPr>
            </w:pPr>
            <w:r w:rsidRPr="00801FFA">
              <w:rPr>
                <w:rFonts w:cs="Calibri"/>
                <w:b/>
                <w:sz w:val="24"/>
                <w:szCs w:val="24"/>
              </w:rPr>
              <w:t>2014-15</w:t>
            </w:r>
          </w:p>
        </w:tc>
        <w:tc>
          <w:tcPr>
            <w:tcW w:w="986" w:type="pct"/>
          </w:tcPr>
          <w:p w:rsidR="00BF1E18" w:rsidRPr="00801FFA" w:rsidRDefault="00BF1E18" w:rsidP="00315C58">
            <w:pPr>
              <w:spacing w:after="0"/>
              <w:jc w:val="center"/>
              <w:rPr>
                <w:rFonts w:cs="Calibri"/>
                <w:sz w:val="24"/>
                <w:szCs w:val="24"/>
              </w:rPr>
            </w:pPr>
            <w:r w:rsidRPr="00801FFA">
              <w:rPr>
                <w:rFonts w:cs="Calibri"/>
                <w:sz w:val="24"/>
                <w:szCs w:val="24"/>
              </w:rPr>
              <w:t>143644</w:t>
            </w:r>
          </w:p>
        </w:tc>
        <w:tc>
          <w:tcPr>
            <w:tcW w:w="564" w:type="pct"/>
          </w:tcPr>
          <w:p w:rsidR="00BF1E18" w:rsidRPr="00801FFA" w:rsidRDefault="00BF1E18" w:rsidP="00315C58">
            <w:pPr>
              <w:spacing w:after="0"/>
              <w:jc w:val="center"/>
              <w:rPr>
                <w:rFonts w:cs="Calibri"/>
                <w:sz w:val="24"/>
                <w:szCs w:val="24"/>
              </w:rPr>
            </w:pPr>
            <w:r w:rsidRPr="00801FFA">
              <w:rPr>
                <w:rFonts w:cs="Calibri"/>
                <w:sz w:val="24"/>
                <w:szCs w:val="24"/>
              </w:rPr>
              <w:t>3062</w:t>
            </w:r>
          </w:p>
        </w:tc>
        <w:tc>
          <w:tcPr>
            <w:tcW w:w="774" w:type="pct"/>
          </w:tcPr>
          <w:p w:rsidR="00BF1E18" w:rsidRPr="00801FFA" w:rsidRDefault="00BF1E18" w:rsidP="00315C58">
            <w:pPr>
              <w:spacing w:after="0"/>
              <w:jc w:val="center"/>
              <w:rPr>
                <w:rFonts w:cs="Calibri"/>
                <w:sz w:val="24"/>
                <w:szCs w:val="24"/>
              </w:rPr>
            </w:pPr>
            <w:r w:rsidRPr="00801FFA">
              <w:rPr>
                <w:rFonts w:cs="Calibri"/>
                <w:sz w:val="24"/>
                <w:szCs w:val="24"/>
              </w:rPr>
              <w:t>20507</w:t>
            </w:r>
          </w:p>
        </w:tc>
        <w:tc>
          <w:tcPr>
            <w:tcW w:w="791" w:type="pct"/>
          </w:tcPr>
          <w:p w:rsidR="00BF1E18" w:rsidRPr="00801FFA" w:rsidRDefault="00BF1E18" w:rsidP="00315C58">
            <w:pPr>
              <w:spacing w:after="0"/>
              <w:jc w:val="center"/>
              <w:rPr>
                <w:rFonts w:cs="Calibri"/>
                <w:sz w:val="24"/>
                <w:szCs w:val="24"/>
              </w:rPr>
            </w:pPr>
            <w:r w:rsidRPr="00801FFA">
              <w:rPr>
                <w:rFonts w:cs="Calibri"/>
                <w:sz w:val="24"/>
                <w:szCs w:val="24"/>
              </w:rPr>
              <w:t>600</w:t>
            </w:r>
          </w:p>
        </w:tc>
      </w:tr>
      <w:tr w:rsidR="00BF1E18" w:rsidRPr="00801FFA" w:rsidTr="00904EAC">
        <w:trPr>
          <w:jc w:val="center"/>
        </w:trPr>
        <w:tc>
          <w:tcPr>
            <w:tcW w:w="1885" w:type="pct"/>
          </w:tcPr>
          <w:p w:rsidR="00BF1E18" w:rsidRPr="00801FFA" w:rsidRDefault="00BF1E18" w:rsidP="00904EAC">
            <w:pPr>
              <w:spacing w:after="0"/>
              <w:jc w:val="center"/>
              <w:rPr>
                <w:rFonts w:cs="Calibri"/>
                <w:b/>
                <w:sz w:val="24"/>
                <w:szCs w:val="24"/>
              </w:rPr>
            </w:pPr>
            <w:r w:rsidRPr="00801FFA">
              <w:rPr>
                <w:rFonts w:cs="Calibri"/>
                <w:b/>
                <w:sz w:val="24"/>
                <w:szCs w:val="24"/>
              </w:rPr>
              <w:t xml:space="preserve">2015-16 </w:t>
            </w:r>
          </w:p>
        </w:tc>
        <w:tc>
          <w:tcPr>
            <w:tcW w:w="986" w:type="pct"/>
          </w:tcPr>
          <w:p w:rsidR="00BF1E18" w:rsidRPr="00801FFA" w:rsidRDefault="0048727E" w:rsidP="00315C58">
            <w:pPr>
              <w:spacing w:after="0"/>
              <w:jc w:val="center"/>
              <w:rPr>
                <w:rFonts w:cs="Calibri"/>
                <w:sz w:val="24"/>
                <w:szCs w:val="24"/>
              </w:rPr>
            </w:pPr>
            <w:r w:rsidRPr="00801FFA">
              <w:rPr>
                <w:rFonts w:cs="Calibri"/>
                <w:sz w:val="24"/>
                <w:szCs w:val="24"/>
              </w:rPr>
              <w:t>149849</w:t>
            </w:r>
          </w:p>
        </w:tc>
        <w:tc>
          <w:tcPr>
            <w:tcW w:w="564" w:type="pct"/>
          </w:tcPr>
          <w:p w:rsidR="00BF1E18" w:rsidRPr="00801FFA" w:rsidRDefault="0048727E" w:rsidP="00315C58">
            <w:pPr>
              <w:spacing w:after="0"/>
              <w:jc w:val="center"/>
              <w:rPr>
                <w:rFonts w:cs="Calibri"/>
                <w:sz w:val="24"/>
                <w:szCs w:val="24"/>
              </w:rPr>
            </w:pPr>
            <w:r w:rsidRPr="00801FFA">
              <w:rPr>
                <w:rFonts w:cs="Calibri"/>
                <w:sz w:val="24"/>
                <w:szCs w:val="24"/>
              </w:rPr>
              <w:t>3650</w:t>
            </w:r>
          </w:p>
        </w:tc>
        <w:tc>
          <w:tcPr>
            <w:tcW w:w="774" w:type="pct"/>
          </w:tcPr>
          <w:p w:rsidR="00BF1E18" w:rsidRPr="00801FFA" w:rsidRDefault="0048727E" w:rsidP="00315C58">
            <w:pPr>
              <w:spacing w:after="0"/>
              <w:jc w:val="center"/>
              <w:rPr>
                <w:rFonts w:cs="Calibri"/>
                <w:sz w:val="24"/>
                <w:szCs w:val="24"/>
              </w:rPr>
            </w:pPr>
            <w:r w:rsidRPr="00801FFA">
              <w:rPr>
                <w:rFonts w:cs="Calibri"/>
                <w:sz w:val="24"/>
                <w:szCs w:val="24"/>
              </w:rPr>
              <w:t>23893</w:t>
            </w:r>
          </w:p>
        </w:tc>
        <w:tc>
          <w:tcPr>
            <w:tcW w:w="791" w:type="pct"/>
          </w:tcPr>
          <w:p w:rsidR="00BF1E18" w:rsidRPr="00801FFA" w:rsidRDefault="0048727E" w:rsidP="00315C58">
            <w:pPr>
              <w:spacing w:after="0"/>
              <w:jc w:val="center"/>
              <w:rPr>
                <w:rFonts w:cs="Calibri"/>
                <w:sz w:val="24"/>
                <w:szCs w:val="24"/>
              </w:rPr>
            </w:pPr>
            <w:r w:rsidRPr="00801FFA">
              <w:rPr>
                <w:rFonts w:cs="Calibri"/>
                <w:sz w:val="24"/>
                <w:szCs w:val="24"/>
              </w:rPr>
              <w:t>715</w:t>
            </w:r>
          </w:p>
        </w:tc>
      </w:tr>
      <w:tr w:rsidR="000E58CF" w:rsidRPr="00801FFA" w:rsidTr="00904EAC">
        <w:trPr>
          <w:jc w:val="center"/>
        </w:trPr>
        <w:tc>
          <w:tcPr>
            <w:tcW w:w="1885" w:type="pct"/>
          </w:tcPr>
          <w:p w:rsidR="000E58CF" w:rsidRPr="00801FFA" w:rsidRDefault="000E58CF" w:rsidP="00081C90">
            <w:pPr>
              <w:spacing w:after="0"/>
              <w:jc w:val="center"/>
              <w:rPr>
                <w:rFonts w:cs="Calibri"/>
                <w:b/>
                <w:sz w:val="24"/>
                <w:szCs w:val="24"/>
              </w:rPr>
            </w:pPr>
            <w:r w:rsidRPr="00801FFA">
              <w:rPr>
                <w:rFonts w:cs="Calibri"/>
                <w:b/>
                <w:sz w:val="24"/>
                <w:szCs w:val="24"/>
              </w:rPr>
              <w:t xml:space="preserve">2016-17 </w:t>
            </w:r>
          </w:p>
        </w:tc>
        <w:tc>
          <w:tcPr>
            <w:tcW w:w="986" w:type="pct"/>
          </w:tcPr>
          <w:p w:rsidR="000E58CF" w:rsidRPr="00801FFA" w:rsidRDefault="00463628" w:rsidP="00315C58">
            <w:pPr>
              <w:spacing w:after="0"/>
              <w:jc w:val="center"/>
              <w:rPr>
                <w:rFonts w:cs="Calibri"/>
                <w:sz w:val="24"/>
                <w:szCs w:val="24"/>
              </w:rPr>
            </w:pPr>
            <w:r w:rsidRPr="00801FFA">
              <w:rPr>
                <w:rFonts w:cs="Calibri"/>
                <w:sz w:val="24"/>
                <w:szCs w:val="24"/>
              </w:rPr>
              <w:t>146937</w:t>
            </w:r>
          </w:p>
        </w:tc>
        <w:tc>
          <w:tcPr>
            <w:tcW w:w="564" w:type="pct"/>
          </w:tcPr>
          <w:p w:rsidR="000E58CF" w:rsidRPr="00801FFA" w:rsidRDefault="00463628" w:rsidP="00315C58">
            <w:pPr>
              <w:spacing w:after="0"/>
              <w:jc w:val="center"/>
              <w:rPr>
                <w:rFonts w:cs="Calibri"/>
                <w:sz w:val="24"/>
                <w:szCs w:val="24"/>
              </w:rPr>
            </w:pPr>
            <w:r w:rsidRPr="00801FFA">
              <w:rPr>
                <w:rFonts w:cs="Calibri"/>
                <w:sz w:val="24"/>
                <w:szCs w:val="24"/>
              </w:rPr>
              <w:t>3857</w:t>
            </w:r>
          </w:p>
        </w:tc>
        <w:tc>
          <w:tcPr>
            <w:tcW w:w="774" w:type="pct"/>
          </w:tcPr>
          <w:p w:rsidR="000E58CF" w:rsidRPr="00801FFA" w:rsidRDefault="00463628" w:rsidP="00315C58">
            <w:pPr>
              <w:spacing w:after="0"/>
              <w:jc w:val="center"/>
              <w:rPr>
                <w:rFonts w:cs="Calibri"/>
                <w:sz w:val="24"/>
                <w:szCs w:val="24"/>
              </w:rPr>
            </w:pPr>
            <w:r w:rsidRPr="00801FFA">
              <w:rPr>
                <w:rFonts w:cs="Calibri"/>
                <w:sz w:val="24"/>
                <w:szCs w:val="24"/>
              </w:rPr>
              <w:t>23610</w:t>
            </w:r>
          </w:p>
        </w:tc>
        <w:tc>
          <w:tcPr>
            <w:tcW w:w="791" w:type="pct"/>
          </w:tcPr>
          <w:p w:rsidR="000E58CF" w:rsidRPr="00801FFA" w:rsidRDefault="00463628" w:rsidP="00315C58">
            <w:pPr>
              <w:spacing w:after="0"/>
              <w:jc w:val="center"/>
              <w:rPr>
                <w:rFonts w:cs="Calibri"/>
                <w:sz w:val="24"/>
                <w:szCs w:val="24"/>
              </w:rPr>
            </w:pPr>
            <w:r w:rsidRPr="00801FFA">
              <w:rPr>
                <w:rFonts w:cs="Calibri"/>
                <w:sz w:val="24"/>
                <w:szCs w:val="24"/>
              </w:rPr>
              <w:t>651</w:t>
            </w:r>
          </w:p>
        </w:tc>
      </w:tr>
      <w:tr w:rsidR="00801FFA" w:rsidRPr="00801FFA" w:rsidTr="00904EAC">
        <w:trPr>
          <w:jc w:val="center"/>
        </w:trPr>
        <w:tc>
          <w:tcPr>
            <w:tcW w:w="1885" w:type="pct"/>
          </w:tcPr>
          <w:p w:rsidR="00801FFA" w:rsidRPr="00801FFA" w:rsidRDefault="00801FFA" w:rsidP="00081C90">
            <w:pPr>
              <w:spacing w:after="0"/>
              <w:jc w:val="center"/>
              <w:rPr>
                <w:rFonts w:cs="Calibri"/>
                <w:b/>
                <w:sz w:val="24"/>
                <w:szCs w:val="24"/>
              </w:rPr>
            </w:pPr>
            <w:r>
              <w:rPr>
                <w:rFonts w:cs="Calibri"/>
                <w:b/>
                <w:sz w:val="24"/>
                <w:szCs w:val="24"/>
              </w:rPr>
              <w:t>2017-18 upto 30.06.2017</w:t>
            </w:r>
          </w:p>
        </w:tc>
        <w:tc>
          <w:tcPr>
            <w:tcW w:w="986" w:type="pct"/>
          </w:tcPr>
          <w:p w:rsidR="00801FFA" w:rsidRPr="00801FFA" w:rsidRDefault="0003263D" w:rsidP="00315C58">
            <w:pPr>
              <w:spacing w:after="0"/>
              <w:jc w:val="center"/>
              <w:rPr>
                <w:rFonts w:cs="Calibri"/>
                <w:sz w:val="24"/>
                <w:szCs w:val="24"/>
              </w:rPr>
            </w:pPr>
            <w:r>
              <w:rPr>
                <w:rFonts w:cs="Calibri"/>
                <w:sz w:val="24"/>
                <w:szCs w:val="24"/>
              </w:rPr>
              <w:t>104681</w:t>
            </w:r>
          </w:p>
        </w:tc>
        <w:tc>
          <w:tcPr>
            <w:tcW w:w="564" w:type="pct"/>
          </w:tcPr>
          <w:p w:rsidR="00801FFA" w:rsidRPr="00801FFA" w:rsidRDefault="0003263D" w:rsidP="00315C58">
            <w:pPr>
              <w:spacing w:after="0"/>
              <w:jc w:val="center"/>
              <w:rPr>
                <w:rFonts w:cs="Calibri"/>
                <w:sz w:val="24"/>
                <w:szCs w:val="24"/>
              </w:rPr>
            </w:pPr>
            <w:r>
              <w:rPr>
                <w:rFonts w:cs="Calibri"/>
                <w:sz w:val="24"/>
                <w:szCs w:val="24"/>
              </w:rPr>
              <w:t>3838</w:t>
            </w:r>
          </w:p>
        </w:tc>
        <w:tc>
          <w:tcPr>
            <w:tcW w:w="774" w:type="pct"/>
          </w:tcPr>
          <w:p w:rsidR="00801FFA" w:rsidRPr="00801FFA" w:rsidRDefault="0003263D" w:rsidP="00315C58">
            <w:pPr>
              <w:spacing w:after="0"/>
              <w:jc w:val="center"/>
              <w:rPr>
                <w:rFonts w:cs="Calibri"/>
                <w:sz w:val="24"/>
                <w:szCs w:val="24"/>
              </w:rPr>
            </w:pPr>
            <w:r>
              <w:rPr>
                <w:rFonts w:cs="Calibri"/>
                <w:sz w:val="24"/>
                <w:szCs w:val="24"/>
              </w:rPr>
              <w:t>7147</w:t>
            </w:r>
          </w:p>
        </w:tc>
        <w:tc>
          <w:tcPr>
            <w:tcW w:w="791" w:type="pct"/>
          </w:tcPr>
          <w:p w:rsidR="00801FFA" w:rsidRPr="00801FFA" w:rsidRDefault="0003263D" w:rsidP="00315C58">
            <w:pPr>
              <w:spacing w:after="0"/>
              <w:jc w:val="center"/>
              <w:rPr>
                <w:rFonts w:cs="Calibri"/>
                <w:sz w:val="24"/>
                <w:szCs w:val="24"/>
              </w:rPr>
            </w:pPr>
            <w:r>
              <w:rPr>
                <w:rFonts w:cs="Calibri"/>
                <w:sz w:val="24"/>
                <w:szCs w:val="24"/>
              </w:rPr>
              <w:t>124</w:t>
            </w:r>
          </w:p>
        </w:tc>
      </w:tr>
    </w:tbl>
    <w:p w:rsidR="00557C85" w:rsidRDefault="00557C85" w:rsidP="00E7113F">
      <w:pPr>
        <w:pStyle w:val="296"/>
        <w:tabs>
          <w:tab w:val="left" w:pos="720"/>
        </w:tabs>
        <w:autoSpaceDE w:val="0"/>
        <w:spacing w:line="276" w:lineRule="auto"/>
        <w:jc w:val="both"/>
        <w:rPr>
          <w:rFonts w:ascii="Calibri" w:hAnsi="Calibri" w:cs="Calibri"/>
          <w:color w:val="FF0000"/>
        </w:rPr>
      </w:pPr>
    </w:p>
    <w:p w:rsidR="00A051E2" w:rsidRPr="00A051E2" w:rsidRDefault="00A051E2" w:rsidP="00A051E2">
      <w:pPr>
        <w:pStyle w:val="296"/>
        <w:numPr>
          <w:ilvl w:val="1"/>
          <w:numId w:val="7"/>
        </w:numPr>
        <w:tabs>
          <w:tab w:val="clear" w:pos="360"/>
          <w:tab w:val="left" w:pos="720"/>
        </w:tabs>
        <w:autoSpaceDE w:val="0"/>
        <w:spacing w:after="240" w:line="276" w:lineRule="auto"/>
        <w:ind w:left="0" w:firstLine="0"/>
        <w:jc w:val="both"/>
        <w:rPr>
          <w:rFonts w:ascii="Calibri" w:hAnsi="Calibri" w:cs="Calibri"/>
          <w:b/>
        </w:rPr>
      </w:pPr>
      <w:r w:rsidRPr="00A051E2">
        <w:rPr>
          <w:rFonts w:ascii="Calibri" w:hAnsi="Calibri" w:cs="Calibri"/>
          <w:b/>
        </w:rPr>
        <w:t xml:space="preserve">Skill Loan Scheme: </w:t>
      </w:r>
      <w:r>
        <w:rPr>
          <w:rFonts w:ascii="Calibri" w:hAnsi="Calibri" w:cs="Calibri"/>
        </w:rPr>
        <w:t>Skill Loan Scheme aims at providing a loan facility to individuals who intended to take up skill development courses as per the Skilling loan eligibility criteria.</w:t>
      </w:r>
    </w:p>
    <w:p w:rsidR="00402611" w:rsidRDefault="00A051E2" w:rsidP="00A051E2">
      <w:pPr>
        <w:pStyle w:val="296"/>
        <w:tabs>
          <w:tab w:val="left" w:pos="720"/>
        </w:tabs>
        <w:autoSpaceDE w:val="0"/>
        <w:spacing w:after="240" w:line="276" w:lineRule="auto"/>
        <w:jc w:val="both"/>
        <w:rPr>
          <w:rFonts w:ascii="Calibri" w:hAnsi="Calibri" w:cs="Calibri"/>
        </w:rPr>
      </w:pPr>
      <w:r w:rsidRPr="00A051E2">
        <w:rPr>
          <w:rFonts w:ascii="Calibri" w:hAnsi="Calibri" w:cs="Calibri"/>
        </w:rPr>
        <w:t>Any</w:t>
      </w:r>
      <w:r>
        <w:rPr>
          <w:rFonts w:ascii="Calibri" w:hAnsi="Calibri" w:cs="Calibri"/>
        </w:rPr>
        <w:t xml:space="preserve"> individual who has secured admission in a course run by Industrial Training Institutes (IT</w:t>
      </w:r>
      <w:r w:rsidR="00EC1D98">
        <w:rPr>
          <w:rFonts w:ascii="Calibri" w:hAnsi="Calibri" w:cs="Calibri"/>
        </w:rPr>
        <w:t>I</w:t>
      </w:r>
      <w:r>
        <w:rPr>
          <w:rFonts w:ascii="Calibri" w:hAnsi="Calibri" w:cs="Calibri"/>
        </w:rPr>
        <w:t>s), Polytechnics or in a school recognized by central or State education boards or in a college affiliated to recognized university, training partners affiliated to National Skill Development Corporation (NSDC) / Sector Skill Councils, State Skill Mission, State Skill Corporation, preferably leading to a certificate / diploma / degree issued by such organization as per National Skill Qualification Framework (NSQF) is eligible for a Skilling Loan. The Government of India / State Governments may, from time to time, notify institutes/organizations for the purpose.</w:t>
      </w:r>
    </w:p>
    <w:p w:rsidR="00D0570E" w:rsidRDefault="00402611" w:rsidP="00A051E2">
      <w:pPr>
        <w:pStyle w:val="296"/>
        <w:tabs>
          <w:tab w:val="left" w:pos="720"/>
        </w:tabs>
        <w:autoSpaceDE w:val="0"/>
        <w:spacing w:after="240" w:line="276" w:lineRule="auto"/>
        <w:jc w:val="both"/>
        <w:rPr>
          <w:rFonts w:ascii="Calibri" w:hAnsi="Calibri" w:cs="Calibri"/>
        </w:rPr>
      </w:pPr>
      <w:r>
        <w:rPr>
          <w:rFonts w:ascii="Calibri" w:hAnsi="Calibri" w:cs="Calibri"/>
        </w:rPr>
        <w:t xml:space="preserve">Services of Bank Mitra may be used by the Banks/MFIs to popularize the scheme. </w:t>
      </w:r>
      <w:r w:rsidR="00E468B4">
        <w:rPr>
          <w:rFonts w:ascii="Calibri" w:hAnsi="Calibri" w:cs="Calibri"/>
        </w:rPr>
        <w:t>Such</w:t>
      </w:r>
      <w:r>
        <w:rPr>
          <w:rFonts w:ascii="Calibri" w:hAnsi="Calibri" w:cs="Calibri"/>
        </w:rPr>
        <w:t xml:space="preserve"> Bank Mitra will work as a bridge between bank, training institute and trainee / loan aspirants. However, at no point of time can a training institute or an entity with a significant stake in training (students of which will get the loan) be involved as Bank Mitra. Training institutes and lending architecture (entities and people down to the last mile) should be kept at arm’s length to avoid any moral hazard or miss-selling of the loan scheme. </w:t>
      </w:r>
      <w:r w:rsidR="00E468B4">
        <w:rPr>
          <w:rFonts w:ascii="Calibri" w:hAnsi="Calibri" w:cs="Calibri"/>
        </w:rPr>
        <w:t>A</w:t>
      </w:r>
      <w:r>
        <w:rPr>
          <w:rFonts w:ascii="Calibri" w:hAnsi="Calibri" w:cs="Calibri"/>
        </w:rPr>
        <w:t xml:space="preserve"> bank employee or its bona fide agency representative should necessarily meet the student to explain the loan details.</w:t>
      </w:r>
    </w:p>
    <w:p w:rsidR="00A149C5" w:rsidRDefault="00D0570E" w:rsidP="00A051E2">
      <w:pPr>
        <w:pStyle w:val="296"/>
        <w:tabs>
          <w:tab w:val="left" w:pos="720"/>
        </w:tabs>
        <w:autoSpaceDE w:val="0"/>
        <w:spacing w:line="276" w:lineRule="auto"/>
        <w:jc w:val="both"/>
        <w:rPr>
          <w:rFonts w:ascii="Calibri" w:hAnsi="Calibri" w:cs="Calibri"/>
        </w:rPr>
      </w:pPr>
      <w:r>
        <w:rPr>
          <w:rFonts w:ascii="Calibri" w:hAnsi="Calibri" w:cs="Calibri"/>
        </w:rPr>
        <w:t>Controlling authorities of all Banks are requested to adopt the Skill Loan Scheme and provide institutional credit to individuals for taking skill development courses and support the national initiatives for skill development.</w:t>
      </w:r>
    </w:p>
    <w:p w:rsidR="00A051E2" w:rsidRDefault="00D0570E" w:rsidP="00A051E2">
      <w:pPr>
        <w:pStyle w:val="296"/>
        <w:tabs>
          <w:tab w:val="left" w:pos="720"/>
        </w:tabs>
        <w:autoSpaceDE w:val="0"/>
        <w:spacing w:line="276" w:lineRule="auto"/>
        <w:jc w:val="both"/>
        <w:rPr>
          <w:rFonts w:ascii="Calibri" w:hAnsi="Calibri" w:cs="Calibri"/>
        </w:rPr>
      </w:pPr>
      <w:r>
        <w:rPr>
          <w:rFonts w:ascii="Calibri" w:hAnsi="Calibri" w:cs="Calibri"/>
        </w:rPr>
        <w:t xml:space="preserve"> </w:t>
      </w:r>
      <w:r w:rsidR="00A051E2" w:rsidRPr="00A051E2">
        <w:rPr>
          <w:rFonts w:ascii="Calibri" w:hAnsi="Calibri" w:cs="Calibri"/>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tblGrid>
      <w:tr w:rsidR="00BF1E18" w:rsidRPr="005E028C" w:rsidTr="00315C58">
        <w:trPr>
          <w:jc w:val="center"/>
        </w:trPr>
        <w:tc>
          <w:tcPr>
            <w:tcW w:w="0" w:type="auto"/>
          </w:tcPr>
          <w:p w:rsidR="00BF1E18" w:rsidRPr="005E028C" w:rsidRDefault="00BF1E18" w:rsidP="00315C58">
            <w:pPr>
              <w:spacing w:after="0"/>
              <w:rPr>
                <w:rFonts w:cs="Calibri"/>
                <w:b/>
                <w:sz w:val="24"/>
                <w:szCs w:val="24"/>
              </w:rPr>
            </w:pPr>
            <w:r w:rsidRPr="005E028C">
              <w:rPr>
                <w:rFonts w:cs="Calibri"/>
                <w:b/>
                <w:sz w:val="24"/>
                <w:szCs w:val="24"/>
              </w:rPr>
              <w:t>AGENDA- 10</w:t>
            </w:r>
          </w:p>
        </w:tc>
      </w:tr>
    </w:tbl>
    <w:p w:rsidR="00BF1E18" w:rsidRPr="003D23B3" w:rsidRDefault="00BF1E18" w:rsidP="00BF1E18">
      <w:pPr>
        <w:spacing w:after="0"/>
        <w:rPr>
          <w:rFonts w:cs="Calibri"/>
          <w:b/>
          <w:color w:val="FF0000"/>
          <w:sz w:val="14"/>
          <w:szCs w:val="24"/>
        </w:rPr>
      </w:pPr>
      <w:r w:rsidRPr="003D23B3">
        <w:rPr>
          <w:rFonts w:cs="Calibri"/>
          <w:b/>
          <w:color w:val="FF0000"/>
          <w:sz w:val="24"/>
          <w:szCs w:val="24"/>
        </w:rPr>
        <w:t xml:space="preserve">                                </w:t>
      </w:r>
    </w:p>
    <w:p w:rsidR="00BF1E18" w:rsidRPr="005E028C" w:rsidRDefault="00BF1E18" w:rsidP="00BF1E18">
      <w:pPr>
        <w:spacing w:after="0"/>
        <w:jc w:val="center"/>
        <w:rPr>
          <w:rFonts w:cs="Calibri"/>
          <w:b/>
          <w:sz w:val="24"/>
          <w:szCs w:val="24"/>
          <w:u w:val="single"/>
        </w:rPr>
      </w:pPr>
      <w:r w:rsidRPr="005E028C">
        <w:rPr>
          <w:rFonts w:cs="Calibri"/>
          <w:b/>
          <w:sz w:val="24"/>
          <w:szCs w:val="24"/>
          <w:u w:val="single"/>
        </w:rPr>
        <w:t>EXPORT CREDIT</w:t>
      </w:r>
    </w:p>
    <w:p w:rsidR="00BF1E18" w:rsidRDefault="00BF1E18" w:rsidP="00BF1E18">
      <w:pPr>
        <w:spacing w:before="240" w:after="0"/>
        <w:rPr>
          <w:rFonts w:cs="Calibri"/>
          <w:b/>
          <w:sz w:val="24"/>
          <w:szCs w:val="24"/>
        </w:rPr>
      </w:pPr>
      <w:r w:rsidRPr="005E028C">
        <w:rPr>
          <w:rFonts w:cs="Calibri"/>
          <w:sz w:val="24"/>
          <w:szCs w:val="24"/>
        </w:rPr>
        <w:t>Outstanding position of financ</w:t>
      </w:r>
      <w:r w:rsidR="006460E8" w:rsidRPr="005E028C">
        <w:rPr>
          <w:rFonts w:cs="Calibri"/>
          <w:sz w:val="24"/>
          <w:szCs w:val="24"/>
        </w:rPr>
        <w:t>e under Export Credit as on 3</w:t>
      </w:r>
      <w:r w:rsidR="005E028C" w:rsidRPr="005E028C">
        <w:rPr>
          <w:rFonts w:cs="Calibri"/>
          <w:sz w:val="24"/>
          <w:szCs w:val="24"/>
        </w:rPr>
        <w:t>0.06</w:t>
      </w:r>
      <w:r w:rsidR="00081C90" w:rsidRPr="005E028C">
        <w:rPr>
          <w:rFonts w:cs="Calibri"/>
          <w:sz w:val="24"/>
          <w:szCs w:val="24"/>
        </w:rPr>
        <w:t>.2017</w:t>
      </w:r>
      <w:r w:rsidRPr="005E028C">
        <w:rPr>
          <w:rFonts w:cs="Calibri"/>
          <w:sz w:val="24"/>
          <w:szCs w:val="24"/>
        </w:rPr>
        <w:t xml:space="preserve"> placed as </w:t>
      </w:r>
      <w:r w:rsidRPr="005E028C">
        <w:rPr>
          <w:rFonts w:cs="Calibri"/>
          <w:b/>
          <w:sz w:val="24"/>
          <w:szCs w:val="24"/>
        </w:rPr>
        <w:t>Annexure No.</w:t>
      </w:r>
      <w:r w:rsidR="00D75149">
        <w:rPr>
          <w:rFonts w:cs="Calibri"/>
          <w:b/>
          <w:sz w:val="24"/>
          <w:szCs w:val="24"/>
        </w:rPr>
        <w:t>13</w:t>
      </w:r>
    </w:p>
    <w:p w:rsidR="0008248D" w:rsidRDefault="0008248D" w:rsidP="00BF1E18">
      <w:pPr>
        <w:spacing w:after="0"/>
        <w:rPr>
          <w:rFonts w:cs="Calibri"/>
          <w:b/>
          <w:sz w:val="24"/>
          <w:szCs w:val="24"/>
        </w:rPr>
      </w:pPr>
    </w:p>
    <w:p w:rsidR="00CD7801" w:rsidRDefault="00CD7801" w:rsidP="00BF1E18">
      <w:pPr>
        <w:spacing w:after="0"/>
        <w:rPr>
          <w:rFonts w:cs="Calibri"/>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tblGrid>
      <w:tr w:rsidR="00BF1E18" w:rsidRPr="002D41B5" w:rsidTr="00315C58">
        <w:trPr>
          <w:jc w:val="center"/>
        </w:trPr>
        <w:tc>
          <w:tcPr>
            <w:tcW w:w="0" w:type="auto"/>
          </w:tcPr>
          <w:p w:rsidR="00BF1E18" w:rsidRPr="002D41B5" w:rsidRDefault="00BF1E18" w:rsidP="00315C58">
            <w:pPr>
              <w:spacing w:after="0"/>
              <w:rPr>
                <w:rFonts w:cs="Calibri"/>
                <w:b/>
                <w:sz w:val="24"/>
                <w:szCs w:val="24"/>
              </w:rPr>
            </w:pPr>
            <w:r w:rsidRPr="002D41B5">
              <w:rPr>
                <w:rFonts w:cs="Calibri"/>
                <w:b/>
                <w:sz w:val="24"/>
                <w:szCs w:val="24"/>
              </w:rPr>
              <w:lastRenderedPageBreak/>
              <w:t>AGENDA- 11</w:t>
            </w:r>
          </w:p>
        </w:tc>
      </w:tr>
    </w:tbl>
    <w:p w:rsidR="00BF1E18" w:rsidRPr="003D23B3" w:rsidRDefault="00BF1E18" w:rsidP="00BF1E18">
      <w:pPr>
        <w:spacing w:after="0"/>
        <w:rPr>
          <w:rFonts w:cs="Calibri"/>
          <w:color w:val="FF0000"/>
          <w:sz w:val="10"/>
          <w:szCs w:val="10"/>
        </w:rPr>
      </w:pPr>
      <w:r w:rsidRPr="003D23B3">
        <w:rPr>
          <w:rFonts w:cs="Calibri"/>
          <w:b/>
          <w:color w:val="FF0000"/>
          <w:sz w:val="24"/>
          <w:szCs w:val="24"/>
        </w:rPr>
        <w:t xml:space="preserve">     </w:t>
      </w:r>
    </w:p>
    <w:p w:rsidR="00BF1E18" w:rsidRPr="002D41B5" w:rsidRDefault="00BF1E18" w:rsidP="00A149C5">
      <w:pPr>
        <w:spacing w:after="0"/>
        <w:jc w:val="both"/>
        <w:rPr>
          <w:rFonts w:cs="Calibri"/>
          <w:b/>
          <w:sz w:val="24"/>
          <w:szCs w:val="24"/>
        </w:rPr>
      </w:pPr>
      <w:r w:rsidRPr="002D41B5">
        <w:rPr>
          <w:rFonts w:cs="Calibri"/>
          <w:b/>
          <w:sz w:val="24"/>
          <w:szCs w:val="24"/>
        </w:rPr>
        <w:t>11.1. Credit</w:t>
      </w:r>
      <w:r w:rsidR="002D41B5">
        <w:rPr>
          <w:rFonts w:cs="Calibri"/>
          <w:b/>
          <w:sz w:val="24"/>
          <w:szCs w:val="24"/>
        </w:rPr>
        <w:t xml:space="preserve"> Flow to Minority Communities, Weaker Sections, W</w:t>
      </w:r>
      <w:r w:rsidRPr="002D41B5">
        <w:rPr>
          <w:rFonts w:cs="Calibri"/>
          <w:b/>
          <w:sz w:val="24"/>
          <w:szCs w:val="24"/>
        </w:rPr>
        <w:t xml:space="preserve">omen and SC/STs </w:t>
      </w:r>
      <w:r w:rsidR="00EE75CE" w:rsidRPr="002D41B5">
        <w:rPr>
          <w:rFonts w:cs="Calibri"/>
          <w:b/>
          <w:sz w:val="24"/>
          <w:szCs w:val="24"/>
        </w:rPr>
        <w:t>(outstandings)</w:t>
      </w:r>
      <w:r w:rsidRPr="002D41B5">
        <w:rPr>
          <w:rFonts w:cs="Calibri"/>
          <w:b/>
          <w:sz w:val="24"/>
          <w:szCs w:val="24"/>
        </w:rPr>
        <w:t>:</w:t>
      </w:r>
    </w:p>
    <w:p w:rsidR="00BF1E18" w:rsidRPr="00A149C5" w:rsidRDefault="000E58CF" w:rsidP="000E58CF">
      <w:pPr>
        <w:spacing w:after="0"/>
        <w:jc w:val="center"/>
        <w:rPr>
          <w:rFonts w:cs="Calibri"/>
          <w:sz w:val="20"/>
          <w:szCs w:val="20"/>
        </w:rPr>
      </w:pPr>
      <w:r w:rsidRPr="002D41B5">
        <w:rPr>
          <w:rFonts w:cs="Calibri"/>
          <w:sz w:val="24"/>
          <w:szCs w:val="24"/>
        </w:rPr>
        <w:t xml:space="preserve">                                                                                                                         </w:t>
      </w:r>
      <w:r w:rsidR="00EE75CE" w:rsidRPr="002D41B5">
        <w:rPr>
          <w:rFonts w:cs="Calibri"/>
          <w:sz w:val="24"/>
          <w:szCs w:val="24"/>
        </w:rPr>
        <w:t xml:space="preserve">                        </w:t>
      </w:r>
      <w:r w:rsidR="00BF1E18" w:rsidRPr="00A149C5">
        <w:rPr>
          <w:rFonts w:cs="Calibri"/>
          <w:sz w:val="20"/>
          <w:szCs w:val="20"/>
        </w:rPr>
        <w:t>(Rs. In Crores)</w:t>
      </w:r>
    </w:p>
    <w:tbl>
      <w:tblPr>
        <w:tblW w:w="47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9"/>
        <w:gridCol w:w="1538"/>
        <w:gridCol w:w="2374"/>
        <w:gridCol w:w="1815"/>
        <w:gridCol w:w="1737"/>
        <w:gridCol w:w="1256"/>
      </w:tblGrid>
      <w:tr w:rsidR="000C2611" w:rsidRPr="002D41B5" w:rsidTr="000C2611">
        <w:trPr>
          <w:jc w:val="center"/>
        </w:trPr>
        <w:tc>
          <w:tcPr>
            <w:tcW w:w="377" w:type="pct"/>
            <w:vAlign w:val="center"/>
          </w:tcPr>
          <w:p w:rsidR="00BF1E18" w:rsidRPr="002D41B5" w:rsidRDefault="00BF1E18" w:rsidP="00A149C5">
            <w:pPr>
              <w:spacing w:after="0" w:line="240" w:lineRule="auto"/>
              <w:jc w:val="center"/>
              <w:rPr>
                <w:rFonts w:cs="Calibri"/>
                <w:sz w:val="24"/>
                <w:szCs w:val="24"/>
              </w:rPr>
            </w:pPr>
            <w:r w:rsidRPr="002D41B5">
              <w:rPr>
                <w:rFonts w:cs="Calibri"/>
                <w:sz w:val="24"/>
                <w:szCs w:val="24"/>
              </w:rPr>
              <w:t>S.No.</w:t>
            </w:r>
          </w:p>
        </w:tc>
        <w:tc>
          <w:tcPr>
            <w:tcW w:w="819" w:type="pct"/>
            <w:vAlign w:val="center"/>
          </w:tcPr>
          <w:p w:rsidR="00BF1E18" w:rsidRPr="002D41B5" w:rsidRDefault="00BF1E18" w:rsidP="00A149C5">
            <w:pPr>
              <w:spacing w:after="0" w:line="240" w:lineRule="auto"/>
              <w:jc w:val="center"/>
              <w:rPr>
                <w:rFonts w:cs="Calibri"/>
                <w:sz w:val="24"/>
                <w:szCs w:val="24"/>
              </w:rPr>
            </w:pPr>
            <w:r w:rsidRPr="002D41B5">
              <w:rPr>
                <w:rFonts w:cs="Calibri"/>
                <w:sz w:val="24"/>
                <w:szCs w:val="24"/>
              </w:rPr>
              <w:t>Year ended</w:t>
            </w:r>
          </w:p>
        </w:tc>
        <w:tc>
          <w:tcPr>
            <w:tcW w:w="1262" w:type="pct"/>
            <w:vAlign w:val="center"/>
          </w:tcPr>
          <w:p w:rsidR="00BF1E18" w:rsidRPr="002D41B5" w:rsidRDefault="00BF1E18" w:rsidP="00A149C5">
            <w:pPr>
              <w:spacing w:after="0" w:line="240" w:lineRule="auto"/>
              <w:jc w:val="center"/>
              <w:rPr>
                <w:rFonts w:cs="Calibri"/>
                <w:sz w:val="24"/>
                <w:szCs w:val="24"/>
              </w:rPr>
            </w:pPr>
            <w:r w:rsidRPr="002D41B5">
              <w:rPr>
                <w:rFonts w:cs="Calibri"/>
                <w:sz w:val="24"/>
                <w:szCs w:val="24"/>
              </w:rPr>
              <w:t>Minority communities</w:t>
            </w:r>
          </w:p>
        </w:tc>
        <w:tc>
          <w:tcPr>
            <w:tcW w:w="966" w:type="pct"/>
            <w:vAlign w:val="center"/>
          </w:tcPr>
          <w:p w:rsidR="00BF1E18" w:rsidRPr="002D41B5" w:rsidRDefault="00BF1E18" w:rsidP="00A149C5">
            <w:pPr>
              <w:spacing w:after="0" w:line="240" w:lineRule="auto"/>
              <w:jc w:val="center"/>
              <w:rPr>
                <w:rFonts w:cs="Calibri"/>
                <w:sz w:val="24"/>
                <w:szCs w:val="24"/>
              </w:rPr>
            </w:pPr>
            <w:r w:rsidRPr="002D41B5">
              <w:rPr>
                <w:rFonts w:cs="Calibri"/>
                <w:sz w:val="24"/>
                <w:szCs w:val="24"/>
              </w:rPr>
              <w:t>Weaker sections</w:t>
            </w:r>
          </w:p>
        </w:tc>
        <w:tc>
          <w:tcPr>
            <w:tcW w:w="925" w:type="pct"/>
            <w:vAlign w:val="center"/>
          </w:tcPr>
          <w:p w:rsidR="00BF1E18" w:rsidRPr="002D41B5" w:rsidRDefault="00BF1E18" w:rsidP="00A149C5">
            <w:pPr>
              <w:spacing w:after="0" w:line="240" w:lineRule="auto"/>
              <w:jc w:val="center"/>
              <w:rPr>
                <w:rFonts w:cs="Calibri"/>
                <w:sz w:val="24"/>
                <w:szCs w:val="24"/>
              </w:rPr>
            </w:pPr>
            <w:r w:rsidRPr="002D41B5">
              <w:rPr>
                <w:rFonts w:cs="Calibri"/>
                <w:sz w:val="24"/>
                <w:szCs w:val="24"/>
              </w:rPr>
              <w:t>Women</w:t>
            </w:r>
          </w:p>
        </w:tc>
        <w:tc>
          <w:tcPr>
            <w:tcW w:w="650" w:type="pct"/>
            <w:vAlign w:val="center"/>
          </w:tcPr>
          <w:p w:rsidR="00BF1E18" w:rsidRPr="002D41B5" w:rsidRDefault="00BF1E18" w:rsidP="00A149C5">
            <w:pPr>
              <w:spacing w:after="0" w:line="240" w:lineRule="auto"/>
              <w:jc w:val="center"/>
              <w:rPr>
                <w:rFonts w:cs="Calibri"/>
                <w:sz w:val="24"/>
                <w:szCs w:val="24"/>
              </w:rPr>
            </w:pPr>
            <w:r w:rsidRPr="002D41B5">
              <w:rPr>
                <w:rFonts w:cs="Calibri"/>
                <w:sz w:val="24"/>
                <w:szCs w:val="24"/>
              </w:rPr>
              <w:t>SC/ST</w:t>
            </w:r>
          </w:p>
        </w:tc>
      </w:tr>
      <w:tr w:rsidR="000C2611" w:rsidRPr="002D41B5" w:rsidTr="000C2611">
        <w:trPr>
          <w:jc w:val="center"/>
        </w:trPr>
        <w:tc>
          <w:tcPr>
            <w:tcW w:w="377" w:type="pct"/>
            <w:vAlign w:val="center"/>
          </w:tcPr>
          <w:p w:rsidR="000E58CF" w:rsidRPr="002D41B5" w:rsidRDefault="0003114B" w:rsidP="00A149C5">
            <w:pPr>
              <w:spacing w:after="0" w:line="240" w:lineRule="auto"/>
              <w:jc w:val="center"/>
              <w:rPr>
                <w:rFonts w:cs="Calibri"/>
                <w:sz w:val="24"/>
                <w:szCs w:val="24"/>
              </w:rPr>
            </w:pPr>
            <w:r w:rsidRPr="002D41B5">
              <w:rPr>
                <w:rFonts w:cs="Calibri"/>
                <w:sz w:val="24"/>
                <w:szCs w:val="24"/>
              </w:rPr>
              <w:t>1</w:t>
            </w:r>
          </w:p>
        </w:tc>
        <w:tc>
          <w:tcPr>
            <w:tcW w:w="819" w:type="pct"/>
            <w:vAlign w:val="center"/>
          </w:tcPr>
          <w:p w:rsidR="000E58CF" w:rsidRPr="002D41B5" w:rsidRDefault="000E58CF" w:rsidP="00A149C5">
            <w:pPr>
              <w:spacing w:after="0" w:line="240" w:lineRule="auto"/>
              <w:jc w:val="center"/>
              <w:rPr>
                <w:rFonts w:cs="Calibri"/>
                <w:sz w:val="24"/>
                <w:szCs w:val="24"/>
              </w:rPr>
            </w:pPr>
            <w:r w:rsidRPr="002D41B5">
              <w:rPr>
                <w:rFonts w:cs="Calibri"/>
                <w:sz w:val="24"/>
                <w:szCs w:val="24"/>
              </w:rPr>
              <w:t>March, 2015</w:t>
            </w:r>
          </w:p>
        </w:tc>
        <w:tc>
          <w:tcPr>
            <w:tcW w:w="1262" w:type="pct"/>
            <w:vAlign w:val="center"/>
          </w:tcPr>
          <w:p w:rsidR="000E58CF" w:rsidRPr="002D41B5" w:rsidRDefault="000E58CF" w:rsidP="00A149C5">
            <w:pPr>
              <w:spacing w:after="0" w:line="240" w:lineRule="auto"/>
              <w:jc w:val="center"/>
              <w:rPr>
                <w:rFonts w:cs="Calibri"/>
                <w:sz w:val="24"/>
                <w:szCs w:val="24"/>
              </w:rPr>
            </w:pPr>
            <w:r w:rsidRPr="002D41B5">
              <w:rPr>
                <w:rFonts w:cs="Calibri"/>
                <w:sz w:val="24"/>
                <w:szCs w:val="24"/>
              </w:rPr>
              <w:t>11,069</w:t>
            </w:r>
          </w:p>
        </w:tc>
        <w:tc>
          <w:tcPr>
            <w:tcW w:w="966" w:type="pct"/>
            <w:vAlign w:val="center"/>
          </w:tcPr>
          <w:p w:rsidR="000E58CF" w:rsidRPr="002D41B5" w:rsidRDefault="000E58CF" w:rsidP="00A149C5">
            <w:pPr>
              <w:spacing w:after="0" w:line="240" w:lineRule="auto"/>
              <w:jc w:val="center"/>
              <w:rPr>
                <w:rFonts w:cs="Calibri"/>
                <w:sz w:val="24"/>
                <w:szCs w:val="24"/>
              </w:rPr>
            </w:pPr>
            <w:r w:rsidRPr="002D41B5">
              <w:rPr>
                <w:rFonts w:cs="Calibri"/>
                <w:sz w:val="24"/>
                <w:szCs w:val="24"/>
              </w:rPr>
              <w:t>48,495</w:t>
            </w:r>
          </w:p>
        </w:tc>
        <w:tc>
          <w:tcPr>
            <w:tcW w:w="925" w:type="pct"/>
            <w:vAlign w:val="center"/>
          </w:tcPr>
          <w:p w:rsidR="000E58CF" w:rsidRPr="002D41B5" w:rsidRDefault="000E58CF" w:rsidP="00A149C5">
            <w:pPr>
              <w:spacing w:after="0" w:line="240" w:lineRule="auto"/>
              <w:jc w:val="center"/>
              <w:rPr>
                <w:rFonts w:cs="Calibri"/>
                <w:sz w:val="24"/>
                <w:szCs w:val="24"/>
              </w:rPr>
            </w:pPr>
            <w:r w:rsidRPr="002D41B5">
              <w:rPr>
                <w:rFonts w:cs="Calibri"/>
                <w:sz w:val="24"/>
                <w:szCs w:val="24"/>
              </w:rPr>
              <w:t>35,994</w:t>
            </w:r>
          </w:p>
        </w:tc>
        <w:tc>
          <w:tcPr>
            <w:tcW w:w="650" w:type="pct"/>
            <w:vAlign w:val="center"/>
          </w:tcPr>
          <w:p w:rsidR="000E58CF" w:rsidRPr="002D41B5" w:rsidRDefault="000E58CF" w:rsidP="00A149C5">
            <w:pPr>
              <w:spacing w:after="0" w:line="240" w:lineRule="auto"/>
              <w:jc w:val="center"/>
              <w:rPr>
                <w:rFonts w:cs="Calibri"/>
                <w:sz w:val="24"/>
                <w:szCs w:val="24"/>
              </w:rPr>
            </w:pPr>
            <w:r w:rsidRPr="002D41B5">
              <w:rPr>
                <w:rFonts w:cs="Calibri"/>
                <w:sz w:val="24"/>
                <w:szCs w:val="24"/>
              </w:rPr>
              <w:t>8,710</w:t>
            </w:r>
          </w:p>
        </w:tc>
      </w:tr>
      <w:tr w:rsidR="000C2611" w:rsidRPr="002D41B5" w:rsidTr="000C2611">
        <w:trPr>
          <w:jc w:val="center"/>
        </w:trPr>
        <w:tc>
          <w:tcPr>
            <w:tcW w:w="377" w:type="pct"/>
            <w:vAlign w:val="center"/>
          </w:tcPr>
          <w:p w:rsidR="000E58CF" w:rsidRPr="002D41B5" w:rsidRDefault="0003114B" w:rsidP="00A149C5">
            <w:pPr>
              <w:spacing w:after="0" w:line="240" w:lineRule="auto"/>
              <w:jc w:val="center"/>
              <w:rPr>
                <w:rFonts w:cs="Calibri"/>
                <w:sz w:val="24"/>
                <w:szCs w:val="24"/>
              </w:rPr>
            </w:pPr>
            <w:r w:rsidRPr="002D41B5">
              <w:rPr>
                <w:rFonts w:cs="Calibri"/>
                <w:sz w:val="24"/>
                <w:szCs w:val="24"/>
              </w:rPr>
              <w:t>2</w:t>
            </w:r>
          </w:p>
        </w:tc>
        <w:tc>
          <w:tcPr>
            <w:tcW w:w="819" w:type="pct"/>
            <w:vAlign w:val="center"/>
          </w:tcPr>
          <w:p w:rsidR="000E58CF" w:rsidRPr="002D41B5" w:rsidRDefault="000E58CF" w:rsidP="00A149C5">
            <w:pPr>
              <w:spacing w:after="0" w:line="240" w:lineRule="auto"/>
              <w:jc w:val="center"/>
              <w:rPr>
                <w:rFonts w:cs="Calibri"/>
                <w:sz w:val="24"/>
                <w:szCs w:val="24"/>
              </w:rPr>
            </w:pPr>
            <w:r w:rsidRPr="002D41B5">
              <w:rPr>
                <w:rFonts w:cs="Calibri"/>
                <w:sz w:val="24"/>
                <w:szCs w:val="24"/>
              </w:rPr>
              <w:t>March, 2016</w:t>
            </w:r>
          </w:p>
        </w:tc>
        <w:tc>
          <w:tcPr>
            <w:tcW w:w="1262" w:type="pct"/>
            <w:vAlign w:val="center"/>
          </w:tcPr>
          <w:p w:rsidR="000E58CF" w:rsidRPr="002D41B5" w:rsidRDefault="000E58CF" w:rsidP="00A149C5">
            <w:pPr>
              <w:spacing w:after="0" w:line="240" w:lineRule="auto"/>
              <w:jc w:val="center"/>
              <w:rPr>
                <w:rFonts w:cs="Calibri"/>
                <w:sz w:val="24"/>
                <w:szCs w:val="24"/>
              </w:rPr>
            </w:pPr>
            <w:r w:rsidRPr="002D41B5">
              <w:rPr>
                <w:rFonts w:cs="Calibri"/>
                <w:sz w:val="24"/>
                <w:szCs w:val="24"/>
              </w:rPr>
              <w:t>13,150</w:t>
            </w:r>
          </w:p>
        </w:tc>
        <w:tc>
          <w:tcPr>
            <w:tcW w:w="966" w:type="pct"/>
            <w:vAlign w:val="center"/>
          </w:tcPr>
          <w:p w:rsidR="000E58CF" w:rsidRPr="002D41B5" w:rsidRDefault="000E58CF" w:rsidP="00A149C5">
            <w:pPr>
              <w:spacing w:after="0" w:line="240" w:lineRule="auto"/>
              <w:jc w:val="center"/>
              <w:rPr>
                <w:rFonts w:cs="Calibri"/>
                <w:sz w:val="24"/>
                <w:szCs w:val="24"/>
              </w:rPr>
            </w:pPr>
            <w:r w:rsidRPr="002D41B5">
              <w:rPr>
                <w:rFonts w:cs="Calibri"/>
                <w:sz w:val="24"/>
                <w:szCs w:val="24"/>
              </w:rPr>
              <w:t>55,687</w:t>
            </w:r>
          </w:p>
        </w:tc>
        <w:tc>
          <w:tcPr>
            <w:tcW w:w="925" w:type="pct"/>
            <w:vAlign w:val="center"/>
          </w:tcPr>
          <w:p w:rsidR="000E58CF" w:rsidRPr="002D41B5" w:rsidRDefault="000E58CF" w:rsidP="00A149C5">
            <w:pPr>
              <w:spacing w:after="0" w:line="240" w:lineRule="auto"/>
              <w:jc w:val="center"/>
              <w:rPr>
                <w:rFonts w:cs="Calibri"/>
                <w:sz w:val="24"/>
                <w:szCs w:val="24"/>
              </w:rPr>
            </w:pPr>
            <w:r w:rsidRPr="002D41B5">
              <w:rPr>
                <w:rFonts w:cs="Calibri"/>
                <w:sz w:val="24"/>
                <w:szCs w:val="24"/>
              </w:rPr>
              <w:t>39,058</w:t>
            </w:r>
          </w:p>
        </w:tc>
        <w:tc>
          <w:tcPr>
            <w:tcW w:w="650" w:type="pct"/>
            <w:vAlign w:val="center"/>
          </w:tcPr>
          <w:p w:rsidR="000E58CF" w:rsidRPr="002D41B5" w:rsidRDefault="000E58CF" w:rsidP="00A149C5">
            <w:pPr>
              <w:spacing w:after="0" w:line="240" w:lineRule="auto"/>
              <w:jc w:val="center"/>
              <w:rPr>
                <w:rFonts w:cs="Calibri"/>
                <w:sz w:val="24"/>
                <w:szCs w:val="24"/>
              </w:rPr>
            </w:pPr>
            <w:r w:rsidRPr="002D41B5">
              <w:rPr>
                <w:rFonts w:cs="Calibri"/>
                <w:sz w:val="24"/>
                <w:szCs w:val="24"/>
              </w:rPr>
              <w:t>9,989</w:t>
            </w:r>
          </w:p>
        </w:tc>
      </w:tr>
      <w:tr w:rsidR="000C2611" w:rsidRPr="002D41B5" w:rsidTr="000C2611">
        <w:trPr>
          <w:jc w:val="center"/>
        </w:trPr>
        <w:tc>
          <w:tcPr>
            <w:tcW w:w="377" w:type="pct"/>
            <w:vAlign w:val="center"/>
          </w:tcPr>
          <w:p w:rsidR="000E58CF" w:rsidRPr="002D41B5" w:rsidRDefault="0003114B" w:rsidP="00A149C5">
            <w:pPr>
              <w:spacing w:after="0" w:line="240" w:lineRule="auto"/>
              <w:jc w:val="center"/>
              <w:rPr>
                <w:rFonts w:cs="Calibri"/>
                <w:sz w:val="24"/>
                <w:szCs w:val="24"/>
              </w:rPr>
            </w:pPr>
            <w:r w:rsidRPr="002D41B5">
              <w:rPr>
                <w:rFonts w:cs="Calibri"/>
                <w:sz w:val="24"/>
                <w:szCs w:val="24"/>
              </w:rPr>
              <w:t>3</w:t>
            </w:r>
          </w:p>
        </w:tc>
        <w:tc>
          <w:tcPr>
            <w:tcW w:w="819" w:type="pct"/>
            <w:vAlign w:val="center"/>
          </w:tcPr>
          <w:p w:rsidR="000E58CF" w:rsidRPr="002D41B5" w:rsidRDefault="00081C90" w:rsidP="00A149C5">
            <w:pPr>
              <w:spacing w:after="0" w:line="240" w:lineRule="auto"/>
              <w:jc w:val="center"/>
              <w:rPr>
                <w:rFonts w:cs="Calibri"/>
                <w:sz w:val="24"/>
                <w:szCs w:val="24"/>
              </w:rPr>
            </w:pPr>
            <w:r w:rsidRPr="002D41B5">
              <w:rPr>
                <w:rFonts w:cs="Calibri"/>
                <w:sz w:val="24"/>
                <w:szCs w:val="24"/>
              </w:rPr>
              <w:t>March</w:t>
            </w:r>
            <w:r w:rsidR="000E58CF" w:rsidRPr="002D41B5">
              <w:rPr>
                <w:rFonts w:cs="Calibri"/>
                <w:sz w:val="24"/>
                <w:szCs w:val="24"/>
              </w:rPr>
              <w:t>, 201</w:t>
            </w:r>
            <w:r w:rsidRPr="002D41B5">
              <w:rPr>
                <w:rFonts w:cs="Calibri"/>
                <w:sz w:val="24"/>
                <w:szCs w:val="24"/>
              </w:rPr>
              <w:t>7</w:t>
            </w:r>
          </w:p>
        </w:tc>
        <w:tc>
          <w:tcPr>
            <w:tcW w:w="1262" w:type="pct"/>
            <w:vAlign w:val="center"/>
          </w:tcPr>
          <w:p w:rsidR="000E58CF" w:rsidRPr="002D41B5" w:rsidRDefault="000C2611" w:rsidP="00A149C5">
            <w:pPr>
              <w:spacing w:after="0" w:line="240" w:lineRule="auto"/>
              <w:jc w:val="center"/>
              <w:rPr>
                <w:rFonts w:cs="Calibri"/>
                <w:sz w:val="24"/>
                <w:szCs w:val="24"/>
              </w:rPr>
            </w:pPr>
            <w:r w:rsidRPr="002D41B5">
              <w:rPr>
                <w:rFonts w:cs="Calibri"/>
                <w:sz w:val="24"/>
                <w:szCs w:val="24"/>
              </w:rPr>
              <w:t>12,</w:t>
            </w:r>
            <w:r w:rsidR="0002257C" w:rsidRPr="002D41B5">
              <w:rPr>
                <w:rFonts w:cs="Calibri"/>
                <w:sz w:val="24"/>
                <w:szCs w:val="24"/>
              </w:rPr>
              <w:t>690</w:t>
            </w:r>
          </w:p>
        </w:tc>
        <w:tc>
          <w:tcPr>
            <w:tcW w:w="966" w:type="pct"/>
            <w:vAlign w:val="center"/>
          </w:tcPr>
          <w:p w:rsidR="000E58CF" w:rsidRPr="002D41B5" w:rsidRDefault="000C2611" w:rsidP="00A149C5">
            <w:pPr>
              <w:spacing w:after="0" w:line="240" w:lineRule="auto"/>
              <w:jc w:val="center"/>
              <w:rPr>
                <w:rFonts w:cs="Calibri"/>
                <w:sz w:val="24"/>
                <w:szCs w:val="24"/>
              </w:rPr>
            </w:pPr>
            <w:r w:rsidRPr="002D41B5">
              <w:rPr>
                <w:rFonts w:cs="Calibri"/>
                <w:sz w:val="24"/>
                <w:szCs w:val="24"/>
              </w:rPr>
              <w:t>58,339</w:t>
            </w:r>
          </w:p>
        </w:tc>
        <w:tc>
          <w:tcPr>
            <w:tcW w:w="925" w:type="pct"/>
            <w:vAlign w:val="center"/>
          </w:tcPr>
          <w:p w:rsidR="000E58CF" w:rsidRPr="002D41B5" w:rsidRDefault="000C2611" w:rsidP="00A149C5">
            <w:pPr>
              <w:spacing w:after="0" w:line="240" w:lineRule="auto"/>
              <w:jc w:val="center"/>
              <w:rPr>
                <w:rFonts w:cs="Calibri"/>
                <w:sz w:val="24"/>
                <w:szCs w:val="24"/>
              </w:rPr>
            </w:pPr>
            <w:r w:rsidRPr="002D41B5">
              <w:rPr>
                <w:rFonts w:cs="Calibri"/>
                <w:sz w:val="24"/>
                <w:szCs w:val="24"/>
              </w:rPr>
              <w:t>39,482</w:t>
            </w:r>
          </w:p>
        </w:tc>
        <w:tc>
          <w:tcPr>
            <w:tcW w:w="650" w:type="pct"/>
            <w:vAlign w:val="center"/>
          </w:tcPr>
          <w:p w:rsidR="000E58CF" w:rsidRPr="002D41B5" w:rsidRDefault="000C2611" w:rsidP="00A149C5">
            <w:pPr>
              <w:spacing w:after="0" w:line="240" w:lineRule="auto"/>
              <w:jc w:val="center"/>
              <w:rPr>
                <w:rFonts w:cs="Calibri"/>
                <w:sz w:val="24"/>
                <w:szCs w:val="24"/>
              </w:rPr>
            </w:pPr>
            <w:r w:rsidRPr="002D41B5">
              <w:rPr>
                <w:rFonts w:cs="Calibri"/>
                <w:sz w:val="24"/>
                <w:szCs w:val="24"/>
              </w:rPr>
              <w:t>11,080</w:t>
            </w:r>
          </w:p>
        </w:tc>
      </w:tr>
      <w:tr w:rsidR="002D41B5" w:rsidRPr="002D41B5" w:rsidTr="000C2611">
        <w:trPr>
          <w:jc w:val="center"/>
        </w:trPr>
        <w:tc>
          <w:tcPr>
            <w:tcW w:w="377" w:type="pct"/>
            <w:vAlign w:val="center"/>
          </w:tcPr>
          <w:p w:rsidR="002D41B5" w:rsidRPr="002D41B5" w:rsidRDefault="002D41B5" w:rsidP="00A149C5">
            <w:pPr>
              <w:spacing w:after="0" w:line="240" w:lineRule="auto"/>
              <w:jc w:val="center"/>
              <w:rPr>
                <w:rFonts w:cs="Calibri"/>
                <w:sz w:val="24"/>
                <w:szCs w:val="24"/>
              </w:rPr>
            </w:pPr>
            <w:r w:rsidRPr="002D41B5">
              <w:rPr>
                <w:rFonts w:cs="Calibri"/>
                <w:sz w:val="24"/>
                <w:szCs w:val="24"/>
              </w:rPr>
              <w:t>4</w:t>
            </w:r>
          </w:p>
        </w:tc>
        <w:tc>
          <w:tcPr>
            <w:tcW w:w="819" w:type="pct"/>
            <w:vAlign w:val="center"/>
          </w:tcPr>
          <w:p w:rsidR="002D41B5" w:rsidRPr="002D41B5" w:rsidRDefault="002D41B5" w:rsidP="00A149C5">
            <w:pPr>
              <w:spacing w:after="0" w:line="240" w:lineRule="auto"/>
              <w:jc w:val="center"/>
              <w:rPr>
                <w:rFonts w:cs="Calibri"/>
                <w:sz w:val="24"/>
                <w:szCs w:val="24"/>
              </w:rPr>
            </w:pPr>
            <w:r>
              <w:rPr>
                <w:rFonts w:cs="Calibri"/>
                <w:sz w:val="24"/>
                <w:szCs w:val="24"/>
              </w:rPr>
              <w:t>June, 2017</w:t>
            </w:r>
          </w:p>
        </w:tc>
        <w:tc>
          <w:tcPr>
            <w:tcW w:w="1262" w:type="pct"/>
            <w:vAlign w:val="center"/>
          </w:tcPr>
          <w:p w:rsidR="002D41B5" w:rsidRPr="002D41B5" w:rsidRDefault="00535F13" w:rsidP="00A149C5">
            <w:pPr>
              <w:spacing w:after="0" w:line="240" w:lineRule="auto"/>
              <w:jc w:val="center"/>
              <w:rPr>
                <w:rFonts w:cs="Calibri"/>
                <w:sz w:val="24"/>
                <w:szCs w:val="24"/>
              </w:rPr>
            </w:pPr>
            <w:r>
              <w:rPr>
                <w:rFonts w:cs="Calibri"/>
                <w:sz w:val="24"/>
                <w:szCs w:val="24"/>
              </w:rPr>
              <w:t>13,147</w:t>
            </w:r>
          </w:p>
        </w:tc>
        <w:tc>
          <w:tcPr>
            <w:tcW w:w="966" w:type="pct"/>
            <w:vAlign w:val="center"/>
          </w:tcPr>
          <w:p w:rsidR="002D41B5" w:rsidRPr="002D41B5" w:rsidRDefault="00535F13" w:rsidP="00A149C5">
            <w:pPr>
              <w:spacing w:after="0" w:line="240" w:lineRule="auto"/>
              <w:jc w:val="center"/>
              <w:rPr>
                <w:rFonts w:cs="Calibri"/>
                <w:sz w:val="24"/>
                <w:szCs w:val="24"/>
              </w:rPr>
            </w:pPr>
            <w:r>
              <w:rPr>
                <w:rFonts w:cs="Calibri"/>
                <w:sz w:val="24"/>
                <w:szCs w:val="24"/>
              </w:rPr>
              <w:t>59,356</w:t>
            </w:r>
          </w:p>
        </w:tc>
        <w:tc>
          <w:tcPr>
            <w:tcW w:w="925" w:type="pct"/>
            <w:vAlign w:val="center"/>
          </w:tcPr>
          <w:p w:rsidR="002D41B5" w:rsidRPr="002D41B5" w:rsidRDefault="00535F13" w:rsidP="00A149C5">
            <w:pPr>
              <w:spacing w:after="0" w:line="240" w:lineRule="auto"/>
              <w:jc w:val="center"/>
              <w:rPr>
                <w:rFonts w:cs="Calibri"/>
                <w:sz w:val="24"/>
                <w:szCs w:val="24"/>
              </w:rPr>
            </w:pPr>
            <w:r>
              <w:rPr>
                <w:rFonts w:cs="Calibri"/>
                <w:sz w:val="24"/>
                <w:szCs w:val="24"/>
              </w:rPr>
              <w:t>39,265</w:t>
            </w:r>
          </w:p>
        </w:tc>
        <w:tc>
          <w:tcPr>
            <w:tcW w:w="650" w:type="pct"/>
            <w:vAlign w:val="center"/>
          </w:tcPr>
          <w:p w:rsidR="002D41B5" w:rsidRPr="002D41B5" w:rsidRDefault="00535F13" w:rsidP="00A149C5">
            <w:pPr>
              <w:spacing w:after="0" w:line="240" w:lineRule="auto"/>
              <w:jc w:val="center"/>
              <w:rPr>
                <w:rFonts w:cs="Calibri"/>
                <w:sz w:val="24"/>
                <w:szCs w:val="24"/>
              </w:rPr>
            </w:pPr>
            <w:r>
              <w:rPr>
                <w:rFonts w:cs="Calibri"/>
                <w:sz w:val="24"/>
                <w:szCs w:val="24"/>
              </w:rPr>
              <w:t>11,625</w:t>
            </w:r>
          </w:p>
        </w:tc>
      </w:tr>
      <w:tr w:rsidR="000C2611" w:rsidRPr="002D41B5" w:rsidTr="000C2611">
        <w:trPr>
          <w:jc w:val="center"/>
        </w:trPr>
        <w:tc>
          <w:tcPr>
            <w:tcW w:w="1197" w:type="pct"/>
            <w:gridSpan w:val="2"/>
            <w:vAlign w:val="center"/>
          </w:tcPr>
          <w:p w:rsidR="0003114B" w:rsidRPr="002D41B5" w:rsidRDefault="0003114B" w:rsidP="00A149C5">
            <w:pPr>
              <w:spacing w:after="0" w:line="240" w:lineRule="auto"/>
              <w:jc w:val="center"/>
              <w:rPr>
                <w:rFonts w:cs="Calibri"/>
                <w:sz w:val="24"/>
                <w:szCs w:val="24"/>
              </w:rPr>
            </w:pPr>
            <w:r w:rsidRPr="002D41B5">
              <w:rPr>
                <w:rFonts w:cs="Calibri"/>
                <w:sz w:val="24"/>
                <w:szCs w:val="24"/>
              </w:rPr>
              <w:t>Stipulation</w:t>
            </w:r>
          </w:p>
        </w:tc>
        <w:tc>
          <w:tcPr>
            <w:tcW w:w="1262" w:type="pct"/>
            <w:vAlign w:val="center"/>
          </w:tcPr>
          <w:p w:rsidR="0003114B" w:rsidRPr="002D41B5" w:rsidRDefault="0017139A" w:rsidP="00A149C5">
            <w:pPr>
              <w:spacing w:after="0" w:line="240" w:lineRule="auto"/>
              <w:jc w:val="center"/>
              <w:rPr>
                <w:rFonts w:cs="Calibri"/>
                <w:sz w:val="24"/>
                <w:szCs w:val="24"/>
              </w:rPr>
            </w:pPr>
            <w:r w:rsidRPr="002D41B5">
              <w:rPr>
                <w:rFonts w:cs="Calibri"/>
                <w:sz w:val="24"/>
                <w:szCs w:val="24"/>
              </w:rPr>
              <w:t>15% on P</w:t>
            </w:r>
            <w:r w:rsidR="0003114B" w:rsidRPr="002D41B5">
              <w:rPr>
                <w:rFonts w:cs="Calibri"/>
                <w:sz w:val="24"/>
                <w:szCs w:val="24"/>
              </w:rPr>
              <w:t xml:space="preserve">riority </w:t>
            </w:r>
            <w:r w:rsidRPr="002D41B5">
              <w:rPr>
                <w:rFonts w:cs="Calibri"/>
                <w:sz w:val="24"/>
                <w:szCs w:val="24"/>
              </w:rPr>
              <w:t>Sector A</w:t>
            </w:r>
            <w:r w:rsidR="0003114B" w:rsidRPr="002D41B5">
              <w:rPr>
                <w:rFonts w:cs="Calibri"/>
                <w:sz w:val="24"/>
                <w:szCs w:val="24"/>
              </w:rPr>
              <w:t>dvances</w:t>
            </w:r>
          </w:p>
          <w:p w:rsidR="0003114B" w:rsidRPr="002D41B5" w:rsidRDefault="0003114B" w:rsidP="00A149C5">
            <w:pPr>
              <w:spacing w:after="0" w:line="240" w:lineRule="auto"/>
              <w:jc w:val="center"/>
              <w:rPr>
                <w:rFonts w:cs="Calibri"/>
                <w:sz w:val="24"/>
                <w:szCs w:val="24"/>
              </w:rPr>
            </w:pPr>
            <w:r w:rsidRPr="002D41B5">
              <w:rPr>
                <w:rFonts w:cs="Calibri"/>
                <w:sz w:val="24"/>
                <w:szCs w:val="24"/>
              </w:rPr>
              <w:t>(DFS guidelines)</w:t>
            </w:r>
          </w:p>
        </w:tc>
        <w:tc>
          <w:tcPr>
            <w:tcW w:w="966" w:type="pct"/>
            <w:vAlign w:val="center"/>
          </w:tcPr>
          <w:p w:rsidR="0003114B" w:rsidRPr="002D41B5" w:rsidRDefault="0003114B" w:rsidP="00A149C5">
            <w:pPr>
              <w:spacing w:after="0" w:line="240" w:lineRule="auto"/>
              <w:jc w:val="center"/>
              <w:rPr>
                <w:rFonts w:cs="Calibri"/>
                <w:sz w:val="24"/>
                <w:szCs w:val="24"/>
              </w:rPr>
            </w:pPr>
            <w:r w:rsidRPr="002D41B5">
              <w:rPr>
                <w:rFonts w:cs="Calibri"/>
                <w:sz w:val="24"/>
                <w:szCs w:val="24"/>
              </w:rPr>
              <w:t>10% of ANBC</w:t>
            </w:r>
          </w:p>
          <w:p w:rsidR="0003114B" w:rsidRPr="002D41B5" w:rsidRDefault="0003114B" w:rsidP="00A149C5">
            <w:pPr>
              <w:spacing w:after="0" w:line="240" w:lineRule="auto"/>
              <w:jc w:val="center"/>
              <w:rPr>
                <w:rFonts w:cs="Calibri"/>
                <w:sz w:val="24"/>
                <w:szCs w:val="24"/>
              </w:rPr>
            </w:pPr>
            <w:r w:rsidRPr="002D41B5">
              <w:rPr>
                <w:rFonts w:cs="Calibri"/>
                <w:sz w:val="24"/>
                <w:szCs w:val="24"/>
              </w:rPr>
              <w:t>(RBI guidelines)</w:t>
            </w:r>
          </w:p>
        </w:tc>
        <w:tc>
          <w:tcPr>
            <w:tcW w:w="925" w:type="pct"/>
            <w:vAlign w:val="center"/>
          </w:tcPr>
          <w:p w:rsidR="0003114B" w:rsidRPr="002D41B5" w:rsidRDefault="0003114B" w:rsidP="00A149C5">
            <w:pPr>
              <w:spacing w:after="0" w:line="240" w:lineRule="auto"/>
              <w:jc w:val="center"/>
              <w:rPr>
                <w:rFonts w:cs="Calibri"/>
                <w:sz w:val="24"/>
                <w:szCs w:val="24"/>
              </w:rPr>
            </w:pPr>
            <w:r w:rsidRPr="002D41B5">
              <w:rPr>
                <w:rFonts w:cs="Calibri"/>
                <w:sz w:val="24"/>
                <w:szCs w:val="24"/>
              </w:rPr>
              <w:t>5%on NBC</w:t>
            </w:r>
          </w:p>
          <w:p w:rsidR="0003114B" w:rsidRPr="002D41B5" w:rsidRDefault="0003114B" w:rsidP="00A149C5">
            <w:pPr>
              <w:spacing w:after="0" w:line="240" w:lineRule="auto"/>
              <w:jc w:val="center"/>
              <w:rPr>
                <w:rFonts w:cs="Calibri"/>
                <w:sz w:val="24"/>
                <w:szCs w:val="24"/>
              </w:rPr>
            </w:pPr>
            <w:r w:rsidRPr="002D41B5">
              <w:rPr>
                <w:rFonts w:cs="Calibri"/>
                <w:sz w:val="24"/>
                <w:szCs w:val="24"/>
              </w:rPr>
              <w:t>(RBI guidelines)</w:t>
            </w:r>
          </w:p>
        </w:tc>
        <w:tc>
          <w:tcPr>
            <w:tcW w:w="650" w:type="pct"/>
            <w:vAlign w:val="center"/>
          </w:tcPr>
          <w:p w:rsidR="0003114B" w:rsidRPr="002D41B5" w:rsidRDefault="0003114B" w:rsidP="00A149C5">
            <w:pPr>
              <w:spacing w:after="0" w:line="240" w:lineRule="auto"/>
              <w:jc w:val="center"/>
              <w:rPr>
                <w:rFonts w:cs="Calibri"/>
                <w:sz w:val="24"/>
                <w:szCs w:val="24"/>
              </w:rPr>
            </w:pPr>
            <w:r w:rsidRPr="002D41B5">
              <w:rPr>
                <w:rFonts w:cs="Calibri"/>
                <w:sz w:val="24"/>
                <w:szCs w:val="24"/>
              </w:rPr>
              <w:t>No stipulation</w:t>
            </w:r>
          </w:p>
        </w:tc>
      </w:tr>
      <w:tr w:rsidR="000C2611" w:rsidRPr="002D41B5" w:rsidTr="000C2611">
        <w:trPr>
          <w:jc w:val="center"/>
        </w:trPr>
        <w:tc>
          <w:tcPr>
            <w:tcW w:w="1197" w:type="pct"/>
            <w:gridSpan w:val="2"/>
            <w:vAlign w:val="center"/>
          </w:tcPr>
          <w:p w:rsidR="0003114B" w:rsidRPr="002D41B5" w:rsidRDefault="0003114B" w:rsidP="00A149C5">
            <w:pPr>
              <w:spacing w:after="0" w:line="240" w:lineRule="auto"/>
              <w:jc w:val="center"/>
              <w:rPr>
                <w:rFonts w:cs="Calibri"/>
                <w:sz w:val="24"/>
                <w:szCs w:val="24"/>
              </w:rPr>
            </w:pPr>
            <w:r w:rsidRPr="002D41B5">
              <w:rPr>
                <w:rFonts w:cs="Calibri"/>
                <w:sz w:val="24"/>
                <w:szCs w:val="24"/>
              </w:rPr>
              <w:t xml:space="preserve">% of Achievement  for </w:t>
            </w:r>
            <w:r w:rsidR="002D41B5">
              <w:rPr>
                <w:rFonts w:cs="Calibri"/>
                <w:sz w:val="24"/>
                <w:szCs w:val="24"/>
              </w:rPr>
              <w:t>June</w:t>
            </w:r>
            <w:r w:rsidRPr="002D41B5">
              <w:rPr>
                <w:rFonts w:cs="Calibri"/>
                <w:sz w:val="24"/>
                <w:szCs w:val="24"/>
              </w:rPr>
              <w:t>, 201</w:t>
            </w:r>
            <w:r w:rsidR="000C2611" w:rsidRPr="002D41B5">
              <w:rPr>
                <w:rFonts w:cs="Calibri"/>
                <w:sz w:val="24"/>
                <w:szCs w:val="24"/>
              </w:rPr>
              <w:t>7</w:t>
            </w:r>
          </w:p>
        </w:tc>
        <w:tc>
          <w:tcPr>
            <w:tcW w:w="1262" w:type="pct"/>
            <w:vAlign w:val="center"/>
          </w:tcPr>
          <w:p w:rsidR="0003114B" w:rsidRPr="002D41B5" w:rsidRDefault="00535F13" w:rsidP="00A149C5">
            <w:pPr>
              <w:spacing w:after="0" w:line="240" w:lineRule="auto"/>
              <w:jc w:val="center"/>
              <w:rPr>
                <w:rFonts w:cs="Calibri"/>
                <w:sz w:val="24"/>
                <w:szCs w:val="24"/>
              </w:rPr>
            </w:pPr>
            <w:r>
              <w:rPr>
                <w:rFonts w:cs="Calibri"/>
                <w:sz w:val="24"/>
                <w:szCs w:val="24"/>
              </w:rPr>
              <w:t>7.17%</w:t>
            </w:r>
          </w:p>
        </w:tc>
        <w:tc>
          <w:tcPr>
            <w:tcW w:w="966" w:type="pct"/>
            <w:vAlign w:val="center"/>
          </w:tcPr>
          <w:p w:rsidR="0003114B" w:rsidRPr="002D41B5" w:rsidRDefault="00535F13" w:rsidP="00A149C5">
            <w:pPr>
              <w:spacing w:after="0" w:line="240" w:lineRule="auto"/>
              <w:jc w:val="center"/>
              <w:rPr>
                <w:rFonts w:cs="Calibri"/>
                <w:sz w:val="24"/>
                <w:szCs w:val="24"/>
              </w:rPr>
            </w:pPr>
            <w:r>
              <w:rPr>
                <w:rFonts w:cs="Calibri"/>
                <w:sz w:val="24"/>
                <w:szCs w:val="24"/>
              </w:rPr>
              <w:t>21.71%</w:t>
            </w:r>
          </w:p>
        </w:tc>
        <w:tc>
          <w:tcPr>
            <w:tcW w:w="925" w:type="pct"/>
            <w:vAlign w:val="center"/>
          </w:tcPr>
          <w:p w:rsidR="0003114B" w:rsidRPr="002D41B5" w:rsidRDefault="00535F13" w:rsidP="00A149C5">
            <w:pPr>
              <w:spacing w:after="0" w:line="240" w:lineRule="auto"/>
              <w:jc w:val="center"/>
              <w:rPr>
                <w:rFonts w:cs="Calibri"/>
                <w:sz w:val="24"/>
                <w:szCs w:val="24"/>
              </w:rPr>
            </w:pPr>
            <w:r>
              <w:rPr>
                <w:rFonts w:cs="Calibri"/>
                <w:sz w:val="24"/>
                <w:szCs w:val="24"/>
              </w:rPr>
              <w:t>14.36%</w:t>
            </w:r>
          </w:p>
        </w:tc>
        <w:tc>
          <w:tcPr>
            <w:tcW w:w="650" w:type="pct"/>
            <w:vAlign w:val="center"/>
          </w:tcPr>
          <w:p w:rsidR="0003114B" w:rsidRPr="002D41B5" w:rsidRDefault="00535F13" w:rsidP="00A149C5">
            <w:pPr>
              <w:spacing w:after="0" w:line="240" w:lineRule="auto"/>
              <w:jc w:val="center"/>
              <w:rPr>
                <w:rFonts w:cs="Calibri"/>
                <w:sz w:val="24"/>
                <w:szCs w:val="24"/>
              </w:rPr>
            </w:pPr>
            <w:r>
              <w:rPr>
                <w:rFonts w:cs="Calibri"/>
                <w:sz w:val="24"/>
                <w:szCs w:val="24"/>
              </w:rPr>
              <w:t>---</w:t>
            </w:r>
          </w:p>
        </w:tc>
      </w:tr>
    </w:tbl>
    <w:p w:rsidR="00CD7801" w:rsidRDefault="00CD7801" w:rsidP="008B4535">
      <w:pPr>
        <w:pStyle w:val="Caption"/>
        <w:keepNext/>
        <w:spacing w:after="0" w:line="276" w:lineRule="auto"/>
        <w:jc w:val="both"/>
        <w:rPr>
          <w:color w:val="FF0000"/>
          <w:sz w:val="24"/>
          <w:szCs w:val="24"/>
        </w:rPr>
      </w:pPr>
    </w:p>
    <w:p w:rsidR="00D6354A" w:rsidRPr="00535F13" w:rsidRDefault="000E34EA" w:rsidP="008B4535">
      <w:pPr>
        <w:pStyle w:val="Caption"/>
        <w:keepNext/>
        <w:spacing w:after="0" w:line="276" w:lineRule="auto"/>
        <w:jc w:val="both"/>
        <w:rPr>
          <w:color w:val="auto"/>
          <w:sz w:val="24"/>
          <w:szCs w:val="24"/>
        </w:rPr>
      </w:pPr>
      <w:r w:rsidRPr="00535F13">
        <w:rPr>
          <w:color w:val="auto"/>
          <w:sz w:val="24"/>
          <w:szCs w:val="24"/>
        </w:rPr>
        <w:t>Credit Flow to Minority</w:t>
      </w:r>
      <w:r w:rsidR="00064C35" w:rsidRPr="00535F13">
        <w:rPr>
          <w:color w:val="auto"/>
          <w:sz w:val="24"/>
          <w:szCs w:val="24"/>
        </w:rPr>
        <w:t xml:space="preserve"> Communities</w:t>
      </w:r>
      <w:r w:rsidRPr="00535F13">
        <w:rPr>
          <w:color w:val="auto"/>
          <w:sz w:val="24"/>
          <w:szCs w:val="24"/>
        </w:rPr>
        <w:t>, Weaker Sections, Women</w:t>
      </w:r>
      <w:r w:rsidR="00F565D1" w:rsidRPr="00535F13">
        <w:rPr>
          <w:color w:val="auto"/>
          <w:sz w:val="24"/>
          <w:szCs w:val="24"/>
        </w:rPr>
        <w:t>,</w:t>
      </w:r>
      <w:r w:rsidRPr="00535F13">
        <w:rPr>
          <w:color w:val="auto"/>
          <w:sz w:val="24"/>
          <w:szCs w:val="24"/>
        </w:rPr>
        <w:t xml:space="preserve"> Scheduled Castes &amp; </w:t>
      </w:r>
      <w:r w:rsidR="00064C35" w:rsidRPr="00535F13">
        <w:rPr>
          <w:color w:val="auto"/>
          <w:sz w:val="24"/>
          <w:szCs w:val="24"/>
        </w:rPr>
        <w:t xml:space="preserve">           </w:t>
      </w:r>
      <w:r w:rsidRPr="00535F13">
        <w:rPr>
          <w:color w:val="auto"/>
          <w:sz w:val="24"/>
          <w:szCs w:val="24"/>
        </w:rPr>
        <w:t>Scheduled Tribes</w:t>
      </w:r>
    </w:p>
    <w:p w:rsidR="000E34EA" w:rsidRPr="00535F13" w:rsidRDefault="00D6354A" w:rsidP="00525D6B">
      <w:pPr>
        <w:pStyle w:val="Caption"/>
        <w:keepNext/>
        <w:spacing w:after="0" w:line="276" w:lineRule="auto"/>
        <w:jc w:val="center"/>
        <w:rPr>
          <w:b w:val="0"/>
          <w:color w:val="auto"/>
          <w:sz w:val="24"/>
          <w:szCs w:val="24"/>
        </w:rPr>
      </w:pPr>
      <w:r w:rsidRPr="00535F13">
        <w:rPr>
          <w:color w:val="auto"/>
          <w:sz w:val="24"/>
          <w:szCs w:val="24"/>
        </w:rPr>
        <w:t xml:space="preserve">                                                                                                                      </w:t>
      </w:r>
      <w:r w:rsidR="000E34EA" w:rsidRPr="00535F13">
        <w:rPr>
          <w:b w:val="0"/>
          <w:color w:val="auto"/>
          <w:sz w:val="24"/>
          <w:szCs w:val="24"/>
        </w:rPr>
        <w:t>(Amt. in crores)</w:t>
      </w:r>
    </w:p>
    <w:p w:rsidR="009C1CA6" w:rsidRPr="003D23B3" w:rsidRDefault="00A12A5B" w:rsidP="00135EA7">
      <w:pPr>
        <w:spacing w:after="0"/>
        <w:jc w:val="center"/>
        <w:rPr>
          <w:rFonts w:cstheme="minorHAnsi"/>
          <w:color w:val="FF0000"/>
          <w:sz w:val="24"/>
          <w:szCs w:val="24"/>
        </w:rPr>
      </w:pPr>
      <w:r w:rsidRPr="003D23B3">
        <w:rPr>
          <w:rFonts w:cstheme="minorHAnsi"/>
          <w:noProof/>
          <w:color w:val="FF0000"/>
          <w:sz w:val="24"/>
          <w:szCs w:val="24"/>
          <w:lang w:val="en-IN" w:eastAsia="en-IN"/>
        </w:rPr>
        <w:drawing>
          <wp:inline distT="0" distB="0" distL="0" distR="0">
            <wp:extent cx="6081827" cy="3738067"/>
            <wp:effectExtent l="19050" t="0" r="14173"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35EA7" w:rsidRPr="003D23B3" w:rsidRDefault="00135EA7" w:rsidP="00942687">
      <w:pPr>
        <w:spacing w:after="0"/>
        <w:jc w:val="both"/>
        <w:rPr>
          <w:b/>
          <w:color w:val="FF0000"/>
          <w:sz w:val="24"/>
          <w:szCs w:val="24"/>
        </w:rPr>
      </w:pPr>
    </w:p>
    <w:p w:rsidR="008B4535" w:rsidRPr="003D23B3" w:rsidRDefault="008B4535" w:rsidP="00135EA7">
      <w:pPr>
        <w:spacing w:after="0"/>
        <w:rPr>
          <w:rFonts w:cstheme="minorHAnsi"/>
          <w:color w:val="FF0000"/>
          <w:sz w:val="10"/>
          <w:szCs w:val="10"/>
        </w:rPr>
      </w:pPr>
    </w:p>
    <w:p w:rsidR="00EA6856" w:rsidRDefault="00EA6856" w:rsidP="00135EA7">
      <w:pPr>
        <w:spacing w:after="0"/>
        <w:rPr>
          <w:rFonts w:cstheme="minorHAnsi"/>
          <w:color w:val="FF0000"/>
          <w:sz w:val="10"/>
          <w:szCs w:val="10"/>
        </w:rPr>
      </w:pPr>
    </w:p>
    <w:p w:rsidR="00CD7801" w:rsidRDefault="00CD7801" w:rsidP="00135EA7">
      <w:pPr>
        <w:spacing w:after="0"/>
        <w:rPr>
          <w:rFonts w:cstheme="minorHAnsi"/>
          <w:color w:val="FF0000"/>
          <w:sz w:val="10"/>
          <w:szCs w:val="10"/>
        </w:rPr>
      </w:pPr>
    </w:p>
    <w:p w:rsidR="00CD7801" w:rsidRDefault="00CD7801" w:rsidP="00135EA7">
      <w:pPr>
        <w:spacing w:after="0"/>
        <w:rPr>
          <w:rFonts w:cstheme="minorHAnsi"/>
          <w:color w:val="FF0000"/>
          <w:sz w:val="10"/>
          <w:szCs w:val="10"/>
        </w:rPr>
      </w:pPr>
    </w:p>
    <w:p w:rsidR="00CD7801" w:rsidRDefault="00CD7801" w:rsidP="00135EA7">
      <w:pPr>
        <w:spacing w:after="0"/>
        <w:rPr>
          <w:rFonts w:cstheme="minorHAnsi"/>
          <w:color w:val="FF0000"/>
          <w:sz w:val="10"/>
          <w:szCs w:val="10"/>
        </w:rPr>
      </w:pPr>
    </w:p>
    <w:p w:rsidR="00CD7801" w:rsidRDefault="00CD7801" w:rsidP="00135EA7">
      <w:pPr>
        <w:spacing w:after="0"/>
        <w:rPr>
          <w:rFonts w:cstheme="minorHAnsi"/>
          <w:color w:val="FF0000"/>
          <w:sz w:val="10"/>
          <w:szCs w:val="10"/>
        </w:rPr>
      </w:pPr>
    </w:p>
    <w:p w:rsidR="00CD7801" w:rsidRDefault="00CD7801" w:rsidP="00135EA7">
      <w:pPr>
        <w:spacing w:after="0"/>
        <w:rPr>
          <w:rFonts w:cstheme="minorHAnsi"/>
          <w:color w:val="FF0000"/>
          <w:sz w:val="10"/>
          <w:szCs w:val="10"/>
        </w:rPr>
      </w:pPr>
    </w:p>
    <w:p w:rsidR="00CD7801" w:rsidRDefault="00CD7801" w:rsidP="00135EA7">
      <w:pPr>
        <w:spacing w:after="0"/>
        <w:rPr>
          <w:rFonts w:cstheme="minorHAnsi"/>
          <w:color w:val="FF0000"/>
          <w:sz w:val="10"/>
          <w:szCs w:val="10"/>
        </w:rPr>
      </w:pPr>
    </w:p>
    <w:p w:rsidR="00CD7801" w:rsidRPr="003D23B3" w:rsidRDefault="00CD7801" w:rsidP="00135EA7">
      <w:pPr>
        <w:spacing w:after="0"/>
        <w:rPr>
          <w:rFonts w:cstheme="minorHAnsi"/>
          <w:color w:val="FF0000"/>
          <w:sz w:val="10"/>
          <w:szCs w:val="10"/>
        </w:rPr>
      </w:pPr>
    </w:p>
    <w:p w:rsidR="00750BB8" w:rsidRPr="003D23B3" w:rsidRDefault="00750BB8" w:rsidP="00135EA7">
      <w:pPr>
        <w:spacing w:after="0"/>
        <w:rPr>
          <w:rFonts w:cstheme="minorHAnsi"/>
          <w:color w:val="FF0000"/>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tblGrid>
      <w:tr w:rsidR="00BF1E18" w:rsidRPr="00107655" w:rsidTr="00315C58">
        <w:trPr>
          <w:jc w:val="center"/>
        </w:trPr>
        <w:tc>
          <w:tcPr>
            <w:tcW w:w="0" w:type="auto"/>
          </w:tcPr>
          <w:p w:rsidR="00BF1E18" w:rsidRPr="00107655" w:rsidRDefault="00BF1E18" w:rsidP="00315C58">
            <w:pPr>
              <w:spacing w:after="0"/>
              <w:rPr>
                <w:rFonts w:cs="Calibri"/>
                <w:b/>
                <w:sz w:val="24"/>
                <w:szCs w:val="24"/>
              </w:rPr>
            </w:pPr>
            <w:r w:rsidRPr="00107655">
              <w:rPr>
                <w:rFonts w:cs="Calibri"/>
                <w:b/>
                <w:sz w:val="24"/>
                <w:szCs w:val="24"/>
              </w:rPr>
              <w:lastRenderedPageBreak/>
              <w:t>AGENDA- 12</w:t>
            </w:r>
          </w:p>
        </w:tc>
      </w:tr>
    </w:tbl>
    <w:p w:rsidR="004C396E" w:rsidRPr="003D23B3" w:rsidRDefault="004C396E" w:rsidP="00BF1E18">
      <w:pPr>
        <w:spacing w:after="0"/>
        <w:jc w:val="center"/>
        <w:rPr>
          <w:rFonts w:cs="Calibri"/>
          <w:b/>
          <w:color w:val="FF0000"/>
          <w:sz w:val="10"/>
          <w:szCs w:val="10"/>
        </w:rPr>
      </w:pPr>
    </w:p>
    <w:p w:rsidR="00BF1E18" w:rsidRPr="00107655" w:rsidRDefault="00BF1E18" w:rsidP="00BF1E18">
      <w:pPr>
        <w:spacing w:after="0"/>
        <w:jc w:val="center"/>
        <w:rPr>
          <w:rFonts w:cs="Calibri"/>
          <w:b/>
          <w:sz w:val="24"/>
          <w:szCs w:val="24"/>
        </w:rPr>
      </w:pPr>
      <w:r w:rsidRPr="00107655">
        <w:rPr>
          <w:rFonts w:cs="Calibri"/>
          <w:b/>
          <w:sz w:val="24"/>
          <w:szCs w:val="24"/>
        </w:rPr>
        <w:t>Status of implementation of Government Sponsored Schemes during the FY 201</w:t>
      </w:r>
      <w:r w:rsidR="00107655" w:rsidRPr="00107655">
        <w:rPr>
          <w:rFonts w:cs="Calibri"/>
          <w:b/>
          <w:sz w:val="24"/>
          <w:szCs w:val="24"/>
        </w:rPr>
        <w:t>7-18</w:t>
      </w:r>
    </w:p>
    <w:p w:rsidR="004C396E" w:rsidRPr="003D23B3" w:rsidRDefault="004C396E" w:rsidP="00BF1E18">
      <w:pPr>
        <w:spacing w:after="0"/>
        <w:jc w:val="center"/>
        <w:rPr>
          <w:rFonts w:cs="Calibri"/>
          <w:b/>
          <w:color w:val="FF0000"/>
          <w:sz w:val="10"/>
          <w:szCs w:val="10"/>
        </w:rPr>
      </w:pPr>
    </w:p>
    <w:p w:rsidR="00BF1E18" w:rsidRPr="00107655" w:rsidRDefault="00BF1E18" w:rsidP="00BF1E18">
      <w:pPr>
        <w:spacing w:after="0"/>
        <w:jc w:val="center"/>
        <w:rPr>
          <w:rFonts w:cs="Calibri"/>
          <w:b/>
          <w:sz w:val="24"/>
          <w:szCs w:val="24"/>
          <w:u w:val="single"/>
        </w:rPr>
      </w:pPr>
      <w:r w:rsidRPr="00107655">
        <w:rPr>
          <w:rFonts w:cs="Calibri"/>
          <w:b/>
          <w:sz w:val="24"/>
          <w:szCs w:val="24"/>
          <w:u w:val="single"/>
        </w:rPr>
        <w:t>Government of India</w:t>
      </w:r>
    </w:p>
    <w:p w:rsidR="004C396E" w:rsidRPr="003D23B3" w:rsidRDefault="004C396E" w:rsidP="00BF1E18">
      <w:pPr>
        <w:spacing w:after="0"/>
        <w:jc w:val="center"/>
        <w:rPr>
          <w:rFonts w:cs="Calibri"/>
          <w:b/>
          <w:color w:val="FF0000"/>
          <w:sz w:val="10"/>
          <w:szCs w:val="10"/>
          <w:u w:val="single"/>
        </w:rPr>
      </w:pPr>
    </w:p>
    <w:p w:rsidR="00DF7FDF" w:rsidRPr="00107655" w:rsidRDefault="00BF1E18" w:rsidP="00DF7FDF">
      <w:pPr>
        <w:spacing w:after="0"/>
        <w:jc w:val="center"/>
        <w:rPr>
          <w:rFonts w:cs="Calibri"/>
          <w:b/>
          <w:bCs/>
          <w:sz w:val="24"/>
          <w:szCs w:val="24"/>
        </w:rPr>
      </w:pPr>
      <w:r w:rsidRPr="00107655">
        <w:rPr>
          <w:rFonts w:cs="Calibri"/>
          <w:b/>
          <w:sz w:val="24"/>
          <w:szCs w:val="24"/>
        </w:rPr>
        <w:t xml:space="preserve">12.1 </w:t>
      </w:r>
      <w:r w:rsidR="00E65FCD" w:rsidRPr="00107655">
        <w:rPr>
          <w:rFonts w:cs="Calibri"/>
          <w:b/>
          <w:sz w:val="24"/>
          <w:szCs w:val="24"/>
        </w:rPr>
        <w:t xml:space="preserve">Deendayal Antyodaya Yojana -  </w:t>
      </w:r>
      <w:r w:rsidRPr="00107655">
        <w:rPr>
          <w:rFonts w:cs="Calibri"/>
          <w:b/>
          <w:bCs/>
          <w:sz w:val="24"/>
          <w:szCs w:val="24"/>
        </w:rPr>
        <w:t>N</w:t>
      </w:r>
      <w:r w:rsidR="00E65FCD" w:rsidRPr="00107655">
        <w:rPr>
          <w:rFonts w:cs="Calibri"/>
          <w:b/>
          <w:bCs/>
          <w:sz w:val="24"/>
          <w:szCs w:val="24"/>
        </w:rPr>
        <w:t>ational Rural Livelihood Mission</w:t>
      </w:r>
      <w:r w:rsidRPr="00107655">
        <w:rPr>
          <w:rFonts w:cs="Calibri"/>
          <w:b/>
          <w:bCs/>
          <w:sz w:val="24"/>
          <w:szCs w:val="24"/>
        </w:rPr>
        <w:t xml:space="preserve"> (</w:t>
      </w:r>
      <w:r w:rsidR="00E65FCD" w:rsidRPr="00107655">
        <w:rPr>
          <w:rFonts w:cs="Calibri"/>
          <w:b/>
          <w:bCs/>
          <w:sz w:val="24"/>
          <w:szCs w:val="24"/>
        </w:rPr>
        <w:t>DAY-</w:t>
      </w:r>
      <w:r w:rsidRPr="00107655">
        <w:rPr>
          <w:rFonts w:cs="Calibri"/>
          <w:b/>
          <w:bCs/>
          <w:sz w:val="24"/>
          <w:szCs w:val="24"/>
        </w:rPr>
        <w:t>NRLM)</w:t>
      </w:r>
    </w:p>
    <w:p w:rsidR="004C396E" w:rsidRPr="003D23B3" w:rsidRDefault="004C396E" w:rsidP="00DF7FDF">
      <w:pPr>
        <w:spacing w:after="0"/>
        <w:jc w:val="center"/>
        <w:rPr>
          <w:rFonts w:cs="Calibri"/>
          <w:b/>
          <w:bCs/>
          <w:color w:val="FF0000"/>
          <w:sz w:val="10"/>
          <w:szCs w:val="10"/>
        </w:rPr>
      </w:pPr>
    </w:p>
    <w:p w:rsidR="00BF1E18" w:rsidRPr="00107655" w:rsidRDefault="00BF1E18" w:rsidP="000C16AB">
      <w:pPr>
        <w:spacing w:after="0"/>
        <w:rPr>
          <w:rFonts w:cs="Calibri"/>
          <w:b/>
          <w:sz w:val="24"/>
          <w:szCs w:val="24"/>
        </w:rPr>
      </w:pPr>
      <w:r w:rsidRPr="00107655">
        <w:rPr>
          <w:rFonts w:cs="Calibri"/>
          <w:b/>
        </w:rPr>
        <w:t xml:space="preserve">         </w:t>
      </w:r>
      <w:r w:rsidRPr="00107655">
        <w:rPr>
          <w:rFonts w:cs="Calibri"/>
          <w:b/>
          <w:bCs/>
          <w:sz w:val="24"/>
          <w:szCs w:val="24"/>
        </w:rPr>
        <w:t xml:space="preserve">12.1.1 </w:t>
      </w:r>
      <w:r w:rsidRPr="00107655">
        <w:rPr>
          <w:rFonts w:cs="Calibri"/>
          <w:b/>
          <w:sz w:val="24"/>
          <w:szCs w:val="24"/>
        </w:rPr>
        <w:t xml:space="preserve">SHG-Bank linkage Programme Disbursements vis-à-vis Targets </w:t>
      </w:r>
    </w:p>
    <w:p w:rsidR="00BF1E18" w:rsidRPr="00107655" w:rsidRDefault="00B676A2" w:rsidP="00BF1E18">
      <w:pPr>
        <w:spacing w:after="0"/>
        <w:jc w:val="right"/>
        <w:rPr>
          <w:rFonts w:cs="Calibri"/>
        </w:rPr>
      </w:pPr>
      <w:r w:rsidRPr="00107655">
        <w:rPr>
          <w:rFonts w:cs="Calibri"/>
        </w:rPr>
        <w:t xml:space="preserve">      </w:t>
      </w:r>
      <w:r w:rsidR="00BF1E18" w:rsidRPr="00107655">
        <w:rPr>
          <w:rFonts w:cs="Calibri"/>
        </w:rPr>
        <w:t>(Rs. In crores)</w:t>
      </w:r>
    </w:p>
    <w:tbl>
      <w:tblPr>
        <w:tblW w:w="0" w:type="auto"/>
        <w:jc w:val="center"/>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8"/>
        <w:gridCol w:w="804"/>
        <w:gridCol w:w="886"/>
        <w:gridCol w:w="774"/>
        <w:gridCol w:w="840"/>
        <w:gridCol w:w="808"/>
        <w:gridCol w:w="694"/>
        <w:gridCol w:w="804"/>
        <w:gridCol w:w="886"/>
        <w:gridCol w:w="774"/>
        <w:gridCol w:w="886"/>
        <w:gridCol w:w="774"/>
      </w:tblGrid>
      <w:tr w:rsidR="00BF1E18" w:rsidRPr="00107655" w:rsidTr="005A1B90">
        <w:trPr>
          <w:jc w:val="center"/>
        </w:trPr>
        <w:tc>
          <w:tcPr>
            <w:tcW w:w="1258" w:type="dxa"/>
            <w:vMerge w:val="restart"/>
            <w:vAlign w:val="center"/>
          </w:tcPr>
          <w:p w:rsidR="00BF1E18" w:rsidRPr="00107655" w:rsidRDefault="00BF1E18" w:rsidP="000C16AB">
            <w:pPr>
              <w:spacing w:after="0" w:line="240" w:lineRule="auto"/>
              <w:jc w:val="center"/>
              <w:rPr>
                <w:rFonts w:cs="Calibri"/>
                <w:b/>
              </w:rPr>
            </w:pPr>
            <w:r w:rsidRPr="00107655">
              <w:rPr>
                <w:rFonts w:cs="Calibri"/>
                <w:b/>
              </w:rPr>
              <w:t>Year</w:t>
            </w:r>
          </w:p>
        </w:tc>
        <w:tc>
          <w:tcPr>
            <w:tcW w:w="2464" w:type="dxa"/>
            <w:gridSpan w:val="3"/>
            <w:vAlign w:val="center"/>
          </w:tcPr>
          <w:p w:rsidR="00BF1E18" w:rsidRPr="00107655" w:rsidRDefault="00BF1E18" w:rsidP="000C16AB">
            <w:pPr>
              <w:spacing w:after="0" w:line="240" w:lineRule="auto"/>
              <w:jc w:val="center"/>
              <w:rPr>
                <w:rFonts w:cs="Calibri"/>
                <w:b/>
              </w:rPr>
            </w:pPr>
            <w:r w:rsidRPr="00107655">
              <w:rPr>
                <w:rFonts w:cs="Calibri"/>
                <w:b/>
              </w:rPr>
              <w:t>Rural SHG Disbursements</w:t>
            </w:r>
          </w:p>
        </w:tc>
        <w:tc>
          <w:tcPr>
            <w:tcW w:w="0" w:type="auto"/>
            <w:gridSpan w:val="3"/>
            <w:vAlign w:val="center"/>
          </w:tcPr>
          <w:p w:rsidR="00BF1E18" w:rsidRPr="00107655" w:rsidRDefault="00BF1E18" w:rsidP="000C16AB">
            <w:pPr>
              <w:spacing w:after="0" w:line="240" w:lineRule="auto"/>
              <w:jc w:val="center"/>
              <w:rPr>
                <w:rFonts w:cs="Calibri"/>
                <w:b/>
              </w:rPr>
            </w:pPr>
            <w:r w:rsidRPr="00107655">
              <w:rPr>
                <w:rFonts w:cs="Calibri"/>
                <w:b/>
              </w:rPr>
              <w:t>Urban SHG Disbursements</w:t>
            </w:r>
          </w:p>
        </w:tc>
        <w:tc>
          <w:tcPr>
            <w:tcW w:w="0" w:type="auto"/>
            <w:gridSpan w:val="3"/>
            <w:vAlign w:val="center"/>
          </w:tcPr>
          <w:p w:rsidR="00BF1E18" w:rsidRPr="00107655" w:rsidRDefault="00BF1E18" w:rsidP="000C16AB">
            <w:pPr>
              <w:spacing w:after="0" w:line="240" w:lineRule="auto"/>
              <w:jc w:val="center"/>
              <w:rPr>
                <w:rFonts w:cs="Calibri"/>
                <w:b/>
              </w:rPr>
            </w:pPr>
            <w:r w:rsidRPr="00107655">
              <w:rPr>
                <w:rFonts w:cs="Calibri"/>
                <w:b/>
              </w:rPr>
              <w:t>Total Disbursements</w:t>
            </w:r>
          </w:p>
        </w:tc>
        <w:tc>
          <w:tcPr>
            <w:tcW w:w="0" w:type="auto"/>
            <w:gridSpan w:val="2"/>
          </w:tcPr>
          <w:p w:rsidR="00BF1E18" w:rsidRPr="00107655" w:rsidRDefault="00BF1E18" w:rsidP="000C16AB">
            <w:pPr>
              <w:spacing w:after="0" w:line="240" w:lineRule="auto"/>
              <w:jc w:val="center"/>
              <w:rPr>
                <w:rFonts w:cs="Calibri"/>
                <w:b/>
              </w:rPr>
            </w:pPr>
            <w:r w:rsidRPr="00107655">
              <w:rPr>
                <w:rFonts w:cs="Calibri"/>
                <w:b/>
              </w:rPr>
              <w:t>Outstanding</w:t>
            </w:r>
          </w:p>
          <w:p w:rsidR="00BF1E18" w:rsidRPr="00107655" w:rsidRDefault="00BF1E18" w:rsidP="000C16AB">
            <w:pPr>
              <w:spacing w:after="0" w:line="240" w:lineRule="auto"/>
              <w:jc w:val="center"/>
              <w:rPr>
                <w:rFonts w:cs="Calibri"/>
                <w:b/>
              </w:rPr>
            </w:pPr>
            <w:r w:rsidRPr="00107655">
              <w:rPr>
                <w:rFonts w:cs="Calibri"/>
                <w:b/>
              </w:rPr>
              <w:t>(Rural&amp; Urban)</w:t>
            </w:r>
          </w:p>
        </w:tc>
      </w:tr>
      <w:tr w:rsidR="00BF1E18" w:rsidRPr="00107655" w:rsidTr="005A1B90">
        <w:trPr>
          <w:jc w:val="center"/>
        </w:trPr>
        <w:tc>
          <w:tcPr>
            <w:tcW w:w="1258" w:type="dxa"/>
            <w:vMerge/>
            <w:vAlign w:val="center"/>
          </w:tcPr>
          <w:p w:rsidR="00BF1E18" w:rsidRPr="00107655" w:rsidRDefault="00BF1E18" w:rsidP="000C16AB">
            <w:pPr>
              <w:spacing w:after="0" w:line="240" w:lineRule="auto"/>
              <w:rPr>
                <w:rFonts w:cs="Calibri"/>
                <w:b/>
              </w:rPr>
            </w:pPr>
          </w:p>
        </w:tc>
        <w:tc>
          <w:tcPr>
            <w:tcW w:w="804" w:type="dxa"/>
            <w:vAlign w:val="center"/>
          </w:tcPr>
          <w:p w:rsidR="00BF1E18" w:rsidRPr="00107655" w:rsidRDefault="00BF1E18" w:rsidP="000C16AB">
            <w:pPr>
              <w:spacing w:after="0" w:line="240" w:lineRule="auto"/>
              <w:jc w:val="center"/>
              <w:rPr>
                <w:rFonts w:cs="Calibri"/>
                <w:b/>
              </w:rPr>
            </w:pPr>
            <w:r w:rsidRPr="00107655">
              <w:rPr>
                <w:rFonts w:cs="Calibri"/>
                <w:b/>
              </w:rPr>
              <w:t>Target</w:t>
            </w:r>
          </w:p>
          <w:p w:rsidR="00BF1E18" w:rsidRPr="00107655" w:rsidRDefault="00BF1E18" w:rsidP="000C16AB">
            <w:pPr>
              <w:spacing w:after="0" w:line="240" w:lineRule="auto"/>
              <w:jc w:val="center"/>
              <w:rPr>
                <w:rFonts w:cs="Calibri"/>
                <w:b/>
              </w:rPr>
            </w:pPr>
            <w:r w:rsidRPr="00107655">
              <w:rPr>
                <w:rFonts w:cs="Calibri"/>
                <w:b/>
              </w:rPr>
              <w:t>Amt.</w:t>
            </w:r>
          </w:p>
        </w:tc>
        <w:tc>
          <w:tcPr>
            <w:tcW w:w="0" w:type="auto"/>
            <w:vAlign w:val="center"/>
          </w:tcPr>
          <w:p w:rsidR="00BF1E18" w:rsidRPr="00107655" w:rsidRDefault="00BF1E18" w:rsidP="000C16AB">
            <w:pPr>
              <w:spacing w:after="0" w:line="240" w:lineRule="auto"/>
              <w:jc w:val="center"/>
              <w:rPr>
                <w:rFonts w:cs="Calibri"/>
                <w:b/>
              </w:rPr>
            </w:pPr>
            <w:r w:rsidRPr="00107655">
              <w:rPr>
                <w:rFonts w:cs="Calibri"/>
                <w:b/>
              </w:rPr>
              <w:t>No.</w:t>
            </w:r>
          </w:p>
        </w:tc>
        <w:tc>
          <w:tcPr>
            <w:tcW w:w="0" w:type="auto"/>
            <w:vAlign w:val="center"/>
          </w:tcPr>
          <w:p w:rsidR="00BF1E18" w:rsidRPr="00107655" w:rsidRDefault="00BF1E18" w:rsidP="000C16AB">
            <w:pPr>
              <w:spacing w:after="0" w:line="240" w:lineRule="auto"/>
              <w:jc w:val="center"/>
              <w:rPr>
                <w:rFonts w:cs="Calibri"/>
                <w:b/>
              </w:rPr>
            </w:pPr>
            <w:r w:rsidRPr="00107655">
              <w:rPr>
                <w:rFonts w:cs="Calibri"/>
                <w:b/>
              </w:rPr>
              <w:t>Amt.</w:t>
            </w:r>
          </w:p>
        </w:tc>
        <w:tc>
          <w:tcPr>
            <w:tcW w:w="0" w:type="auto"/>
            <w:vAlign w:val="center"/>
          </w:tcPr>
          <w:p w:rsidR="00BF1E18" w:rsidRPr="00107655" w:rsidRDefault="00BF1E18" w:rsidP="000C16AB">
            <w:pPr>
              <w:spacing w:after="0" w:line="240" w:lineRule="auto"/>
              <w:jc w:val="center"/>
              <w:rPr>
                <w:rFonts w:cs="Calibri"/>
                <w:b/>
              </w:rPr>
            </w:pPr>
            <w:r w:rsidRPr="00107655">
              <w:rPr>
                <w:rFonts w:cs="Calibri"/>
                <w:b/>
              </w:rPr>
              <w:t>Target</w:t>
            </w:r>
          </w:p>
          <w:p w:rsidR="00BF1E18" w:rsidRPr="00107655" w:rsidRDefault="00BF1E18" w:rsidP="000C16AB">
            <w:pPr>
              <w:spacing w:after="0" w:line="240" w:lineRule="auto"/>
              <w:jc w:val="center"/>
              <w:rPr>
                <w:rFonts w:cs="Calibri"/>
                <w:b/>
              </w:rPr>
            </w:pPr>
            <w:r w:rsidRPr="00107655">
              <w:rPr>
                <w:rFonts w:cs="Calibri"/>
                <w:b/>
              </w:rPr>
              <w:t>Amt.</w:t>
            </w:r>
          </w:p>
        </w:tc>
        <w:tc>
          <w:tcPr>
            <w:tcW w:w="0" w:type="auto"/>
            <w:vAlign w:val="center"/>
          </w:tcPr>
          <w:p w:rsidR="00BF1E18" w:rsidRPr="00107655" w:rsidRDefault="00BF1E18" w:rsidP="000C16AB">
            <w:pPr>
              <w:spacing w:after="0" w:line="240" w:lineRule="auto"/>
              <w:jc w:val="center"/>
              <w:rPr>
                <w:rFonts w:cs="Calibri"/>
                <w:b/>
              </w:rPr>
            </w:pPr>
            <w:r w:rsidRPr="00107655">
              <w:rPr>
                <w:rFonts w:cs="Calibri"/>
                <w:b/>
              </w:rPr>
              <w:t>No.</w:t>
            </w:r>
          </w:p>
        </w:tc>
        <w:tc>
          <w:tcPr>
            <w:tcW w:w="0" w:type="auto"/>
            <w:vAlign w:val="center"/>
          </w:tcPr>
          <w:p w:rsidR="00BF1E18" w:rsidRPr="00107655" w:rsidRDefault="00BF1E18" w:rsidP="000C16AB">
            <w:pPr>
              <w:spacing w:after="0" w:line="240" w:lineRule="auto"/>
              <w:jc w:val="center"/>
              <w:rPr>
                <w:rFonts w:cs="Calibri"/>
                <w:b/>
              </w:rPr>
            </w:pPr>
            <w:r w:rsidRPr="00107655">
              <w:rPr>
                <w:rFonts w:cs="Calibri"/>
                <w:b/>
              </w:rPr>
              <w:t>Amt.</w:t>
            </w:r>
          </w:p>
        </w:tc>
        <w:tc>
          <w:tcPr>
            <w:tcW w:w="0" w:type="auto"/>
            <w:vAlign w:val="center"/>
          </w:tcPr>
          <w:p w:rsidR="00BF1E18" w:rsidRPr="00107655" w:rsidRDefault="00BF1E18" w:rsidP="000C16AB">
            <w:pPr>
              <w:spacing w:after="0" w:line="240" w:lineRule="auto"/>
              <w:jc w:val="center"/>
              <w:rPr>
                <w:rFonts w:cs="Calibri"/>
                <w:b/>
              </w:rPr>
            </w:pPr>
            <w:r w:rsidRPr="00107655">
              <w:rPr>
                <w:rFonts w:cs="Calibri"/>
                <w:b/>
              </w:rPr>
              <w:t>Target</w:t>
            </w:r>
          </w:p>
          <w:p w:rsidR="00BF1E18" w:rsidRPr="00107655" w:rsidRDefault="00BF1E18" w:rsidP="000C16AB">
            <w:pPr>
              <w:spacing w:after="0" w:line="240" w:lineRule="auto"/>
              <w:jc w:val="center"/>
              <w:rPr>
                <w:rFonts w:cs="Calibri"/>
                <w:b/>
              </w:rPr>
            </w:pPr>
            <w:r w:rsidRPr="00107655">
              <w:rPr>
                <w:rFonts w:cs="Calibri"/>
                <w:b/>
              </w:rPr>
              <w:t>Amt.</w:t>
            </w:r>
          </w:p>
        </w:tc>
        <w:tc>
          <w:tcPr>
            <w:tcW w:w="0" w:type="auto"/>
            <w:vAlign w:val="center"/>
          </w:tcPr>
          <w:p w:rsidR="00BF1E18" w:rsidRPr="00107655" w:rsidRDefault="00BF1E18" w:rsidP="000C16AB">
            <w:pPr>
              <w:spacing w:after="0" w:line="240" w:lineRule="auto"/>
              <w:jc w:val="center"/>
              <w:rPr>
                <w:rFonts w:cs="Calibri"/>
                <w:b/>
              </w:rPr>
            </w:pPr>
            <w:r w:rsidRPr="00107655">
              <w:rPr>
                <w:rFonts w:cs="Calibri"/>
                <w:b/>
              </w:rPr>
              <w:t>No.</w:t>
            </w:r>
          </w:p>
        </w:tc>
        <w:tc>
          <w:tcPr>
            <w:tcW w:w="0" w:type="auto"/>
            <w:vAlign w:val="center"/>
          </w:tcPr>
          <w:p w:rsidR="00BF1E18" w:rsidRPr="00107655" w:rsidRDefault="00BF1E18" w:rsidP="000C16AB">
            <w:pPr>
              <w:spacing w:after="0" w:line="240" w:lineRule="auto"/>
              <w:jc w:val="center"/>
              <w:rPr>
                <w:rFonts w:cs="Calibri"/>
                <w:b/>
              </w:rPr>
            </w:pPr>
            <w:r w:rsidRPr="00107655">
              <w:rPr>
                <w:rFonts w:cs="Calibri"/>
                <w:b/>
              </w:rPr>
              <w:t>Amt.</w:t>
            </w:r>
          </w:p>
        </w:tc>
        <w:tc>
          <w:tcPr>
            <w:tcW w:w="0" w:type="auto"/>
            <w:vAlign w:val="center"/>
          </w:tcPr>
          <w:p w:rsidR="00BF1E18" w:rsidRPr="00107655" w:rsidRDefault="00BF1E18" w:rsidP="000C16AB">
            <w:pPr>
              <w:spacing w:after="0" w:line="240" w:lineRule="auto"/>
              <w:jc w:val="center"/>
              <w:rPr>
                <w:rFonts w:cs="Calibri"/>
                <w:b/>
              </w:rPr>
            </w:pPr>
            <w:r w:rsidRPr="00107655">
              <w:rPr>
                <w:rFonts w:cs="Calibri"/>
                <w:b/>
              </w:rPr>
              <w:t>No.</w:t>
            </w:r>
          </w:p>
        </w:tc>
        <w:tc>
          <w:tcPr>
            <w:tcW w:w="0" w:type="auto"/>
            <w:vAlign w:val="center"/>
          </w:tcPr>
          <w:p w:rsidR="00BF1E18" w:rsidRPr="00107655" w:rsidRDefault="00BF1E18" w:rsidP="000C16AB">
            <w:pPr>
              <w:spacing w:after="0" w:line="240" w:lineRule="auto"/>
              <w:jc w:val="center"/>
              <w:rPr>
                <w:rFonts w:cs="Calibri"/>
                <w:b/>
              </w:rPr>
            </w:pPr>
            <w:r w:rsidRPr="00107655">
              <w:rPr>
                <w:rFonts w:cs="Calibri"/>
                <w:b/>
              </w:rPr>
              <w:t>Amt.</w:t>
            </w:r>
          </w:p>
        </w:tc>
      </w:tr>
      <w:tr w:rsidR="00BF1E18" w:rsidRPr="00107655" w:rsidTr="005A1B90">
        <w:trPr>
          <w:cantSplit/>
          <w:trHeight w:val="407"/>
          <w:jc w:val="center"/>
        </w:trPr>
        <w:tc>
          <w:tcPr>
            <w:tcW w:w="1258" w:type="dxa"/>
            <w:vAlign w:val="center"/>
          </w:tcPr>
          <w:p w:rsidR="00BF1E18" w:rsidRPr="00107655" w:rsidRDefault="00BF1E18" w:rsidP="000C16AB">
            <w:pPr>
              <w:spacing w:after="0" w:line="240" w:lineRule="auto"/>
              <w:rPr>
                <w:rFonts w:cs="Calibri"/>
              </w:rPr>
            </w:pPr>
            <w:r w:rsidRPr="00107655">
              <w:rPr>
                <w:rFonts w:cs="Calibri"/>
              </w:rPr>
              <w:t>2014-15</w:t>
            </w:r>
          </w:p>
        </w:tc>
        <w:tc>
          <w:tcPr>
            <w:tcW w:w="804" w:type="dxa"/>
            <w:vAlign w:val="bottom"/>
          </w:tcPr>
          <w:p w:rsidR="00BF1E18" w:rsidRPr="00107655" w:rsidRDefault="00BF1E18" w:rsidP="000C16AB">
            <w:pPr>
              <w:spacing w:after="0" w:line="240" w:lineRule="auto"/>
              <w:jc w:val="right"/>
              <w:rPr>
                <w:rFonts w:cs="Calibri"/>
              </w:rPr>
            </w:pPr>
            <w:r w:rsidRPr="00107655">
              <w:rPr>
                <w:rFonts w:cs="Calibri"/>
              </w:rPr>
              <w:t>12273</w:t>
            </w:r>
          </w:p>
        </w:tc>
        <w:tc>
          <w:tcPr>
            <w:tcW w:w="0" w:type="auto"/>
            <w:vAlign w:val="bottom"/>
          </w:tcPr>
          <w:p w:rsidR="00BF1E18" w:rsidRPr="00107655" w:rsidRDefault="00BF1E18" w:rsidP="000C16AB">
            <w:pPr>
              <w:spacing w:after="0" w:line="240" w:lineRule="auto"/>
              <w:jc w:val="right"/>
              <w:rPr>
                <w:rFonts w:cs="Calibri"/>
              </w:rPr>
            </w:pPr>
            <w:r w:rsidRPr="00107655">
              <w:rPr>
                <w:rFonts w:cs="Calibri"/>
              </w:rPr>
              <w:t>188457</w:t>
            </w:r>
          </w:p>
        </w:tc>
        <w:tc>
          <w:tcPr>
            <w:tcW w:w="0" w:type="auto"/>
            <w:vAlign w:val="bottom"/>
          </w:tcPr>
          <w:p w:rsidR="00BF1E18" w:rsidRPr="00107655" w:rsidRDefault="00BF1E18" w:rsidP="000C16AB">
            <w:pPr>
              <w:spacing w:after="0" w:line="240" w:lineRule="auto"/>
              <w:jc w:val="right"/>
              <w:rPr>
                <w:rFonts w:cs="Calibri"/>
              </w:rPr>
            </w:pPr>
            <w:r w:rsidRPr="00107655">
              <w:rPr>
                <w:rFonts w:cs="Calibri"/>
              </w:rPr>
              <w:t>6072</w:t>
            </w:r>
          </w:p>
        </w:tc>
        <w:tc>
          <w:tcPr>
            <w:tcW w:w="0" w:type="auto"/>
            <w:vAlign w:val="bottom"/>
          </w:tcPr>
          <w:p w:rsidR="00BF1E18" w:rsidRPr="00107655" w:rsidRDefault="00BF1E18" w:rsidP="000C16AB">
            <w:pPr>
              <w:spacing w:after="0" w:line="240" w:lineRule="auto"/>
              <w:jc w:val="right"/>
              <w:rPr>
                <w:rFonts w:cs="Calibri"/>
              </w:rPr>
            </w:pPr>
            <w:r w:rsidRPr="00107655">
              <w:rPr>
                <w:rFonts w:cs="Calibri"/>
              </w:rPr>
              <w:t>1516</w:t>
            </w:r>
          </w:p>
        </w:tc>
        <w:tc>
          <w:tcPr>
            <w:tcW w:w="0" w:type="auto"/>
            <w:vAlign w:val="bottom"/>
          </w:tcPr>
          <w:p w:rsidR="00BF1E18" w:rsidRPr="00107655" w:rsidRDefault="00BF1E18" w:rsidP="000C16AB">
            <w:pPr>
              <w:spacing w:after="0" w:line="240" w:lineRule="auto"/>
              <w:jc w:val="right"/>
              <w:rPr>
                <w:rFonts w:cs="Calibri"/>
              </w:rPr>
            </w:pPr>
            <w:r w:rsidRPr="00107655">
              <w:rPr>
                <w:rFonts w:cs="Calibri"/>
              </w:rPr>
              <w:t>38518</w:t>
            </w:r>
          </w:p>
        </w:tc>
        <w:tc>
          <w:tcPr>
            <w:tcW w:w="0" w:type="auto"/>
            <w:vAlign w:val="bottom"/>
          </w:tcPr>
          <w:p w:rsidR="00BF1E18" w:rsidRPr="00107655" w:rsidRDefault="00BF1E18" w:rsidP="000C16AB">
            <w:pPr>
              <w:spacing w:after="0" w:line="240" w:lineRule="auto"/>
              <w:jc w:val="right"/>
              <w:rPr>
                <w:rFonts w:cs="Calibri"/>
              </w:rPr>
            </w:pPr>
            <w:r w:rsidRPr="00107655">
              <w:rPr>
                <w:rFonts w:cs="Calibri"/>
              </w:rPr>
              <w:t>1292</w:t>
            </w:r>
          </w:p>
        </w:tc>
        <w:tc>
          <w:tcPr>
            <w:tcW w:w="0" w:type="auto"/>
            <w:vAlign w:val="bottom"/>
          </w:tcPr>
          <w:p w:rsidR="00BF1E18" w:rsidRPr="00107655" w:rsidRDefault="00BF1E18" w:rsidP="000C16AB">
            <w:pPr>
              <w:spacing w:after="0" w:line="240" w:lineRule="auto"/>
              <w:jc w:val="right"/>
              <w:rPr>
                <w:rFonts w:cs="Calibri"/>
              </w:rPr>
            </w:pPr>
            <w:r w:rsidRPr="00107655">
              <w:rPr>
                <w:rFonts w:cs="Calibri"/>
              </w:rPr>
              <w:t>13789</w:t>
            </w:r>
          </w:p>
        </w:tc>
        <w:tc>
          <w:tcPr>
            <w:tcW w:w="0" w:type="auto"/>
            <w:vAlign w:val="bottom"/>
          </w:tcPr>
          <w:p w:rsidR="00BF1E18" w:rsidRPr="00107655" w:rsidRDefault="00BF1E18" w:rsidP="000C16AB">
            <w:pPr>
              <w:spacing w:after="0" w:line="240" w:lineRule="auto"/>
              <w:jc w:val="right"/>
              <w:rPr>
                <w:rFonts w:cs="Calibri"/>
              </w:rPr>
            </w:pPr>
            <w:r w:rsidRPr="00107655">
              <w:rPr>
                <w:rFonts w:cs="Calibri"/>
              </w:rPr>
              <w:t>226975</w:t>
            </w:r>
          </w:p>
        </w:tc>
        <w:tc>
          <w:tcPr>
            <w:tcW w:w="0" w:type="auto"/>
            <w:vAlign w:val="bottom"/>
          </w:tcPr>
          <w:p w:rsidR="00BF1E18" w:rsidRPr="00107655" w:rsidRDefault="00BF1E18" w:rsidP="000C16AB">
            <w:pPr>
              <w:spacing w:after="0" w:line="240" w:lineRule="auto"/>
              <w:jc w:val="right"/>
              <w:rPr>
                <w:rFonts w:cs="Calibri"/>
              </w:rPr>
            </w:pPr>
            <w:r w:rsidRPr="00107655">
              <w:rPr>
                <w:rFonts w:cs="Calibri"/>
              </w:rPr>
              <w:t>7364</w:t>
            </w:r>
          </w:p>
        </w:tc>
        <w:tc>
          <w:tcPr>
            <w:tcW w:w="0" w:type="auto"/>
            <w:vAlign w:val="bottom"/>
          </w:tcPr>
          <w:p w:rsidR="00BF1E18" w:rsidRPr="00107655" w:rsidRDefault="00BF1E18" w:rsidP="000C16AB">
            <w:pPr>
              <w:spacing w:after="0" w:line="240" w:lineRule="auto"/>
              <w:jc w:val="right"/>
              <w:rPr>
                <w:rFonts w:cs="Calibri"/>
              </w:rPr>
            </w:pPr>
            <w:r w:rsidRPr="00107655">
              <w:rPr>
                <w:rFonts w:cs="Calibri"/>
              </w:rPr>
              <w:t>806514</w:t>
            </w:r>
          </w:p>
        </w:tc>
        <w:tc>
          <w:tcPr>
            <w:tcW w:w="0" w:type="auto"/>
            <w:vAlign w:val="bottom"/>
          </w:tcPr>
          <w:p w:rsidR="00BF1E18" w:rsidRPr="00107655" w:rsidRDefault="00BF1E18" w:rsidP="000C16AB">
            <w:pPr>
              <w:spacing w:after="0" w:line="240" w:lineRule="auto"/>
              <w:jc w:val="right"/>
              <w:rPr>
                <w:rFonts w:cs="Calibri"/>
              </w:rPr>
            </w:pPr>
            <w:r w:rsidRPr="00107655">
              <w:rPr>
                <w:rFonts w:cs="Calibri"/>
              </w:rPr>
              <w:t>14977</w:t>
            </w:r>
          </w:p>
        </w:tc>
      </w:tr>
      <w:tr w:rsidR="00BF1E18" w:rsidRPr="00107655" w:rsidTr="005A1B90">
        <w:trPr>
          <w:cantSplit/>
          <w:trHeight w:val="407"/>
          <w:jc w:val="center"/>
        </w:trPr>
        <w:tc>
          <w:tcPr>
            <w:tcW w:w="1258" w:type="dxa"/>
            <w:vAlign w:val="center"/>
          </w:tcPr>
          <w:p w:rsidR="00BF1E18" w:rsidRPr="00107655" w:rsidRDefault="00BF1E18" w:rsidP="000C16AB">
            <w:pPr>
              <w:spacing w:after="0" w:line="240" w:lineRule="auto"/>
              <w:rPr>
                <w:rFonts w:cs="Calibri"/>
              </w:rPr>
            </w:pPr>
            <w:r w:rsidRPr="00107655">
              <w:rPr>
                <w:rFonts w:cs="Calibri"/>
              </w:rPr>
              <w:t xml:space="preserve">2015-16 </w:t>
            </w:r>
          </w:p>
        </w:tc>
        <w:tc>
          <w:tcPr>
            <w:tcW w:w="804" w:type="dxa"/>
            <w:vAlign w:val="bottom"/>
          </w:tcPr>
          <w:p w:rsidR="00BF1E18" w:rsidRPr="00107655" w:rsidRDefault="00BF1E18" w:rsidP="000C16AB">
            <w:pPr>
              <w:spacing w:after="0" w:line="240" w:lineRule="auto"/>
              <w:jc w:val="right"/>
              <w:rPr>
                <w:rFonts w:cs="Calibri"/>
              </w:rPr>
            </w:pPr>
            <w:r w:rsidRPr="00107655">
              <w:rPr>
                <w:rFonts w:cs="Calibri"/>
              </w:rPr>
              <w:t>9707</w:t>
            </w:r>
          </w:p>
        </w:tc>
        <w:tc>
          <w:tcPr>
            <w:tcW w:w="0" w:type="auto"/>
            <w:vAlign w:val="bottom"/>
          </w:tcPr>
          <w:p w:rsidR="00BF1E18" w:rsidRPr="00107655" w:rsidRDefault="00B444A3" w:rsidP="000C16AB">
            <w:pPr>
              <w:spacing w:after="0" w:line="240" w:lineRule="auto"/>
              <w:jc w:val="right"/>
              <w:rPr>
                <w:rFonts w:cs="Calibri"/>
              </w:rPr>
            </w:pPr>
            <w:r w:rsidRPr="00107655">
              <w:rPr>
                <w:rFonts w:cs="Calibri"/>
              </w:rPr>
              <w:t>375361</w:t>
            </w:r>
          </w:p>
        </w:tc>
        <w:tc>
          <w:tcPr>
            <w:tcW w:w="0" w:type="auto"/>
            <w:vAlign w:val="bottom"/>
          </w:tcPr>
          <w:p w:rsidR="00BF1E18" w:rsidRPr="00107655" w:rsidRDefault="00B444A3" w:rsidP="000C16AB">
            <w:pPr>
              <w:spacing w:after="0" w:line="240" w:lineRule="auto"/>
              <w:jc w:val="right"/>
              <w:rPr>
                <w:rFonts w:cs="Calibri"/>
              </w:rPr>
            </w:pPr>
            <w:r w:rsidRPr="00107655">
              <w:rPr>
                <w:rFonts w:cs="Calibri"/>
              </w:rPr>
              <w:t>11154</w:t>
            </w:r>
          </w:p>
        </w:tc>
        <w:tc>
          <w:tcPr>
            <w:tcW w:w="0" w:type="auto"/>
            <w:vAlign w:val="bottom"/>
          </w:tcPr>
          <w:p w:rsidR="00BF1E18" w:rsidRPr="00107655" w:rsidRDefault="00BF1E18" w:rsidP="000C16AB">
            <w:pPr>
              <w:spacing w:after="0" w:line="240" w:lineRule="auto"/>
              <w:jc w:val="right"/>
              <w:rPr>
                <w:rFonts w:cs="Calibri"/>
              </w:rPr>
            </w:pPr>
            <w:r w:rsidRPr="00107655">
              <w:rPr>
                <w:rFonts w:cs="Calibri"/>
              </w:rPr>
              <w:t>325</w:t>
            </w:r>
          </w:p>
        </w:tc>
        <w:tc>
          <w:tcPr>
            <w:tcW w:w="0" w:type="auto"/>
            <w:vAlign w:val="bottom"/>
          </w:tcPr>
          <w:p w:rsidR="00BF1E18" w:rsidRPr="00107655" w:rsidRDefault="00B444A3" w:rsidP="000C16AB">
            <w:pPr>
              <w:spacing w:after="0" w:line="240" w:lineRule="auto"/>
              <w:jc w:val="right"/>
              <w:rPr>
                <w:rFonts w:cs="Calibri"/>
              </w:rPr>
            </w:pPr>
            <w:r w:rsidRPr="00107655">
              <w:rPr>
                <w:rFonts w:cs="Calibri"/>
              </w:rPr>
              <w:t>56896</w:t>
            </w:r>
          </w:p>
        </w:tc>
        <w:tc>
          <w:tcPr>
            <w:tcW w:w="0" w:type="auto"/>
            <w:vAlign w:val="bottom"/>
          </w:tcPr>
          <w:p w:rsidR="00BF1E18" w:rsidRPr="00107655" w:rsidRDefault="00B444A3" w:rsidP="000C16AB">
            <w:pPr>
              <w:spacing w:after="0" w:line="240" w:lineRule="auto"/>
              <w:jc w:val="right"/>
              <w:rPr>
                <w:rFonts w:cs="Calibri"/>
              </w:rPr>
            </w:pPr>
            <w:r w:rsidRPr="00107655">
              <w:rPr>
                <w:rFonts w:cs="Calibri"/>
              </w:rPr>
              <w:t>2011</w:t>
            </w:r>
          </w:p>
        </w:tc>
        <w:tc>
          <w:tcPr>
            <w:tcW w:w="0" w:type="auto"/>
            <w:vAlign w:val="bottom"/>
          </w:tcPr>
          <w:p w:rsidR="00BF1E18" w:rsidRPr="00107655" w:rsidRDefault="00BF1E18" w:rsidP="000C16AB">
            <w:pPr>
              <w:spacing w:after="0" w:line="240" w:lineRule="auto"/>
              <w:jc w:val="right"/>
              <w:rPr>
                <w:rFonts w:cs="Calibri"/>
              </w:rPr>
            </w:pPr>
            <w:r w:rsidRPr="00107655">
              <w:rPr>
                <w:rFonts w:cs="Calibri"/>
              </w:rPr>
              <w:t>10032</w:t>
            </w:r>
          </w:p>
        </w:tc>
        <w:tc>
          <w:tcPr>
            <w:tcW w:w="0" w:type="auto"/>
            <w:vAlign w:val="bottom"/>
          </w:tcPr>
          <w:p w:rsidR="00BF1E18" w:rsidRPr="00107655" w:rsidRDefault="00B444A3" w:rsidP="000C16AB">
            <w:pPr>
              <w:spacing w:after="0" w:line="240" w:lineRule="auto"/>
              <w:jc w:val="right"/>
              <w:rPr>
                <w:rFonts w:cs="Calibri"/>
              </w:rPr>
            </w:pPr>
            <w:r w:rsidRPr="00107655">
              <w:rPr>
                <w:rFonts w:cs="Calibri"/>
              </w:rPr>
              <w:t>432257</w:t>
            </w:r>
          </w:p>
        </w:tc>
        <w:tc>
          <w:tcPr>
            <w:tcW w:w="0" w:type="auto"/>
            <w:vAlign w:val="bottom"/>
          </w:tcPr>
          <w:p w:rsidR="00BF1E18" w:rsidRPr="00107655" w:rsidRDefault="00B444A3" w:rsidP="000C16AB">
            <w:pPr>
              <w:spacing w:after="0" w:line="240" w:lineRule="auto"/>
              <w:jc w:val="right"/>
              <w:rPr>
                <w:rFonts w:cs="Calibri"/>
              </w:rPr>
            </w:pPr>
            <w:r w:rsidRPr="00107655">
              <w:rPr>
                <w:rFonts w:cs="Calibri"/>
              </w:rPr>
              <w:t>13165</w:t>
            </w:r>
          </w:p>
        </w:tc>
        <w:tc>
          <w:tcPr>
            <w:tcW w:w="0" w:type="auto"/>
            <w:vAlign w:val="bottom"/>
          </w:tcPr>
          <w:p w:rsidR="00BF1E18" w:rsidRPr="00107655" w:rsidRDefault="00F70BFA" w:rsidP="000C16AB">
            <w:pPr>
              <w:spacing w:after="0" w:line="240" w:lineRule="auto"/>
              <w:jc w:val="right"/>
              <w:rPr>
                <w:rFonts w:cs="Calibri"/>
              </w:rPr>
            </w:pPr>
            <w:r w:rsidRPr="00107655">
              <w:rPr>
                <w:rFonts w:cs="Calibri"/>
              </w:rPr>
              <w:t>829539</w:t>
            </w:r>
          </w:p>
        </w:tc>
        <w:tc>
          <w:tcPr>
            <w:tcW w:w="0" w:type="auto"/>
            <w:vAlign w:val="bottom"/>
          </w:tcPr>
          <w:p w:rsidR="00BF1E18" w:rsidRPr="00107655" w:rsidRDefault="003C442D" w:rsidP="000C16AB">
            <w:pPr>
              <w:spacing w:after="0" w:line="240" w:lineRule="auto"/>
              <w:jc w:val="right"/>
              <w:rPr>
                <w:rFonts w:cs="Calibri"/>
              </w:rPr>
            </w:pPr>
            <w:r w:rsidRPr="00107655">
              <w:rPr>
                <w:rFonts w:cs="Calibri"/>
              </w:rPr>
              <w:t>1</w:t>
            </w:r>
            <w:r w:rsidR="00F70BFA" w:rsidRPr="00107655">
              <w:rPr>
                <w:rFonts w:cs="Calibri"/>
              </w:rPr>
              <w:t>5861</w:t>
            </w:r>
          </w:p>
        </w:tc>
      </w:tr>
      <w:tr w:rsidR="00B87B2A" w:rsidRPr="00107655" w:rsidTr="005A1B90">
        <w:trPr>
          <w:cantSplit/>
          <w:trHeight w:val="407"/>
          <w:jc w:val="center"/>
        </w:trPr>
        <w:tc>
          <w:tcPr>
            <w:tcW w:w="1258" w:type="dxa"/>
            <w:vAlign w:val="center"/>
          </w:tcPr>
          <w:p w:rsidR="00B87B2A" w:rsidRPr="00107655" w:rsidRDefault="00B87B2A" w:rsidP="000C16AB">
            <w:pPr>
              <w:spacing w:after="0" w:line="240" w:lineRule="auto"/>
              <w:rPr>
                <w:rFonts w:cs="Calibri"/>
              </w:rPr>
            </w:pPr>
            <w:r w:rsidRPr="00107655">
              <w:rPr>
                <w:rFonts w:cs="Calibri"/>
              </w:rPr>
              <w:t>2016</w:t>
            </w:r>
            <w:r w:rsidR="00B77CC5" w:rsidRPr="00107655">
              <w:rPr>
                <w:rFonts w:cs="Calibri"/>
              </w:rPr>
              <w:t>-17</w:t>
            </w:r>
          </w:p>
        </w:tc>
        <w:tc>
          <w:tcPr>
            <w:tcW w:w="804" w:type="dxa"/>
            <w:vAlign w:val="bottom"/>
          </w:tcPr>
          <w:p w:rsidR="00B87B2A" w:rsidRPr="00107655" w:rsidRDefault="00B87B2A" w:rsidP="00EA6856">
            <w:pPr>
              <w:spacing w:after="0" w:line="240" w:lineRule="auto"/>
              <w:jc w:val="right"/>
              <w:rPr>
                <w:rFonts w:cs="Calibri"/>
              </w:rPr>
            </w:pPr>
            <w:r w:rsidRPr="00107655">
              <w:rPr>
                <w:rFonts w:cs="Calibri"/>
              </w:rPr>
              <w:t>11</w:t>
            </w:r>
            <w:r w:rsidR="009E1CB7" w:rsidRPr="00107655">
              <w:rPr>
                <w:rFonts w:cs="Calibri"/>
              </w:rPr>
              <w:t>3</w:t>
            </w:r>
            <w:r w:rsidR="00EA6856" w:rsidRPr="00107655">
              <w:rPr>
                <w:rFonts w:cs="Calibri"/>
              </w:rPr>
              <w:t>75</w:t>
            </w:r>
          </w:p>
        </w:tc>
        <w:tc>
          <w:tcPr>
            <w:tcW w:w="0" w:type="auto"/>
            <w:vAlign w:val="bottom"/>
          </w:tcPr>
          <w:p w:rsidR="00B87B2A" w:rsidRPr="00107655" w:rsidRDefault="00B77CC5" w:rsidP="000C16AB">
            <w:pPr>
              <w:spacing w:after="0" w:line="240" w:lineRule="auto"/>
              <w:jc w:val="right"/>
              <w:rPr>
                <w:rFonts w:cs="Calibri"/>
              </w:rPr>
            </w:pPr>
            <w:r w:rsidRPr="00107655">
              <w:rPr>
                <w:rFonts w:cs="Calibri"/>
              </w:rPr>
              <w:t>385456</w:t>
            </w:r>
          </w:p>
        </w:tc>
        <w:tc>
          <w:tcPr>
            <w:tcW w:w="0" w:type="auto"/>
            <w:vAlign w:val="bottom"/>
          </w:tcPr>
          <w:p w:rsidR="00B87B2A" w:rsidRPr="00107655" w:rsidRDefault="00B77CC5" w:rsidP="000C16AB">
            <w:pPr>
              <w:spacing w:after="0" w:line="240" w:lineRule="auto"/>
              <w:jc w:val="right"/>
              <w:rPr>
                <w:rFonts w:cs="Calibri"/>
              </w:rPr>
            </w:pPr>
            <w:r w:rsidRPr="00107655">
              <w:rPr>
                <w:rFonts w:cs="Calibri"/>
              </w:rPr>
              <w:t>12246</w:t>
            </w:r>
          </w:p>
        </w:tc>
        <w:tc>
          <w:tcPr>
            <w:tcW w:w="0" w:type="auto"/>
            <w:vAlign w:val="bottom"/>
          </w:tcPr>
          <w:p w:rsidR="00B87B2A" w:rsidRPr="00107655" w:rsidRDefault="00B87B2A" w:rsidP="000C16AB">
            <w:pPr>
              <w:spacing w:after="0" w:line="240" w:lineRule="auto"/>
              <w:jc w:val="right"/>
              <w:rPr>
                <w:rFonts w:cs="Calibri"/>
              </w:rPr>
            </w:pPr>
            <w:r w:rsidRPr="00107655">
              <w:rPr>
                <w:rFonts w:cs="Calibri"/>
              </w:rPr>
              <w:t>325</w:t>
            </w:r>
            <w:r w:rsidR="00530161" w:rsidRPr="00107655">
              <w:rPr>
                <w:rFonts w:cs="Calibri"/>
              </w:rPr>
              <w:t>*</w:t>
            </w:r>
          </w:p>
        </w:tc>
        <w:tc>
          <w:tcPr>
            <w:tcW w:w="0" w:type="auto"/>
            <w:vAlign w:val="bottom"/>
          </w:tcPr>
          <w:p w:rsidR="00B87B2A" w:rsidRPr="00107655" w:rsidRDefault="00B77CC5" w:rsidP="000C16AB">
            <w:pPr>
              <w:spacing w:after="0" w:line="240" w:lineRule="auto"/>
              <w:jc w:val="right"/>
              <w:rPr>
                <w:rFonts w:cs="Calibri"/>
              </w:rPr>
            </w:pPr>
            <w:r w:rsidRPr="00107655">
              <w:rPr>
                <w:rFonts w:cs="Calibri"/>
              </w:rPr>
              <w:t>62266</w:t>
            </w:r>
          </w:p>
        </w:tc>
        <w:tc>
          <w:tcPr>
            <w:tcW w:w="0" w:type="auto"/>
            <w:vAlign w:val="bottom"/>
          </w:tcPr>
          <w:p w:rsidR="00B87B2A" w:rsidRPr="00107655" w:rsidRDefault="00B77CC5" w:rsidP="000C16AB">
            <w:pPr>
              <w:spacing w:after="0" w:line="240" w:lineRule="auto"/>
              <w:jc w:val="right"/>
              <w:rPr>
                <w:rFonts w:cs="Calibri"/>
              </w:rPr>
            </w:pPr>
            <w:r w:rsidRPr="00107655">
              <w:rPr>
                <w:rFonts w:cs="Calibri"/>
              </w:rPr>
              <w:t>2515</w:t>
            </w:r>
          </w:p>
        </w:tc>
        <w:tc>
          <w:tcPr>
            <w:tcW w:w="0" w:type="auto"/>
            <w:vAlign w:val="bottom"/>
          </w:tcPr>
          <w:p w:rsidR="00B87B2A" w:rsidRPr="00107655" w:rsidRDefault="00407468" w:rsidP="000C16AB">
            <w:pPr>
              <w:spacing w:after="0" w:line="240" w:lineRule="auto"/>
              <w:jc w:val="right"/>
              <w:rPr>
                <w:rFonts w:cs="Calibri"/>
              </w:rPr>
            </w:pPr>
            <w:r w:rsidRPr="00107655">
              <w:rPr>
                <w:rFonts w:cs="Calibri"/>
              </w:rPr>
              <w:t>11700</w:t>
            </w:r>
          </w:p>
        </w:tc>
        <w:tc>
          <w:tcPr>
            <w:tcW w:w="0" w:type="auto"/>
            <w:vAlign w:val="bottom"/>
          </w:tcPr>
          <w:p w:rsidR="00B87B2A" w:rsidRPr="00107655" w:rsidRDefault="00B77CC5" w:rsidP="000C16AB">
            <w:pPr>
              <w:spacing w:after="0" w:line="240" w:lineRule="auto"/>
              <w:jc w:val="right"/>
              <w:rPr>
                <w:rFonts w:cs="Calibri"/>
              </w:rPr>
            </w:pPr>
            <w:r w:rsidRPr="00107655">
              <w:rPr>
                <w:rFonts w:cs="Calibri"/>
              </w:rPr>
              <w:t>447722</w:t>
            </w:r>
          </w:p>
        </w:tc>
        <w:tc>
          <w:tcPr>
            <w:tcW w:w="0" w:type="auto"/>
            <w:vAlign w:val="bottom"/>
          </w:tcPr>
          <w:p w:rsidR="00B87B2A" w:rsidRPr="00107655" w:rsidRDefault="00B77CC5" w:rsidP="000C16AB">
            <w:pPr>
              <w:spacing w:after="0" w:line="240" w:lineRule="auto"/>
              <w:jc w:val="right"/>
              <w:rPr>
                <w:rFonts w:cs="Calibri"/>
              </w:rPr>
            </w:pPr>
            <w:r w:rsidRPr="00107655">
              <w:rPr>
                <w:rFonts w:cs="Calibri"/>
              </w:rPr>
              <w:t>14761</w:t>
            </w:r>
          </w:p>
        </w:tc>
        <w:tc>
          <w:tcPr>
            <w:tcW w:w="0" w:type="auto"/>
            <w:vAlign w:val="bottom"/>
          </w:tcPr>
          <w:p w:rsidR="00B87B2A" w:rsidRPr="00107655" w:rsidRDefault="00F40083" w:rsidP="000C16AB">
            <w:pPr>
              <w:spacing w:after="0" w:line="240" w:lineRule="auto"/>
              <w:jc w:val="right"/>
              <w:rPr>
                <w:rFonts w:cs="Calibri"/>
              </w:rPr>
            </w:pPr>
            <w:r w:rsidRPr="00107655">
              <w:rPr>
                <w:rFonts w:cs="Calibri"/>
              </w:rPr>
              <w:t>837056</w:t>
            </w:r>
          </w:p>
        </w:tc>
        <w:tc>
          <w:tcPr>
            <w:tcW w:w="0" w:type="auto"/>
            <w:vAlign w:val="bottom"/>
          </w:tcPr>
          <w:p w:rsidR="00B87B2A" w:rsidRPr="00107655" w:rsidRDefault="00F40083" w:rsidP="000C16AB">
            <w:pPr>
              <w:spacing w:after="0" w:line="240" w:lineRule="auto"/>
              <w:jc w:val="right"/>
              <w:rPr>
                <w:rFonts w:cs="Calibri"/>
              </w:rPr>
            </w:pPr>
            <w:r w:rsidRPr="00107655">
              <w:rPr>
                <w:rFonts w:cs="Calibri"/>
              </w:rPr>
              <w:t>17850</w:t>
            </w:r>
          </w:p>
        </w:tc>
      </w:tr>
      <w:tr w:rsidR="00107655" w:rsidRPr="00107655" w:rsidTr="00107655">
        <w:trPr>
          <w:cantSplit/>
          <w:trHeight w:val="407"/>
          <w:jc w:val="center"/>
        </w:trPr>
        <w:tc>
          <w:tcPr>
            <w:tcW w:w="1258" w:type="dxa"/>
            <w:vAlign w:val="center"/>
          </w:tcPr>
          <w:p w:rsidR="00107655" w:rsidRDefault="00107655" w:rsidP="000C16AB">
            <w:pPr>
              <w:spacing w:after="0" w:line="240" w:lineRule="auto"/>
              <w:rPr>
                <w:rFonts w:cs="Calibri"/>
              </w:rPr>
            </w:pPr>
            <w:r>
              <w:rPr>
                <w:rFonts w:cs="Calibri"/>
              </w:rPr>
              <w:t xml:space="preserve">As on </w:t>
            </w:r>
          </w:p>
          <w:p w:rsidR="00107655" w:rsidRPr="00107655" w:rsidRDefault="00107655" w:rsidP="000C16AB">
            <w:pPr>
              <w:spacing w:after="0" w:line="240" w:lineRule="auto"/>
              <w:rPr>
                <w:rFonts w:cs="Calibri"/>
              </w:rPr>
            </w:pPr>
            <w:r>
              <w:rPr>
                <w:rFonts w:cs="Calibri"/>
              </w:rPr>
              <w:t>June, 2017</w:t>
            </w:r>
          </w:p>
        </w:tc>
        <w:tc>
          <w:tcPr>
            <w:tcW w:w="804" w:type="dxa"/>
            <w:vAlign w:val="center"/>
          </w:tcPr>
          <w:p w:rsidR="00107655" w:rsidRPr="00107655" w:rsidRDefault="00107655" w:rsidP="00C959FF">
            <w:pPr>
              <w:spacing w:after="0" w:line="240" w:lineRule="auto"/>
              <w:jc w:val="right"/>
              <w:rPr>
                <w:rFonts w:cs="Calibri"/>
              </w:rPr>
            </w:pPr>
            <w:r>
              <w:rPr>
                <w:rFonts w:cs="Calibri"/>
              </w:rPr>
              <w:t>1101</w:t>
            </w:r>
            <w:r w:rsidR="00C959FF">
              <w:rPr>
                <w:rFonts w:cs="Calibri"/>
              </w:rPr>
              <w:t>1</w:t>
            </w:r>
          </w:p>
        </w:tc>
        <w:tc>
          <w:tcPr>
            <w:tcW w:w="0" w:type="auto"/>
            <w:vAlign w:val="center"/>
          </w:tcPr>
          <w:p w:rsidR="00107655" w:rsidRPr="00107655" w:rsidRDefault="00C959FF" w:rsidP="00107655">
            <w:pPr>
              <w:spacing w:after="0" w:line="240" w:lineRule="auto"/>
              <w:jc w:val="right"/>
              <w:rPr>
                <w:rFonts w:cs="Calibri"/>
              </w:rPr>
            </w:pPr>
            <w:r>
              <w:rPr>
                <w:rFonts w:cs="Calibri"/>
              </w:rPr>
              <w:t>48111</w:t>
            </w:r>
          </w:p>
        </w:tc>
        <w:tc>
          <w:tcPr>
            <w:tcW w:w="0" w:type="auto"/>
            <w:vAlign w:val="center"/>
          </w:tcPr>
          <w:p w:rsidR="00107655" w:rsidRPr="00107655" w:rsidRDefault="00C959FF" w:rsidP="00107655">
            <w:pPr>
              <w:spacing w:after="0" w:line="240" w:lineRule="auto"/>
              <w:jc w:val="right"/>
              <w:rPr>
                <w:rFonts w:cs="Calibri"/>
              </w:rPr>
            </w:pPr>
            <w:r>
              <w:rPr>
                <w:rFonts w:cs="Calibri"/>
              </w:rPr>
              <w:t>1302</w:t>
            </w:r>
          </w:p>
        </w:tc>
        <w:tc>
          <w:tcPr>
            <w:tcW w:w="0" w:type="auto"/>
            <w:vAlign w:val="center"/>
          </w:tcPr>
          <w:p w:rsidR="00107655" w:rsidRPr="00107655" w:rsidRDefault="00107655" w:rsidP="00107655">
            <w:pPr>
              <w:spacing w:after="0" w:line="240" w:lineRule="auto"/>
              <w:jc w:val="right"/>
              <w:rPr>
                <w:rFonts w:cs="Calibri"/>
              </w:rPr>
            </w:pPr>
            <w:r>
              <w:rPr>
                <w:rFonts w:cs="Calibri"/>
              </w:rPr>
              <w:t>2001</w:t>
            </w:r>
          </w:p>
        </w:tc>
        <w:tc>
          <w:tcPr>
            <w:tcW w:w="0" w:type="auto"/>
            <w:vAlign w:val="center"/>
          </w:tcPr>
          <w:p w:rsidR="00107655" w:rsidRPr="00107655" w:rsidRDefault="00C959FF" w:rsidP="00107655">
            <w:pPr>
              <w:spacing w:after="0" w:line="240" w:lineRule="auto"/>
              <w:jc w:val="right"/>
              <w:rPr>
                <w:rFonts w:cs="Calibri"/>
              </w:rPr>
            </w:pPr>
            <w:r>
              <w:rPr>
                <w:rFonts w:cs="Calibri"/>
              </w:rPr>
              <w:t>7940</w:t>
            </w:r>
          </w:p>
        </w:tc>
        <w:tc>
          <w:tcPr>
            <w:tcW w:w="0" w:type="auto"/>
            <w:vAlign w:val="center"/>
          </w:tcPr>
          <w:p w:rsidR="00107655" w:rsidRPr="00107655" w:rsidRDefault="00C959FF" w:rsidP="00107655">
            <w:pPr>
              <w:spacing w:after="0" w:line="240" w:lineRule="auto"/>
              <w:jc w:val="right"/>
              <w:rPr>
                <w:rFonts w:cs="Calibri"/>
              </w:rPr>
            </w:pPr>
            <w:r>
              <w:rPr>
                <w:rFonts w:cs="Calibri"/>
              </w:rPr>
              <w:t>329</w:t>
            </w:r>
          </w:p>
        </w:tc>
        <w:tc>
          <w:tcPr>
            <w:tcW w:w="0" w:type="auto"/>
            <w:vAlign w:val="center"/>
          </w:tcPr>
          <w:p w:rsidR="00107655" w:rsidRPr="00107655" w:rsidRDefault="00C959FF" w:rsidP="00107655">
            <w:pPr>
              <w:spacing w:after="0" w:line="240" w:lineRule="auto"/>
              <w:jc w:val="right"/>
              <w:rPr>
                <w:rFonts w:cs="Calibri"/>
              </w:rPr>
            </w:pPr>
            <w:r>
              <w:rPr>
                <w:rFonts w:cs="Calibri"/>
              </w:rPr>
              <w:t>13012</w:t>
            </w:r>
          </w:p>
        </w:tc>
        <w:tc>
          <w:tcPr>
            <w:tcW w:w="0" w:type="auto"/>
            <w:vAlign w:val="center"/>
          </w:tcPr>
          <w:p w:rsidR="00107655" w:rsidRPr="00107655" w:rsidRDefault="00C959FF" w:rsidP="00107655">
            <w:pPr>
              <w:spacing w:after="0" w:line="240" w:lineRule="auto"/>
              <w:jc w:val="right"/>
              <w:rPr>
                <w:rFonts w:cs="Calibri"/>
              </w:rPr>
            </w:pPr>
            <w:r>
              <w:rPr>
                <w:rFonts w:cs="Calibri"/>
              </w:rPr>
              <w:t>56051</w:t>
            </w:r>
          </w:p>
        </w:tc>
        <w:tc>
          <w:tcPr>
            <w:tcW w:w="0" w:type="auto"/>
            <w:vAlign w:val="center"/>
          </w:tcPr>
          <w:p w:rsidR="00107655" w:rsidRPr="00107655" w:rsidRDefault="00C959FF" w:rsidP="00107655">
            <w:pPr>
              <w:spacing w:after="0" w:line="240" w:lineRule="auto"/>
              <w:jc w:val="right"/>
              <w:rPr>
                <w:rFonts w:cs="Calibri"/>
              </w:rPr>
            </w:pPr>
            <w:r>
              <w:rPr>
                <w:rFonts w:cs="Calibri"/>
              </w:rPr>
              <w:t>1631</w:t>
            </w:r>
          </w:p>
        </w:tc>
        <w:tc>
          <w:tcPr>
            <w:tcW w:w="0" w:type="auto"/>
            <w:vAlign w:val="center"/>
          </w:tcPr>
          <w:p w:rsidR="00107655" w:rsidRPr="00107655" w:rsidRDefault="00D949D5" w:rsidP="00107655">
            <w:pPr>
              <w:spacing w:after="0" w:line="240" w:lineRule="auto"/>
              <w:jc w:val="right"/>
              <w:rPr>
                <w:rFonts w:cs="Calibri"/>
              </w:rPr>
            </w:pPr>
            <w:r>
              <w:rPr>
                <w:rFonts w:cs="Calibri"/>
              </w:rPr>
              <w:t>787414</w:t>
            </w:r>
          </w:p>
        </w:tc>
        <w:tc>
          <w:tcPr>
            <w:tcW w:w="0" w:type="auto"/>
            <w:vAlign w:val="center"/>
          </w:tcPr>
          <w:p w:rsidR="00107655" w:rsidRPr="00107655" w:rsidRDefault="00D949D5" w:rsidP="00107655">
            <w:pPr>
              <w:spacing w:after="0" w:line="240" w:lineRule="auto"/>
              <w:jc w:val="right"/>
              <w:rPr>
                <w:rFonts w:cs="Calibri"/>
              </w:rPr>
            </w:pPr>
            <w:r>
              <w:rPr>
                <w:rFonts w:cs="Calibri"/>
              </w:rPr>
              <w:t>17299</w:t>
            </w:r>
          </w:p>
        </w:tc>
      </w:tr>
    </w:tbl>
    <w:p w:rsidR="00BF1E18" w:rsidRPr="00107655" w:rsidRDefault="00BF1E18" w:rsidP="00DF7FDF">
      <w:pPr>
        <w:spacing w:after="0" w:line="240" w:lineRule="auto"/>
        <w:rPr>
          <w:rFonts w:cs="Calibri"/>
          <w:bCs/>
          <w:sz w:val="16"/>
          <w:szCs w:val="16"/>
        </w:rPr>
      </w:pPr>
      <w:r w:rsidRPr="00107655">
        <w:rPr>
          <w:rFonts w:cs="Calibri"/>
          <w:bCs/>
          <w:sz w:val="16"/>
          <w:szCs w:val="16"/>
        </w:rPr>
        <w:t xml:space="preserve">  </w:t>
      </w:r>
      <w:r w:rsidR="00530161" w:rsidRPr="00107655">
        <w:rPr>
          <w:rFonts w:cs="Calibri"/>
          <w:bCs/>
          <w:sz w:val="16"/>
          <w:szCs w:val="16"/>
        </w:rPr>
        <w:t xml:space="preserve">* Target communicated by RBI. However MEPMA informed their target of Rs.1,875 crores for FY 2016-17 </w:t>
      </w:r>
    </w:p>
    <w:p w:rsidR="00BF1E18" w:rsidRPr="00AA4C77" w:rsidRDefault="00BF1E18" w:rsidP="00BF1E18">
      <w:pPr>
        <w:spacing w:after="0"/>
        <w:rPr>
          <w:rFonts w:cs="Calibri"/>
          <w:b/>
          <w:bCs/>
          <w:color w:val="FF0000"/>
          <w:sz w:val="24"/>
          <w:szCs w:val="24"/>
        </w:rPr>
      </w:pPr>
    </w:p>
    <w:p w:rsidR="00BF1E18" w:rsidRPr="0022268A" w:rsidRDefault="00BF1E18" w:rsidP="00BF1E18">
      <w:pPr>
        <w:spacing w:after="0"/>
        <w:rPr>
          <w:rFonts w:cs="Calibri"/>
          <w:b/>
          <w:sz w:val="24"/>
          <w:szCs w:val="24"/>
        </w:rPr>
      </w:pPr>
      <w:r w:rsidRPr="0022268A">
        <w:rPr>
          <w:rFonts w:cs="Calibri"/>
          <w:bCs/>
          <w:sz w:val="24"/>
          <w:szCs w:val="24"/>
        </w:rPr>
        <w:t xml:space="preserve"> </w:t>
      </w:r>
      <w:r w:rsidRPr="0022268A">
        <w:rPr>
          <w:rFonts w:cs="Calibri"/>
          <w:b/>
          <w:sz w:val="24"/>
          <w:szCs w:val="24"/>
        </w:rPr>
        <w:t>12.1.2. Overdue/NPAs under SHG Bank Linkage Programme as on 3</w:t>
      </w:r>
      <w:r w:rsidR="0022268A" w:rsidRPr="0022268A">
        <w:rPr>
          <w:rFonts w:cs="Calibri"/>
          <w:b/>
          <w:sz w:val="24"/>
          <w:szCs w:val="24"/>
        </w:rPr>
        <w:t>0.06</w:t>
      </w:r>
      <w:r w:rsidRPr="0022268A">
        <w:rPr>
          <w:rFonts w:cs="Calibri"/>
          <w:b/>
          <w:sz w:val="24"/>
          <w:szCs w:val="24"/>
        </w:rPr>
        <w:t>.201</w:t>
      </w:r>
      <w:r w:rsidR="0026337E" w:rsidRPr="0022268A">
        <w:rPr>
          <w:rFonts w:cs="Calibri"/>
          <w:b/>
          <w:sz w:val="24"/>
          <w:szCs w:val="24"/>
        </w:rPr>
        <w:t>7</w:t>
      </w:r>
    </w:p>
    <w:p w:rsidR="00BF1E18" w:rsidRPr="0022268A" w:rsidRDefault="00BF1E18" w:rsidP="00BF1E18">
      <w:pPr>
        <w:spacing w:after="0"/>
        <w:jc w:val="center"/>
        <w:rPr>
          <w:rFonts w:cs="Calibri"/>
        </w:rPr>
      </w:pPr>
      <w:r w:rsidRPr="0022268A">
        <w:rPr>
          <w:rFonts w:cs="Calibri"/>
        </w:rPr>
        <w:t xml:space="preserve">                                                                                                                                                                      (Rs. In crores)</w:t>
      </w:r>
    </w:p>
    <w:tbl>
      <w:tblPr>
        <w:tblW w:w="10287" w:type="dxa"/>
        <w:jc w:val="center"/>
        <w:tblInd w:w="1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0"/>
        <w:gridCol w:w="993"/>
        <w:gridCol w:w="992"/>
        <w:gridCol w:w="992"/>
        <w:gridCol w:w="1134"/>
        <w:gridCol w:w="992"/>
        <w:gridCol w:w="993"/>
        <w:gridCol w:w="992"/>
        <w:gridCol w:w="1016"/>
        <w:gridCol w:w="833"/>
      </w:tblGrid>
      <w:tr w:rsidR="00EA6856" w:rsidRPr="00AA4C77" w:rsidTr="007B261F">
        <w:trPr>
          <w:jc w:val="center"/>
        </w:trPr>
        <w:tc>
          <w:tcPr>
            <w:tcW w:w="1350" w:type="dxa"/>
            <w:vMerge w:val="restart"/>
            <w:vAlign w:val="center"/>
          </w:tcPr>
          <w:p w:rsidR="00EA6856" w:rsidRPr="00AA4C77" w:rsidRDefault="00EA6856" w:rsidP="00EA6856">
            <w:pPr>
              <w:spacing w:after="0" w:line="240" w:lineRule="auto"/>
              <w:jc w:val="center"/>
              <w:rPr>
                <w:sz w:val="20"/>
                <w:szCs w:val="20"/>
              </w:rPr>
            </w:pPr>
            <w:r w:rsidRPr="00AA4C77">
              <w:rPr>
                <w:sz w:val="20"/>
                <w:szCs w:val="20"/>
              </w:rPr>
              <w:t>Year</w:t>
            </w:r>
          </w:p>
        </w:tc>
        <w:tc>
          <w:tcPr>
            <w:tcW w:w="1985" w:type="dxa"/>
            <w:gridSpan w:val="2"/>
            <w:vAlign w:val="center"/>
          </w:tcPr>
          <w:p w:rsidR="00EA6856" w:rsidRPr="00AA4C77" w:rsidRDefault="00EA6856" w:rsidP="00EA6856">
            <w:pPr>
              <w:spacing w:after="0" w:line="240" w:lineRule="auto"/>
              <w:jc w:val="center"/>
              <w:rPr>
                <w:sz w:val="20"/>
                <w:szCs w:val="20"/>
              </w:rPr>
            </w:pPr>
            <w:r w:rsidRPr="00AA4C77">
              <w:rPr>
                <w:sz w:val="20"/>
                <w:szCs w:val="20"/>
              </w:rPr>
              <w:t>Outstanding</w:t>
            </w:r>
          </w:p>
        </w:tc>
        <w:tc>
          <w:tcPr>
            <w:tcW w:w="4111" w:type="dxa"/>
            <w:gridSpan w:val="4"/>
            <w:vAlign w:val="center"/>
          </w:tcPr>
          <w:p w:rsidR="00EA6856" w:rsidRPr="00AA4C77" w:rsidRDefault="00EA6856" w:rsidP="00EA6856">
            <w:pPr>
              <w:spacing w:after="0" w:line="240" w:lineRule="auto"/>
              <w:jc w:val="center"/>
              <w:rPr>
                <w:sz w:val="20"/>
                <w:szCs w:val="20"/>
              </w:rPr>
            </w:pPr>
            <w:r w:rsidRPr="00AA4C77">
              <w:rPr>
                <w:sz w:val="20"/>
                <w:szCs w:val="20"/>
              </w:rPr>
              <w:t>Overdue</w:t>
            </w:r>
          </w:p>
        </w:tc>
        <w:tc>
          <w:tcPr>
            <w:tcW w:w="2841" w:type="dxa"/>
            <w:gridSpan w:val="3"/>
            <w:vAlign w:val="center"/>
          </w:tcPr>
          <w:p w:rsidR="00EA6856" w:rsidRPr="00AA4C77" w:rsidRDefault="00EA6856" w:rsidP="00EA6856">
            <w:pPr>
              <w:spacing w:after="0" w:line="240" w:lineRule="auto"/>
              <w:jc w:val="center"/>
              <w:rPr>
                <w:sz w:val="20"/>
                <w:szCs w:val="20"/>
              </w:rPr>
            </w:pPr>
            <w:r w:rsidRPr="00AA4C77">
              <w:rPr>
                <w:sz w:val="20"/>
                <w:szCs w:val="20"/>
              </w:rPr>
              <w:t>NPAs</w:t>
            </w:r>
          </w:p>
        </w:tc>
      </w:tr>
      <w:tr w:rsidR="00EA6856" w:rsidRPr="00AA4C77" w:rsidTr="007B261F">
        <w:trPr>
          <w:jc w:val="center"/>
        </w:trPr>
        <w:tc>
          <w:tcPr>
            <w:tcW w:w="1350" w:type="dxa"/>
            <w:vMerge/>
            <w:vAlign w:val="center"/>
          </w:tcPr>
          <w:p w:rsidR="00EA6856" w:rsidRPr="00AA4C77" w:rsidRDefault="00EA6856" w:rsidP="00EA6856">
            <w:pPr>
              <w:spacing w:after="0" w:line="240" w:lineRule="auto"/>
              <w:jc w:val="center"/>
              <w:rPr>
                <w:sz w:val="20"/>
                <w:szCs w:val="20"/>
              </w:rPr>
            </w:pPr>
          </w:p>
        </w:tc>
        <w:tc>
          <w:tcPr>
            <w:tcW w:w="993" w:type="dxa"/>
            <w:vAlign w:val="center"/>
          </w:tcPr>
          <w:p w:rsidR="00EA6856" w:rsidRPr="00AA4C77" w:rsidRDefault="00EA6856" w:rsidP="00EA6856">
            <w:pPr>
              <w:spacing w:after="0" w:line="240" w:lineRule="auto"/>
              <w:jc w:val="center"/>
              <w:rPr>
                <w:sz w:val="20"/>
                <w:szCs w:val="20"/>
              </w:rPr>
            </w:pPr>
            <w:r w:rsidRPr="00AA4C77">
              <w:rPr>
                <w:sz w:val="20"/>
                <w:szCs w:val="20"/>
              </w:rPr>
              <w:t>No. of Accounts</w:t>
            </w:r>
          </w:p>
        </w:tc>
        <w:tc>
          <w:tcPr>
            <w:tcW w:w="992" w:type="dxa"/>
            <w:vAlign w:val="center"/>
          </w:tcPr>
          <w:p w:rsidR="00EA6856" w:rsidRPr="00AA4C77" w:rsidRDefault="00EA6856" w:rsidP="00EA6856">
            <w:pPr>
              <w:spacing w:after="0" w:line="240" w:lineRule="auto"/>
              <w:jc w:val="center"/>
              <w:rPr>
                <w:sz w:val="20"/>
                <w:szCs w:val="20"/>
              </w:rPr>
            </w:pPr>
            <w:r w:rsidRPr="00AA4C77">
              <w:rPr>
                <w:sz w:val="20"/>
                <w:szCs w:val="20"/>
              </w:rPr>
              <w:t>Amount</w:t>
            </w:r>
          </w:p>
        </w:tc>
        <w:tc>
          <w:tcPr>
            <w:tcW w:w="992" w:type="dxa"/>
            <w:vAlign w:val="center"/>
          </w:tcPr>
          <w:p w:rsidR="00EA6856" w:rsidRPr="00AA4C77" w:rsidRDefault="00EA6856" w:rsidP="00EA6856">
            <w:pPr>
              <w:spacing w:after="0" w:line="240" w:lineRule="auto"/>
              <w:jc w:val="center"/>
              <w:rPr>
                <w:sz w:val="20"/>
                <w:szCs w:val="20"/>
              </w:rPr>
            </w:pPr>
            <w:r w:rsidRPr="00AA4C77">
              <w:rPr>
                <w:sz w:val="20"/>
                <w:szCs w:val="20"/>
              </w:rPr>
              <w:t>No. of Overdue accounts</w:t>
            </w:r>
          </w:p>
        </w:tc>
        <w:tc>
          <w:tcPr>
            <w:tcW w:w="1134" w:type="dxa"/>
            <w:vAlign w:val="center"/>
          </w:tcPr>
          <w:p w:rsidR="00EA6856" w:rsidRPr="00AA4C77" w:rsidRDefault="00EA6856" w:rsidP="00EA6856">
            <w:pPr>
              <w:spacing w:after="0" w:line="240" w:lineRule="auto"/>
              <w:jc w:val="center"/>
              <w:rPr>
                <w:sz w:val="20"/>
                <w:szCs w:val="20"/>
              </w:rPr>
            </w:pPr>
            <w:r w:rsidRPr="00AA4C77">
              <w:rPr>
                <w:sz w:val="20"/>
                <w:szCs w:val="20"/>
              </w:rPr>
              <w:t>Total balance in overdue accounts</w:t>
            </w:r>
          </w:p>
        </w:tc>
        <w:tc>
          <w:tcPr>
            <w:tcW w:w="992" w:type="dxa"/>
            <w:vAlign w:val="center"/>
          </w:tcPr>
          <w:p w:rsidR="00EA6856" w:rsidRPr="00AA4C77" w:rsidRDefault="00EA6856" w:rsidP="00EA6856">
            <w:pPr>
              <w:spacing w:after="0" w:line="240" w:lineRule="auto"/>
              <w:jc w:val="center"/>
              <w:rPr>
                <w:sz w:val="20"/>
                <w:szCs w:val="20"/>
              </w:rPr>
            </w:pPr>
            <w:r w:rsidRPr="00AA4C77">
              <w:rPr>
                <w:sz w:val="20"/>
                <w:szCs w:val="20"/>
              </w:rPr>
              <w:t>Actual overdue amount</w:t>
            </w:r>
          </w:p>
        </w:tc>
        <w:tc>
          <w:tcPr>
            <w:tcW w:w="993" w:type="dxa"/>
            <w:vAlign w:val="center"/>
          </w:tcPr>
          <w:p w:rsidR="00EA6856" w:rsidRPr="00AA4C77" w:rsidRDefault="00EA6856" w:rsidP="00EA6856">
            <w:pPr>
              <w:spacing w:after="0" w:line="240" w:lineRule="auto"/>
              <w:jc w:val="center"/>
              <w:rPr>
                <w:sz w:val="20"/>
                <w:szCs w:val="20"/>
              </w:rPr>
            </w:pPr>
            <w:r w:rsidRPr="00AA4C77">
              <w:rPr>
                <w:sz w:val="20"/>
                <w:szCs w:val="20"/>
              </w:rPr>
              <w:t>% of actual overdue to O/s</w:t>
            </w:r>
          </w:p>
        </w:tc>
        <w:tc>
          <w:tcPr>
            <w:tcW w:w="992" w:type="dxa"/>
            <w:vAlign w:val="center"/>
          </w:tcPr>
          <w:p w:rsidR="00EA6856" w:rsidRPr="00AA4C77" w:rsidRDefault="00EA6856" w:rsidP="00EA6856">
            <w:pPr>
              <w:spacing w:after="0" w:line="240" w:lineRule="auto"/>
              <w:jc w:val="center"/>
              <w:rPr>
                <w:sz w:val="20"/>
                <w:szCs w:val="20"/>
              </w:rPr>
            </w:pPr>
            <w:r w:rsidRPr="00AA4C77">
              <w:rPr>
                <w:sz w:val="20"/>
                <w:szCs w:val="20"/>
              </w:rPr>
              <w:t>No. of Accounts</w:t>
            </w:r>
          </w:p>
        </w:tc>
        <w:tc>
          <w:tcPr>
            <w:tcW w:w="1016" w:type="dxa"/>
            <w:vAlign w:val="center"/>
          </w:tcPr>
          <w:p w:rsidR="00EA6856" w:rsidRPr="00AA4C77" w:rsidRDefault="00EA6856" w:rsidP="00EA6856">
            <w:pPr>
              <w:spacing w:after="0" w:line="240" w:lineRule="auto"/>
              <w:jc w:val="center"/>
              <w:rPr>
                <w:sz w:val="20"/>
                <w:szCs w:val="20"/>
              </w:rPr>
            </w:pPr>
            <w:r w:rsidRPr="00AA4C77">
              <w:rPr>
                <w:sz w:val="20"/>
                <w:szCs w:val="20"/>
              </w:rPr>
              <w:t>Amount</w:t>
            </w:r>
          </w:p>
        </w:tc>
        <w:tc>
          <w:tcPr>
            <w:tcW w:w="833" w:type="dxa"/>
            <w:vAlign w:val="center"/>
          </w:tcPr>
          <w:p w:rsidR="00EA6856" w:rsidRPr="00AA4C77" w:rsidRDefault="00EA6856" w:rsidP="00EA6856">
            <w:pPr>
              <w:spacing w:after="0" w:line="240" w:lineRule="auto"/>
              <w:jc w:val="center"/>
              <w:rPr>
                <w:sz w:val="20"/>
                <w:szCs w:val="20"/>
              </w:rPr>
            </w:pPr>
            <w:r w:rsidRPr="00AA4C77">
              <w:rPr>
                <w:sz w:val="20"/>
                <w:szCs w:val="20"/>
              </w:rPr>
              <w:t>% of NPA to O/s</w:t>
            </w:r>
          </w:p>
        </w:tc>
      </w:tr>
      <w:tr w:rsidR="00EA6856" w:rsidRPr="00AA4C77" w:rsidTr="007B261F">
        <w:trPr>
          <w:jc w:val="center"/>
        </w:trPr>
        <w:tc>
          <w:tcPr>
            <w:tcW w:w="1350" w:type="dxa"/>
          </w:tcPr>
          <w:p w:rsidR="00EA6856" w:rsidRPr="00AA4C77" w:rsidRDefault="0022268A" w:rsidP="000C16AB">
            <w:pPr>
              <w:spacing w:after="0" w:line="240" w:lineRule="auto"/>
              <w:rPr>
                <w:sz w:val="20"/>
                <w:szCs w:val="20"/>
              </w:rPr>
            </w:pPr>
            <w:r w:rsidRPr="00AA4C77">
              <w:rPr>
                <w:sz w:val="20"/>
                <w:szCs w:val="20"/>
              </w:rPr>
              <w:t>June</w:t>
            </w:r>
            <w:r w:rsidR="00EA6856" w:rsidRPr="00AA4C77">
              <w:rPr>
                <w:sz w:val="20"/>
                <w:szCs w:val="20"/>
              </w:rPr>
              <w:t>, 2016</w:t>
            </w:r>
          </w:p>
        </w:tc>
        <w:tc>
          <w:tcPr>
            <w:tcW w:w="993" w:type="dxa"/>
            <w:vAlign w:val="center"/>
          </w:tcPr>
          <w:p w:rsidR="00EA6856" w:rsidRPr="00AA4C77" w:rsidRDefault="0022268A" w:rsidP="00EA6856">
            <w:pPr>
              <w:spacing w:after="0" w:line="240" w:lineRule="auto"/>
              <w:jc w:val="right"/>
              <w:rPr>
                <w:sz w:val="20"/>
                <w:szCs w:val="20"/>
              </w:rPr>
            </w:pPr>
            <w:r w:rsidRPr="00AA4C77">
              <w:rPr>
                <w:sz w:val="20"/>
                <w:szCs w:val="20"/>
              </w:rPr>
              <w:t>794834</w:t>
            </w:r>
          </w:p>
        </w:tc>
        <w:tc>
          <w:tcPr>
            <w:tcW w:w="992" w:type="dxa"/>
            <w:vAlign w:val="center"/>
          </w:tcPr>
          <w:p w:rsidR="00EA6856" w:rsidRPr="00AA4C77" w:rsidRDefault="0022268A" w:rsidP="00EA6856">
            <w:pPr>
              <w:spacing w:after="0" w:line="240" w:lineRule="auto"/>
              <w:jc w:val="right"/>
              <w:rPr>
                <w:sz w:val="20"/>
                <w:szCs w:val="20"/>
              </w:rPr>
            </w:pPr>
            <w:r w:rsidRPr="00AA4C77">
              <w:rPr>
                <w:sz w:val="20"/>
                <w:szCs w:val="20"/>
              </w:rPr>
              <w:t>15189</w:t>
            </w:r>
          </w:p>
        </w:tc>
        <w:tc>
          <w:tcPr>
            <w:tcW w:w="992" w:type="dxa"/>
            <w:vAlign w:val="center"/>
          </w:tcPr>
          <w:p w:rsidR="00EA6856" w:rsidRPr="00AA4C77" w:rsidRDefault="0022268A" w:rsidP="00EA6856">
            <w:pPr>
              <w:spacing w:after="0" w:line="240" w:lineRule="auto"/>
              <w:jc w:val="right"/>
              <w:rPr>
                <w:sz w:val="20"/>
                <w:szCs w:val="20"/>
              </w:rPr>
            </w:pPr>
            <w:r w:rsidRPr="00AA4C77">
              <w:rPr>
                <w:sz w:val="20"/>
                <w:szCs w:val="20"/>
              </w:rPr>
              <w:t>147872</w:t>
            </w:r>
          </w:p>
        </w:tc>
        <w:tc>
          <w:tcPr>
            <w:tcW w:w="1134" w:type="dxa"/>
            <w:vAlign w:val="center"/>
          </w:tcPr>
          <w:p w:rsidR="00EA6856" w:rsidRPr="00AA4C77" w:rsidRDefault="0022268A" w:rsidP="00EA6856">
            <w:pPr>
              <w:spacing w:after="0" w:line="240" w:lineRule="auto"/>
              <w:jc w:val="right"/>
              <w:rPr>
                <w:sz w:val="20"/>
                <w:szCs w:val="20"/>
              </w:rPr>
            </w:pPr>
            <w:r w:rsidRPr="00AA4C77">
              <w:rPr>
                <w:sz w:val="20"/>
                <w:szCs w:val="20"/>
              </w:rPr>
              <w:t>2277</w:t>
            </w:r>
          </w:p>
        </w:tc>
        <w:tc>
          <w:tcPr>
            <w:tcW w:w="992" w:type="dxa"/>
            <w:vAlign w:val="center"/>
          </w:tcPr>
          <w:p w:rsidR="00EA6856" w:rsidRPr="00AA4C77" w:rsidRDefault="0022268A" w:rsidP="00EA6856">
            <w:pPr>
              <w:spacing w:after="0" w:line="240" w:lineRule="auto"/>
              <w:jc w:val="right"/>
              <w:rPr>
                <w:sz w:val="20"/>
                <w:szCs w:val="20"/>
              </w:rPr>
            </w:pPr>
            <w:r w:rsidRPr="00AA4C77">
              <w:rPr>
                <w:sz w:val="20"/>
                <w:szCs w:val="20"/>
              </w:rPr>
              <w:t>1295</w:t>
            </w:r>
          </w:p>
        </w:tc>
        <w:tc>
          <w:tcPr>
            <w:tcW w:w="993" w:type="dxa"/>
            <w:vAlign w:val="center"/>
          </w:tcPr>
          <w:p w:rsidR="00EA6856" w:rsidRPr="00AA4C77" w:rsidRDefault="0022268A" w:rsidP="00EA6856">
            <w:pPr>
              <w:spacing w:after="0" w:line="240" w:lineRule="auto"/>
              <w:jc w:val="right"/>
              <w:rPr>
                <w:sz w:val="20"/>
                <w:szCs w:val="20"/>
              </w:rPr>
            </w:pPr>
            <w:r w:rsidRPr="00AA4C77">
              <w:rPr>
                <w:sz w:val="20"/>
                <w:szCs w:val="20"/>
              </w:rPr>
              <w:t>8.53%</w:t>
            </w:r>
          </w:p>
        </w:tc>
        <w:tc>
          <w:tcPr>
            <w:tcW w:w="992" w:type="dxa"/>
            <w:vAlign w:val="center"/>
          </w:tcPr>
          <w:p w:rsidR="00EA6856" w:rsidRPr="00AA4C77" w:rsidRDefault="0022268A" w:rsidP="00EA6856">
            <w:pPr>
              <w:spacing w:after="0" w:line="240" w:lineRule="auto"/>
              <w:jc w:val="right"/>
              <w:rPr>
                <w:sz w:val="20"/>
                <w:szCs w:val="20"/>
              </w:rPr>
            </w:pPr>
            <w:r w:rsidRPr="00AA4C77">
              <w:rPr>
                <w:sz w:val="20"/>
                <w:szCs w:val="20"/>
              </w:rPr>
              <w:t>73757</w:t>
            </w:r>
          </w:p>
        </w:tc>
        <w:tc>
          <w:tcPr>
            <w:tcW w:w="1016" w:type="dxa"/>
            <w:vAlign w:val="center"/>
          </w:tcPr>
          <w:p w:rsidR="00EA6856" w:rsidRPr="00AA4C77" w:rsidRDefault="0022268A" w:rsidP="00EA6856">
            <w:pPr>
              <w:spacing w:after="0" w:line="240" w:lineRule="auto"/>
              <w:jc w:val="right"/>
              <w:rPr>
                <w:sz w:val="20"/>
                <w:szCs w:val="20"/>
              </w:rPr>
            </w:pPr>
            <w:r w:rsidRPr="00AA4C77">
              <w:rPr>
                <w:sz w:val="20"/>
                <w:szCs w:val="20"/>
              </w:rPr>
              <w:t>784</w:t>
            </w:r>
          </w:p>
        </w:tc>
        <w:tc>
          <w:tcPr>
            <w:tcW w:w="833" w:type="dxa"/>
            <w:vAlign w:val="center"/>
          </w:tcPr>
          <w:p w:rsidR="00EA6856" w:rsidRPr="00AA4C77" w:rsidRDefault="0022268A" w:rsidP="00EA6856">
            <w:pPr>
              <w:spacing w:after="0" w:line="240" w:lineRule="auto"/>
              <w:jc w:val="right"/>
              <w:rPr>
                <w:sz w:val="20"/>
                <w:szCs w:val="20"/>
              </w:rPr>
            </w:pPr>
            <w:r w:rsidRPr="00AA4C77">
              <w:rPr>
                <w:sz w:val="20"/>
                <w:szCs w:val="20"/>
              </w:rPr>
              <w:t>5.16%</w:t>
            </w:r>
          </w:p>
        </w:tc>
      </w:tr>
      <w:tr w:rsidR="00EA6856" w:rsidRPr="00AA4C77" w:rsidTr="007B261F">
        <w:trPr>
          <w:jc w:val="center"/>
        </w:trPr>
        <w:tc>
          <w:tcPr>
            <w:tcW w:w="1350" w:type="dxa"/>
          </w:tcPr>
          <w:p w:rsidR="00EA6856" w:rsidRPr="00AA4C77" w:rsidRDefault="0022268A" w:rsidP="000C16AB">
            <w:pPr>
              <w:spacing w:after="0" w:line="240" w:lineRule="auto"/>
              <w:rPr>
                <w:sz w:val="20"/>
                <w:szCs w:val="20"/>
              </w:rPr>
            </w:pPr>
            <w:r w:rsidRPr="00AA4C77">
              <w:rPr>
                <w:sz w:val="20"/>
                <w:szCs w:val="20"/>
              </w:rPr>
              <w:t>June</w:t>
            </w:r>
            <w:r w:rsidR="00EA6856" w:rsidRPr="00AA4C77">
              <w:rPr>
                <w:sz w:val="20"/>
                <w:szCs w:val="20"/>
              </w:rPr>
              <w:t>, 2017</w:t>
            </w:r>
          </w:p>
        </w:tc>
        <w:tc>
          <w:tcPr>
            <w:tcW w:w="993" w:type="dxa"/>
            <w:vAlign w:val="center"/>
          </w:tcPr>
          <w:p w:rsidR="00EA6856" w:rsidRPr="00AA4C77" w:rsidRDefault="00DD1338" w:rsidP="00EA6856">
            <w:pPr>
              <w:spacing w:after="0" w:line="240" w:lineRule="auto"/>
              <w:jc w:val="right"/>
              <w:rPr>
                <w:sz w:val="20"/>
                <w:szCs w:val="20"/>
              </w:rPr>
            </w:pPr>
            <w:r>
              <w:rPr>
                <w:sz w:val="20"/>
                <w:szCs w:val="20"/>
              </w:rPr>
              <w:t>787414</w:t>
            </w:r>
          </w:p>
        </w:tc>
        <w:tc>
          <w:tcPr>
            <w:tcW w:w="992" w:type="dxa"/>
            <w:vAlign w:val="center"/>
          </w:tcPr>
          <w:p w:rsidR="00EA6856" w:rsidRPr="00AA4C77" w:rsidRDefault="00DD1338" w:rsidP="00EA6856">
            <w:pPr>
              <w:spacing w:after="0" w:line="240" w:lineRule="auto"/>
              <w:jc w:val="right"/>
              <w:rPr>
                <w:sz w:val="20"/>
                <w:szCs w:val="20"/>
              </w:rPr>
            </w:pPr>
            <w:r>
              <w:rPr>
                <w:sz w:val="20"/>
                <w:szCs w:val="20"/>
              </w:rPr>
              <w:t>17299</w:t>
            </w:r>
          </w:p>
        </w:tc>
        <w:tc>
          <w:tcPr>
            <w:tcW w:w="992" w:type="dxa"/>
            <w:vAlign w:val="center"/>
          </w:tcPr>
          <w:p w:rsidR="00EA6856" w:rsidRPr="00AA4C77" w:rsidRDefault="00DD1338" w:rsidP="00EA6856">
            <w:pPr>
              <w:spacing w:after="0" w:line="240" w:lineRule="auto"/>
              <w:jc w:val="right"/>
              <w:rPr>
                <w:sz w:val="20"/>
                <w:szCs w:val="20"/>
              </w:rPr>
            </w:pPr>
            <w:r>
              <w:rPr>
                <w:sz w:val="20"/>
                <w:szCs w:val="20"/>
              </w:rPr>
              <w:t>106906</w:t>
            </w:r>
          </w:p>
        </w:tc>
        <w:tc>
          <w:tcPr>
            <w:tcW w:w="1134" w:type="dxa"/>
            <w:vAlign w:val="center"/>
          </w:tcPr>
          <w:p w:rsidR="00EA6856" w:rsidRPr="00AA4C77" w:rsidRDefault="00DD1338" w:rsidP="00EA6856">
            <w:pPr>
              <w:spacing w:after="0" w:line="240" w:lineRule="auto"/>
              <w:jc w:val="right"/>
              <w:rPr>
                <w:sz w:val="20"/>
                <w:szCs w:val="20"/>
              </w:rPr>
            </w:pPr>
            <w:r>
              <w:rPr>
                <w:sz w:val="20"/>
                <w:szCs w:val="20"/>
              </w:rPr>
              <w:t>2133</w:t>
            </w:r>
          </w:p>
        </w:tc>
        <w:tc>
          <w:tcPr>
            <w:tcW w:w="992" w:type="dxa"/>
            <w:vAlign w:val="center"/>
          </w:tcPr>
          <w:p w:rsidR="00EA6856" w:rsidRPr="00AA4C77" w:rsidRDefault="00DD1338" w:rsidP="00EA6856">
            <w:pPr>
              <w:spacing w:after="0" w:line="240" w:lineRule="auto"/>
              <w:jc w:val="right"/>
              <w:rPr>
                <w:sz w:val="20"/>
                <w:szCs w:val="20"/>
              </w:rPr>
            </w:pPr>
            <w:r>
              <w:rPr>
                <w:sz w:val="20"/>
                <w:szCs w:val="20"/>
              </w:rPr>
              <w:t>837</w:t>
            </w:r>
          </w:p>
        </w:tc>
        <w:tc>
          <w:tcPr>
            <w:tcW w:w="993" w:type="dxa"/>
            <w:vAlign w:val="center"/>
          </w:tcPr>
          <w:p w:rsidR="00EA6856" w:rsidRPr="00AA4C77" w:rsidRDefault="00DD1338" w:rsidP="00EA6856">
            <w:pPr>
              <w:spacing w:after="0" w:line="240" w:lineRule="auto"/>
              <w:jc w:val="right"/>
              <w:rPr>
                <w:sz w:val="20"/>
                <w:szCs w:val="20"/>
              </w:rPr>
            </w:pPr>
            <w:r>
              <w:rPr>
                <w:sz w:val="20"/>
                <w:szCs w:val="20"/>
              </w:rPr>
              <w:t>4.84%</w:t>
            </w:r>
          </w:p>
        </w:tc>
        <w:tc>
          <w:tcPr>
            <w:tcW w:w="992" w:type="dxa"/>
            <w:vAlign w:val="center"/>
          </w:tcPr>
          <w:p w:rsidR="00EA6856" w:rsidRPr="00AA4C77" w:rsidRDefault="00DD1338" w:rsidP="00EA6856">
            <w:pPr>
              <w:spacing w:after="0" w:line="240" w:lineRule="auto"/>
              <w:jc w:val="right"/>
              <w:rPr>
                <w:sz w:val="20"/>
                <w:szCs w:val="20"/>
              </w:rPr>
            </w:pPr>
            <w:r>
              <w:rPr>
                <w:sz w:val="20"/>
                <w:szCs w:val="20"/>
              </w:rPr>
              <w:t>41223</w:t>
            </w:r>
          </w:p>
        </w:tc>
        <w:tc>
          <w:tcPr>
            <w:tcW w:w="1016" w:type="dxa"/>
            <w:vAlign w:val="center"/>
          </w:tcPr>
          <w:p w:rsidR="00EA6856" w:rsidRPr="00AA4C77" w:rsidRDefault="00DD1338" w:rsidP="00EA6856">
            <w:pPr>
              <w:spacing w:after="0" w:line="240" w:lineRule="auto"/>
              <w:jc w:val="right"/>
              <w:rPr>
                <w:sz w:val="20"/>
                <w:szCs w:val="20"/>
              </w:rPr>
            </w:pPr>
            <w:r>
              <w:rPr>
                <w:sz w:val="20"/>
                <w:szCs w:val="20"/>
              </w:rPr>
              <w:t>532</w:t>
            </w:r>
          </w:p>
        </w:tc>
        <w:tc>
          <w:tcPr>
            <w:tcW w:w="833" w:type="dxa"/>
            <w:vAlign w:val="center"/>
          </w:tcPr>
          <w:p w:rsidR="00EA6856" w:rsidRPr="00AA4C77" w:rsidRDefault="00DD1338" w:rsidP="00EA6856">
            <w:pPr>
              <w:spacing w:after="0" w:line="240" w:lineRule="auto"/>
              <w:jc w:val="right"/>
              <w:rPr>
                <w:sz w:val="20"/>
                <w:szCs w:val="20"/>
              </w:rPr>
            </w:pPr>
            <w:r>
              <w:rPr>
                <w:sz w:val="20"/>
                <w:szCs w:val="20"/>
              </w:rPr>
              <w:t>3.08%</w:t>
            </w:r>
          </w:p>
        </w:tc>
      </w:tr>
    </w:tbl>
    <w:p w:rsidR="00FC7C57" w:rsidRPr="003D23B3" w:rsidRDefault="00FC7C57" w:rsidP="00BF1E18">
      <w:pPr>
        <w:spacing w:after="0"/>
        <w:jc w:val="both"/>
        <w:rPr>
          <w:rFonts w:cs="Calibri"/>
          <w:color w:val="FF0000"/>
          <w:sz w:val="24"/>
          <w:szCs w:val="24"/>
        </w:rPr>
      </w:pPr>
    </w:p>
    <w:p w:rsidR="00BF1E18" w:rsidRPr="00C769F8" w:rsidRDefault="00BF1E18" w:rsidP="00457AF0">
      <w:pPr>
        <w:spacing w:after="0"/>
        <w:jc w:val="center"/>
        <w:rPr>
          <w:rFonts w:cs="Calibri"/>
          <w:b/>
          <w:bCs/>
          <w:sz w:val="24"/>
          <w:szCs w:val="24"/>
        </w:rPr>
      </w:pPr>
      <w:r w:rsidRPr="00C769F8">
        <w:rPr>
          <w:rFonts w:cs="Calibri"/>
          <w:b/>
          <w:bCs/>
          <w:sz w:val="24"/>
          <w:szCs w:val="24"/>
        </w:rPr>
        <w:t xml:space="preserve">12.2 </w:t>
      </w:r>
      <w:r w:rsidR="00E65FCD" w:rsidRPr="00C769F8">
        <w:rPr>
          <w:rFonts w:cs="Calibri"/>
          <w:b/>
          <w:sz w:val="24"/>
          <w:szCs w:val="24"/>
        </w:rPr>
        <w:t xml:space="preserve">Deendayal Antyodaya Yojana – National Urban Livelihoods Mission </w:t>
      </w:r>
      <w:r w:rsidRPr="00C769F8">
        <w:rPr>
          <w:rFonts w:cs="Calibri"/>
          <w:b/>
          <w:bCs/>
          <w:sz w:val="24"/>
          <w:szCs w:val="24"/>
        </w:rPr>
        <w:t>(</w:t>
      </w:r>
      <w:r w:rsidR="00E65FCD" w:rsidRPr="00C769F8">
        <w:rPr>
          <w:rFonts w:cs="Calibri"/>
          <w:b/>
          <w:bCs/>
          <w:sz w:val="24"/>
          <w:szCs w:val="24"/>
        </w:rPr>
        <w:t xml:space="preserve">DAY - </w:t>
      </w:r>
      <w:r w:rsidRPr="00C769F8">
        <w:rPr>
          <w:rFonts w:cs="Calibri"/>
          <w:b/>
          <w:bCs/>
          <w:sz w:val="24"/>
          <w:szCs w:val="24"/>
        </w:rPr>
        <w:t>NULM)</w:t>
      </w:r>
      <w:r w:rsidRPr="00C769F8">
        <w:rPr>
          <w:rFonts w:cs="Calibri"/>
          <w:b/>
          <w:sz w:val="24"/>
          <w:szCs w:val="24"/>
        </w:rPr>
        <w:t xml:space="preserve"> </w:t>
      </w:r>
      <w:r w:rsidRPr="00C769F8">
        <w:rPr>
          <w:rFonts w:cs="Calibri"/>
          <w:b/>
          <w:bCs/>
          <w:sz w:val="24"/>
          <w:szCs w:val="24"/>
        </w:rPr>
        <w:t>S</w:t>
      </w:r>
      <w:r w:rsidR="00E65FCD" w:rsidRPr="00C769F8">
        <w:rPr>
          <w:rFonts w:cs="Calibri"/>
          <w:b/>
          <w:bCs/>
          <w:sz w:val="24"/>
          <w:szCs w:val="24"/>
        </w:rPr>
        <w:t>cheme</w:t>
      </w:r>
      <w:r w:rsidRPr="00C769F8">
        <w:rPr>
          <w:rFonts w:cs="Calibri"/>
          <w:b/>
          <w:bCs/>
          <w:sz w:val="24"/>
          <w:szCs w:val="24"/>
        </w:rPr>
        <w:t>:</w:t>
      </w:r>
    </w:p>
    <w:p w:rsidR="00BF1E18" w:rsidRPr="00C769F8" w:rsidRDefault="00BF1E18" w:rsidP="00C10FD0">
      <w:pPr>
        <w:spacing w:after="0"/>
        <w:jc w:val="both"/>
        <w:rPr>
          <w:rFonts w:cs="Calibri"/>
          <w:b/>
          <w:bCs/>
          <w:sz w:val="24"/>
          <w:szCs w:val="24"/>
        </w:rPr>
      </w:pPr>
      <w:r w:rsidRPr="00C769F8">
        <w:rPr>
          <w:rFonts w:cs="Calibri"/>
          <w:b/>
          <w:bCs/>
          <w:sz w:val="24"/>
          <w:szCs w:val="24"/>
        </w:rPr>
        <w:t xml:space="preserve">Progress </w:t>
      </w:r>
      <w:r w:rsidR="00F565D1" w:rsidRPr="00C769F8">
        <w:rPr>
          <w:rFonts w:cs="Calibri"/>
          <w:b/>
          <w:bCs/>
          <w:sz w:val="24"/>
          <w:szCs w:val="24"/>
        </w:rPr>
        <w:t xml:space="preserve">on </w:t>
      </w:r>
      <w:r w:rsidRPr="00C769F8">
        <w:rPr>
          <w:rFonts w:cs="Calibri"/>
          <w:b/>
          <w:sz w:val="24"/>
          <w:szCs w:val="24"/>
        </w:rPr>
        <w:t>SEP (Individual) and SEP (Groups)</w:t>
      </w:r>
      <w:r w:rsidRPr="00C769F8">
        <w:rPr>
          <w:rFonts w:cs="Calibri"/>
          <w:sz w:val="24"/>
          <w:szCs w:val="24"/>
        </w:rPr>
        <w:t xml:space="preserve"> </w:t>
      </w:r>
      <w:r w:rsidRPr="00C769F8">
        <w:rPr>
          <w:rFonts w:cs="Calibri"/>
          <w:b/>
          <w:sz w:val="24"/>
          <w:szCs w:val="24"/>
        </w:rPr>
        <w:t>for</w:t>
      </w:r>
      <w:r w:rsidRPr="00C769F8">
        <w:rPr>
          <w:rFonts w:cs="Calibri"/>
          <w:b/>
          <w:bCs/>
          <w:sz w:val="24"/>
          <w:szCs w:val="24"/>
        </w:rPr>
        <w:t xml:space="preserve"> </w:t>
      </w:r>
      <w:r w:rsidR="00964804" w:rsidRPr="00C769F8">
        <w:rPr>
          <w:rFonts w:cs="Calibri"/>
          <w:b/>
          <w:bCs/>
          <w:sz w:val="24"/>
          <w:szCs w:val="24"/>
        </w:rPr>
        <w:t>the financial year 201</w:t>
      </w:r>
      <w:r w:rsidR="00C769F8" w:rsidRPr="00C769F8">
        <w:rPr>
          <w:rFonts w:cs="Calibri"/>
          <w:b/>
          <w:bCs/>
          <w:sz w:val="24"/>
          <w:szCs w:val="24"/>
        </w:rPr>
        <w:t>7-18</w:t>
      </w:r>
      <w:r w:rsidR="00DE6589" w:rsidRPr="00C769F8">
        <w:rPr>
          <w:rFonts w:cs="Calibri"/>
          <w:b/>
          <w:bCs/>
          <w:sz w:val="24"/>
          <w:szCs w:val="24"/>
        </w:rPr>
        <w:t xml:space="preserve"> </w:t>
      </w:r>
      <w:r w:rsidR="00DE6589" w:rsidRPr="00C769F8">
        <w:rPr>
          <w:rFonts w:cs="Calibri"/>
          <w:bCs/>
          <w:sz w:val="24"/>
          <w:szCs w:val="24"/>
        </w:rPr>
        <w:t>as</w:t>
      </w:r>
      <w:r w:rsidR="00EE1B51" w:rsidRPr="00C769F8">
        <w:rPr>
          <w:rFonts w:cs="Calibri"/>
          <w:bCs/>
          <w:sz w:val="24"/>
          <w:szCs w:val="24"/>
        </w:rPr>
        <w:t xml:space="preserve"> on 3</w:t>
      </w:r>
      <w:r w:rsidR="00C769F8" w:rsidRPr="00C769F8">
        <w:rPr>
          <w:rFonts w:cs="Calibri"/>
          <w:bCs/>
          <w:sz w:val="24"/>
          <w:szCs w:val="24"/>
        </w:rPr>
        <w:t>0.06</w:t>
      </w:r>
      <w:r w:rsidR="00071F18" w:rsidRPr="00C769F8">
        <w:rPr>
          <w:rFonts w:cs="Calibri"/>
          <w:bCs/>
          <w:sz w:val="24"/>
          <w:szCs w:val="24"/>
        </w:rPr>
        <w:t>.2017</w:t>
      </w:r>
      <w:r w:rsidRPr="00C769F8">
        <w:rPr>
          <w:rFonts w:cs="Calibri"/>
          <w:bCs/>
          <w:sz w:val="24"/>
          <w:szCs w:val="24"/>
        </w:rPr>
        <w:t xml:space="preserve">                                                                             </w:t>
      </w:r>
    </w:p>
    <w:p w:rsidR="00BF1E18" w:rsidRPr="00457AF0" w:rsidRDefault="00BF1E18" w:rsidP="00BF1E18">
      <w:pPr>
        <w:spacing w:after="0"/>
        <w:jc w:val="center"/>
        <w:rPr>
          <w:rFonts w:cs="Calibri"/>
          <w:bCs/>
          <w:sz w:val="20"/>
          <w:szCs w:val="20"/>
        </w:rPr>
      </w:pPr>
      <w:r w:rsidRPr="00C769F8">
        <w:rPr>
          <w:rFonts w:cs="Calibri"/>
          <w:bCs/>
          <w:sz w:val="24"/>
          <w:szCs w:val="24"/>
        </w:rPr>
        <w:t xml:space="preserve">                                                                                                                                           </w:t>
      </w:r>
      <w:r w:rsidRPr="00457AF0">
        <w:rPr>
          <w:rFonts w:cs="Calibri"/>
          <w:bCs/>
          <w:sz w:val="20"/>
          <w:szCs w:val="20"/>
        </w:rPr>
        <w:t xml:space="preserve">(Amount in </w:t>
      </w:r>
      <w:r w:rsidR="00071FA5" w:rsidRPr="00457AF0">
        <w:rPr>
          <w:rFonts w:cs="Calibri"/>
          <w:bCs/>
          <w:sz w:val="20"/>
          <w:szCs w:val="20"/>
        </w:rPr>
        <w:t>crores</w:t>
      </w:r>
      <w:r w:rsidRPr="00457AF0">
        <w:rPr>
          <w:rFonts w:cs="Calibri"/>
          <w:bCs/>
          <w:sz w:val="20"/>
          <w:szCs w:val="20"/>
        </w:rPr>
        <w:t>)</w:t>
      </w:r>
    </w:p>
    <w:tbl>
      <w:tblPr>
        <w:tblW w:w="10083" w:type="dxa"/>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
        <w:gridCol w:w="2780"/>
        <w:gridCol w:w="1047"/>
        <w:gridCol w:w="1134"/>
        <w:gridCol w:w="1276"/>
        <w:gridCol w:w="1134"/>
        <w:gridCol w:w="2126"/>
      </w:tblGrid>
      <w:tr w:rsidR="004C396E" w:rsidRPr="00C769F8" w:rsidTr="004C396E">
        <w:trPr>
          <w:jc w:val="center"/>
        </w:trPr>
        <w:tc>
          <w:tcPr>
            <w:tcW w:w="586" w:type="dxa"/>
            <w:vMerge w:val="restart"/>
            <w:vAlign w:val="center"/>
          </w:tcPr>
          <w:p w:rsidR="004C396E" w:rsidRPr="00C769F8" w:rsidRDefault="004C396E" w:rsidP="00C07A3C">
            <w:pPr>
              <w:spacing w:after="0" w:line="240" w:lineRule="auto"/>
              <w:jc w:val="center"/>
              <w:rPr>
                <w:rFonts w:cs="Calibri"/>
                <w:b/>
                <w:bCs/>
                <w:sz w:val="24"/>
                <w:szCs w:val="24"/>
              </w:rPr>
            </w:pPr>
            <w:r w:rsidRPr="00C769F8">
              <w:rPr>
                <w:rFonts w:cs="Calibri"/>
                <w:b/>
                <w:bCs/>
                <w:sz w:val="24"/>
                <w:szCs w:val="24"/>
              </w:rPr>
              <w:t>S. No</w:t>
            </w:r>
          </w:p>
        </w:tc>
        <w:tc>
          <w:tcPr>
            <w:tcW w:w="2780" w:type="dxa"/>
            <w:vMerge w:val="restart"/>
            <w:vAlign w:val="center"/>
          </w:tcPr>
          <w:p w:rsidR="004C396E" w:rsidRPr="00C769F8" w:rsidRDefault="004C396E" w:rsidP="00C07A3C">
            <w:pPr>
              <w:spacing w:after="0" w:line="240" w:lineRule="auto"/>
              <w:jc w:val="center"/>
              <w:rPr>
                <w:rFonts w:cs="Calibri"/>
                <w:b/>
                <w:bCs/>
                <w:sz w:val="24"/>
                <w:szCs w:val="24"/>
              </w:rPr>
            </w:pPr>
            <w:r w:rsidRPr="00C769F8">
              <w:rPr>
                <w:rFonts w:cs="Calibri"/>
                <w:b/>
                <w:bCs/>
                <w:sz w:val="24"/>
                <w:szCs w:val="24"/>
              </w:rPr>
              <w:t>Program</w:t>
            </w:r>
          </w:p>
        </w:tc>
        <w:tc>
          <w:tcPr>
            <w:tcW w:w="2181" w:type="dxa"/>
            <w:gridSpan w:val="2"/>
            <w:vAlign w:val="center"/>
          </w:tcPr>
          <w:p w:rsidR="004C396E" w:rsidRPr="00C769F8" w:rsidRDefault="004C396E" w:rsidP="00C07A3C">
            <w:pPr>
              <w:spacing w:after="0" w:line="240" w:lineRule="auto"/>
              <w:jc w:val="center"/>
              <w:rPr>
                <w:rFonts w:cs="Calibri"/>
                <w:b/>
                <w:bCs/>
                <w:sz w:val="24"/>
                <w:szCs w:val="24"/>
              </w:rPr>
            </w:pPr>
            <w:r w:rsidRPr="00C769F8">
              <w:rPr>
                <w:rFonts w:cs="Calibri"/>
                <w:b/>
                <w:bCs/>
                <w:sz w:val="24"/>
                <w:szCs w:val="24"/>
              </w:rPr>
              <w:t>Target</w:t>
            </w:r>
          </w:p>
        </w:tc>
        <w:tc>
          <w:tcPr>
            <w:tcW w:w="2410" w:type="dxa"/>
            <w:gridSpan w:val="2"/>
            <w:vAlign w:val="center"/>
          </w:tcPr>
          <w:p w:rsidR="004C396E" w:rsidRPr="00C769F8" w:rsidRDefault="004C396E" w:rsidP="00C07A3C">
            <w:pPr>
              <w:spacing w:after="0" w:line="240" w:lineRule="auto"/>
              <w:jc w:val="center"/>
              <w:rPr>
                <w:rFonts w:cs="Calibri"/>
                <w:b/>
                <w:bCs/>
                <w:sz w:val="24"/>
                <w:szCs w:val="24"/>
              </w:rPr>
            </w:pPr>
            <w:r w:rsidRPr="00C769F8">
              <w:rPr>
                <w:rFonts w:cs="Calibri"/>
                <w:b/>
                <w:bCs/>
                <w:sz w:val="24"/>
                <w:szCs w:val="24"/>
              </w:rPr>
              <w:t>Achievement</w:t>
            </w:r>
          </w:p>
        </w:tc>
        <w:tc>
          <w:tcPr>
            <w:tcW w:w="2126" w:type="dxa"/>
            <w:vMerge w:val="restart"/>
          </w:tcPr>
          <w:p w:rsidR="004C396E" w:rsidRPr="00C769F8" w:rsidRDefault="004C396E" w:rsidP="00C07A3C">
            <w:pPr>
              <w:spacing w:after="0" w:line="240" w:lineRule="auto"/>
              <w:jc w:val="center"/>
              <w:rPr>
                <w:rFonts w:cs="Calibri"/>
                <w:b/>
                <w:bCs/>
                <w:sz w:val="24"/>
                <w:szCs w:val="24"/>
              </w:rPr>
            </w:pPr>
            <w:r w:rsidRPr="00C769F8">
              <w:rPr>
                <w:rFonts w:cs="Calibri"/>
                <w:b/>
                <w:bCs/>
                <w:sz w:val="24"/>
                <w:szCs w:val="24"/>
              </w:rPr>
              <w:t>% of Achievement in Amount</w:t>
            </w:r>
          </w:p>
        </w:tc>
      </w:tr>
      <w:tr w:rsidR="004C396E" w:rsidRPr="00C769F8" w:rsidTr="004C396E">
        <w:trPr>
          <w:jc w:val="center"/>
        </w:trPr>
        <w:tc>
          <w:tcPr>
            <w:tcW w:w="586" w:type="dxa"/>
            <w:vMerge/>
            <w:vAlign w:val="center"/>
          </w:tcPr>
          <w:p w:rsidR="004C396E" w:rsidRPr="00C769F8" w:rsidRDefault="004C396E" w:rsidP="00C07A3C">
            <w:pPr>
              <w:spacing w:after="0" w:line="240" w:lineRule="auto"/>
              <w:jc w:val="center"/>
              <w:rPr>
                <w:rFonts w:cs="Calibri"/>
                <w:b/>
                <w:bCs/>
                <w:sz w:val="24"/>
                <w:szCs w:val="24"/>
              </w:rPr>
            </w:pPr>
          </w:p>
        </w:tc>
        <w:tc>
          <w:tcPr>
            <w:tcW w:w="2780" w:type="dxa"/>
            <w:vMerge/>
            <w:vAlign w:val="center"/>
          </w:tcPr>
          <w:p w:rsidR="004C396E" w:rsidRPr="00C769F8" w:rsidRDefault="004C396E" w:rsidP="00C07A3C">
            <w:pPr>
              <w:spacing w:after="0" w:line="240" w:lineRule="auto"/>
              <w:jc w:val="center"/>
              <w:rPr>
                <w:rFonts w:cs="Calibri"/>
                <w:b/>
                <w:bCs/>
                <w:sz w:val="24"/>
                <w:szCs w:val="24"/>
              </w:rPr>
            </w:pPr>
          </w:p>
        </w:tc>
        <w:tc>
          <w:tcPr>
            <w:tcW w:w="1047" w:type="dxa"/>
            <w:vAlign w:val="center"/>
          </w:tcPr>
          <w:p w:rsidR="004C396E" w:rsidRPr="00C769F8" w:rsidRDefault="004C396E" w:rsidP="00C07A3C">
            <w:pPr>
              <w:spacing w:after="0" w:line="240" w:lineRule="auto"/>
              <w:jc w:val="center"/>
              <w:rPr>
                <w:rFonts w:cs="Calibri"/>
                <w:b/>
                <w:bCs/>
                <w:sz w:val="24"/>
                <w:szCs w:val="24"/>
              </w:rPr>
            </w:pPr>
            <w:r w:rsidRPr="00C769F8">
              <w:rPr>
                <w:rFonts w:cs="Calibri"/>
                <w:b/>
                <w:bCs/>
                <w:sz w:val="24"/>
                <w:szCs w:val="24"/>
              </w:rPr>
              <w:t>Physical</w:t>
            </w:r>
          </w:p>
        </w:tc>
        <w:tc>
          <w:tcPr>
            <w:tcW w:w="1134" w:type="dxa"/>
            <w:vAlign w:val="center"/>
          </w:tcPr>
          <w:p w:rsidR="004C396E" w:rsidRPr="00C769F8" w:rsidRDefault="004C396E" w:rsidP="00C07A3C">
            <w:pPr>
              <w:spacing w:after="0" w:line="240" w:lineRule="auto"/>
              <w:jc w:val="center"/>
              <w:rPr>
                <w:b/>
                <w:bCs/>
                <w:sz w:val="24"/>
                <w:szCs w:val="24"/>
              </w:rPr>
            </w:pPr>
            <w:r w:rsidRPr="00C769F8">
              <w:rPr>
                <w:b/>
                <w:bCs/>
                <w:sz w:val="24"/>
                <w:szCs w:val="24"/>
              </w:rPr>
              <w:t>Financial</w:t>
            </w:r>
          </w:p>
        </w:tc>
        <w:tc>
          <w:tcPr>
            <w:tcW w:w="1276" w:type="dxa"/>
            <w:vAlign w:val="center"/>
          </w:tcPr>
          <w:p w:rsidR="004C396E" w:rsidRPr="00C769F8" w:rsidRDefault="004C396E" w:rsidP="00C07A3C">
            <w:pPr>
              <w:spacing w:after="0" w:line="240" w:lineRule="auto"/>
              <w:jc w:val="center"/>
              <w:rPr>
                <w:rFonts w:cs="Calibri"/>
                <w:b/>
                <w:bCs/>
                <w:sz w:val="24"/>
                <w:szCs w:val="24"/>
              </w:rPr>
            </w:pPr>
            <w:r w:rsidRPr="00C769F8">
              <w:rPr>
                <w:rFonts w:cs="Calibri"/>
                <w:b/>
                <w:bCs/>
                <w:sz w:val="24"/>
                <w:szCs w:val="24"/>
              </w:rPr>
              <w:t>Physical</w:t>
            </w:r>
          </w:p>
        </w:tc>
        <w:tc>
          <w:tcPr>
            <w:tcW w:w="1134" w:type="dxa"/>
            <w:vAlign w:val="center"/>
          </w:tcPr>
          <w:p w:rsidR="004C396E" w:rsidRPr="00C769F8" w:rsidRDefault="004C396E" w:rsidP="00C07A3C">
            <w:pPr>
              <w:spacing w:after="0" w:line="240" w:lineRule="auto"/>
              <w:jc w:val="center"/>
              <w:rPr>
                <w:rFonts w:cs="Calibri"/>
                <w:b/>
                <w:bCs/>
                <w:sz w:val="24"/>
                <w:szCs w:val="24"/>
              </w:rPr>
            </w:pPr>
            <w:r w:rsidRPr="00C769F8">
              <w:rPr>
                <w:rFonts w:cs="Calibri"/>
                <w:b/>
                <w:bCs/>
                <w:sz w:val="24"/>
                <w:szCs w:val="24"/>
              </w:rPr>
              <w:t>Financial</w:t>
            </w:r>
          </w:p>
        </w:tc>
        <w:tc>
          <w:tcPr>
            <w:tcW w:w="2126" w:type="dxa"/>
            <w:vMerge/>
          </w:tcPr>
          <w:p w:rsidR="004C396E" w:rsidRPr="00C769F8" w:rsidRDefault="004C396E" w:rsidP="00C07A3C">
            <w:pPr>
              <w:spacing w:after="0" w:line="240" w:lineRule="auto"/>
              <w:ind w:left="-250" w:hanging="250"/>
              <w:jc w:val="center"/>
              <w:rPr>
                <w:rFonts w:cs="Calibri"/>
                <w:b/>
                <w:bCs/>
                <w:sz w:val="24"/>
                <w:szCs w:val="24"/>
              </w:rPr>
            </w:pPr>
          </w:p>
        </w:tc>
      </w:tr>
      <w:tr w:rsidR="004C396E" w:rsidRPr="00C769F8" w:rsidTr="004C396E">
        <w:trPr>
          <w:trHeight w:val="557"/>
          <w:jc w:val="center"/>
        </w:trPr>
        <w:tc>
          <w:tcPr>
            <w:tcW w:w="586" w:type="dxa"/>
          </w:tcPr>
          <w:p w:rsidR="004C396E" w:rsidRPr="00C769F8" w:rsidRDefault="004C396E" w:rsidP="00C07A3C">
            <w:pPr>
              <w:spacing w:after="0" w:line="240" w:lineRule="auto"/>
              <w:rPr>
                <w:rFonts w:cs="Calibri"/>
                <w:bCs/>
                <w:sz w:val="24"/>
                <w:szCs w:val="24"/>
              </w:rPr>
            </w:pPr>
            <w:r w:rsidRPr="00C769F8">
              <w:rPr>
                <w:rFonts w:cs="Calibri"/>
                <w:bCs/>
                <w:sz w:val="24"/>
                <w:szCs w:val="24"/>
              </w:rPr>
              <w:t xml:space="preserve">   1</w:t>
            </w:r>
          </w:p>
        </w:tc>
        <w:tc>
          <w:tcPr>
            <w:tcW w:w="2780" w:type="dxa"/>
          </w:tcPr>
          <w:p w:rsidR="004C396E" w:rsidRPr="00C769F8" w:rsidRDefault="004C396E" w:rsidP="00C07A3C">
            <w:pPr>
              <w:spacing w:after="0" w:line="240" w:lineRule="auto"/>
              <w:rPr>
                <w:rFonts w:cs="Calibri"/>
                <w:bCs/>
                <w:sz w:val="24"/>
                <w:szCs w:val="24"/>
              </w:rPr>
            </w:pPr>
            <w:r w:rsidRPr="00C769F8">
              <w:rPr>
                <w:rFonts w:cs="Calibri"/>
                <w:bCs/>
                <w:sz w:val="24"/>
                <w:szCs w:val="24"/>
              </w:rPr>
              <w:t>SEP (Individual) Programme under NULM</w:t>
            </w:r>
          </w:p>
        </w:tc>
        <w:tc>
          <w:tcPr>
            <w:tcW w:w="1047" w:type="dxa"/>
            <w:vAlign w:val="center"/>
          </w:tcPr>
          <w:p w:rsidR="004C396E" w:rsidRPr="00C769F8" w:rsidRDefault="00C769F8" w:rsidP="00923E2D">
            <w:pPr>
              <w:spacing w:after="0" w:line="240" w:lineRule="auto"/>
              <w:jc w:val="right"/>
              <w:rPr>
                <w:rFonts w:cs="Calibri"/>
                <w:bCs/>
                <w:sz w:val="24"/>
                <w:szCs w:val="24"/>
              </w:rPr>
            </w:pPr>
            <w:r w:rsidRPr="00C769F8">
              <w:rPr>
                <w:rFonts w:cs="Calibri"/>
                <w:bCs/>
                <w:sz w:val="24"/>
                <w:szCs w:val="24"/>
              </w:rPr>
              <w:t>8200</w:t>
            </w:r>
          </w:p>
        </w:tc>
        <w:tc>
          <w:tcPr>
            <w:tcW w:w="1134" w:type="dxa"/>
            <w:vAlign w:val="center"/>
          </w:tcPr>
          <w:p w:rsidR="004C396E" w:rsidRPr="00C769F8" w:rsidRDefault="00C769F8" w:rsidP="00C07A3C">
            <w:pPr>
              <w:spacing w:after="0" w:line="240" w:lineRule="auto"/>
              <w:jc w:val="right"/>
              <w:rPr>
                <w:rFonts w:cs="Calibri"/>
                <w:sz w:val="24"/>
                <w:szCs w:val="24"/>
              </w:rPr>
            </w:pPr>
            <w:r w:rsidRPr="00C769F8">
              <w:rPr>
                <w:rFonts w:cs="Calibri"/>
                <w:sz w:val="24"/>
                <w:szCs w:val="24"/>
              </w:rPr>
              <w:t>82.00</w:t>
            </w:r>
          </w:p>
        </w:tc>
        <w:tc>
          <w:tcPr>
            <w:tcW w:w="1276" w:type="dxa"/>
            <w:vAlign w:val="center"/>
          </w:tcPr>
          <w:p w:rsidR="004C396E" w:rsidRPr="00C769F8" w:rsidRDefault="00AF1577" w:rsidP="00C07A3C">
            <w:pPr>
              <w:spacing w:after="0" w:line="240" w:lineRule="auto"/>
              <w:jc w:val="right"/>
              <w:rPr>
                <w:rFonts w:cs="Calibri"/>
                <w:sz w:val="24"/>
                <w:szCs w:val="24"/>
              </w:rPr>
            </w:pPr>
            <w:r>
              <w:rPr>
                <w:rFonts w:cs="Calibri"/>
                <w:sz w:val="24"/>
                <w:szCs w:val="24"/>
              </w:rPr>
              <w:t>297</w:t>
            </w:r>
          </w:p>
        </w:tc>
        <w:tc>
          <w:tcPr>
            <w:tcW w:w="1134" w:type="dxa"/>
            <w:vAlign w:val="center"/>
          </w:tcPr>
          <w:p w:rsidR="004C396E" w:rsidRPr="00C769F8" w:rsidRDefault="00AF1577" w:rsidP="00C07A3C">
            <w:pPr>
              <w:spacing w:after="0" w:line="240" w:lineRule="auto"/>
              <w:jc w:val="right"/>
              <w:rPr>
                <w:rFonts w:cs="Calibri"/>
                <w:sz w:val="24"/>
                <w:szCs w:val="24"/>
              </w:rPr>
            </w:pPr>
            <w:r>
              <w:rPr>
                <w:rFonts w:cs="Calibri"/>
                <w:sz w:val="24"/>
                <w:szCs w:val="24"/>
              </w:rPr>
              <w:t>2.34</w:t>
            </w:r>
          </w:p>
        </w:tc>
        <w:tc>
          <w:tcPr>
            <w:tcW w:w="2126" w:type="dxa"/>
            <w:vAlign w:val="center"/>
          </w:tcPr>
          <w:p w:rsidR="004C396E" w:rsidRPr="00C769F8" w:rsidRDefault="00AF1577" w:rsidP="00923E2D">
            <w:pPr>
              <w:spacing w:after="0" w:line="240" w:lineRule="auto"/>
              <w:jc w:val="right"/>
              <w:rPr>
                <w:rFonts w:cs="Calibri"/>
                <w:sz w:val="24"/>
                <w:szCs w:val="24"/>
              </w:rPr>
            </w:pPr>
            <w:r>
              <w:rPr>
                <w:rFonts w:cs="Calibri"/>
                <w:sz w:val="24"/>
                <w:szCs w:val="24"/>
              </w:rPr>
              <w:t>2.85</w:t>
            </w:r>
          </w:p>
        </w:tc>
      </w:tr>
      <w:tr w:rsidR="004C396E" w:rsidRPr="00C769F8" w:rsidTr="004C396E">
        <w:trPr>
          <w:trHeight w:val="440"/>
          <w:jc w:val="center"/>
        </w:trPr>
        <w:tc>
          <w:tcPr>
            <w:tcW w:w="586" w:type="dxa"/>
          </w:tcPr>
          <w:p w:rsidR="004C396E" w:rsidRPr="00C769F8" w:rsidRDefault="004C396E" w:rsidP="00C07A3C">
            <w:pPr>
              <w:spacing w:after="0" w:line="240" w:lineRule="auto"/>
              <w:rPr>
                <w:rFonts w:cs="Calibri"/>
                <w:bCs/>
                <w:sz w:val="24"/>
                <w:szCs w:val="24"/>
              </w:rPr>
            </w:pPr>
            <w:r w:rsidRPr="00C769F8">
              <w:rPr>
                <w:rFonts w:cs="Calibri"/>
                <w:bCs/>
                <w:sz w:val="24"/>
                <w:szCs w:val="24"/>
              </w:rPr>
              <w:t xml:space="preserve">  2</w:t>
            </w:r>
          </w:p>
        </w:tc>
        <w:tc>
          <w:tcPr>
            <w:tcW w:w="2780" w:type="dxa"/>
          </w:tcPr>
          <w:p w:rsidR="004C396E" w:rsidRPr="00C769F8" w:rsidRDefault="004C396E" w:rsidP="00C07A3C">
            <w:pPr>
              <w:spacing w:after="0" w:line="240" w:lineRule="auto"/>
              <w:rPr>
                <w:rFonts w:cs="Calibri"/>
                <w:bCs/>
                <w:sz w:val="24"/>
                <w:szCs w:val="24"/>
              </w:rPr>
            </w:pPr>
            <w:r w:rsidRPr="00C769F8">
              <w:rPr>
                <w:rFonts w:cs="Calibri"/>
                <w:bCs/>
                <w:sz w:val="24"/>
                <w:szCs w:val="24"/>
              </w:rPr>
              <w:t xml:space="preserve">SEP (Groups) </w:t>
            </w:r>
          </w:p>
          <w:p w:rsidR="004C396E" w:rsidRPr="00C769F8" w:rsidRDefault="004C396E" w:rsidP="00C07A3C">
            <w:pPr>
              <w:spacing w:after="0" w:line="240" w:lineRule="auto"/>
              <w:rPr>
                <w:rFonts w:cs="Calibri"/>
                <w:bCs/>
                <w:sz w:val="24"/>
                <w:szCs w:val="24"/>
              </w:rPr>
            </w:pPr>
            <w:r w:rsidRPr="00C769F8">
              <w:rPr>
                <w:rFonts w:cs="Calibri"/>
                <w:bCs/>
                <w:sz w:val="24"/>
                <w:szCs w:val="24"/>
              </w:rPr>
              <w:t>Programme under NULM</w:t>
            </w:r>
          </w:p>
        </w:tc>
        <w:tc>
          <w:tcPr>
            <w:tcW w:w="1047" w:type="dxa"/>
            <w:vAlign w:val="center"/>
          </w:tcPr>
          <w:p w:rsidR="004C396E" w:rsidRPr="00C769F8" w:rsidRDefault="00923E2D" w:rsidP="00C07A3C">
            <w:pPr>
              <w:spacing w:after="0" w:line="240" w:lineRule="auto"/>
              <w:jc w:val="right"/>
              <w:rPr>
                <w:rFonts w:cs="Calibri"/>
                <w:bCs/>
                <w:sz w:val="24"/>
                <w:szCs w:val="24"/>
              </w:rPr>
            </w:pPr>
            <w:r w:rsidRPr="00C769F8">
              <w:rPr>
                <w:rFonts w:cs="Calibri"/>
                <w:bCs/>
                <w:sz w:val="24"/>
                <w:szCs w:val="24"/>
              </w:rPr>
              <w:t>120</w:t>
            </w:r>
          </w:p>
        </w:tc>
        <w:tc>
          <w:tcPr>
            <w:tcW w:w="1134" w:type="dxa"/>
            <w:vAlign w:val="center"/>
          </w:tcPr>
          <w:p w:rsidR="004C396E" w:rsidRPr="00C769F8" w:rsidRDefault="00C769F8" w:rsidP="00C07A3C">
            <w:pPr>
              <w:spacing w:after="0" w:line="240" w:lineRule="auto"/>
              <w:jc w:val="right"/>
              <w:rPr>
                <w:rFonts w:cs="Calibri"/>
                <w:sz w:val="24"/>
                <w:szCs w:val="24"/>
              </w:rPr>
            </w:pPr>
            <w:r w:rsidRPr="00C769F8">
              <w:rPr>
                <w:rFonts w:cs="Calibri"/>
                <w:sz w:val="24"/>
                <w:szCs w:val="24"/>
              </w:rPr>
              <w:t>7.20</w:t>
            </w:r>
          </w:p>
        </w:tc>
        <w:tc>
          <w:tcPr>
            <w:tcW w:w="1276" w:type="dxa"/>
            <w:vAlign w:val="center"/>
          </w:tcPr>
          <w:p w:rsidR="004C396E" w:rsidRPr="00C769F8" w:rsidRDefault="00AF1577" w:rsidP="00C07A3C">
            <w:pPr>
              <w:spacing w:after="0" w:line="240" w:lineRule="auto"/>
              <w:jc w:val="right"/>
              <w:rPr>
                <w:rFonts w:cs="Calibri"/>
                <w:sz w:val="24"/>
                <w:szCs w:val="24"/>
              </w:rPr>
            </w:pPr>
            <w:r>
              <w:rPr>
                <w:rFonts w:cs="Calibri"/>
                <w:sz w:val="24"/>
                <w:szCs w:val="24"/>
              </w:rPr>
              <w:t>0</w:t>
            </w:r>
          </w:p>
        </w:tc>
        <w:tc>
          <w:tcPr>
            <w:tcW w:w="1134" w:type="dxa"/>
            <w:vAlign w:val="center"/>
          </w:tcPr>
          <w:p w:rsidR="004C396E" w:rsidRPr="00C769F8" w:rsidRDefault="00AF1577" w:rsidP="00C07A3C">
            <w:pPr>
              <w:spacing w:after="0" w:line="240" w:lineRule="auto"/>
              <w:jc w:val="right"/>
              <w:rPr>
                <w:rFonts w:cs="Calibri"/>
                <w:sz w:val="24"/>
                <w:szCs w:val="24"/>
              </w:rPr>
            </w:pPr>
            <w:r>
              <w:rPr>
                <w:rFonts w:cs="Calibri"/>
                <w:sz w:val="24"/>
                <w:szCs w:val="24"/>
              </w:rPr>
              <w:t>0</w:t>
            </w:r>
          </w:p>
        </w:tc>
        <w:tc>
          <w:tcPr>
            <w:tcW w:w="2126" w:type="dxa"/>
            <w:vAlign w:val="center"/>
          </w:tcPr>
          <w:p w:rsidR="004C396E" w:rsidRPr="00C769F8" w:rsidRDefault="00AF1577" w:rsidP="00923E2D">
            <w:pPr>
              <w:spacing w:after="0" w:line="240" w:lineRule="auto"/>
              <w:jc w:val="right"/>
              <w:rPr>
                <w:rFonts w:cs="Calibri"/>
                <w:sz w:val="24"/>
                <w:szCs w:val="24"/>
              </w:rPr>
            </w:pPr>
            <w:r>
              <w:rPr>
                <w:rFonts w:cs="Calibri"/>
                <w:sz w:val="24"/>
                <w:szCs w:val="24"/>
              </w:rPr>
              <w:t>0.00</w:t>
            </w:r>
          </w:p>
        </w:tc>
      </w:tr>
    </w:tbl>
    <w:p w:rsidR="00BF1E18" w:rsidRPr="00C769F8" w:rsidRDefault="00BF1E18" w:rsidP="00BF1E18">
      <w:pPr>
        <w:pStyle w:val="296"/>
        <w:tabs>
          <w:tab w:val="left" w:pos="720"/>
        </w:tabs>
        <w:autoSpaceDE w:val="0"/>
        <w:spacing w:line="276" w:lineRule="auto"/>
        <w:ind w:right="-180"/>
        <w:jc w:val="center"/>
        <w:rPr>
          <w:rFonts w:ascii="Calibri" w:hAnsi="Calibri" w:cs="Calibri"/>
          <w:bCs/>
          <w:sz w:val="20"/>
          <w:szCs w:val="20"/>
        </w:rPr>
      </w:pPr>
      <w:r w:rsidRPr="00C769F8">
        <w:rPr>
          <w:rFonts w:ascii="Calibri" w:hAnsi="Calibri" w:cs="Calibri"/>
          <w:bCs/>
          <w:sz w:val="20"/>
          <w:szCs w:val="20"/>
        </w:rPr>
        <w:t xml:space="preserve">                                                                                                                                                                                  (Source: MEPMA)</w:t>
      </w:r>
    </w:p>
    <w:p w:rsidR="00EB5EFD" w:rsidRPr="00AA4C77" w:rsidRDefault="00EB5EFD" w:rsidP="007B261F">
      <w:pPr>
        <w:spacing w:after="0"/>
        <w:jc w:val="both"/>
        <w:rPr>
          <w:rFonts w:eastAsia="Times New Roman" w:cstheme="minorHAnsi"/>
          <w:sz w:val="24"/>
          <w:szCs w:val="24"/>
        </w:rPr>
      </w:pPr>
    </w:p>
    <w:p w:rsidR="000A7B79" w:rsidRDefault="000A7B79" w:rsidP="007B261F">
      <w:pPr>
        <w:spacing w:after="0"/>
        <w:jc w:val="both"/>
        <w:rPr>
          <w:rFonts w:eastAsia="Times New Roman" w:cstheme="minorHAnsi"/>
          <w:sz w:val="24"/>
          <w:szCs w:val="24"/>
        </w:rPr>
      </w:pPr>
      <w:r w:rsidRPr="000A7B79">
        <w:rPr>
          <w:rFonts w:eastAsia="Times New Roman" w:cstheme="minorHAnsi"/>
          <w:b/>
          <w:sz w:val="24"/>
          <w:szCs w:val="24"/>
        </w:rPr>
        <w:t>Revised Targets:</w:t>
      </w:r>
      <w:r>
        <w:rPr>
          <w:rFonts w:eastAsia="Times New Roman" w:cstheme="minorHAnsi"/>
          <w:sz w:val="24"/>
          <w:szCs w:val="24"/>
        </w:rPr>
        <w:t xml:space="preserve"> </w:t>
      </w:r>
      <w:r w:rsidRPr="000A7B79">
        <w:rPr>
          <w:rFonts w:eastAsia="Times New Roman" w:cstheme="minorHAnsi"/>
          <w:sz w:val="24"/>
          <w:szCs w:val="24"/>
        </w:rPr>
        <w:t>Targets under DAY-NULM for F.Y. 2017-18 as communicated by APMEPMA were approved in 199thSLBC meeting. However, RBI vide its email dated 22nd August, 2017 has communicated targets under DAY-NULM for F.Y. 2017-18 which were in variation with the already approved targets.</w:t>
      </w:r>
    </w:p>
    <w:p w:rsidR="00457AF0" w:rsidRPr="00457AF0" w:rsidRDefault="00457AF0" w:rsidP="007B261F">
      <w:pPr>
        <w:spacing w:after="0"/>
        <w:jc w:val="both"/>
        <w:rPr>
          <w:rFonts w:eastAsia="Times New Roman" w:cstheme="minorHAnsi"/>
          <w:sz w:val="6"/>
          <w:szCs w:val="6"/>
        </w:rPr>
      </w:pPr>
    </w:p>
    <w:p w:rsidR="000A7B79" w:rsidRDefault="000C4691" w:rsidP="007B261F">
      <w:pPr>
        <w:spacing w:after="0"/>
        <w:jc w:val="both"/>
        <w:rPr>
          <w:rFonts w:eastAsia="Times New Roman" w:cstheme="minorHAnsi"/>
          <w:sz w:val="24"/>
          <w:szCs w:val="24"/>
        </w:rPr>
      </w:pPr>
      <w:r>
        <w:rPr>
          <w:rFonts w:eastAsia="Times New Roman" w:cstheme="minorHAnsi"/>
          <w:sz w:val="24"/>
          <w:szCs w:val="24"/>
        </w:rPr>
        <w:lastRenderedPageBreak/>
        <w:t xml:space="preserve">SLBC has </w:t>
      </w:r>
      <w:r w:rsidR="000A7B79" w:rsidRPr="000A7B79">
        <w:rPr>
          <w:rFonts w:eastAsia="Times New Roman" w:cstheme="minorHAnsi"/>
          <w:sz w:val="24"/>
          <w:szCs w:val="24"/>
        </w:rPr>
        <w:t xml:space="preserve">taken up the </w:t>
      </w:r>
      <w:r>
        <w:rPr>
          <w:rFonts w:eastAsia="Times New Roman" w:cstheme="minorHAnsi"/>
          <w:sz w:val="24"/>
          <w:szCs w:val="24"/>
        </w:rPr>
        <w:t>issue</w:t>
      </w:r>
      <w:r w:rsidR="000A7B79" w:rsidRPr="000A7B79">
        <w:rPr>
          <w:rFonts w:eastAsia="Times New Roman" w:cstheme="minorHAnsi"/>
          <w:sz w:val="24"/>
          <w:szCs w:val="24"/>
        </w:rPr>
        <w:t xml:space="preserve"> with APMEPMA and they have communicated</w:t>
      </w:r>
      <w:r w:rsidR="000A7B79">
        <w:rPr>
          <w:rFonts w:eastAsia="Times New Roman" w:cstheme="minorHAnsi"/>
          <w:sz w:val="24"/>
          <w:szCs w:val="24"/>
        </w:rPr>
        <w:t xml:space="preserve"> </w:t>
      </w:r>
      <w:r w:rsidR="000A7B79" w:rsidRPr="000A7B79">
        <w:rPr>
          <w:rFonts w:eastAsia="Times New Roman" w:cstheme="minorHAnsi"/>
          <w:sz w:val="24"/>
          <w:szCs w:val="24"/>
        </w:rPr>
        <w:t>revised bank-wise targets duly taking into consideration of RBI targets.</w:t>
      </w:r>
    </w:p>
    <w:p w:rsidR="000A7B79" w:rsidRPr="00EB7A92" w:rsidRDefault="000A7B79" w:rsidP="000A7B79">
      <w:pPr>
        <w:spacing w:after="0"/>
        <w:jc w:val="right"/>
        <w:rPr>
          <w:rFonts w:eastAsia="Times New Roman" w:cstheme="minorHAnsi"/>
          <w:sz w:val="20"/>
          <w:szCs w:val="20"/>
        </w:rPr>
      </w:pPr>
      <w:r w:rsidRPr="00EB7A92">
        <w:rPr>
          <w:rFonts w:eastAsia="Times New Roman" w:cstheme="minorHAnsi"/>
          <w:sz w:val="20"/>
          <w:szCs w:val="20"/>
        </w:rPr>
        <w:t>(Rs. In Lakhs)</w:t>
      </w:r>
    </w:p>
    <w:tbl>
      <w:tblPr>
        <w:tblStyle w:val="TableGrid"/>
        <w:tblW w:w="0" w:type="auto"/>
        <w:tblLayout w:type="fixed"/>
        <w:tblLook w:val="04A0"/>
      </w:tblPr>
      <w:tblGrid>
        <w:gridCol w:w="1809"/>
        <w:gridCol w:w="851"/>
        <w:gridCol w:w="992"/>
        <w:gridCol w:w="851"/>
        <w:gridCol w:w="1275"/>
        <w:gridCol w:w="993"/>
        <w:gridCol w:w="850"/>
        <w:gridCol w:w="1276"/>
        <w:gridCol w:w="958"/>
      </w:tblGrid>
      <w:tr w:rsidR="00EB7A92" w:rsidRPr="00EB7A92" w:rsidTr="006A5EC8">
        <w:tc>
          <w:tcPr>
            <w:tcW w:w="1809" w:type="dxa"/>
            <w:vMerge w:val="restart"/>
            <w:vAlign w:val="center"/>
          </w:tcPr>
          <w:p w:rsidR="00EB7A92" w:rsidRPr="00EB7A92" w:rsidRDefault="00EB7A92" w:rsidP="00EB7A92">
            <w:pPr>
              <w:jc w:val="center"/>
              <w:rPr>
                <w:rFonts w:ascii="Calibri" w:eastAsia="Times New Roman" w:hAnsi="Calibri" w:cs="Calibri"/>
                <w:bCs/>
                <w:color w:val="000000"/>
                <w:sz w:val="20"/>
                <w:szCs w:val="20"/>
                <w:lang w:val="en-IN" w:eastAsia="en-IN"/>
              </w:rPr>
            </w:pPr>
            <w:r w:rsidRPr="00EB7A92">
              <w:rPr>
                <w:rFonts w:ascii="Calibri" w:eastAsia="Times New Roman" w:hAnsi="Calibri" w:cs="Calibri"/>
                <w:bCs/>
                <w:color w:val="000000"/>
                <w:sz w:val="20"/>
                <w:szCs w:val="20"/>
                <w:lang w:val="en-IN" w:eastAsia="en-IN"/>
              </w:rPr>
              <w:t>Component</w:t>
            </w:r>
          </w:p>
        </w:tc>
        <w:tc>
          <w:tcPr>
            <w:tcW w:w="1843" w:type="dxa"/>
            <w:gridSpan w:val="2"/>
            <w:vAlign w:val="center"/>
          </w:tcPr>
          <w:p w:rsidR="00EB7A92" w:rsidRPr="00EB7A92" w:rsidRDefault="00EB7A92" w:rsidP="00EB7A92">
            <w:pPr>
              <w:jc w:val="center"/>
              <w:rPr>
                <w:rFonts w:ascii="Calibri" w:eastAsia="Times New Roman" w:hAnsi="Calibri" w:cs="Calibri"/>
                <w:color w:val="000000"/>
                <w:sz w:val="20"/>
                <w:szCs w:val="20"/>
                <w:lang w:val="en-IN" w:eastAsia="en-IN"/>
              </w:rPr>
            </w:pPr>
            <w:r w:rsidRPr="00EB7A92">
              <w:rPr>
                <w:rFonts w:ascii="Calibri" w:eastAsia="Times New Roman" w:hAnsi="Calibri" w:cs="Calibri"/>
                <w:color w:val="000000"/>
                <w:sz w:val="20"/>
                <w:szCs w:val="20"/>
                <w:lang w:val="en-IN" w:eastAsia="en-IN"/>
              </w:rPr>
              <w:t>Targets approved during 199</w:t>
            </w:r>
            <w:r w:rsidRPr="00EB7A92">
              <w:rPr>
                <w:rFonts w:ascii="Calibri" w:eastAsia="Times New Roman" w:hAnsi="Calibri" w:cs="Calibri"/>
                <w:color w:val="000000"/>
                <w:sz w:val="20"/>
                <w:szCs w:val="20"/>
                <w:vertAlign w:val="superscript"/>
                <w:lang w:val="en-IN" w:eastAsia="en-IN"/>
              </w:rPr>
              <w:t>th</w:t>
            </w:r>
            <w:r w:rsidRPr="00EB7A92">
              <w:rPr>
                <w:rFonts w:ascii="Calibri" w:eastAsia="Times New Roman" w:hAnsi="Calibri" w:cs="Calibri"/>
                <w:color w:val="000000"/>
                <w:sz w:val="20"/>
                <w:szCs w:val="20"/>
                <w:lang w:val="en-IN" w:eastAsia="en-IN"/>
              </w:rPr>
              <w:t xml:space="preserve"> SLBC</w:t>
            </w:r>
          </w:p>
        </w:tc>
        <w:tc>
          <w:tcPr>
            <w:tcW w:w="3119" w:type="dxa"/>
            <w:gridSpan w:val="3"/>
            <w:vAlign w:val="center"/>
          </w:tcPr>
          <w:p w:rsidR="00EB7A92" w:rsidRPr="00EB7A92" w:rsidRDefault="00EB7A92" w:rsidP="00EB7A92">
            <w:pPr>
              <w:jc w:val="center"/>
              <w:rPr>
                <w:rFonts w:eastAsia="Times New Roman" w:cstheme="minorHAnsi"/>
                <w:sz w:val="20"/>
                <w:szCs w:val="20"/>
              </w:rPr>
            </w:pPr>
            <w:r w:rsidRPr="00EB7A92">
              <w:rPr>
                <w:rFonts w:ascii="Calibri" w:eastAsia="Times New Roman" w:hAnsi="Calibri" w:cs="Calibri"/>
                <w:color w:val="000000"/>
                <w:sz w:val="20"/>
                <w:szCs w:val="20"/>
                <w:lang w:val="en-IN" w:eastAsia="en-IN"/>
              </w:rPr>
              <w:t>Targets fixed/communicated by RBI</w:t>
            </w:r>
          </w:p>
        </w:tc>
        <w:tc>
          <w:tcPr>
            <w:tcW w:w="3084" w:type="dxa"/>
            <w:gridSpan w:val="3"/>
            <w:vAlign w:val="center"/>
          </w:tcPr>
          <w:p w:rsidR="00EB7A92" w:rsidRPr="00EB7A92" w:rsidRDefault="00EB7A92" w:rsidP="00EB7A92">
            <w:pPr>
              <w:jc w:val="center"/>
              <w:rPr>
                <w:rFonts w:ascii="Calibri" w:eastAsia="Times New Roman" w:hAnsi="Calibri" w:cs="Calibri"/>
                <w:color w:val="000000"/>
                <w:sz w:val="20"/>
                <w:szCs w:val="20"/>
                <w:lang w:val="en-IN" w:eastAsia="en-IN"/>
              </w:rPr>
            </w:pPr>
            <w:r w:rsidRPr="00EB7A92">
              <w:rPr>
                <w:rFonts w:ascii="Calibri" w:eastAsia="Times New Roman" w:hAnsi="Calibri" w:cs="Calibri"/>
                <w:color w:val="000000"/>
                <w:sz w:val="20"/>
                <w:szCs w:val="20"/>
                <w:lang w:val="en-IN" w:eastAsia="en-IN"/>
              </w:rPr>
              <w:t>Revised Targets</w:t>
            </w:r>
          </w:p>
        </w:tc>
      </w:tr>
      <w:tr w:rsidR="00EB7A92" w:rsidRPr="00EB7A92" w:rsidTr="000C4691">
        <w:tc>
          <w:tcPr>
            <w:tcW w:w="1809" w:type="dxa"/>
            <w:vMerge/>
            <w:vAlign w:val="center"/>
          </w:tcPr>
          <w:p w:rsidR="00EB7A92" w:rsidRPr="00EB7A92" w:rsidRDefault="00EB7A92" w:rsidP="00EB7A92">
            <w:pPr>
              <w:jc w:val="center"/>
              <w:rPr>
                <w:rFonts w:eastAsia="Times New Roman" w:cstheme="minorHAnsi"/>
                <w:sz w:val="20"/>
                <w:szCs w:val="20"/>
              </w:rPr>
            </w:pPr>
          </w:p>
        </w:tc>
        <w:tc>
          <w:tcPr>
            <w:tcW w:w="851" w:type="dxa"/>
            <w:vAlign w:val="center"/>
          </w:tcPr>
          <w:p w:rsidR="00EB7A92" w:rsidRPr="00EB7A92" w:rsidRDefault="00EB7A92" w:rsidP="00EB7A92">
            <w:pPr>
              <w:jc w:val="center"/>
              <w:rPr>
                <w:rFonts w:eastAsia="Times New Roman" w:cstheme="minorHAnsi"/>
                <w:sz w:val="20"/>
                <w:szCs w:val="20"/>
              </w:rPr>
            </w:pPr>
            <w:r w:rsidRPr="00EB7A92">
              <w:rPr>
                <w:rFonts w:eastAsia="Times New Roman" w:cstheme="minorHAnsi"/>
                <w:sz w:val="20"/>
                <w:szCs w:val="20"/>
              </w:rPr>
              <w:t>Units</w:t>
            </w:r>
          </w:p>
        </w:tc>
        <w:tc>
          <w:tcPr>
            <w:tcW w:w="992" w:type="dxa"/>
            <w:vAlign w:val="center"/>
          </w:tcPr>
          <w:p w:rsidR="00EB7A92" w:rsidRPr="00EB7A92" w:rsidRDefault="00EB7A92" w:rsidP="00EB7A92">
            <w:pPr>
              <w:jc w:val="center"/>
              <w:rPr>
                <w:rFonts w:eastAsia="Times New Roman" w:cstheme="minorHAnsi"/>
                <w:sz w:val="20"/>
                <w:szCs w:val="20"/>
              </w:rPr>
            </w:pPr>
            <w:r w:rsidRPr="00EB7A92">
              <w:rPr>
                <w:rFonts w:eastAsia="Times New Roman" w:cstheme="minorHAnsi"/>
                <w:sz w:val="20"/>
                <w:szCs w:val="20"/>
              </w:rPr>
              <w:t>Amount</w:t>
            </w:r>
          </w:p>
        </w:tc>
        <w:tc>
          <w:tcPr>
            <w:tcW w:w="851" w:type="dxa"/>
            <w:vAlign w:val="center"/>
          </w:tcPr>
          <w:p w:rsidR="00EB7A92" w:rsidRPr="00EB7A92" w:rsidRDefault="00EB7A92" w:rsidP="00EB7A92">
            <w:pPr>
              <w:jc w:val="center"/>
              <w:rPr>
                <w:rFonts w:eastAsia="Times New Roman" w:cstheme="minorHAnsi"/>
                <w:sz w:val="20"/>
                <w:szCs w:val="20"/>
              </w:rPr>
            </w:pPr>
            <w:r w:rsidRPr="00EB7A92">
              <w:rPr>
                <w:rFonts w:eastAsia="Times New Roman" w:cstheme="minorHAnsi"/>
                <w:sz w:val="20"/>
                <w:szCs w:val="20"/>
              </w:rPr>
              <w:t>Units</w:t>
            </w:r>
          </w:p>
        </w:tc>
        <w:tc>
          <w:tcPr>
            <w:tcW w:w="1275" w:type="dxa"/>
            <w:vAlign w:val="center"/>
          </w:tcPr>
          <w:p w:rsidR="00EB7A92" w:rsidRPr="00EB7A92" w:rsidRDefault="00EB7A92" w:rsidP="00EB7A92">
            <w:pPr>
              <w:jc w:val="center"/>
              <w:rPr>
                <w:rFonts w:eastAsia="Times New Roman" w:cstheme="minorHAnsi"/>
                <w:sz w:val="20"/>
                <w:szCs w:val="20"/>
              </w:rPr>
            </w:pPr>
            <w:r w:rsidRPr="00EB7A92">
              <w:rPr>
                <w:rFonts w:eastAsia="Times New Roman" w:cstheme="minorHAnsi"/>
                <w:sz w:val="20"/>
                <w:szCs w:val="20"/>
              </w:rPr>
              <w:t>No. of Beneficiaries</w:t>
            </w:r>
          </w:p>
        </w:tc>
        <w:tc>
          <w:tcPr>
            <w:tcW w:w="993" w:type="dxa"/>
            <w:vAlign w:val="center"/>
          </w:tcPr>
          <w:p w:rsidR="00EB7A92" w:rsidRPr="00EB7A92" w:rsidRDefault="00EB7A92" w:rsidP="00EB7A92">
            <w:pPr>
              <w:jc w:val="center"/>
              <w:rPr>
                <w:rFonts w:eastAsia="Times New Roman" w:cstheme="minorHAnsi"/>
                <w:sz w:val="20"/>
                <w:szCs w:val="20"/>
              </w:rPr>
            </w:pPr>
            <w:r w:rsidRPr="00EB7A92">
              <w:rPr>
                <w:rFonts w:eastAsia="Times New Roman" w:cstheme="minorHAnsi"/>
                <w:sz w:val="20"/>
                <w:szCs w:val="20"/>
              </w:rPr>
              <w:t>Amount</w:t>
            </w:r>
          </w:p>
        </w:tc>
        <w:tc>
          <w:tcPr>
            <w:tcW w:w="850" w:type="dxa"/>
            <w:vAlign w:val="center"/>
          </w:tcPr>
          <w:p w:rsidR="00EB7A92" w:rsidRPr="00EB7A92" w:rsidRDefault="00EB7A92" w:rsidP="00EB7A92">
            <w:pPr>
              <w:jc w:val="center"/>
              <w:rPr>
                <w:rFonts w:eastAsia="Times New Roman" w:cstheme="minorHAnsi"/>
                <w:sz w:val="20"/>
                <w:szCs w:val="20"/>
              </w:rPr>
            </w:pPr>
            <w:r w:rsidRPr="00EB7A92">
              <w:rPr>
                <w:rFonts w:eastAsia="Times New Roman" w:cstheme="minorHAnsi"/>
                <w:sz w:val="20"/>
                <w:szCs w:val="20"/>
              </w:rPr>
              <w:t>Units</w:t>
            </w:r>
          </w:p>
        </w:tc>
        <w:tc>
          <w:tcPr>
            <w:tcW w:w="1276" w:type="dxa"/>
            <w:vAlign w:val="center"/>
          </w:tcPr>
          <w:p w:rsidR="00EB7A92" w:rsidRPr="00EB7A92" w:rsidRDefault="00EB7A92" w:rsidP="00EB7A92">
            <w:pPr>
              <w:jc w:val="center"/>
              <w:rPr>
                <w:rFonts w:eastAsia="Times New Roman" w:cstheme="minorHAnsi"/>
                <w:sz w:val="20"/>
                <w:szCs w:val="20"/>
              </w:rPr>
            </w:pPr>
            <w:r w:rsidRPr="00EB7A92">
              <w:rPr>
                <w:rFonts w:eastAsia="Times New Roman" w:cstheme="minorHAnsi"/>
                <w:sz w:val="20"/>
                <w:szCs w:val="20"/>
              </w:rPr>
              <w:t>No. of Beneficiaries</w:t>
            </w:r>
          </w:p>
        </w:tc>
        <w:tc>
          <w:tcPr>
            <w:tcW w:w="958" w:type="dxa"/>
            <w:vAlign w:val="center"/>
          </w:tcPr>
          <w:p w:rsidR="00EB7A92" w:rsidRPr="00EB7A92" w:rsidRDefault="00EB7A92" w:rsidP="00EB7A92">
            <w:pPr>
              <w:jc w:val="center"/>
              <w:rPr>
                <w:rFonts w:eastAsia="Times New Roman" w:cstheme="minorHAnsi"/>
                <w:sz w:val="20"/>
                <w:szCs w:val="20"/>
              </w:rPr>
            </w:pPr>
            <w:r w:rsidRPr="00EB7A92">
              <w:rPr>
                <w:rFonts w:eastAsia="Times New Roman" w:cstheme="minorHAnsi"/>
                <w:sz w:val="20"/>
                <w:szCs w:val="20"/>
              </w:rPr>
              <w:t>Amount</w:t>
            </w:r>
          </w:p>
        </w:tc>
      </w:tr>
      <w:tr w:rsidR="00EB7A92" w:rsidRPr="00EB7A92" w:rsidTr="000C4691">
        <w:tc>
          <w:tcPr>
            <w:tcW w:w="1809" w:type="dxa"/>
            <w:vAlign w:val="center"/>
          </w:tcPr>
          <w:p w:rsidR="00EB7A92" w:rsidRPr="00EB7A92" w:rsidRDefault="00EB7A92" w:rsidP="000A7B79">
            <w:pPr>
              <w:jc w:val="both"/>
              <w:rPr>
                <w:rFonts w:ascii="Calibri" w:eastAsia="Times New Roman" w:hAnsi="Calibri" w:cs="Calibri"/>
                <w:color w:val="000000"/>
                <w:sz w:val="20"/>
                <w:szCs w:val="20"/>
                <w:lang w:val="en-IN" w:eastAsia="en-IN"/>
              </w:rPr>
            </w:pPr>
            <w:r w:rsidRPr="00EB7A92">
              <w:rPr>
                <w:rFonts w:ascii="Calibri" w:eastAsia="Times New Roman" w:hAnsi="Calibri" w:cs="Calibri"/>
                <w:color w:val="000000"/>
                <w:sz w:val="20"/>
                <w:szCs w:val="20"/>
                <w:lang w:val="en-IN" w:eastAsia="en-IN"/>
              </w:rPr>
              <w:t>SEP Individuals</w:t>
            </w:r>
          </w:p>
        </w:tc>
        <w:tc>
          <w:tcPr>
            <w:tcW w:w="851" w:type="dxa"/>
            <w:vAlign w:val="center"/>
          </w:tcPr>
          <w:p w:rsidR="00EB7A92" w:rsidRPr="00EB7A92" w:rsidRDefault="00EB7A92" w:rsidP="006A5EC8">
            <w:pPr>
              <w:jc w:val="right"/>
              <w:rPr>
                <w:rFonts w:ascii="Calibri" w:eastAsia="Times New Roman" w:hAnsi="Calibri" w:cs="Calibri"/>
                <w:color w:val="000000"/>
                <w:sz w:val="20"/>
                <w:szCs w:val="20"/>
                <w:lang w:val="en-IN" w:eastAsia="en-IN"/>
              </w:rPr>
            </w:pPr>
            <w:r w:rsidRPr="00EB7A92">
              <w:rPr>
                <w:rFonts w:ascii="Calibri" w:eastAsia="Times New Roman" w:hAnsi="Calibri" w:cs="Calibri"/>
                <w:color w:val="000000"/>
                <w:sz w:val="20"/>
                <w:szCs w:val="20"/>
                <w:lang w:val="en-IN" w:eastAsia="en-IN"/>
              </w:rPr>
              <w:t>8200</w:t>
            </w:r>
          </w:p>
        </w:tc>
        <w:tc>
          <w:tcPr>
            <w:tcW w:w="992" w:type="dxa"/>
            <w:vAlign w:val="center"/>
          </w:tcPr>
          <w:p w:rsidR="00EB7A92" w:rsidRPr="00EB7A92" w:rsidRDefault="00EB7A92" w:rsidP="006A5EC8">
            <w:pPr>
              <w:jc w:val="right"/>
              <w:rPr>
                <w:rFonts w:ascii="Calibri" w:eastAsia="Times New Roman" w:hAnsi="Calibri" w:cs="Calibri"/>
                <w:color w:val="000000"/>
                <w:sz w:val="20"/>
                <w:szCs w:val="20"/>
                <w:lang w:val="en-IN" w:eastAsia="en-IN"/>
              </w:rPr>
            </w:pPr>
            <w:r w:rsidRPr="00EB7A92">
              <w:rPr>
                <w:rFonts w:ascii="Calibri" w:eastAsia="Times New Roman" w:hAnsi="Calibri" w:cs="Calibri"/>
                <w:color w:val="000000"/>
                <w:sz w:val="20"/>
                <w:szCs w:val="20"/>
                <w:lang w:val="en-IN" w:eastAsia="en-IN"/>
              </w:rPr>
              <w:t>8200</w:t>
            </w:r>
          </w:p>
        </w:tc>
        <w:tc>
          <w:tcPr>
            <w:tcW w:w="851" w:type="dxa"/>
            <w:vAlign w:val="center"/>
          </w:tcPr>
          <w:p w:rsidR="00EB7A92" w:rsidRPr="00EB7A92" w:rsidRDefault="00EB7A92" w:rsidP="006A5EC8">
            <w:pPr>
              <w:jc w:val="right"/>
              <w:rPr>
                <w:rFonts w:ascii="Calibri" w:eastAsia="Times New Roman" w:hAnsi="Calibri" w:cs="Calibri"/>
                <w:color w:val="000000"/>
                <w:sz w:val="20"/>
                <w:szCs w:val="20"/>
                <w:lang w:val="en-IN" w:eastAsia="en-IN"/>
              </w:rPr>
            </w:pPr>
            <w:r w:rsidRPr="00EB7A92">
              <w:rPr>
                <w:rFonts w:ascii="Calibri" w:eastAsia="Times New Roman" w:hAnsi="Calibri" w:cs="Calibri"/>
                <w:color w:val="000000"/>
                <w:sz w:val="20"/>
                <w:szCs w:val="20"/>
                <w:lang w:val="en-IN" w:eastAsia="en-IN"/>
              </w:rPr>
              <w:t>11579</w:t>
            </w:r>
          </w:p>
        </w:tc>
        <w:tc>
          <w:tcPr>
            <w:tcW w:w="1275" w:type="dxa"/>
            <w:vAlign w:val="center"/>
          </w:tcPr>
          <w:p w:rsidR="00EB7A92" w:rsidRPr="00EB7A92" w:rsidRDefault="00EB7A92" w:rsidP="006A5EC8">
            <w:pPr>
              <w:jc w:val="right"/>
              <w:rPr>
                <w:rFonts w:ascii="Calibri" w:eastAsia="Times New Roman" w:hAnsi="Calibri" w:cs="Calibri"/>
                <w:color w:val="000000"/>
                <w:sz w:val="20"/>
                <w:szCs w:val="20"/>
                <w:lang w:val="en-IN" w:eastAsia="en-IN"/>
              </w:rPr>
            </w:pPr>
            <w:r w:rsidRPr="00EB7A92">
              <w:rPr>
                <w:rFonts w:ascii="Calibri" w:eastAsia="Times New Roman" w:hAnsi="Calibri" w:cs="Calibri"/>
                <w:color w:val="000000"/>
                <w:sz w:val="20"/>
                <w:szCs w:val="20"/>
                <w:lang w:val="en-IN" w:eastAsia="en-IN"/>
              </w:rPr>
              <w:t>11579</w:t>
            </w:r>
          </w:p>
        </w:tc>
        <w:tc>
          <w:tcPr>
            <w:tcW w:w="993" w:type="dxa"/>
            <w:vAlign w:val="center"/>
          </w:tcPr>
          <w:p w:rsidR="00EB7A92" w:rsidRPr="00EB7A92" w:rsidRDefault="00EB7A92" w:rsidP="006A5EC8">
            <w:pPr>
              <w:jc w:val="right"/>
              <w:rPr>
                <w:rFonts w:ascii="Calibri" w:eastAsia="Times New Roman" w:hAnsi="Calibri" w:cs="Calibri"/>
                <w:color w:val="000000"/>
                <w:sz w:val="20"/>
                <w:szCs w:val="20"/>
                <w:lang w:val="en-IN" w:eastAsia="en-IN"/>
              </w:rPr>
            </w:pPr>
            <w:r w:rsidRPr="00EB7A92">
              <w:rPr>
                <w:rFonts w:ascii="Calibri" w:eastAsia="Times New Roman" w:hAnsi="Calibri" w:cs="Calibri"/>
                <w:color w:val="000000"/>
                <w:sz w:val="20"/>
                <w:szCs w:val="20"/>
                <w:lang w:val="en-IN" w:eastAsia="en-IN"/>
              </w:rPr>
              <w:t>23158</w:t>
            </w:r>
          </w:p>
        </w:tc>
        <w:tc>
          <w:tcPr>
            <w:tcW w:w="850" w:type="dxa"/>
            <w:vAlign w:val="center"/>
          </w:tcPr>
          <w:p w:rsidR="00EB7A92" w:rsidRPr="00EB7A92" w:rsidRDefault="00EB7A92" w:rsidP="006A5EC8">
            <w:pPr>
              <w:jc w:val="right"/>
              <w:rPr>
                <w:rFonts w:ascii="Calibri" w:eastAsia="Times New Roman" w:hAnsi="Calibri" w:cs="Calibri"/>
                <w:color w:val="000000"/>
                <w:sz w:val="20"/>
                <w:szCs w:val="20"/>
                <w:lang w:val="en-IN" w:eastAsia="en-IN"/>
              </w:rPr>
            </w:pPr>
            <w:r w:rsidRPr="00EB7A92">
              <w:rPr>
                <w:rFonts w:ascii="Calibri" w:eastAsia="Times New Roman" w:hAnsi="Calibri" w:cs="Calibri"/>
                <w:color w:val="000000"/>
                <w:sz w:val="20"/>
                <w:szCs w:val="20"/>
                <w:lang w:val="en-IN" w:eastAsia="en-IN"/>
              </w:rPr>
              <w:t>11579</w:t>
            </w:r>
          </w:p>
        </w:tc>
        <w:tc>
          <w:tcPr>
            <w:tcW w:w="1276" w:type="dxa"/>
            <w:vAlign w:val="center"/>
          </w:tcPr>
          <w:p w:rsidR="00EB7A92" w:rsidRPr="00EB7A92" w:rsidRDefault="00EB7A92" w:rsidP="006A5EC8">
            <w:pPr>
              <w:jc w:val="right"/>
              <w:rPr>
                <w:rFonts w:ascii="Calibri" w:eastAsia="Times New Roman" w:hAnsi="Calibri" w:cs="Calibri"/>
                <w:color w:val="000000"/>
                <w:sz w:val="20"/>
                <w:szCs w:val="20"/>
                <w:lang w:val="en-IN" w:eastAsia="en-IN"/>
              </w:rPr>
            </w:pPr>
            <w:r w:rsidRPr="00EB7A92">
              <w:rPr>
                <w:rFonts w:ascii="Calibri" w:eastAsia="Times New Roman" w:hAnsi="Calibri" w:cs="Calibri"/>
                <w:color w:val="000000"/>
                <w:sz w:val="20"/>
                <w:szCs w:val="20"/>
                <w:lang w:val="en-IN" w:eastAsia="en-IN"/>
              </w:rPr>
              <w:t>11579</w:t>
            </w:r>
          </w:p>
        </w:tc>
        <w:tc>
          <w:tcPr>
            <w:tcW w:w="958" w:type="dxa"/>
            <w:vAlign w:val="center"/>
          </w:tcPr>
          <w:p w:rsidR="00EB7A92" w:rsidRPr="00EB7A92" w:rsidRDefault="00EB7A92" w:rsidP="006A5EC8">
            <w:pPr>
              <w:jc w:val="right"/>
              <w:rPr>
                <w:rFonts w:ascii="Calibri" w:eastAsia="Times New Roman" w:hAnsi="Calibri" w:cs="Calibri"/>
                <w:color w:val="000000"/>
                <w:sz w:val="20"/>
                <w:szCs w:val="20"/>
                <w:lang w:val="en-IN" w:eastAsia="en-IN"/>
              </w:rPr>
            </w:pPr>
            <w:r w:rsidRPr="00EB7A92">
              <w:rPr>
                <w:rFonts w:ascii="Calibri" w:eastAsia="Times New Roman" w:hAnsi="Calibri" w:cs="Calibri"/>
                <w:color w:val="000000"/>
                <w:sz w:val="20"/>
                <w:szCs w:val="20"/>
                <w:lang w:val="en-IN" w:eastAsia="en-IN"/>
              </w:rPr>
              <w:t>23158</w:t>
            </w:r>
          </w:p>
        </w:tc>
      </w:tr>
      <w:tr w:rsidR="00EB7A92" w:rsidRPr="00EB7A92" w:rsidTr="000C4691">
        <w:tc>
          <w:tcPr>
            <w:tcW w:w="1809" w:type="dxa"/>
            <w:vAlign w:val="center"/>
          </w:tcPr>
          <w:p w:rsidR="00EB7A92" w:rsidRPr="00EB7A92" w:rsidRDefault="00EB7A92" w:rsidP="000A7B79">
            <w:pPr>
              <w:jc w:val="both"/>
              <w:rPr>
                <w:rFonts w:ascii="Calibri" w:eastAsia="Times New Roman" w:hAnsi="Calibri" w:cs="Calibri"/>
                <w:color w:val="000000"/>
                <w:sz w:val="20"/>
                <w:szCs w:val="20"/>
                <w:lang w:val="en-IN" w:eastAsia="en-IN"/>
              </w:rPr>
            </w:pPr>
            <w:r w:rsidRPr="00EB7A92">
              <w:rPr>
                <w:rFonts w:ascii="Calibri" w:eastAsia="Times New Roman" w:hAnsi="Calibri" w:cs="Calibri"/>
                <w:color w:val="000000"/>
                <w:sz w:val="20"/>
                <w:szCs w:val="20"/>
                <w:lang w:val="en-IN" w:eastAsia="en-IN"/>
              </w:rPr>
              <w:t>SEP Groups</w:t>
            </w:r>
          </w:p>
        </w:tc>
        <w:tc>
          <w:tcPr>
            <w:tcW w:w="851" w:type="dxa"/>
            <w:vAlign w:val="center"/>
          </w:tcPr>
          <w:p w:rsidR="00EB7A92" w:rsidRPr="00EB7A92" w:rsidRDefault="00EB7A92" w:rsidP="006A5EC8">
            <w:pPr>
              <w:jc w:val="right"/>
              <w:rPr>
                <w:rFonts w:ascii="Calibri" w:eastAsia="Times New Roman" w:hAnsi="Calibri" w:cs="Calibri"/>
                <w:color w:val="000000"/>
                <w:sz w:val="20"/>
                <w:szCs w:val="20"/>
                <w:lang w:val="en-IN" w:eastAsia="en-IN"/>
              </w:rPr>
            </w:pPr>
            <w:r w:rsidRPr="00EB7A92">
              <w:rPr>
                <w:rFonts w:ascii="Calibri" w:eastAsia="Times New Roman" w:hAnsi="Calibri" w:cs="Calibri"/>
                <w:color w:val="000000"/>
                <w:sz w:val="20"/>
                <w:szCs w:val="20"/>
                <w:lang w:val="en-IN" w:eastAsia="en-IN"/>
              </w:rPr>
              <w:t>120</w:t>
            </w:r>
          </w:p>
        </w:tc>
        <w:tc>
          <w:tcPr>
            <w:tcW w:w="992" w:type="dxa"/>
            <w:vAlign w:val="center"/>
          </w:tcPr>
          <w:p w:rsidR="00EB7A92" w:rsidRPr="00EB7A92" w:rsidRDefault="00EB7A92" w:rsidP="006A5EC8">
            <w:pPr>
              <w:jc w:val="right"/>
              <w:rPr>
                <w:rFonts w:ascii="Calibri" w:eastAsia="Times New Roman" w:hAnsi="Calibri" w:cs="Calibri"/>
                <w:color w:val="000000"/>
                <w:sz w:val="20"/>
                <w:szCs w:val="20"/>
                <w:lang w:val="en-IN" w:eastAsia="en-IN"/>
              </w:rPr>
            </w:pPr>
            <w:r w:rsidRPr="00EB7A92">
              <w:rPr>
                <w:rFonts w:ascii="Calibri" w:eastAsia="Times New Roman" w:hAnsi="Calibri" w:cs="Calibri"/>
                <w:color w:val="000000"/>
                <w:sz w:val="20"/>
                <w:szCs w:val="20"/>
                <w:lang w:val="en-IN" w:eastAsia="en-IN"/>
              </w:rPr>
              <w:t>720</w:t>
            </w:r>
          </w:p>
        </w:tc>
        <w:tc>
          <w:tcPr>
            <w:tcW w:w="851" w:type="dxa"/>
            <w:vAlign w:val="center"/>
          </w:tcPr>
          <w:p w:rsidR="00EB7A92" w:rsidRPr="00EB7A92" w:rsidRDefault="00EB7A92" w:rsidP="006A5EC8">
            <w:pPr>
              <w:jc w:val="right"/>
              <w:rPr>
                <w:rFonts w:ascii="Calibri" w:eastAsia="Times New Roman" w:hAnsi="Calibri" w:cs="Calibri"/>
                <w:color w:val="000000"/>
                <w:sz w:val="20"/>
                <w:szCs w:val="20"/>
                <w:lang w:val="en-IN" w:eastAsia="en-IN"/>
              </w:rPr>
            </w:pPr>
            <w:r w:rsidRPr="00EB7A92">
              <w:rPr>
                <w:rFonts w:ascii="Calibri" w:eastAsia="Times New Roman" w:hAnsi="Calibri" w:cs="Calibri"/>
                <w:color w:val="000000"/>
                <w:sz w:val="20"/>
                <w:szCs w:val="20"/>
                <w:lang w:val="en-IN" w:eastAsia="en-IN"/>
              </w:rPr>
              <w:t>283</w:t>
            </w:r>
          </w:p>
        </w:tc>
        <w:tc>
          <w:tcPr>
            <w:tcW w:w="1275" w:type="dxa"/>
            <w:vAlign w:val="center"/>
          </w:tcPr>
          <w:p w:rsidR="00EB7A92" w:rsidRPr="00EB7A92" w:rsidRDefault="00EB7A92" w:rsidP="006A5EC8">
            <w:pPr>
              <w:jc w:val="right"/>
              <w:rPr>
                <w:rFonts w:ascii="Calibri" w:eastAsia="Times New Roman" w:hAnsi="Calibri" w:cs="Calibri"/>
                <w:color w:val="000000"/>
                <w:sz w:val="20"/>
                <w:szCs w:val="20"/>
                <w:lang w:val="en-IN" w:eastAsia="en-IN"/>
              </w:rPr>
            </w:pPr>
            <w:r w:rsidRPr="00EB7A92">
              <w:rPr>
                <w:rFonts w:ascii="Calibri" w:eastAsia="Times New Roman" w:hAnsi="Calibri" w:cs="Calibri"/>
                <w:color w:val="000000"/>
                <w:sz w:val="20"/>
                <w:szCs w:val="20"/>
                <w:lang w:val="en-IN" w:eastAsia="en-IN"/>
              </w:rPr>
              <w:t>1415</w:t>
            </w:r>
          </w:p>
        </w:tc>
        <w:tc>
          <w:tcPr>
            <w:tcW w:w="993" w:type="dxa"/>
            <w:vAlign w:val="center"/>
          </w:tcPr>
          <w:p w:rsidR="00EB7A92" w:rsidRPr="00EB7A92" w:rsidRDefault="00EB7A92" w:rsidP="006A5EC8">
            <w:pPr>
              <w:jc w:val="right"/>
              <w:rPr>
                <w:rFonts w:ascii="Calibri" w:eastAsia="Times New Roman" w:hAnsi="Calibri" w:cs="Calibri"/>
                <w:color w:val="000000"/>
                <w:sz w:val="20"/>
                <w:szCs w:val="20"/>
                <w:lang w:val="en-IN" w:eastAsia="en-IN"/>
              </w:rPr>
            </w:pPr>
            <w:r w:rsidRPr="00EB7A92">
              <w:rPr>
                <w:rFonts w:ascii="Calibri" w:eastAsia="Times New Roman" w:hAnsi="Calibri" w:cs="Calibri"/>
                <w:color w:val="000000"/>
                <w:sz w:val="20"/>
                <w:szCs w:val="20"/>
                <w:lang w:val="en-IN" w:eastAsia="en-IN"/>
              </w:rPr>
              <w:t>2830</w:t>
            </w:r>
          </w:p>
        </w:tc>
        <w:tc>
          <w:tcPr>
            <w:tcW w:w="850" w:type="dxa"/>
            <w:vAlign w:val="center"/>
          </w:tcPr>
          <w:p w:rsidR="00EB7A92" w:rsidRPr="00EB7A92" w:rsidRDefault="00EB7A92" w:rsidP="006A5EC8">
            <w:pPr>
              <w:jc w:val="right"/>
              <w:rPr>
                <w:rFonts w:ascii="Calibri" w:eastAsia="Times New Roman" w:hAnsi="Calibri" w:cs="Calibri"/>
                <w:color w:val="000000"/>
                <w:sz w:val="20"/>
                <w:szCs w:val="20"/>
                <w:lang w:val="en-IN" w:eastAsia="en-IN"/>
              </w:rPr>
            </w:pPr>
            <w:r w:rsidRPr="00EB7A92">
              <w:rPr>
                <w:rFonts w:ascii="Calibri" w:eastAsia="Times New Roman" w:hAnsi="Calibri" w:cs="Calibri"/>
                <w:color w:val="000000"/>
                <w:sz w:val="20"/>
                <w:szCs w:val="20"/>
                <w:lang w:val="en-IN" w:eastAsia="en-IN"/>
              </w:rPr>
              <w:t>283</w:t>
            </w:r>
          </w:p>
        </w:tc>
        <w:tc>
          <w:tcPr>
            <w:tcW w:w="1276" w:type="dxa"/>
            <w:vAlign w:val="center"/>
          </w:tcPr>
          <w:p w:rsidR="00EB7A92" w:rsidRPr="00EB7A92" w:rsidRDefault="00EB7A92" w:rsidP="006A5EC8">
            <w:pPr>
              <w:jc w:val="right"/>
              <w:rPr>
                <w:rFonts w:ascii="Calibri" w:eastAsia="Times New Roman" w:hAnsi="Calibri" w:cs="Calibri"/>
                <w:color w:val="000000"/>
                <w:sz w:val="20"/>
                <w:szCs w:val="20"/>
                <w:lang w:val="en-IN" w:eastAsia="en-IN"/>
              </w:rPr>
            </w:pPr>
            <w:r w:rsidRPr="00EB7A92">
              <w:rPr>
                <w:rFonts w:ascii="Calibri" w:eastAsia="Times New Roman" w:hAnsi="Calibri" w:cs="Calibri"/>
                <w:color w:val="000000"/>
                <w:sz w:val="20"/>
                <w:szCs w:val="20"/>
                <w:lang w:val="en-IN" w:eastAsia="en-IN"/>
              </w:rPr>
              <w:t>1415</w:t>
            </w:r>
          </w:p>
        </w:tc>
        <w:tc>
          <w:tcPr>
            <w:tcW w:w="958" w:type="dxa"/>
            <w:vAlign w:val="center"/>
          </w:tcPr>
          <w:p w:rsidR="00EB7A92" w:rsidRPr="00EB7A92" w:rsidRDefault="00EB7A92" w:rsidP="006A5EC8">
            <w:pPr>
              <w:jc w:val="right"/>
              <w:rPr>
                <w:rFonts w:ascii="Calibri" w:eastAsia="Times New Roman" w:hAnsi="Calibri" w:cs="Calibri"/>
                <w:color w:val="000000"/>
                <w:sz w:val="20"/>
                <w:szCs w:val="20"/>
                <w:lang w:val="en-IN" w:eastAsia="en-IN"/>
              </w:rPr>
            </w:pPr>
            <w:r w:rsidRPr="00EB7A92">
              <w:rPr>
                <w:rFonts w:ascii="Calibri" w:eastAsia="Times New Roman" w:hAnsi="Calibri" w:cs="Calibri"/>
                <w:color w:val="000000"/>
                <w:sz w:val="20"/>
                <w:szCs w:val="20"/>
                <w:lang w:val="en-IN" w:eastAsia="en-IN"/>
              </w:rPr>
              <w:t>2830</w:t>
            </w:r>
          </w:p>
        </w:tc>
      </w:tr>
      <w:tr w:rsidR="00EB7A92" w:rsidRPr="00EB7A92" w:rsidTr="000C4691">
        <w:tc>
          <w:tcPr>
            <w:tcW w:w="1809" w:type="dxa"/>
            <w:vAlign w:val="center"/>
          </w:tcPr>
          <w:p w:rsidR="00EB7A92" w:rsidRPr="00EB7A92" w:rsidRDefault="00EB7A92" w:rsidP="000A7B79">
            <w:pPr>
              <w:jc w:val="both"/>
              <w:rPr>
                <w:rFonts w:ascii="Calibri" w:eastAsia="Times New Roman" w:hAnsi="Calibri" w:cs="Calibri"/>
                <w:color w:val="000000"/>
                <w:sz w:val="20"/>
                <w:szCs w:val="20"/>
                <w:lang w:val="en-IN" w:eastAsia="en-IN"/>
              </w:rPr>
            </w:pPr>
            <w:r w:rsidRPr="00EB7A92">
              <w:rPr>
                <w:rFonts w:ascii="Calibri" w:eastAsia="Times New Roman" w:hAnsi="Calibri" w:cs="Calibri"/>
                <w:color w:val="000000"/>
                <w:sz w:val="20"/>
                <w:szCs w:val="20"/>
                <w:lang w:val="en-IN" w:eastAsia="en-IN"/>
              </w:rPr>
              <w:t>SHG Bank linkage</w:t>
            </w:r>
          </w:p>
        </w:tc>
        <w:tc>
          <w:tcPr>
            <w:tcW w:w="851" w:type="dxa"/>
            <w:vAlign w:val="center"/>
          </w:tcPr>
          <w:p w:rsidR="00EB7A92" w:rsidRPr="00EB7A92" w:rsidRDefault="00EB7A92" w:rsidP="006A5EC8">
            <w:pPr>
              <w:jc w:val="right"/>
              <w:rPr>
                <w:rFonts w:ascii="Calibri" w:eastAsia="Times New Roman" w:hAnsi="Calibri" w:cs="Calibri"/>
                <w:color w:val="000000"/>
                <w:sz w:val="20"/>
                <w:szCs w:val="20"/>
                <w:lang w:val="en-IN" w:eastAsia="en-IN"/>
              </w:rPr>
            </w:pPr>
            <w:r w:rsidRPr="00EB7A92">
              <w:rPr>
                <w:rFonts w:ascii="Calibri" w:eastAsia="Times New Roman" w:hAnsi="Calibri" w:cs="Calibri"/>
                <w:color w:val="000000"/>
                <w:sz w:val="20"/>
                <w:szCs w:val="20"/>
                <w:lang w:val="en-IN" w:eastAsia="en-IN"/>
              </w:rPr>
              <w:t>50023</w:t>
            </w:r>
          </w:p>
        </w:tc>
        <w:tc>
          <w:tcPr>
            <w:tcW w:w="992" w:type="dxa"/>
            <w:vAlign w:val="center"/>
          </w:tcPr>
          <w:p w:rsidR="00EB7A92" w:rsidRPr="00EB7A92" w:rsidRDefault="00EB7A92" w:rsidP="006A5EC8">
            <w:pPr>
              <w:jc w:val="right"/>
              <w:rPr>
                <w:rFonts w:ascii="Calibri" w:eastAsia="Times New Roman" w:hAnsi="Calibri" w:cs="Calibri"/>
                <w:color w:val="000000"/>
                <w:sz w:val="20"/>
                <w:szCs w:val="20"/>
                <w:lang w:val="en-IN" w:eastAsia="en-IN"/>
              </w:rPr>
            </w:pPr>
            <w:r w:rsidRPr="00EB7A92">
              <w:rPr>
                <w:rFonts w:ascii="Calibri" w:eastAsia="Times New Roman" w:hAnsi="Calibri" w:cs="Calibri"/>
                <w:color w:val="000000"/>
                <w:sz w:val="20"/>
                <w:szCs w:val="20"/>
                <w:lang w:val="en-IN" w:eastAsia="en-IN"/>
              </w:rPr>
              <w:t>200093</w:t>
            </w:r>
          </w:p>
        </w:tc>
        <w:tc>
          <w:tcPr>
            <w:tcW w:w="851" w:type="dxa"/>
            <w:vAlign w:val="center"/>
          </w:tcPr>
          <w:p w:rsidR="00EB7A92" w:rsidRPr="00EB7A92" w:rsidRDefault="00EB7A92" w:rsidP="006A5EC8">
            <w:pPr>
              <w:jc w:val="right"/>
              <w:rPr>
                <w:rFonts w:ascii="Calibri" w:eastAsia="Times New Roman" w:hAnsi="Calibri" w:cs="Calibri"/>
                <w:color w:val="000000"/>
                <w:sz w:val="20"/>
                <w:szCs w:val="20"/>
                <w:lang w:val="en-IN" w:eastAsia="en-IN"/>
              </w:rPr>
            </w:pPr>
            <w:r w:rsidRPr="00EB7A92">
              <w:rPr>
                <w:rFonts w:ascii="Calibri" w:eastAsia="Times New Roman" w:hAnsi="Calibri" w:cs="Calibri"/>
                <w:color w:val="000000"/>
                <w:sz w:val="20"/>
                <w:szCs w:val="20"/>
                <w:lang w:val="en-IN" w:eastAsia="en-IN"/>
              </w:rPr>
              <w:t>65000</w:t>
            </w:r>
          </w:p>
        </w:tc>
        <w:tc>
          <w:tcPr>
            <w:tcW w:w="1275" w:type="dxa"/>
            <w:vAlign w:val="center"/>
          </w:tcPr>
          <w:p w:rsidR="00EB7A92" w:rsidRPr="00EB7A92" w:rsidRDefault="00EB7A92" w:rsidP="006A5EC8">
            <w:pPr>
              <w:jc w:val="right"/>
              <w:rPr>
                <w:rFonts w:ascii="Calibri" w:eastAsia="Times New Roman" w:hAnsi="Calibri" w:cs="Calibri"/>
                <w:color w:val="000000"/>
                <w:sz w:val="20"/>
                <w:szCs w:val="20"/>
                <w:lang w:val="en-IN" w:eastAsia="en-IN"/>
              </w:rPr>
            </w:pPr>
            <w:r w:rsidRPr="00EB7A92">
              <w:rPr>
                <w:rFonts w:ascii="Calibri" w:eastAsia="Times New Roman" w:hAnsi="Calibri" w:cs="Calibri"/>
                <w:color w:val="000000"/>
                <w:sz w:val="20"/>
                <w:szCs w:val="20"/>
                <w:lang w:val="en-IN" w:eastAsia="en-IN"/>
              </w:rPr>
              <w:t>650000</w:t>
            </w:r>
          </w:p>
        </w:tc>
        <w:tc>
          <w:tcPr>
            <w:tcW w:w="993" w:type="dxa"/>
            <w:vAlign w:val="center"/>
          </w:tcPr>
          <w:p w:rsidR="00EB7A92" w:rsidRPr="00EB7A92" w:rsidRDefault="00EB7A92" w:rsidP="006A5EC8">
            <w:pPr>
              <w:jc w:val="right"/>
              <w:rPr>
                <w:rFonts w:ascii="Calibri" w:eastAsia="Times New Roman" w:hAnsi="Calibri" w:cs="Calibri"/>
                <w:color w:val="000000"/>
                <w:sz w:val="20"/>
                <w:szCs w:val="20"/>
                <w:lang w:val="en-IN" w:eastAsia="en-IN"/>
              </w:rPr>
            </w:pPr>
            <w:r w:rsidRPr="00EB7A92">
              <w:rPr>
                <w:rFonts w:ascii="Calibri" w:eastAsia="Times New Roman" w:hAnsi="Calibri" w:cs="Calibri"/>
                <w:color w:val="000000"/>
                <w:sz w:val="20"/>
                <w:szCs w:val="20"/>
                <w:lang w:val="en-IN" w:eastAsia="en-IN"/>
              </w:rPr>
              <w:t>65000</w:t>
            </w:r>
          </w:p>
        </w:tc>
        <w:tc>
          <w:tcPr>
            <w:tcW w:w="850" w:type="dxa"/>
            <w:vAlign w:val="center"/>
          </w:tcPr>
          <w:p w:rsidR="00EB7A92" w:rsidRPr="00EB7A92" w:rsidRDefault="00EB7A92" w:rsidP="006A5EC8">
            <w:pPr>
              <w:jc w:val="right"/>
              <w:rPr>
                <w:rFonts w:ascii="Calibri" w:eastAsia="Times New Roman" w:hAnsi="Calibri" w:cs="Calibri"/>
                <w:color w:val="000000"/>
                <w:sz w:val="20"/>
                <w:szCs w:val="20"/>
                <w:lang w:val="en-IN" w:eastAsia="en-IN"/>
              </w:rPr>
            </w:pPr>
            <w:r w:rsidRPr="00EB7A92">
              <w:rPr>
                <w:rFonts w:ascii="Calibri" w:eastAsia="Times New Roman" w:hAnsi="Calibri" w:cs="Calibri"/>
                <w:color w:val="000000"/>
                <w:sz w:val="20"/>
                <w:szCs w:val="20"/>
                <w:lang w:val="en-IN" w:eastAsia="en-IN"/>
              </w:rPr>
              <w:t>65000</w:t>
            </w:r>
          </w:p>
        </w:tc>
        <w:tc>
          <w:tcPr>
            <w:tcW w:w="1276" w:type="dxa"/>
            <w:vAlign w:val="center"/>
          </w:tcPr>
          <w:p w:rsidR="00EB7A92" w:rsidRPr="00EB7A92" w:rsidRDefault="00EB7A92" w:rsidP="006A5EC8">
            <w:pPr>
              <w:jc w:val="right"/>
              <w:rPr>
                <w:rFonts w:ascii="Calibri" w:eastAsia="Times New Roman" w:hAnsi="Calibri" w:cs="Calibri"/>
                <w:color w:val="000000"/>
                <w:sz w:val="20"/>
                <w:szCs w:val="20"/>
                <w:lang w:val="en-IN" w:eastAsia="en-IN"/>
              </w:rPr>
            </w:pPr>
            <w:r w:rsidRPr="00EB7A92">
              <w:rPr>
                <w:rFonts w:ascii="Calibri" w:eastAsia="Times New Roman" w:hAnsi="Calibri" w:cs="Calibri"/>
                <w:color w:val="000000"/>
                <w:sz w:val="20"/>
                <w:szCs w:val="20"/>
                <w:lang w:val="en-IN" w:eastAsia="en-IN"/>
              </w:rPr>
              <w:t>650000</w:t>
            </w:r>
          </w:p>
        </w:tc>
        <w:tc>
          <w:tcPr>
            <w:tcW w:w="958" w:type="dxa"/>
            <w:vAlign w:val="center"/>
          </w:tcPr>
          <w:p w:rsidR="00EB7A92" w:rsidRPr="00EB7A92" w:rsidRDefault="005939D5" w:rsidP="006A5EC8">
            <w:pPr>
              <w:jc w:val="right"/>
              <w:rPr>
                <w:rFonts w:ascii="Calibri" w:eastAsia="Times New Roman" w:hAnsi="Calibri" w:cs="Calibri"/>
                <w:color w:val="000000"/>
                <w:sz w:val="20"/>
                <w:szCs w:val="20"/>
                <w:lang w:val="en-IN" w:eastAsia="en-IN"/>
              </w:rPr>
            </w:pPr>
            <w:r>
              <w:rPr>
                <w:rFonts w:ascii="Calibri" w:eastAsia="Times New Roman" w:hAnsi="Calibri" w:cs="Calibri"/>
                <w:color w:val="000000"/>
                <w:sz w:val="20"/>
                <w:szCs w:val="20"/>
                <w:lang w:val="en-IN" w:eastAsia="en-IN"/>
              </w:rPr>
              <w:t>*</w:t>
            </w:r>
            <w:r w:rsidR="00EB7A92" w:rsidRPr="00EB7A92">
              <w:rPr>
                <w:rFonts w:ascii="Calibri" w:eastAsia="Times New Roman" w:hAnsi="Calibri" w:cs="Calibri"/>
                <w:color w:val="000000"/>
                <w:sz w:val="20"/>
                <w:szCs w:val="20"/>
                <w:lang w:val="en-IN" w:eastAsia="en-IN"/>
              </w:rPr>
              <w:t>200093</w:t>
            </w:r>
          </w:p>
        </w:tc>
      </w:tr>
      <w:tr w:rsidR="00EB7A92" w:rsidRPr="00EB7A92" w:rsidTr="000C4691">
        <w:tc>
          <w:tcPr>
            <w:tcW w:w="1809" w:type="dxa"/>
          </w:tcPr>
          <w:p w:rsidR="00EB7A92" w:rsidRPr="006A5EC8" w:rsidRDefault="006A5EC8" w:rsidP="006A5EC8">
            <w:pPr>
              <w:jc w:val="center"/>
              <w:rPr>
                <w:rFonts w:eastAsia="Times New Roman" w:cstheme="minorHAnsi"/>
                <w:b/>
                <w:sz w:val="20"/>
                <w:szCs w:val="20"/>
              </w:rPr>
            </w:pPr>
            <w:r w:rsidRPr="006A5EC8">
              <w:rPr>
                <w:rFonts w:eastAsia="Times New Roman" w:cstheme="minorHAnsi"/>
                <w:b/>
                <w:sz w:val="20"/>
                <w:szCs w:val="20"/>
              </w:rPr>
              <w:t>Total</w:t>
            </w:r>
          </w:p>
        </w:tc>
        <w:tc>
          <w:tcPr>
            <w:tcW w:w="851" w:type="dxa"/>
          </w:tcPr>
          <w:p w:rsidR="00EB7A92" w:rsidRPr="006A5EC8" w:rsidRDefault="006E00BB" w:rsidP="006A5EC8">
            <w:pPr>
              <w:jc w:val="right"/>
              <w:rPr>
                <w:rFonts w:eastAsia="Times New Roman" w:cstheme="minorHAnsi"/>
                <w:b/>
                <w:sz w:val="20"/>
                <w:szCs w:val="20"/>
              </w:rPr>
            </w:pPr>
            <w:r w:rsidRPr="006A5EC8">
              <w:rPr>
                <w:rFonts w:eastAsia="Times New Roman" w:cstheme="minorHAnsi"/>
                <w:b/>
                <w:sz w:val="20"/>
                <w:szCs w:val="20"/>
              </w:rPr>
              <w:fldChar w:fldCharType="begin"/>
            </w:r>
            <w:r w:rsidR="006A5EC8" w:rsidRPr="006A5EC8">
              <w:rPr>
                <w:rFonts w:eastAsia="Times New Roman" w:cstheme="minorHAnsi"/>
                <w:b/>
                <w:sz w:val="20"/>
                <w:szCs w:val="20"/>
              </w:rPr>
              <w:instrText xml:space="preserve"> =SUM(ABOVE) </w:instrText>
            </w:r>
            <w:r w:rsidRPr="006A5EC8">
              <w:rPr>
                <w:rFonts w:eastAsia="Times New Roman" w:cstheme="minorHAnsi"/>
                <w:b/>
                <w:sz w:val="20"/>
                <w:szCs w:val="20"/>
              </w:rPr>
              <w:fldChar w:fldCharType="separate"/>
            </w:r>
            <w:r w:rsidR="006A5EC8" w:rsidRPr="006A5EC8">
              <w:rPr>
                <w:rFonts w:eastAsia="Times New Roman" w:cstheme="minorHAnsi"/>
                <w:b/>
                <w:noProof/>
                <w:sz w:val="20"/>
                <w:szCs w:val="20"/>
              </w:rPr>
              <w:t>58343</w:t>
            </w:r>
            <w:r w:rsidRPr="006A5EC8">
              <w:rPr>
                <w:rFonts w:eastAsia="Times New Roman" w:cstheme="minorHAnsi"/>
                <w:b/>
                <w:sz w:val="20"/>
                <w:szCs w:val="20"/>
              </w:rPr>
              <w:fldChar w:fldCharType="end"/>
            </w:r>
          </w:p>
        </w:tc>
        <w:tc>
          <w:tcPr>
            <w:tcW w:w="992" w:type="dxa"/>
          </w:tcPr>
          <w:p w:rsidR="00EB7A92" w:rsidRPr="006A5EC8" w:rsidRDefault="006E00BB" w:rsidP="006A5EC8">
            <w:pPr>
              <w:jc w:val="right"/>
              <w:rPr>
                <w:rFonts w:eastAsia="Times New Roman" w:cstheme="minorHAnsi"/>
                <w:b/>
                <w:sz w:val="20"/>
                <w:szCs w:val="20"/>
              </w:rPr>
            </w:pPr>
            <w:r w:rsidRPr="006A5EC8">
              <w:rPr>
                <w:rFonts w:eastAsia="Times New Roman" w:cstheme="minorHAnsi"/>
                <w:b/>
                <w:sz w:val="20"/>
                <w:szCs w:val="20"/>
              </w:rPr>
              <w:fldChar w:fldCharType="begin"/>
            </w:r>
            <w:r w:rsidR="006A5EC8" w:rsidRPr="006A5EC8">
              <w:rPr>
                <w:rFonts w:eastAsia="Times New Roman" w:cstheme="minorHAnsi"/>
                <w:b/>
                <w:sz w:val="20"/>
                <w:szCs w:val="20"/>
              </w:rPr>
              <w:instrText xml:space="preserve"> =SUM(ABOVE) </w:instrText>
            </w:r>
            <w:r w:rsidRPr="006A5EC8">
              <w:rPr>
                <w:rFonts w:eastAsia="Times New Roman" w:cstheme="minorHAnsi"/>
                <w:b/>
                <w:sz w:val="20"/>
                <w:szCs w:val="20"/>
              </w:rPr>
              <w:fldChar w:fldCharType="end"/>
            </w:r>
            <w:r w:rsidRPr="006A5EC8">
              <w:rPr>
                <w:rFonts w:eastAsia="Times New Roman" w:cstheme="minorHAnsi"/>
                <w:b/>
                <w:sz w:val="20"/>
                <w:szCs w:val="20"/>
              </w:rPr>
              <w:fldChar w:fldCharType="begin"/>
            </w:r>
            <w:r w:rsidR="006A5EC8" w:rsidRPr="006A5EC8">
              <w:rPr>
                <w:rFonts w:eastAsia="Times New Roman" w:cstheme="minorHAnsi"/>
                <w:b/>
                <w:sz w:val="20"/>
                <w:szCs w:val="20"/>
              </w:rPr>
              <w:instrText xml:space="preserve"> =SUM(ABOVE) </w:instrText>
            </w:r>
            <w:r w:rsidRPr="006A5EC8">
              <w:rPr>
                <w:rFonts w:eastAsia="Times New Roman" w:cstheme="minorHAnsi"/>
                <w:b/>
                <w:sz w:val="20"/>
                <w:szCs w:val="20"/>
              </w:rPr>
              <w:fldChar w:fldCharType="separate"/>
            </w:r>
            <w:r w:rsidR="006A5EC8" w:rsidRPr="006A5EC8">
              <w:rPr>
                <w:rFonts w:eastAsia="Times New Roman" w:cstheme="minorHAnsi"/>
                <w:b/>
                <w:noProof/>
                <w:sz w:val="20"/>
                <w:szCs w:val="20"/>
              </w:rPr>
              <w:t>209013</w:t>
            </w:r>
            <w:r w:rsidRPr="006A5EC8">
              <w:rPr>
                <w:rFonts w:eastAsia="Times New Roman" w:cstheme="minorHAnsi"/>
                <w:b/>
                <w:sz w:val="20"/>
                <w:szCs w:val="20"/>
              </w:rPr>
              <w:fldChar w:fldCharType="end"/>
            </w:r>
          </w:p>
        </w:tc>
        <w:tc>
          <w:tcPr>
            <w:tcW w:w="851" w:type="dxa"/>
          </w:tcPr>
          <w:p w:rsidR="00EB7A92" w:rsidRPr="006A5EC8" w:rsidRDefault="006E00BB" w:rsidP="006A5EC8">
            <w:pPr>
              <w:jc w:val="right"/>
              <w:rPr>
                <w:rFonts w:eastAsia="Times New Roman" w:cstheme="minorHAnsi"/>
                <w:b/>
                <w:sz w:val="20"/>
                <w:szCs w:val="20"/>
              </w:rPr>
            </w:pPr>
            <w:r w:rsidRPr="006A5EC8">
              <w:rPr>
                <w:rFonts w:eastAsia="Times New Roman" w:cstheme="minorHAnsi"/>
                <w:b/>
                <w:sz w:val="20"/>
                <w:szCs w:val="20"/>
              </w:rPr>
              <w:fldChar w:fldCharType="begin"/>
            </w:r>
            <w:r w:rsidR="006A5EC8" w:rsidRPr="006A5EC8">
              <w:rPr>
                <w:rFonts w:eastAsia="Times New Roman" w:cstheme="minorHAnsi"/>
                <w:b/>
                <w:sz w:val="20"/>
                <w:szCs w:val="20"/>
              </w:rPr>
              <w:instrText xml:space="preserve"> =SUM(ABOVE) </w:instrText>
            </w:r>
            <w:r w:rsidRPr="006A5EC8">
              <w:rPr>
                <w:rFonts w:eastAsia="Times New Roman" w:cstheme="minorHAnsi"/>
                <w:b/>
                <w:sz w:val="20"/>
                <w:szCs w:val="20"/>
              </w:rPr>
              <w:fldChar w:fldCharType="separate"/>
            </w:r>
            <w:r w:rsidR="006A5EC8" w:rsidRPr="006A5EC8">
              <w:rPr>
                <w:rFonts w:eastAsia="Times New Roman" w:cstheme="minorHAnsi"/>
                <w:b/>
                <w:noProof/>
                <w:sz w:val="20"/>
                <w:szCs w:val="20"/>
              </w:rPr>
              <w:t>76862</w:t>
            </w:r>
            <w:r w:rsidRPr="006A5EC8">
              <w:rPr>
                <w:rFonts w:eastAsia="Times New Roman" w:cstheme="minorHAnsi"/>
                <w:b/>
                <w:sz w:val="20"/>
                <w:szCs w:val="20"/>
              </w:rPr>
              <w:fldChar w:fldCharType="end"/>
            </w:r>
          </w:p>
        </w:tc>
        <w:tc>
          <w:tcPr>
            <w:tcW w:w="1275" w:type="dxa"/>
          </w:tcPr>
          <w:p w:rsidR="00EB7A92" w:rsidRPr="006A5EC8" w:rsidRDefault="006E00BB" w:rsidP="006A5EC8">
            <w:pPr>
              <w:jc w:val="right"/>
              <w:rPr>
                <w:rFonts w:eastAsia="Times New Roman" w:cstheme="minorHAnsi"/>
                <w:b/>
                <w:sz w:val="20"/>
                <w:szCs w:val="20"/>
              </w:rPr>
            </w:pPr>
            <w:r w:rsidRPr="006A5EC8">
              <w:rPr>
                <w:rFonts w:eastAsia="Times New Roman" w:cstheme="minorHAnsi"/>
                <w:b/>
                <w:sz w:val="20"/>
                <w:szCs w:val="20"/>
              </w:rPr>
              <w:fldChar w:fldCharType="begin"/>
            </w:r>
            <w:r w:rsidR="006A5EC8" w:rsidRPr="006A5EC8">
              <w:rPr>
                <w:rFonts w:eastAsia="Times New Roman" w:cstheme="minorHAnsi"/>
                <w:b/>
                <w:sz w:val="20"/>
                <w:szCs w:val="20"/>
              </w:rPr>
              <w:instrText xml:space="preserve"> =SUM(ABOVE) </w:instrText>
            </w:r>
            <w:r w:rsidRPr="006A5EC8">
              <w:rPr>
                <w:rFonts w:eastAsia="Times New Roman" w:cstheme="minorHAnsi"/>
                <w:b/>
                <w:sz w:val="20"/>
                <w:szCs w:val="20"/>
              </w:rPr>
              <w:fldChar w:fldCharType="separate"/>
            </w:r>
            <w:r w:rsidR="006A5EC8" w:rsidRPr="006A5EC8">
              <w:rPr>
                <w:rFonts w:eastAsia="Times New Roman" w:cstheme="minorHAnsi"/>
                <w:b/>
                <w:noProof/>
                <w:sz w:val="20"/>
                <w:szCs w:val="20"/>
              </w:rPr>
              <w:t>662994</w:t>
            </w:r>
            <w:r w:rsidRPr="006A5EC8">
              <w:rPr>
                <w:rFonts w:eastAsia="Times New Roman" w:cstheme="minorHAnsi"/>
                <w:b/>
                <w:sz w:val="20"/>
                <w:szCs w:val="20"/>
              </w:rPr>
              <w:fldChar w:fldCharType="end"/>
            </w:r>
          </w:p>
        </w:tc>
        <w:tc>
          <w:tcPr>
            <w:tcW w:w="993" w:type="dxa"/>
          </w:tcPr>
          <w:p w:rsidR="00EB7A92" w:rsidRPr="006A5EC8" w:rsidRDefault="006E00BB" w:rsidP="006A5EC8">
            <w:pPr>
              <w:jc w:val="right"/>
              <w:rPr>
                <w:rFonts w:eastAsia="Times New Roman" w:cstheme="minorHAnsi"/>
                <w:b/>
                <w:sz w:val="20"/>
                <w:szCs w:val="20"/>
              </w:rPr>
            </w:pPr>
            <w:r w:rsidRPr="006A5EC8">
              <w:rPr>
                <w:rFonts w:eastAsia="Times New Roman" w:cstheme="minorHAnsi"/>
                <w:b/>
                <w:sz w:val="20"/>
                <w:szCs w:val="20"/>
              </w:rPr>
              <w:fldChar w:fldCharType="begin"/>
            </w:r>
            <w:r w:rsidR="006A5EC8" w:rsidRPr="006A5EC8">
              <w:rPr>
                <w:rFonts w:eastAsia="Times New Roman" w:cstheme="minorHAnsi"/>
                <w:b/>
                <w:sz w:val="20"/>
                <w:szCs w:val="20"/>
              </w:rPr>
              <w:instrText xml:space="preserve"> =SUM(ABOVE) </w:instrText>
            </w:r>
            <w:r w:rsidRPr="006A5EC8">
              <w:rPr>
                <w:rFonts w:eastAsia="Times New Roman" w:cstheme="minorHAnsi"/>
                <w:b/>
                <w:sz w:val="20"/>
                <w:szCs w:val="20"/>
              </w:rPr>
              <w:fldChar w:fldCharType="separate"/>
            </w:r>
            <w:r w:rsidR="006A5EC8" w:rsidRPr="006A5EC8">
              <w:rPr>
                <w:rFonts w:eastAsia="Times New Roman" w:cstheme="minorHAnsi"/>
                <w:b/>
                <w:noProof/>
                <w:sz w:val="20"/>
                <w:szCs w:val="20"/>
              </w:rPr>
              <w:t>90988</w:t>
            </w:r>
            <w:r w:rsidRPr="006A5EC8">
              <w:rPr>
                <w:rFonts w:eastAsia="Times New Roman" w:cstheme="minorHAnsi"/>
                <w:b/>
                <w:sz w:val="20"/>
                <w:szCs w:val="20"/>
              </w:rPr>
              <w:fldChar w:fldCharType="end"/>
            </w:r>
          </w:p>
        </w:tc>
        <w:tc>
          <w:tcPr>
            <w:tcW w:w="850" w:type="dxa"/>
          </w:tcPr>
          <w:p w:rsidR="00EB7A92" w:rsidRPr="006A5EC8" w:rsidRDefault="006E00BB" w:rsidP="006A5EC8">
            <w:pPr>
              <w:jc w:val="right"/>
              <w:rPr>
                <w:rFonts w:eastAsia="Times New Roman" w:cstheme="minorHAnsi"/>
                <w:b/>
                <w:sz w:val="20"/>
                <w:szCs w:val="20"/>
              </w:rPr>
            </w:pPr>
            <w:r w:rsidRPr="006A5EC8">
              <w:rPr>
                <w:rFonts w:eastAsia="Times New Roman" w:cstheme="minorHAnsi"/>
                <w:b/>
                <w:sz w:val="20"/>
                <w:szCs w:val="20"/>
              </w:rPr>
              <w:fldChar w:fldCharType="begin"/>
            </w:r>
            <w:r w:rsidR="006A5EC8" w:rsidRPr="006A5EC8">
              <w:rPr>
                <w:rFonts w:eastAsia="Times New Roman" w:cstheme="minorHAnsi"/>
                <w:b/>
                <w:sz w:val="20"/>
                <w:szCs w:val="20"/>
              </w:rPr>
              <w:instrText xml:space="preserve"> =SUM(ABOVE) </w:instrText>
            </w:r>
            <w:r w:rsidRPr="006A5EC8">
              <w:rPr>
                <w:rFonts w:eastAsia="Times New Roman" w:cstheme="minorHAnsi"/>
                <w:b/>
                <w:sz w:val="20"/>
                <w:szCs w:val="20"/>
              </w:rPr>
              <w:fldChar w:fldCharType="separate"/>
            </w:r>
            <w:r w:rsidR="006A5EC8" w:rsidRPr="006A5EC8">
              <w:rPr>
                <w:rFonts w:eastAsia="Times New Roman" w:cstheme="minorHAnsi"/>
                <w:b/>
                <w:noProof/>
                <w:sz w:val="20"/>
                <w:szCs w:val="20"/>
              </w:rPr>
              <w:t>76862</w:t>
            </w:r>
            <w:r w:rsidRPr="006A5EC8">
              <w:rPr>
                <w:rFonts w:eastAsia="Times New Roman" w:cstheme="minorHAnsi"/>
                <w:b/>
                <w:sz w:val="20"/>
                <w:szCs w:val="20"/>
              </w:rPr>
              <w:fldChar w:fldCharType="end"/>
            </w:r>
          </w:p>
        </w:tc>
        <w:tc>
          <w:tcPr>
            <w:tcW w:w="1276" w:type="dxa"/>
          </w:tcPr>
          <w:p w:rsidR="00EB7A92" w:rsidRPr="006A5EC8" w:rsidRDefault="006E00BB" w:rsidP="006A5EC8">
            <w:pPr>
              <w:jc w:val="right"/>
              <w:rPr>
                <w:rFonts w:eastAsia="Times New Roman" w:cstheme="minorHAnsi"/>
                <w:b/>
                <w:sz w:val="20"/>
                <w:szCs w:val="20"/>
              </w:rPr>
            </w:pPr>
            <w:r w:rsidRPr="006A5EC8">
              <w:rPr>
                <w:rFonts w:eastAsia="Times New Roman" w:cstheme="minorHAnsi"/>
                <w:b/>
                <w:sz w:val="20"/>
                <w:szCs w:val="20"/>
              </w:rPr>
              <w:fldChar w:fldCharType="begin"/>
            </w:r>
            <w:r w:rsidR="006A5EC8" w:rsidRPr="006A5EC8">
              <w:rPr>
                <w:rFonts w:eastAsia="Times New Roman" w:cstheme="minorHAnsi"/>
                <w:b/>
                <w:sz w:val="20"/>
                <w:szCs w:val="20"/>
              </w:rPr>
              <w:instrText xml:space="preserve"> =SUM(ABOVE) </w:instrText>
            </w:r>
            <w:r w:rsidRPr="006A5EC8">
              <w:rPr>
                <w:rFonts w:eastAsia="Times New Roman" w:cstheme="minorHAnsi"/>
                <w:b/>
                <w:sz w:val="20"/>
                <w:szCs w:val="20"/>
              </w:rPr>
              <w:fldChar w:fldCharType="separate"/>
            </w:r>
            <w:r w:rsidR="006A5EC8" w:rsidRPr="006A5EC8">
              <w:rPr>
                <w:rFonts w:eastAsia="Times New Roman" w:cstheme="minorHAnsi"/>
                <w:b/>
                <w:noProof/>
                <w:sz w:val="20"/>
                <w:szCs w:val="20"/>
              </w:rPr>
              <w:t>662994</w:t>
            </w:r>
            <w:r w:rsidRPr="006A5EC8">
              <w:rPr>
                <w:rFonts w:eastAsia="Times New Roman" w:cstheme="minorHAnsi"/>
                <w:b/>
                <w:sz w:val="20"/>
                <w:szCs w:val="20"/>
              </w:rPr>
              <w:fldChar w:fldCharType="end"/>
            </w:r>
          </w:p>
        </w:tc>
        <w:tc>
          <w:tcPr>
            <w:tcW w:w="958" w:type="dxa"/>
          </w:tcPr>
          <w:p w:rsidR="00EB7A92" w:rsidRPr="006A5EC8" w:rsidRDefault="006E00BB" w:rsidP="006A5EC8">
            <w:pPr>
              <w:jc w:val="right"/>
              <w:rPr>
                <w:rFonts w:eastAsia="Times New Roman" w:cstheme="minorHAnsi"/>
                <w:b/>
                <w:sz w:val="20"/>
                <w:szCs w:val="20"/>
              </w:rPr>
            </w:pPr>
            <w:r w:rsidRPr="006A5EC8">
              <w:rPr>
                <w:rFonts w:eastAsia="Times New Roman" w:cstheme="minorHAnsi"/>
                <w:b/>
                <w:sz w:val="20"/>
                <w:szCs w:val="20"/>
              </w:rPr>
              <w:fldChar w:fldCharType="begin"/>
            </w:r>
            <w:r w:rsidR="006A5EC8" w:rsidRPr="006A5EC8">
              <w:rPr>
                <w:rFonts w:eastAsia="Times New Roman" w:cstheme="minorHAnsi"/>
                <w:b/>
                <w:sz w:val="20"/>
                <w:szCs w:val="20"/>
              </w:rPr>
              <w:instrText xml:space="preserve"> =SUM(ABOVE) </w:instrText>
            </w:r>
            <w:r w:rsidRPr="006A5EC8">
              <w:rPr>
                <w:rFonts w:eastAsia="Times New Roman" w:cstheme="minorHAnsi"/>
                <w:b/>
                <w:sz w:val="20"/>
                <w:szCs w:val="20"/>
              </w:rPr>
              <w:fldChar w:fldCharType="end"/>
            </w:r>
            <w:r w:rsidRPr="006A5EC8">
              <w:rPr>
                <w:rFonts w:eastAsia="Times New Roman" w:cstheme="minorHAnsi"/>
                <w:b/>
                <w:sz w:val="20"/>
                <w:szCs w:val="20"/>
              </w:rPr>
              <w:fldChar w:fldCharType="begin"/>
            </w:r>
            <w:r w:rsidR="006A5EC8" w:rsidRPr="006A5EC8">
              <w:rPr>
                <w:rFonts w:eastAsia="Times New Roman" w:cstheme="minorHAnsi"/>
                <w:b/>
                <w:sz w:val="20"/>
                <w:szCs w:val="20"/>
              </w:rPr>
              <w:instrText xml:space="preserve"> =SUM(ABOVE) </w:instrText>
            </w:r>
            <w:r w:rsidRPr="006A5EC8">
              <w:rPr>
                <w:rFonts w:eastAsia="Times New Roman" w:cstheme="minorHAnsi"/>
                <w:b/>
                <w:sz w:val="20"/>
                <w:szCs w:val="20"/>
              </w:rPr>
              <w:fldChar w:fldCharType="separate"/>
            </w:r>
            <w:r w:rsidR="006A5EC8" w:rsidRPr="006A5EC8">
              <w:rPr>
                <w:rFonts w:eastAsia="Times New Roman" w:cstheme="minorHAnsi"/>
                <w:b/>
                <w:noProof/>
                <w:sz w:val="20"/>
                <w:szCs w:val="20"/>
              </w:rPr>
              <w:t>226081</w:t>
            </w:r>
            <w:r w:rsidRPr="006A5EC8">
              <w:rPr>
                <w:rFonts w:eastAsia="Times New Roman" w:cstheme="minorHAnsi"/>
                <w:b/>
                <w:sz w:val="20"/>
                <w:szCs w:val="20"/>
              </w:rPr>
              <w:fldChar w:fldCharType="end"/>
            </w:r>
          </w:p>
        </w:tc>
      </w:tr>
    </w:tbl>
    <w:p w:rsidR="000A7B79" w:rsidRPr="005939D5" w:rsidRDefault="005939D5" w:rsidP="005939D5">
      <w:pPr>
        <w:spacing w:after="0"/>
        <w:jc w:val="both"/>
        <w:rPr>
          <w:rFonts w:eastAsia="Times New Roman" w:cstheme="minorHAnsi"/>
          <w:sz w:val="14"/>
          <w:szCs w:val="14"/>
        </w:rPr>
      </w:pPr>
      <w:r>
        <w:rPr>
          <w:rFonts w:eastAsia="Times New Roman" w:cstheme="minorHAnsi"/>
          <w:sz w:val="14"/>
          <w:szCs w:val="14"/>
        </w:rPr>
        <w:t>*APMEPMA projected higher targets than that of RBI for 2017-18</w:t>
      </w:r>
    </w:p>
    <w:p w:rsidR="00457AF0" w:rsidRPr="00457AF0" w:rsidRDefault="00457AF0" w:rsidP="005939D5">
      <w:pPr>
        <w:spacing w:after="0"/>
        <w:jc w:val="both"/>
        <w:rPr>
          <w:rFonts w:eastAsia="Times New Roman" w:cstheme="minorHAnsi"/>
          <w:sz w:val="10"/>
          <w:szCs w:val="10"/>
        </w:rPr>
      </w:pPr>
    </w:p>
    <w:p w:rsidR="003605F4" w:rsidRDefault="00124D34" w:rsidP="007B261F">
      <w:pPr>
        <w:spacing w:after="0"/>
        <w:jc w:val="both"/>
        <w:rPr>
          <w:rFonts w:eastAsia="Times New Roman" w:cstheme="minorHAnsi"/>
          <w:b/>
          <w:sz w:val="24"/>
          <w:szCs w:val="24"/>
        </w:rPr>
      </w:pPr>
      <w:r>
        <w:rPr>
          <w:rFonts w:eastAsia="Times New Roman" w:cstheme="minorHAnsi"/>
          <w:sz w:val="24"/>
          <w:szCs w:val="24"/>
        </w:rPr>
        <w:t xml:space="preserve">The Bank wise revised targets under DAY-NULM </w:t>
      </w:r>
      <w:r w:rsidR="00AD0F2D">
        <w:rPr>
          <w:rFonts w:eastAsia="Times New Roman" w:cstheme="minorHAnsi"/>
          <w:sz w:val="24"/>
          <w:szCs w:val="24"/>
        </w:rPr>
        <w:t xml:space="preserve">scheme </w:t>
      </w:r>
      <w:r>
        <w:rPr>
          <w:rFonts w:eastAsia="Times New Roman" w:cstheme="minorHAnsi"/>
          <w:sz w:val="24"/>
          <w:szCs w:val="24"/>
        </w:rPr>
        <w:t xml:space="preserve">is enclosed as </w:t>
      </w:r>
      <w:r w:rsidRPr="00BD08F4">
        <w:rPr>
          <w:rFonts w:eastAsia="Times New Roman" w:cstheme="minorHAnsi"/>
          <w:b/>
          <w:sz w:val="24"/>
          <w:szCs w:val="24"/>
        </w:rPr>
        <w:t>Annexure.No.</w:t>
      </w:r>
      <w:r w:rsidR="00992ED1">
        <w:rPr>
          <w:rFonts w:eastAsia="Times New Roman" w:cstheme="minorHAnsi"/>
          <w:b/>
          <w:sz w:val="24"/>
          <w:szCs w:val="24"/>
        </w:rPr>
        <w:t>29</w:t>
      </w:r>
      <w:r w:rsidR="003605F4">
        <w:rPr>
          <w:rFonts w:eastAsia="Times New Roman" w:cstheme="minorHAnsi"/>
          <w:b/>
          <w:sz w:val="24"/>
          <w:szCs w:val="24"/>
        </w:rPr>
        <w:t xml:space="preserve">    </w:t>
      </w:r>
    </w:p>
    <w:p w:rsidR="005D43B5" w:rsidRPr="005D43B5" w:rsidRDefault="005D43B5" w:rsidP="007B261F">
      <w:pPr>
        <w:spacing w:after="0"/>
        <w:jc w:val="both"/>
        <w:rPr>
          <w:rFonts w:eastAsia="Times New Roman" w:cstheme="minorHAnsi"/>
          <w:sz w:val="24"/>
          <w:szCs w:val="24"/>
        </w:rPr>
      </w:pPr>
      <w:r w:rsidRPr="005D43B5">
        <w:rPr>
          <w:rFonts w:eastAsia="Times New Roman" w:cstheme="minorHAnsi"/>
          <w:sz w:val="24"/>
          <w:szCs w:val="24"/>
        </w:rPr>
        <w:t xml:space="preserve">The District wise revised targets under SEP (Individual) &amp; SEP (Groups) is enclosed as </w:t>
      </w:r>
      <w:r w:rsidRPr="005D43B5">
        <w:rPr>
          <w:rFonts w:eastAsia="Times New Roman" w:cstheme="minorHAnsi"/>
          <w:b/>
          <w:sz w:val="24"/>
          <w:szCs w:val="24"/>
        </w:rPr>
        <w:t>Annexure.No.</w:t>
      </w:r>
      <w:r w:rsidR="009A592E">
        <w:rPr>
          <w:rFonts w:eastAsia="Times New Roman" w:cstheme="minorHAnsi"/>
          <w:b/>
          <w:sz w:val="24"/>
          <w:szCs w:val="24"/>
        </w:rPr>
        <w:t>30</w:t>
      </w:r>
    </w:p>
    <w:p w:rsidR="005D43B5" w:rsidRPr="00457AF0" w:rsidRDefault="005D43B5" w:rsidP="007B261F">
      <w:pPr>
        <w:spacing w:after="0"/>
        <w:jc w:val="both"/>
        <w:rPr>
          <w:rFonts w:eastAsia="Times New Roman" w:cstheme="minorHAnsi"/>
          <w:sz w:val="10"/>
          <w:szCs w:val="10"/>
        </w:rPr>
      </w:pPr>
    </w:p>
    <w:p w:rsidR="00124D34" w:rsidRPr="00CD7801" w:rsidRDefault="00CD7801" w:rsidP="00CD7801">
      <w:pPr>
        <w:spacing w:after="0" w:line="240" w:lineRule="auto"/>
        <w:jc w:val="both"/>
        <w:rPr>
          <w:rFonts w:cstheme="minorHAnsi"/>
          <w:sz w:val="24"/>
          <w:szCs w:val="24"/>
        </w:rPr>
      </w:pPr>
      <w:r w:rsidRPr="00CD7801">
        <w:rPr>
          <w:rFonts w:cstheme="minorHAnsi"/>
          <w:sz w:val="24"/>
          <w:szCs w:val="24"/>
        </w:rPr>
        <w:t xml:space="preserve">SLBC vide Lr.No.2716/30/19/250 dated.06.09.2017 communicated the Bank wise credit targets under DAY-NULM with a request to </w:t>
      </w:r>
      <w:r w:rsidRPr="00CD7801">
        <w:rPr>
          <w:bCs/>
          <w:color w:val="000000"/>
          <w:sz w:val="24"/>
          <w:szCs w:val="24"/>
        </w:rPr>
        <w:t xml:space="preserve">advise the branches and take necessary steps to achieve the target allocated to banks. </w:t>
      </w:r>
      <w:r w:rsidR="00124D34" w:rsidRPr="00CD7801">
        <w:rPr>
          <w:rFonts w:cstheme="minorHAnsi"/>
          <w:sz w:val="24"/>
          <w:szCs w:val="24"/>
        </w:rPr>
        <w:t>The forum may approve</w:t>
      </w:r>
      <w:r w:rsidRPr="00CD7801">
        <w:rPr>
          <w:rFonts w:cstheme="minorHAnsi"/>
          <w:sz w:val="24"/>
          <w:szCs w:val="24"/>
        </w:rPr>
        <w:t>/ratify</w:t>
      </w:r>
      <w:r w:rsidR="00124D34" w:rsidRPr="00CD7801">
        <w:rPr>
          <w:rFonts w:cstheme="minorHAnsi"/>
          <w:sz w:val="24"/>
          <w:szCs w:val="24"/>
        </w:rPr>
        <w:t xml:space="preserve"> the revised targets. </w:t>
      </w:r>
    </w:p>
    <w:p w:rsidR="000A7B79" w:rsidRPr="00AD0F2D" w:rsidRDefault="000A7B79" w:rsidP="007B261F">
      <w:pPr>
        <w:spacing w:after="0"/>
        <w:jc w:val="both"/>
        <w:rPr>
          <w:rFonts w:eastAsia="Times New Roman" w:cstheme="minorHAnsi"/>
          <w:sz w:val="14"/>
          <w:szCs w:val="14"/>
        </w:rPr>
      </w:pPr>
    </w:p>
    <w:p w:rsidR="007B261F" w:rsidRDefault="007B261F" w:rsidP="007B261F">
      <w:pPr>
        <w:spacing w:after="0"/>
        <w:jc w:val="both"/>
        <w:rPr>
          <w:rFonts w:eastAsia="Times New Roman" w:cstheme="minorHAnsi"/>
          <w:sz w:val="24"/>
          <w:szCs w:val="24"/>
        </w:rPr>
      </w:pPr>
      <w:r w:rsidRPr="00A86059">
        <w:rPr>
          <w:rFonts w:eastAsia="Times New Roman" w:cstheme="minorHAnsi"/>
          <w:sz w:val="24"/>
          <w:szCs w:val="24"/>
        </w:rPr>
        <w:t xml:space="preserve">Mission for Elimination of Poverty in Municipal Areas (MEPMA), GoAP </w:t>
      </w:r>
      <w:r>
        <w:rPr>
          <w:rFonts w:eastAsia="Times New Roman" w:cstheme="minorHAnsi"/>
          <w:sz w:val="24"/>
          <w:szCs w:val="24"/>
        </w:rPr>
        <w:t xml:space="preserve">informed the suggestions / action points for improving the performance as under. </w:t>
      </w:r>
    </w:p>
    <w:p w:rsidR="007B261F" w:rsidRDefault="007B261F" w:rsidP="000C4691">
      <w:pPr>
        <w:pStyle w:val="ListParagraph"/>
        <w:numPr>
          <w:ilvl w:val="0"/>
          <w:numId w:val="25"/>
        </w:numPr>
        <w:spacing w:after="0"/>
        <w:ind w:left="284" w:hanging="284"/>
        <w:jc w:val="both"/>
        <w:rPr>
          <w:rFonts w:eastAsia="Times New Roman" w:cstheme="minorHAnsi"/>
          <w:sz w:val="24"/>
          <w:szCs w:val="24"/>
        </w:rPr>
      </w:pPr>
      <w:r w:rsidRPr="00227C9A">
        <w:rPr>
          <w:rFonts w:eastAsia="Times New Roman" w:cstheme="minorHAnsi"/>
          <w:sz w:val="24"/>
          <w:szCs w:val="24"/>
        </w:rPr>
        <w:t>They have taken care in allocating targets to the urban poor in the vicinity of bank branches.</w:t>
      </w:r>
    </w:p>
    <w:p w:rsidR="007B261F" w:rsidRDefault="007B261F" w:rsidP="000C4691">
      <w:pPr>
        <w:pStyle w:val="ListParagraph"/>
        <w:numPr>
          <w:ilvl w:val="0"/>
          <w:numId w:val="25"/>
        </w:numPr>
        <w:spacing w:after="0"/>
        <w:ind w:left="284" w:hanging="284"/>
        <w:jc w:val="both"/>
        <w:rPr>
          <w:rFonts w:eastAsia="Times New Roman" w:cstheme="minorHAnsi"/>
          <w:sz w:val="24"/>
          <w:szCs w:val="24"/>
        </w:rPr>
      </w:pPr>
      <w:r>
        <w:rPr>
          <w:rFonts w:eastAsia="Times New Roman" w:cstheme="minorHAnsi"/>
          <w:sz w:val="24"/>
          <w:szCs w:val="24"/>
        </w:rPr>
        <w:t>PDs of MEPMA have been advised to identify good no. of proposals and forward to bank branches at regular intervals.</w:t>
      </w:r>
    </w:p>
    <w:p w:rsidR="007B261F" w:rsidRDefault="007B261F" w:rsidP="000C4691">
      <w:pPr>
        <w:pStyle w:val="ListParagraph"/>
        <w:numPr>
          <w:ilvl w:val="0"/>
          <w:numId w:val="25"/>
        </w:numPr>
        <w:spacing w:after="0"/>
        <w:ind w:left="284" w:hanging="284"/>
        <w:jc w:val="both"/>
        <w:rPr>
          <w:rFonts w:eastAsia="Times New Roman" w:cstheme="minorHAnsi"/>
          <w:sz w:val="24"/>
          <w:szCs w:val="24"/>
        </w:rPr>
      </w:pPr>
      <w:r w:rsidRPr="00227C9A">
        <w:rPr>
          <w:rFonts w:eastAsia="Times New Roman" w:cstheme="minorHAnsi"/>
          <w:sz w:val="24"/>
          <w:szCs w:val="24"/>
        </w:rPr>
        <w:t xml:space="preserve">Lead District Managers </w:t>
      </w:r>
      <w:r w:rsidR="00457AF0">
        <w:rPr>
          <w:rFonts w:eastAsia="Times New Roman" w:cstheme="minorHAnsi"/>
          <w:sz w:val="24"/>
          <w:szCs w:val="24"/>
        </w:rPr>
        <w:t xml:space="preserve">shall </w:t>
      </w:r>
      <w:r w:rsidRPr="00227C9A">
        <w:rPr>
          <w:rFonts w:eastAsia="Times New Roman" w:cstheme="minorHAnsi"/>
          <w:sz w:val="24"/>
          <w:szCs w:val="24"/>
        </w:rPr>
        <w:t>create awareness to all Bank Managers about the programme in DCC and TLBC meetings and cooperate with their field staff in sanction and disbursement of loans.</w:t>
      </w:r>
    </w:p>
    <w:p w:rsidR="007B261F" w:rsidRDefault="007B261F" w:rsidP="000C4691">
      <w:pPr>
        <w:pStyle w:val="ListParagraph"/>
        <w:numPr>
          <w:ilvl w:val="0"/>
          <w:numId w:val="25"/>
        </w:numPr>
        <w:spacing w:after="0"/>
        <w:ind w:left="284" w:hanging="284"/>
        <w:jc w:val="both"/>
        <w:rPr>
          <w:rFonts w:eastAsia="Times New Roman" w:cstheme="minorHAnsi"/>
          <w:sz w:val="24"/>
          <w:szCs w:val="24"/>
        </w:rPr>
      </w:pPr>
      <w:r w:rsidRPr="00227C9A">
        <w:rPr>
          <w:rFonts w:eastAsia="Times New Roman" w:cstheme="minorHAnsi"/>
          <w:sz w:val="24"/>
          <w:szCs w:val="24"/>
        </w:rPr>
        <w:t>Awareness programme to the beneficiaries and progressive applicants on SEP components to be organized jointly by Banks and MEPMA staff to sensitize about interest subvention benefits.</w:t>
      </w:r>
    </w:p>
    <w:p w:rsidR="007B261F" w:rsidRPr="00227C9A" w:rsidRDefault="007B261F" w:rsidP="000C4691">
      <w:pPr>
        <w:pStyle w:val="ListParagraph"/>
        <w:numPr>
          <w:ilvl w:val="0"/>
          <w:numId w:val="25"/>
        </w:numPr>
        <w:spacing w:after="0"/>
        <w:ind w:left="284" w:hanging="284"/>
        <w:jc w:val="both"/>
        <w:rPr>
          <w:rFonts w:eastAsia="Times New Roman" w:cstheme="minorHAnsi"/>
          <w:sz w:val="24"/>
          <w:szCs w:val="24"/>
        </w:rPr>
      </w:pPr>
      <w:r w:rsidRPr="00227C9A">
        <w:rPr>
          <w:rFonts w:eastAsia="Times New Roman" w:cstheme="minorHAnsi"/>
          <w:sz w:val="24"/>
          <w:szCs w:val="24"/>
        </w:rPr>
        <w:t>Popularize the scheme by Press and Media coverage jointly by Banks and MEPMA.</w:t>
      </w:r>
    </w:p>
    <w:p w:rsidR="00BB0C9E" w:rsidRDefault="00BB0C9E" w:rsidP="00BB0C9E">
      <w:pPr>
        <w:spacing w:after="0"/>
        <w:jc w:val="both"/>
        <w:rPr>
          <w:rFonts w:cs="Calibri"/>
          <w:b/>
          <w:color w:val="FF0000"/>
          <w:sz w:val="24"/>
          <w:szCs w:val="24"/>
        </w:rPr>
      </w:pPr>
    </w:p>
    <w:p w:rsidR="00BF1E18" w:rsidRPr="00540565" w:rsidRDefault="00BF1E18" w:rsidP="00BF1E18">
      <w:pPr>
        <w:spacing w:after="0"/>
        <w:jc w:val="center"/>
        <w:rPr>
          <w:rFonts w:cs="Calibri"/>
          <w:b/>
          <w:sz w:val="24"/>
          <w:szCs w:val="24"/>
          <w:u w:val="single"/>
        </w:rPr>
      </w:pPr>
      <w:r w:rsidRPr="00540565">
        <w:rPr>
          <w:rFonts w:cs="Calibri"/>
          <w:b/>
          <w:sz w:val="24"/>
          <w:szCs w:val="24"/>
        </w:rPr>
        <w:t>12.3 P</w:t>
      </w:r>
      <w:r w:rsidR="00A9060B" w:rsidRPr="00540565">
        <w:rPr>
          <w:rFonts w:cs="Calibri"/>
          <w:b/>
          <w:sz w:val="24"/>
          <w:szCs w:val="24"/>
        </w:rPr>
        <w:t>rime Ministers Employment Generation Programme (PMEGP)</w:t>
      </w:r>
    </w:p>
    <w:p w:rsidR="00C10FD0" w:rsidRPr="003605F4" w:rsidRDefault="00C10FD0" w:rsidP="00C10FD0">
      <w:pPr>
        <w:spacing w:after="0"/>
        <w:rPr>
          <w:rFonts w:cs="Calibri"/>
          <w:color w:val="FF0000"/>
          <w:sz w:val="4"/>
          <w:szCs w:val="4"/>
        </w:rPr>
      </w:pPr>
    </w:p>
    <w:p w:rsidR="00BF1E18" w:rsidRPr="00540565" w:rsidRDefault="00B81F74" w:rsidP="00C10FD0">
      <w:pPr>
        <w:spacing w:after="0"/>
        <w:rPr>
          <w:rFonts w:cs="Calibri"/>
          <w:b/>
          <w:sz w:val="24"/>
          <w:szCs w:val="24"/>
        </w:rPr>
      </w:pPr>
      <w:r w:rsidRPr="00540565">
        <w:rPr>
          <w:rFonts w:cs="Calibri"/>
          <w:b/>
          <w:sz w:val="24"/>
          <w:szCs w:val="24"/>
        </w:rPr>
        <w:t xml:space="preserve">12.3.1. </w:t>
      </w:r>
      <w:r w:rsidR="00BF1E18" w:rsidRPr="00540565">
        <w:rPr>
          <w:rFonts w:cs="Calibri"/>
          <w:b/>
          <w:sz w:val="24"/>
          <w:szCs w:val="24"/>
        </w:rPr>
        <w:t>Target &amp; Achievement under PMEGP for the year 201</w:t>
      </w:r>
      <w:r w:rsidR="00540565" w:rsidRPr="00540565">
        <w:rPr>
          <w:rFonts w:cs="Calibri"/>
          <w:b/>
          <w:sz w:val="24"/>
          <w:szCs w:val="24"/>
        </w:rPr>
        <w:t>7-18</w:t>
      </w:r>
      <w:r w:rsidR="00BF1E18" w:rsidRPr="00540565">
        <w:rPr>
          <w:rFonts w:cs="Calibri"/>
          <w:b/>
          <w:sz w:val="24"/>
          <w:szCs w:val="24"/>
        </w:rPr>
        <w:t xml:space="preserve"> (as on </w:t>
      </w:r>
      <w:r w:rsidR="003C2D5E" w:rsidRPr="00540565">
        <w:rPr>
          <w:rFonts w:cs="Calibri"/>
          <w:b/>
          <w:sz w:val="24"/>
          <w:szCs w:val="24"/>
        </w:rPr>
        <w:t>3</w:t>
      </w:r>
      <w:r w:rsidR="00540565" w:rsidRPr="00540565">
        <w:rPr>
          <w:rFonts w:cs="Calibri"/>
          <w:b/>
          <w:sz w:val="24"/>
          <w:szCs w:val="24"/>
        </w:rPr>
        <w:t>0.06</w:t>
      </w:r>
      <w:r w:rsidR="009D5197" w:rsidRPr="00540565">
        <w:rPr>
          <w:rFonts w:cs="Calibri"/>
          <w:b/>
          <w:sz w:val="24"/>
          <w:szCs w:val="24"/>
        </w:rPr>
        <w:t>.201</w:t>
      </w:r>
      <w:r w:rsidR="008F4ED3" w:rsidRPr="00540565">
        <w:rPr>
          <w:rFonts w:cs="Calibri"/>
          <w:b/>
          <w:sz w:val="24"/>
          <w:szCs w:val="24"/>
        </w:rPr>
        <w:t>7</w:t>
      </w:r>
      <w:r w:rsidR="00BF1E18" w:rsidRPr="00540565">
        <w:rPr>
          <w:rFonts w:cs="Calibri"/>
          <w:b/>
          <w:sz w:val="24"/>
          <w:szCs w:val="24"/>
        </w:rPr>
        <w:t>)</w:t>
      </w:r>
    </w:p>
    <w:p w:rsidR="00BF1E18" w:rsidRPr="00540565" w:rsidRDefault="00AB716D" w:rsidP="00AB716D">
      <w:pPr>
        <w:spacing w:after="0"/>
        <w:jc w:val="center"/>
        <w:rPr>
          <w:rFonts w:cs="Calibri"/>
          <w:sz w:val="18"/>
          <w:szCs w:val="18"/>
        </w:rPr>
      </w:pPr>
      <w:r w:rsidRPr="00540565">
        <w:rPr>
          <w:rFonts w:cs="Calibri"/>
          <w:sz w:val="18"/>
          <w:szCs w:val="18"/>
        </w:rPr>
        <w:t xml:space="preserve">                                                                                                                                                                                            </w:t>
      </w:r>
      <w:r w:rsidR="00BF1E18" w:rsidRPr="00540565">
        <w:rPr>
          <w:rFonts w:cs="Calibri"/>
          <w:sz w:val="18"/>
          <w:szCs w:val="18"/>
        </w:rPr>
        <w:t>(Rs. in lakhs)</w:t>
      </w:r>
    </w:p>
    <w:tbl>
      <w:tblPr>
        <w:tblW w:w="10123" w:type="dxa"/>
        <w:jc w:val="center"/>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6"/>
        <w:gridCol w:w="1121"/>
        <w:gridCol w:w="872"/>
        <w:gridCol w:w="921"/>
        <w:gridCol w:w="732"/>
        <w:gridCol w:w="915"/>
        <w:gridCol w:w="921"/>
        <w:gridCol w:w="732"/>
        <w:gridCol w:w="915"/>
        <w:gridCol w:w="921"/>
        <w:gridCol w:w="732"/>
        <w:gridCol w:w="875"/>
      </w:tblGrid>
      <w:tr w:rsidR="00B81F74" w:rsidRPr="000C4691" w:rsidTr="000C4691">
        <w:trPr>
          <w:jc w:val="center"/>
        </w:trPr>
        <w:tc>
          <w:tcPr>
            <w:tcW w:w="470" w:type="dxa"/>
            <w:vMerge w:val="restart"/>
            <w:vAlign w:val="center"/>
          </w:tcPr>
          <w:p w:rsidR="00B81F74" w:rsidRPr="000C4691" w:rsidRDefault="00B81F74" w:rsidP="00315C58">
            <w:pPr>
              <w:spacing w:after="0"/>
              <w:jc w:val="center"/>
              <w:rPr>
                <w:rFonts w:cs="Calibri"/>
                <w:sz w:val="20"/>
                <w:szCs w:val="20"/>
              </w:rPr>
            </w:pPr>
            <w:r w:rsidRPr="000C4691">
              <w:rPr>
                <w:rFonts w:cs="Calibri"/>
                <w:sz w:val="20"/>
                <w:szCs w:val="20"/>
              </w:rPr>
              <w:t>S. No</w:t>
            </w:r>
          </w:p>
        </w:tc>
        <w:tc>
          <w:tcPr>
            <w:tcW w:w="1190" w:type="dxa"/>
            <w:vMerge w:val="restart"/>
            <w:vAlign w:val="center"/>
          </w:tcPr>
          <w:p w:rsidR="00B81F74" w:rsidRPr="000C4691" w:rsidRDefault="00B81F74" w:rsidP="00315C58">
            <w:pPr>
              <w:spacing w:after="0"/>
              <w:jc w:val="center"/>
              <w:rPr>
                <w:rFonts w:cs="Calibri"/>
                <w:sz w:val="20"/>
                <w:szCs w:val="20"/>
              </w:rPr>
            </w:pPr>
            <w:r w:rsidRPr="000C4691">
              <w:rPr>
                <w:rFonts w:cs="Calibri"/>
                <w:sz w:val="20"/>
                <w:szCs w:val="20"/>
              </w:rPr>
              <w:t>Agency</w:t>
            </w:r>
          </w:p>
        </w:tc>
        <w:tc>
          <w:tcPr>
            <w:tcW w:w="2382" w:type="dxa"/>
            <w:gridSpan w:val="3"/>
            <w:vAlign w:val="center"/>
          </w:tcPr>
          <w:p w:rsidR="00B81F74" w:rsidRPr="000C4691" w:rsidRDefault="00B81F74" w:rsidP="009D5197">
            <w:pPr>
              <w:spacing w:after="0"/>
              <w:jc w:val="center"/>
              <w:rPr>
                <w:rFonts w:cs="Calibri"/>
                <w:sz w:val="20"/>
                <w:szCs w:val="20"/>
              </w:rPr>
            </w:pPr>
            <w:r w:rsidRPr="000C4691">
              <w:rPr>
                <w:rFonts w:cs="Calibri"/>
                <w:b/>
                <w:bCs/>
                <w:sz w:val="20"/>
                <w:szCs w:val="20"/>
              </w:rPr>
              <w:t xml:space="preserve">Target </w:t>
            </w:r>
          </w:p>
        </w:tc>
        <w:tc>
          <w:tcPr>
            <w:tcW w:w="2603" w:type="dxa"/>
            <w:gridSpan w:val="3"/>
          </w:tcPr>
          <w:p w:rsidR="00B81F74" w:rsidRPr="000C4691" w:rsidRDefault="00B81F74" w:rsidP="00AB716D">
            <w:pPr>
              <w:spacing w:after="0"/>
              <w:jc w:val="center"/>
              <w:rPr>
                <w:rFonts w:cs="Calibri"/>
                <w:b/>
                <w:bCs/>
                <w:sz w:val="20"/>
                <w:szCs w:val="20"/>
              </w:rPr>
            </w:pPr>
            <w:r w:rsidRPr="000C4691">
              <w:rPr>
                <w:rFonts w:cs="Calibri"/>
                <w:b/>
                <w:bCs/>
                <w:sz w:val="20"/>
                <w:szCs w:val="20"/>
              </w:rPr>
              <w:t>Sanctioned</w:t>
            </w:r>
          </w:p>
        </w:tc>
        <w:tc>
          <w:tcPr>
            <w:tcW w:w="2603" w:type="dxa"/>
            <w:gridSpan w:val="3"/>
            <w:vAlign w:val="center"/>
          </w:tcPr>
          <w:p w:rsidR="00B81F74" w:rsidRPr="000C4691" w:rsidRDefault="00B81F74" w:rsidP="00AB716D">
            <w:pPr>
              <w:spacing w:after="0"/>
              <w:jc w:val="center"/>
              <w:rPr>
                <w:rFonts w:cs="Calibri"/>
                <w:b/>
                <w:bCs/>
                <w:sz w:val="20"/>
                <w:szCs w:val="20"/>
              </w:rPr>
            </w:pPr>
            <w:r w:rsidRPr="000C4691">
              <w:rPr>
                <w:rFonts w:cs="Calibri"/>
                <w:b/>
                <w:bCs/>
                <w:sz w:val="20"/>
                <w:szCs w:val="20"/>
              </w:rPr>
              <w:t>Disbursed</w:t>
            </w:r>
          </w:p>
        </w:tc>
        <w:tc>
          <w:tcPr>
            <w:tcW w:w="875" w:type="dxa"/>
            <w:vMerge w:val="restart"/>
          </w:tcPr>
          <w:p w:rsidR="00B81F74" w:rsidRPr="000C4691" w:rsidRDefault="00B81F74" w:rsidP="00B81F74">
            <w:pPr>
              <w:spacing w:after="0" w:line="240" w:lineRule="auto"/>
              <w:jc w:val="center"/>
              <w:rPr>
                <w:rFonts w:cs="Calibri"/>
                <w:bCs/>
                <w:sz w:val="20"/>
                <w:szCs w:val="20"/>
              </w:rPr>
            </w:pPr>
            <w:r w:rsidRPr="000C4691">
              <w:rPr>
                <w:rFonts w:cs="Calibri"/>
                <w:bCs/>
                <w:sz w:val="20"/>
                <w:szCs w:val="20"/>
              </w:rPr>
              <w:t>% of Achvt. In Amount</w:t>
            </w:r>
          </w:p>
        </w:tc>
      </w:tr>
      <w:tr w:rsidR="00B81F74" w:rsidRPr="000C4691" w:rsidTr="000C4691">
        <w:trPr>
          <w:jc w:val="center"/>
        </w:trPr>
        <w:tc>
          <w:tcPr>
            <w:tcW w:w="470" w:type="dxa"/>
            <w:vMerge/>
            <w:vAlign w:val="center"/>
          </w:tcPr>
          <w:p w:rsidR="00B81F74" w:rsidRPr="000C4691" w:rsidRDefault="00B81F74" w:rsidP="00315C58">
            <w:pPr>
              <w:spacing w:after="0"/>
              <w:jc w:val="center"/>
              <w:rPr>
                <w:rFonts w:cs="Calibri"/>
                <w:sz w:val="20"/>
                <w:szCs w:val="20"/>
              </w:rPr>
            </w:pPr>
          </w:p>
        </w:tc>
        <w:tc>
          <w:tcPr>
            <w:tcW w:w="1190" w:type="dxa"/>
            <w:vMerge/>
            <w:vAlign w:val="center"/>
          </w:tcPr>
          <w:p w:rsidR="00B81F74" w:rsidRPr="000C4691" w:rsidRDefault="00B81F74" w:rsidP="00315C58">
            <w:pPr>
              <w:spacing w:after="0"/>
              <w:jc w:val="center"/>
              <w:rPr>
                <w:rFonts w:cs="Calibri"/>
                <w:sz w:val="20"/>
                <w:szCs w:val="20"/>
              </w:rPr>
            </w:pPr>
          </w:p>
        </w:tc>
        <w:tc>
          <w:tcPr>
            <w:tcW w:w="703" w:type="dxa"/>
            <w:vAlign w:val="center"/>
          </w:tcPr>
          <w:p w:rsidR="00B81F74" w:rsidRPr="000C4691" w:rsidRDefault="00B81F74" w:rsidP="00315C58">
            <w:pPr>
              <w:spacing w:after="0"/>
              <w:jc w:val="center"/>
              <w:rPr>
                <w:rFonts w:cs="Calibri"/>
                <w:sz w:val="20"/>
                <w:szCs w:val="20"/>
              </w:rPr>
            </w:pPr>
            <w:r w:rsidRPr="000C4691">
              <w:rPr>
                <w:rFonts w:cs="Calibri"/>
                <w:sz w:val="20"/>
                <w:szCs w:val="20"/>
              </w:rPr>
              <w:t>No. of Projects</w:t>
            </w:r>
          </w:p>
        </w:tc>
        <w:tc>
          <w:tcPr>
            <w:tcW w:w="930" w:type="dxa"/>
            <w:vAlign w:val="center"/>
          </w:tcPr>
          <w:p w:rsidR="00B81F74" w:rsidRPr="000C4691" w:rsidRDefault="00B81F74" w:rsidP="00315C58">
            <w:pPr>
              <w:spacing w:after="0"/>
              <w:jc w:val="center"/>
              <w:rPr>
                <w:rFonts w:cs="Calibri"/>
                <w:sz w:val="20"/>
                <w:szCs w:val="20"/>
              </w:rPr>
            </w:pPr>
            <w:r w:rsidRPr="000C4691">
              <w:rPr>
                <w:rFonts w:cs="Calibri"/>
                <w:sz w:val="20"/>
                <w:szCs w:val="20"/>
              </w:rPr>
              <w:t>Margin Money</w:t>
            </w:r>
          </w:p>
        </w:tc>
        <w:tc>
          <w:tcPr>
            <w:tcW w:w="749" w:type="dxa"/>
            <w:vAlign w:val="center"/>
          </w:tcPr>
          <w:p w:rsidR="00B81F74" w:rsidRPr="000C4691" w:rsidRDefault="00B81F74" w:rsidP="00315C58">
            <w:pPr>
              <w:spacing w:after="0"/>
              <w:jc w:val="center"/>
              <w:rPr>
                <w:rFonts w:cs="Calibri"/>
                <w:sz w:val="20"/>
                <w:szCs w:val="20"/>
              </w:rPr>
            </w:pPr>
            <w:r w:rsidRPr="000C4691">
              <w:rPr>
                <w:rFonts w:cs="Calibri"/>
                <w:sz w:val="20"/>
                <w:szCs w:val="20"/>
              </w:rPr>
              <w:t>Emp. (Nos)</w:t>
            </w:r>
          </w:p>
        </w:tc>
        <w:tc>
          <w:tcPr>
            <w:tcW w:w="924" w:type="dxa"/>
          </w:tcPr>
          <w:p w:rsidR="00B81F74" w:rsidRPr="000C4691" w:rsidRDefault="00B81F74" w:rsidP="00315C58">
            <w:pPr>
              <w:spacing w:after="0"/>
              <w:jc w:val="center"/>
              <w:rPr>
                <w:rFonts w:cs="Calibri"/>
                <w:sz w:val="20"/>
                <w:szCs w:val="20"/>
              </w:rPr>
            </w:pPr>
            <w:r w:rsidRPr="000C4691">
              <w:rPr>
                <w:rFonts w:cs="Calibri"/>
                <w:sz w:val="20"/>
                <w:szCs w:val="20"/>
              </w:rPr>
              <w:t>No. of Projects</w:t>
            </w:r>
          </w:p>
        </w:tc>
        <w:tc>
          <w:tcPr>
            <w:tcW w:w="930" w:type="dxa"/>
          </w:tcPr>
          <w:p w:rsidR="00B81F74" w:rsidRPr="000C4691" w:rsidRDefault="00B81F74" w:rsidP="00AB716D">
            <w:pPr>
              <w:spacing w:after="0"/>
              <w:jc w:val="center"/>
              <w:rPr>
                <w:rFonts w:cs="Calibri"/>
                <w:sz w:val="20"/>
                <w:szCs w:val="20"/>
              </w:rPr>
            </w:pPr>
            <w:r w:rsidRPr="000C4691">
              <w:rPr>
                <w:rFonts w:cs="Calibri"/>
                <w:sz w:val="20"/>
                <w:szCs w:val="20"/>
              </w:rPr>
              <w:t>Margin Money</w:t>
            </w:r>
          </w:p>
        </w:tc>
        <w:tc>
          <w:tcPr>
            <w:tcW w:w="749" w:type="dxa"/>
          </w:tcPr>
          <w:p w:rsidR="00B81F74" w:rsidRPr="000C4691" w:rsidRDefault="00B81F74" w:rsidP="00315C58">
            <w:pPr>
              <w:spacing w:after="0"/>
              <w:jc w:val="center"/>
              <w:rPr>
                <w:rFonts w:cs="Calibri"/>
                <w:sz w:val="20"/>
                <w:szCs w:val="20"/>
              </w:rPr>
            </w:pPr>
            <w:r w:rsidRPr="000C4691">
              <w:rPr>
                <w:rFonts w:cs="Calibri"/>
                <w:sz w:val="20"/>
                <w:szCs w:val="20"/>
              </w:rPr>
              <w:t>Emp. (Nos)</w:t>
            </w:r>
          </w:p>
        </w:tc>
        <w:tc>
          <w:tcPr>
            <w:tcW w:w="924" w:type="dxa"/>
            <w:vAlign w:val="center"/>
          </w:tcPr>
          <w:p w:rsidR="00B81F74" w:rsidRPr="000C4691" w:rsidRDefault="00B81F74" w:rsidP="00315C58">
            <w:pPr>
              <w:spacing w:after="0"/>
              <w:jc w:val="center"/>
              <w:rPr>
                <w:rFonts w:cs="Calibri"/>
                <w:sz w:val="20"/>
                <w:szCs w:val="20"/>
              </w:rPr>
            </w:pPr>
            <w:r w:rsidRPr="000C4691">
              <w:rPr>
                <w:rFonts w:cs="Calibri"/>
                <w:sz w:val="20"/>
                <w:szCs w:val="20"/>
              </w:rPr>
              <w:t>No. of Projects</w:t>
            </w:r>
          </w:p>
        </w:tc>
        <w:tc>
          <w:tcPr>
            <w:tcW w:w="930" w:type="dxa"/>
            <w:vAlign w:val="center"/>
          </w:tcPr>
          <w:p w:rsidR="00B81F74" w:rsidRPr="000C4691" w:rsidRDefault="00B81F74" w:rsidP="00315C58">
            <w:pPr>
              <w:spacing w:after="0"/>
              <w:jc w:val="center"/>
              <w:rPr>
                <w:rFonts w:cs="Calibri"/>
                <w:sz w:val="20"/>
                <w:szCs w:val="20"/>
              </w:rPr>
            </w:pPr>
            <w:r w:rsidRPr="000C4691">
              <w:rPr>
                <w:rFonts w:cs="Calibri"/>
                <w:sz w:val="20"/>
                <w:szCs w:val="20"/>
              </w:rPr>
              <w:t>Margin Money</w:t>
            </w:r>
          </w:p>
        </w:tc>
        <w:tc>
          <w:tcPr>
            <w:tcW w:w="749" w:type="dxa"/>
            <w:vAlign w:val="center"/>
          </w:tcPr>
          <w:p w:rsidR="00B81F74" w:rsidRPr="000C4691" w:rsidRDefault="00B81F74" w:rsidP="00315C58">
            <w:pPr>
              <w:spacing w:after="0"/>
              <w:jc w:val="center"/>
              <w:rPr>
                <w:rFonts w:cs="Calibri"/>
                <w:sz w:val="20"/>
                <w:szCs w:val="20"/>
              </w:rPr>
            </w:pPr>
            <w:r w:rsidRPr="000C4691">
              <w:rPr>
                <w:rFonts w:cs="Calibri"/>
                <w:sz w:val="20"/>
                <w:szCs w:val="20"/>
              </w:rPr>
              <w:t>Emp. (Nos)</w:t>
            </w:r>
          </w:p>
        </w:tc>
        <w:tc>
          <w:tcPr>
            <w:tcW w:w="875" w:type="dxa"/>
            <w:vMerge/>
          </w:tcPr>
          <w:p w:rsidR="00B81F74" w:rsidRPr="000C4691" w:rsidRDefault="00B81F74" w:rsidP="00315C58">
            <w:pPr>
              <w:spacing w:after="0"/>
              <w:jc w:val="center"/>
              <w:rPr>
                <w:rFonts w:cs="Calibri"/>
                <w:sz w:val="20"/>
                <w:szCs w:val="20"/>
              </w:rPr>
            </w:pPr>
          </w:p>
        </w:tc>
      </w:tr>
      <w:tr w:rsidR="00B81F74" w:rsidRPr="000C4691" w:rsidTr="000C4691">
        <w:trPr>
          <w:jc w:val="center"/>
        </w:trPr>
        <w:tc>
          <w:tcPr>
            <w:tcW w:w="470" w:type="dxa"/>
          </w:tcPr>
          <w:p w:rsidR="00B81F74" w:rsidRPr="000C4691" w:rsidRDefault="00B81F74" w:rsidP="00315C58">
            <w:pPr>
              <w:spacing w:after="0"/>
              <w:rPr>
                <w:rFonts w:cs="Calibri"/>
                <w:sz w:val="20"/>
                <w:szCs w:val="20"/>
              </w:rPr>
            </w:pPr>
            <w:r w:rsidRPr="000C4691">
              <w:rPr>
                <w:rFonts w:cs="Calibri"/>
                <w:sz w:val="20"/>
                <w:szCs w:val="20"/>
              </w:rPr>
              <w:t>1</w:t>
            </w:r>
          </w:p>
        </w:tc>
        <w:tc>
          <w:tcPr>
            <w:tcW w:w="1190" w:type="dxa"/>
          </w:tcPr>
          <w:p w:rsidR="00B81F74" w:rsidRPr="000C4691" w:rsidRDefault="00B81F74" w:rsidP="00F96FFC">
            <w:pPr>
              <w:spacing w:after="0" w:line="240" w:lineRule="auto"/>
              <w:rPr>
                <w:rFonts w:cs="Calibri"/>
                <w:sz w:val="20"/>
                <w:szCs w:val="20"/>
              </w:rPr>
            </w:pPr>
            <w:r w:rsidRPr="000C4691">
              <w:rPr>
                <w:rFonts w:cs="Calibri"/>
                <w:sz w:val="20"/>
                <w:szCs w:val="20"/>
              </w:rPr>
              <w:t xml:space="preserve">KVIC, </w:t>
            </w:r>
          </w:p>
          <w:p w:rsidR="00B81F74" w:rsidRPr="000C4691" w:rsidRDefault="00B81F74" w:rsidP="00F96FFC">
            <w:pPr>
              <w:spacing w:after="0" w:line="240" w:lineRule="auto"/>
              <w:rPr>
                <w:rFonts w:cs="Calibri"/>
                <w:sz w:val="20"/>
                <w:szCs w:val="20"/>
              </w:rPr>
            </w:pPr>
            <w:r w:rsidRPr="000C4691">
              <w:rPr>
                <w:rFonts w:cs="Calibri"/>
                <w:sz w:val="20"/>
                <w:szCs w:val="20"/>
              </w:rPr>
              <w:t xml:space="preserve">S.O., Hyd </w:t>
            </w:r>
          </w:p>
        </w:tc>
        <w:tc>
          <w:tcPr>
            <w:tcW w:w="703" w:type="dxa"/>
            <w:vAlign w:val="center"/>
          </w:tcPr>
          <w:p w:rsidR="00B81F74" w:rsidRPr="000C4691" w:rsidRDefault="00540565" w:rsidP="009D5197">
            <w:pPr>
              <w:spacing w:after="0"/>
              <w:jc w:val="right"/>
              <w:rPr>
                <w:rFonts w:cs="Calibri"/>
                <w:sz w:val="20"/>
                <w:szCs w:val="20"/>
              </w:rPr>
            </w:pPr>
            <w:r w:rsidRPr="000C4691">
              <w:rPr>
                <w:rFonts w:cs="Calibri"/>
                <w:sz w:val="20"/>
                <w:szCs w:val="20"/>
              </w:rPr>
              <w:t>180</w:t>
            </w:r>
          </w:p>
        </w:tc>
        <w:tc>
          <w:tcPr>
            <w:tcW w:w="930" w:type="dxa"/>
            <w:vAlign w:val="center"/>
          </w:tcPr>
          <w:p w:rsidR="00B81F74" w:rsidRPr="000C4691" w:rsidRDefault="00540565" w:rsidP="009D5197">
            <w:pPr>
              <w:spacing w:after="0"/>
              <w:jc w:val="right"/>
              <w:rPr>
                <w:rFonts w:cs="Calibri"/>
                <w:sz w:val="20"/>
                <w:szCs w:val="20"/>
              </w:rPr>
            </w:pPr>
            <w:r w:rsidRPr="000C4691">
              <w:rPr>
                <w:rFonts w:cs="Calibri"/>
                <w:sz w:val="20"/>
                <w:szCs w:val="20"/>
              </w:rPr>
              <w:t>357.05</w:t>
            </w:r>
          </w:p>
        </w:tc>
        <w:tc>
          <w:tcPr>
            <w:tcW w:w="749" w:type="dxa"/>
            <w:vAlign w:val="center"/>
          </w:tcPr>
          <w:p w:rsidR="00B81F74" w:rsidRPr="000C4691" w:rsidRDefault="00540565" w:rsidP="009D5197">
            <w:pPr>
              <w:spacing w:after="0"/>
              <w:jc w:val="right"/>
              <w:rPr>
                <w:rFonts w:cs="Calibri"/>
                <w:sz w:val="20"/>
                <w:szCs w:val="20"/>
              </w:rPr>
            </w:pPr>
            <w:r w:rsidRPr="000C4691">
              <w:rPr>
                <w:rFonts w:cs="Calibri"/>
                <w:sz w:val="20"/>
                <w:szCs w:val="20"/>
              </w:rPr>
              <w:t>1440</w:t>
            </w:r>
          </w:p>
        </w:tc>
        <w:tc>
          <w:tcPr>
            <w:tcW w:w="924" w:type="dxa"/>
            <w:vAlign w:val="center"/>
          </w:tcPr>
          <w:p w:rsidR="00B81F74" w:rsidRPr="000C4691" w:rsidRDefault="00540565" w:rsidP="009D5197">
            <w:pPr>
              <w:spacing w:after="0"/>
              <w:jc w:val="right"/>
              <w:rPr>
                <w:rFonts w:cs="Calibri"/>
                <w:sz w:val="20"/>
                <w:szCs w:val="20"/>
              </w:rPr>
            </w:pPr>
            <w:r w:rsidRPr="000C4691">
              <w:rPr>
                <w:rFonts w:cs="Calibri"/>
                <w:sz w:val="20"/>
                <w:szCs w:val="20"/>
              </w:rPr>
              <w:t>80</w:t>
            </w:r>
          </w:p>
        </w:tc>
        <w:tc>
          <w:tcPr>
            <w:tcW w:w="930" w:type="dxa"/>
            <w:vAlign w:val="center"/>
          </w:tcPr>
          <w:p w:rsidR="00B81F74" w:rsidRPr="000C4691" w:rsidRDefault="00540565" w:rsidP="009D5197">
            <w:pPr>
              <w:spacing w:after="0"/>
              <w:jc w:val="right"/>
              <w:rPr>
                <w:rFonts w:cs="Calibri"/>
                <w:sz w:val="20"/>
                <w:szCs w:val="20"/>
              </w:rPr>
            </w:pPr>
            <w:r w:rsidRPr="000C4691">
              <w:rPr>
                <w:rFonts w:cs="Calibri"/>
                <w:sz w:val="20"/>
                <w:szCs w:val="20"/>
              </w:rPr>
              <w:t>350.35</w:t>
            </w:r>
          </w:p>
        </w:tc>
        <w:tc>
          <w:tcPr>
            <w:tcW w:w="749" w:type="dxa"/>
            <w:vAlign w:val="center"/>
          </w:tcPr>
          <w:p w:rsidR="00B81F74" w:rsidRPr="000C4691" w:rsidRDefault="00540565" w:rsidP="009D5197">
            <w:pPr>
              <w:spacing w:after="0"/>
              <w:jc w:val="right"/>
              <w:rPr>
                <w:rFonts w:cs="Calibri"/>
                <w:sz w:val="20"/>
                <w:szCs w:val="20"/>
              </w:rPr>
            </w:pPr>
            <w:r w:rsidRPr="000C4691">
              <w:rPr>
                <w:rFonts w:cs="Calibri"/>
                <w:sz w:val="20"/>
                <w:szCs w:val="20"/>
              </w:rPr>
              <w:t>771</w:t>
            </w:r>
          </w:p>
        </w:tc>
        <w:tc>
          <w:tcPr>
            <w:tcW w:w="924" w:type="dxa"/>
            <w:vAlign w:val="center"/>
          </w:tcPr>
          <w:p w:rsidR="00B81F74" w:rsidRPr="000C4691" w:rsidRDefault="00540565" w:rsidP="009D5197">
            <w:pPr>
              <w:spacing w:after="0"/>
              <w:jc w:val="right"/>
              <w:rPr>
                <w:rFonts w:cs="Calibri"/>
                <w:sz w:val="20"/>
                <w:szCs w:val="20"/>
              </w:rPr>
            </w:pPr>
            <w:r w:rsidRPr="000C4691">
              <w:rPr>
                <w:rFonts w:cs="Calibri"/>
                <w:sz w:val="20"/>
                <w:szCs w:val="20"/>
              </w:rPr>
              <w:t>44</w:t>
            </w:r>
          </w:p>
        </w:tc>
        <w:tc>
          <w:tcPr>
            <w:tcW w:w="930" w:type="dxa"/>
            <w:vAlign w:val="center"/>
          </w:tcPr>
          <w:p w:rsidR="00B81F74" w:rsidRPr="000C4691" w:rsidRDefault="00540565" w:rsidP="009D5197">
            <w:pPr>
              <w:spacing w:after="0"/>
              <w:jc w:val="right"/>
              <w:rPr>
                <w:rFonts w:cs="Calibri"/>
                <w:sz w:val="20"/>
                <w:szCs w:val="20"/>
              </w:rPr>
            </w:pPr>
            <w:r w:rsidRPr="000C4691">
              <w:rPr>
                <w:rFonts w:cs="Calibri"/>
                <w:sz w:val="20"/>
                <w:szCs w:val="20"/>
              </w:rPr>
              <w:t>234.71</w:t>
            </w:r>
          </w:p>
        </w:tc>
        <w:tc>
          <w:tcPr>
            <w:tcW w:w="749" w:type="dxa"/>
            <w:vAlign w:val="center"/>
          </w:tcPr>
          <w:p w:rsidR="00B81F74" w:rsidRPr="000C4691" w:rsidRDefault="00540565" w:rsidP="009D5197">
            <w:pPr>
              <w:spacing w:after="0"/>
              <w:jc w:val="right"/>
              <w:rPr>
                <w:rFonts w:cs="Calibri"/>
                <w:sz w:val="20"/>
                <w:szCs w:val="20"/>
              </w:rPr>
            </w:pPr>
            <w:r w:rsidRPr="000C4691">
              <w:rPr>
                <w:rFonts w:cs="Calibri"/>
                <w:sz w:val="20"/>
                <w:szCs w:val="20"/>
              </w:rPr>
              <w:t>517</w:t>
            </w:r>
          </w:p>
        </w:tc>
        <w:tc>
          <w:tcPr>
            <w:tcW w:w="875" w:type="dxa"/>
            <w:vAlign w:val="center"/>
          </w:tcPr>
          <w:p w:rsidR="00B81F74" w:rsidRPr="000C4691" w:rsidRDefault="00540565" w:rsidP="00B81F74">
            <w:pPr>
              <w:spacing w:after="0"/>
              <w:jc w:val="right"/>
              <w:rPr>
                <w:rFonts w:cs="Calibri"/>
                <w:sz w:val="20"/>
                <w:szCs w:val="20"/>
              </w:rPr>
            </w:pPr>
            <w:r w:rsidRPr="000C4691">
              <w:rPr>
                <w:rFonts w:cs="Calibri"/>
                <w:sz w:val="20"/>
                <w:szCs w:val="20"/>
              </w:rPr>
              <w:t>65.74</w:t>
            </w:r>
          </w:p>
        </w:tc>
      </w:tr>
      <w:tr w:rsidR="00B81F74" w:rsidRPr="000C4691" w:rsidTr="000C4691">
        <w:trPr>
          <w:jc w:val="center"/>
        </w:trPr>
        <w:tc>
          <w:tcPr>
            <w:tcW w:w="470" w:type="dxa"/>
          </w:tcPr>
          <w:p w:rsidR="00B81F74" w:rsidRPr="000C4691" w:rsidRDefault="00B81F74" w:rsidP="00315C58">
            <w:pPr>
              <w:spacing w:after="0"/>
              <w:rPr>
                <w:rFonts w:cs="Calibri"/>
                <w:sz w:val="20"/>
                <w:szCs w:val="20"/>
              </w:rPr>
            </w:pPr>
            <w:r w:rsidRPr="000C4691">
              <w:rPr>
                <w:rFonts w:cs="Calibri"/>
                <w:sz w:val="20"/>
                <w:szCs w:val="20"/>
              </w:rPr>
              <w:t>2</w:t>
            </w:r>
          </w:p>
        </w:tc>
        <w:tc>
          <w:tcPr>
            <w:tcW w:w="1190" w:type="dxa"/>
          </w:tcPr>
          <w:p w:rsidR="00B81F74" w:rsidRPr="000C4691" w:rsidRDefault="00B81F74" w:rsidP="00F96FFC">
            <w:pPr>
              <w:spacing w:after="0" w:line="240" w:lineRule="auto"/>
              <w:rPr>
                <w:rFonts w:cs="Calibri"/>
                <w:sz w:val="20"/>
                <w:szCs w:val="20"/>
              </w:rPr>
            </w:pPr>
            <w:r w:rsidRPr="000C4691">
              <w:rPr>
                <w:rFonts w:cs="Calibri"/>
                <w:sz w:val="20"/>
                <w:szCs w:val="20"/>
              </w:rPr>
              <w:t>KVIB</w:t>
            </w:r>
          </w:p>
        </w:tc>
        <w:tc>
          <w:tcPr>
            <w:tcW w:w="703" w:type="dxa"/>
            <w:vAlign w:val="bottom"/>
          </w:tcPr>
          <w:p w:rsidR="00B81F74" w:rsidRPr="000C4691" w:rsidRDefault="00540565" w:rsidP="00315C58">
            <w:pPr>
              <w:spacing w:after="0"/>
              <w:jc w:val="right"/>
              <w:rPr>
                <w:rFonts w:cs="Calibri"/>
                <w:sz w:val="20"/>
                <w:szCs w:val="20"/>
              </w:rPr>
            </w:pPr>
            <w:r w:rsidRPr="000C4691">
              <w:rPr>
                <w:rFonts w:cs="Calibri"/>
                <w:sz w:val="20"/>
                <w:szCs w:val="20"/>
              </w:rPr>
              <w:t>293</w:t>
            </w:r>
          </w:p>
        </w:tc>
        <w:tc>
          <w:tcPr>
            <w:tcW w:w="930" w:type="dxa"/>
            <w:vAlign w:val="bottom"/>
          </w:tcPr>
          <w:p w:rsidR="00B81F74" w:rsidRPr="000C4691" w:rsidRDefault="00540565" w:rsidP="00315C58">
            <w:pPr>
              <w:spacing w:after="0"/>
              <w:jc w:val="right"/>
              <w:rPr>
                <w:rFonts w:cs="Calibri"/>
                <w:sz w:val="20"/>
                <w:szCs w:val="20"/>
              </w:rPr>
            </w:pPr>
            <w:r w:rsidRPr="000C4691">
              <w:rPr>
                <w:rFonts w:cs="Calibri"/>
                <w:sz w:val="20"/>
                <w:szCs w:val="20"/>
              </w:rPr>
              <w:t>580.19</w:t>
            </w:r>
          </w:p>
        </w:tc>
        <w:tc>
          <w:tcPr>
            <w:tcW w:w="749" w:type="dxa"/>
            <w:vAlign w:val="bottom"/>
          </w:tcPr>
          <w:p w:rsidR="00B81F74" w:rsidRPr="000C4691" w:rsidRDefault="00540565" w:rsidP="00315C58">
            <w:pPr>
              <w:spacing w:after="0"/>
              <w:jc w:val="right"/>
              <w:rPr>
                <w:rFonts w:cs="Calibri"/>
                <w:sz w:val="20"/>
                <w:szCs w:val="20"/>
              </w:rPr>
            </w:pPr>
            <w:r w:rsidRPr="000C4691">
              <w:rPr>
                <w:rFonts w:cs="Calibri"/>
                <w:sz w:val="20"/>
                <w:szCs w:val="20"/>
              </w:rPr>
              <w:t>2344</w:t>
            </w:r>
          </w:p>
        </w:tc>
        <w:tc>
          <w:tcPr>
            <w:tcW w:w="924" w:type="dxa"/>
            <w:vAlign w:val="bottom"/>
          </w:tcPr>
          <w:p w:rsidR="00B81F74" w:rsidRPr="000C4691" w:rsidRDefault="00540565" w:rsidP="00315C58">
            <w:pPr>
              <w:spacing w:after="0"/>
              <w:jc w:val="right"/>
              <w:rPr>
                <w:rFonts w:cs="Calibri"/>
                <w:sz w:val="20"/>
                <w:szCs w:val="20"/>
              </w:rPr>
            </w:pPr>
            <w:r w:rsidRPr="000C4691">
              <w:rPr>
                <w:rFonts w:cs="Calibri"/>
                <w:sz w:val="20"/>
                <w:szCs w:val="20"/>
              </w:rPr>
              <w:t>329</w:t>
            </w:r>
          </w:p>
        </w:tc>
        <w:tc>
          <w:tcPr>
            <w:tcW w:w="930" w:type="dxa"/>
            <w:vAlign w:val="bottom"/>
          </w:tcPr>
          <w:p w:rsidR="00B81F74" w:rsidRPr="000C4691" w:rsidRDefault="00540565" w:rsidP="00315C58">
            <w:pPr>
              <w:spacing w:after="0"/>
              <w:jc w:val="right"/>
              <w:rPr>
                <w:rFonts w:cs="Calibri"/>
                <w:sz w:val="20"/>
                <w:szCs w:val="20"/>
              </w:rPr>
            </w:pPr>
            <w:r w:rsidRPr="000C4691">
              <w:rPr>
                <w:rFonts w:cs="Calibri"/>
                <w:sz w:val="20"/>
                <w:szCs w:val="20"/>
              </w:rPr>
              <w:t>1108.03</w:t>
            </w:r>
          </w:p>
        </w:tc>
        <w:tc>
          <w:tcPr>
            <w:tcW w:w="749" w:type="dxa"/>
          </w:tcPr>
          <w:p w:rsidR="00B81F74" w:rsidRPr="000C4691" w:rsidRDefault="00540565" w:rsidP="00315C58">
            <w:pPr>
              <w:spacing w:after="0"/>
              <w:jc w:val="right"/>
              <w:rPr>
                <w:rFonts w:cs="Calibri"/>
                <w:sz w:val="20"/>
                <w:szCs w:val="20"/>
              </w:rPr>
            </w:pPr>
            <w:r w:rsidRPr="000C4691">
              <w:rPr>
                <w:rFonts w:cs="Calibri"/>
                <w:sz w:val="20"/>
                <w:szCs w:val="20"/>
              </w:rPr>
              <w:t>2988</w:t>
            </w:r>
          </w:p>
        </w:tc>
        <w:tc>
          <w:tcPr>
            <w:tcW w:w="924" w:type="dxa"/>
            <w:vAlign w:val="bottom"/>
          </w:tcPr>
          <w:p w:rsidR="00B81F74" w:rsidRPr="000C4691" w:rsidRDefault="00540565" w:rsidP="00315C58">
            <w:pPr>
              <w:spacing w:after="0"/>
              <w:jc w:val="right"/>
              <w:rPr>
                <w:rFonts w:cs="Calibri"/>
                <w:sz w:val="20"/>
                <w:szCs w:val="20"/>
              </w:rPr>
            </w:pPr>
            <w:r w:rsidRPr="000C4691">
              <w:rPr>
                <w:rFonts w:cs="Calibri"/>
                <w:sz w:val="20"/>
                <w:szCs w:val="20"/>
              </w:rPr>
              <w:t>185</w:t>
            </w:r>
          </w:p>
        </w:tc>
        <w:tc>
          <w:tcPr>
            <w:tcW w:w="930" w:type="dxa"/>
            <w:vAlign w:val="bottom"/>
          </w:tcPr>
          <w:p w:rsidR="00B81F74" w:rsidRPr="000C4691" w:rsidRDefault="00540565" w:rsidP="00315C58">
            <w:pPr>
              <w:spacing w:after="0"/>
              <w:jc w:val="right"/>
              <w:rPr>
                <w:rFonts w:cs="Calibri"/>
                <w:sz w:val="20"/>
                <w:szCs w:val="20"/>
              </w:rPr>
            </w:pPr>
            <w:r w:rsidRPr="000C4691">
              <w:rPr>
                <w:rFonts w:cs="Calibri"/>
                <w:sz w:val="20"/>
                <w:szCs w:val="20"/>
              </w:rPr>
              <w:t>585.70</w:t>
            </w:r>
          </w:p>
        </w:tc>
        <w:tc>
          <w:tcPr>
            <w:tcW w:w="749" w:type="dxa"/>
            <w:vAlign w:val="bottom"/>
          </w:tcPr>
          <w:p w:rsidR="00B81F74" w:rsidRPr="000C4691" w:rsidRDefault="00540565" w:rsidP="00315C58">
            <w:pPr>
              <w:spacing w:after="0"/>
              <w:jc w:val="right"/>
              <w:rPr>
                <w:rFonts w:cs="Calibri"/>
                <w:sz w:val="20"/>
                <w:szCs w:val="20"/>
              </w:rPr>
            </w:pPr>
            <w:r w:rsidRPr="000C4691">
              <w:rPr>
                <w:rFonts w:cs="Calibri"/>
                <w:sz w:val="20"/>
                <w:szCs w:val="20"/>
              </w:rPr>
              <w:t>1288</w:t>
            </w:r>
          </w:p>
        </w:tc>
        <w:tc>
          <w:tcPr>
            <w:tcW w:w="875" w:type="dxa"/>
            <w:vAlign w:val="center"/>
          </w:tcPr>
          <w:p w:rsidR="00B81F74" w:rsidRPr="000C4691" w:rsidRDefault="00540565" w:rsidP="00B81F74">
            <w:pPr>
              <w:spacing w:after="0"/>
              <w:jc w:val="right"/>
              <w:rPr>
                <w:rFonts w:cs="Calibri"/>
                <w:sz w:val="20"/>
                <w:szCs w:val="20"/>
              </w:rPr>
            </w:pPr>
            <w:r w:rsidRPr="000C4691">
              <w:rPr>
                <w:rFonts w:cs="Calibri"/>
                <w:sz w:val="20"/>
                <w:szCs w:val="20"/>
              </w:rPr>
              <w:t>100.95</w:t>
            </w:r>
          </w:p>
        </w:tc>
      </w:tr>
      <w:tr w:rsidR="00B81F74" w:rsidRPr="000C4691" w:rsidTr="000C4691">
        <w:trPr>
          <w:jc w:val="center"/>
        </w:trPr>
        <w:tc>
          <w:tcPr>
            <w:tcW w:w="470" w:type="dxa"/>
          </w:tcPr>
          <w:p w:rsidR="00B81F74" w:rsidRPr="000C4691" w:rsidRDefault="00B81F74" w:rsidP="00315C58">
            <w:pPr>
              <w:spacing w:after="0"/>
              <w:rPr>
                <w:rFonts w:cs="Calibri"/>
                <w:sz w:val="20"/>
                <w:szCs w:val="20"/>
              </w:rPr>
            </w:pPr>
            <w:r w:rsidRPr="000C4691">
              <w:rPr>
                <w:rFonts w:cs="Calibri"/>
                <w:sz w:val="20"/>
                <w:szCs w:val="20"/>
              </w:rPr>
              <w:t>3</w:t>
            </w:r>
          </w:p>
        </w:tc>
        <w:tc>
          <w:tcPr>
            <w:tcW w:w="1190" w:type="dxa"/>
          </w:tcPr>
          <w:p w:rsidR="00B81F74" w:rsidRPr="000C4691" w:rsidRDefault="00B81F74" w:rsidP="00F96FFC">
            <w:pPr>
              <w:spacing w:after="0" w:line="240" w:lineRule="auto"/>
              <w:rPr>
                <w:rFonts w:cs="Calibri"/>
                <w:sz w:val="20"/>
                <w:szCs w:val="20"/>
              </w:rPr>
            </w:pPr>
            <w:r w:rsidRPr="000C4691">
              <w:rPr>
                <w:rFonts w:cs="Calibri"/>
                <w:sz w:val="20"/>
                <w:szCs w:val="20"/>
              </w:rPr>
              <w:t>DIC</w:t>
            </w:r>
          </w:p>
        </w:tc>
        <w:tc>
          <w:tcPr>
            <w:tcW w:w="703" w:type="dxa"/>
            <w:vAlign w:val="bottom"/>
          </w:tcPr>
          <w:p w:rsidR="00B81F74" w:rsidRPr="000C4691" w:rsidRDefault="00540565" w:rsidP="00315C58">
            <w:pPr>
              <w:spacing w:after="0"/>
              <w:jc w:val="right"/>
              <w:rPr>
                <w:rFonts w:cs="Calibri"/>
                <w:sz w:val="20"/>
                <w:szCs w:val="20"/>
              </w:rPr>
            </w:pPr>
            <w:r w:rsidRPr="000C4691">
              <w:rPr>
                <w:rFonts w:cs="Calibri"/>
                <w:sz w:val="20"/>
                <w:szCs w:val="20"/>
              </w:rPr>
              <w:t>390</w:t>
            </w:r>
          </w:p>
        </w:tc>
        <w:tc>
          <w:tcPr>
            <w:tcW w:w="930" w:type="dxa"/>
            <w:vAlign w:val="bottom"/>
          </w:tcPr>
          <w:p w:rsidR="00B81F74" w:rsidRPr="000C4691" w:rsidRDefault="00540565" w:rsidP="00315C58">
            <w:pPr>
              <w:spacing w:after="0"/>
              <w:jc w:val="right"/>
              <w:rPr>
                <w:rFonts w:cs="Calibri"/>
                <w:sz w:val="20"/>
                <w:szCs w:val="20"/>
              </w:rPr>
            </w:pPr>
            <w:r w:rsidRPr="000C4691">
              <w:rPr>
                <w:rFonts w:cs="Calibri"/>
                <w:sz w:val="20"/>
                <w:szCs w:val="20"/>
              </w:rPr>
              <w:t>773.57</w:t>
            </w:r>
          </w:p>
        </w:tc>
        <w:tc>
          <w:tcPr>
            <w:tcW w:w="749" w:type="dxa"/>
            <w:vAlign w:val="bottom"/>
          </w:tcPr>
          <w:p w:rsidR="00B81F74" w:rsidRPr="000C4691" w:rsidRDefault="00540565" w:rsidP="00315C58">
            <w:pPr>
              <w:spacing w:after="0"/>
              <w:jc w:val="right"/>
              <w:rPr>
                <w:rFonts w:cs="Calibri"/>
                <w:sz w:val="20"/>
                <w:szCs w:val="20"/>
              </w:rPr>
            </w:pPr>
            <w:r w:rsidRPr="000C4691">
              <w:rPr>
                <w:rFonts w:cs="Calibri"/>
                <w:sz w:val="20"/>
                <w:szCs w:val="20"/>
              </w:rPr>
              <w:t>3120</w:t>
            </w:r>
          </w:p>
        </w:tc>
        <w:tc>
          <w:tcPr>
            <w:tcW w:w="924" w:type="dxa"/>
            <w:vAlign w:val="bottom"/>
          </w:tcPr>
          <w:p w:rsidR="00B81F74" w:rsidRPr="000C4691" w:rsidRDefault="00540565" w:rsidP="00315C58">
            <w:pPr>
              <w:spacing w:after="0"/>
              <w:jc w:val="right"/>
              <w:rPr>
                <w:rFonts w:cs="Calibri"/>
                <w:sz w:val="20"/>
                <w:szCs w:val="20"/>
              </w:rPr>
            </w:pPr>
            <w:r w:rsidRPr="000C4691">
              <w:rPr>
                <w:rFonts w:cs="Calibri"/>
                <w:sz w:val="20"/>
                <w:szCs w:val="20"/>
              </w:rPr>
              <w:t>416</w:t>
            </w:r>
          </w:p>
        </w:tc>
        <w:tc>
          <w:tcPr>
            <w:tcW w:w="930" w:type="dxa"/>
            <w:vAlign w:val="bottom"/>
          </w:tcPr>
          <w:p w:rsidR="00B81F74" w:rsidRPr="000C4691" w:rsidRDefault="00540565" w:rsidP="00315C58">
            <w:pPr>
              <w:spacing w:after="0"/>
              <w:jc w:val="right"/>
              <w:rPr>
                <w:rFonts w:cs="Calibri"/>
                <w:sz w:val="20"/>
                <w:szCs w:val="20"/>
              </w:rPr>
            </w:pPr>
            <w:r w:rsidRPr="000C4691">
              <w:rPr>
                <w:rFonts w:cs="Calibri"/>
                <w:sz w:val="20"/>
                <w:szCs w:val="20"/>
              </w:rPr>
              <w:t>1100.27</w:t>
            </w:r>
          </w:p>
        </w:tc>
        <w:tc>
          <w:tcPr>
            <w:tcW w:w="749" w:type="dxa"/>
          </w:tcPr>
          <w:p w:rsidR="00B81F74" w:rsidRPr="000C4691" w:rsidRDefault="00540565" w:rsidP="00315C58">
            <w:pPr>
              <w:spacing w:after="0"/>
              <w:jc w:val="right"/>
              <w:rPr>
                <w:rFonts w:cs="Calibri"/>
                <w:sz w:val="20"/>
                <w:szCs w:val="20"/>
              </w:rPr>
            </w:pPr>
            <w:r w:rsidRPr="000C4691">
              <w:rPr>
                <w:rFonts w:cs="Calibri"/>
                <w:sz w:val="20"/>
                <w:szCs w:val="20"/>
              </w:rPr>
              <w:t>3083</w:t>
            </w:r>
          </w:p>
        </w:tc>
        <w:tc>
          <w:tcPr>
            <w:tcW w:w="924" w:type="dxa"/>
            <w:vAlign w:val="bottom"/>
          </w:tcPr>
          <w:p w:rsidR="00B81F74" w:rsidRPr="000C4691" w:rsidRDefault="00540565" w:rsidP="00315C58">
            <w:pPr>
              <w:spacing w:after="0"/>
              <w:jc w:val="right"/>
              <w:rPr>
                <w:rFonts w:cs="Calibri"/>
                <w:sz w:val="20"/>
                <w:szCs w:val="20"/>
              </w:rPr>
            </w:pPr>
            <w:r w:rsidRPr="000C4691">
              <w:rPr>
                <w:rFonts w:cs="Calibri"/>
                <w:sz w:val="20"/>
                <w:szCs w:val="20"/>
              </w:rPr>
              <w:t>161</w:t>
            </w:r>
          </w:p>
        </w:tc>
        <w:tc>
          <w:tcPr>
            <w:tcW w:w="930" w:type="dxa"/>
            <w:vAlign w:val="bottom"/>
          </w:tcPr>
          <w:p w:rsidR="00B81F74" w:rsidRPr="000C4691" w:rsidRDefault="00540565" w:rsidP="00315C58">
            <w:pPr>
              <w:spacing w:after="0"/>
              <w:jc w:val="right"/>
              <w:rPr>
                <w:rFonts w:cs="Calibri"/>
                <w:sz w:val="20"/>
                <w:szCs w:val="20"/>
              </w:rPr>
            </w:pPr>
            <w:r w:rsidRPr="000C4691">
              <w:rPr>
                <w:rFonts w:cs="Calibri"/>
                <w:sz w:val="20"/>
                <w:szCs w:val="20"/>
              </w:rPr>
              <w:t>494.31</w:t>
            </w:r>
          </w:p>
        </w:tc>
        <w:tc>
          <w:tcPr>
            <w:tcW w:w="749" w:type="dxa"/>
            <w:vAlign w:val="bottom"/>
          </w:tcPr>
          <w:p w:rsidR="00B81F74" w:rsidRPr="000C4691" w:rsidRDefault="00540565" w:rsidP="00315C58">
            <w:pPr>
              <w:spacing w:after="0"/>
              <w:jc w:val="right"/>
              <w:rPr>
                <w:rFonts w:cs="Calibri"/>
                <w:sz w:val="20"/>
                <w:szCs w:val="20"/>
              </w:rPr>
            </w:pPr>
            <w:r w:rsidRPr="000C4691">
              <w:rPr>
                <w:rFonts w:cs="Calibri"/>
                <w:sz w:val="20"/>
                <w:szCs w:val="20"/>
              </w:rPr>
              <w:t>1088</w:t>
            </w:r>
          </w:p>
        </w:tc>
        <w:tc>
          <w:tcPr>
            <w:tcW w:w="875" w:type="dxa"/>
            <w:vAlign w:val="center"/>
          </w:tcPr>
          <w:p w:rsidR="00B81F74" w:rsidRPr="000C4691" w:rsidRDefault="00540565" w:rsidP="00B81F74">
            <w:pPr>
              <w:spacing w:after="0"/>
              <w:jc w:val="right"/>
              <w:rPr>
                <w:rFonts w:cs="Calibri"/>
                <w:sz w:val="20"/>
                <w:szCs w:val="20"/>
              </w:rPr>
            </w:pPr>
            <w:r w:rsidRPr="000C4691">
              <w:rPr>
                <w:rFonts w:cs="Calibri"/>
                <w:sz w:val="20"/>
                <w:szCs w:val="20"/>
              </w:rPr>
              <w:t>63.90</w:t>
            </w:r>
          </w:p>
        </w:tc>
      </w:tr>
      <w:tr w:rsidR="00B81F74" w:rsidRPr="000C4691" w:rsidTr="000C4691">
        <w:trPr>
          <w:jc w:val="center"/>
        </w:trPr>
        <w:tc>
          <w:tcPr>
            <w:tcW w:w="470" w:type="dxa"/>
            <w:vAlign w:val="center"/>
          </w:tcPr>
          <w:p w:rsidR="00B81F74" w:rsidRPr="000C4691" w:rsidRDefault="00B81F74" w:rsidP="00315C58">
            <w:pPr>
              <w:spacing w:after="0"/>
              <w:jc w:val="right"/>
              <w:rPr>
                <w:rFonts w:cs="Calibri"/>
                <w:sz w:val="20"/>
                <w:szCs w:val="20"/>
              </w:rPr>
            </w:pPr>
          </w:p>
        </w:tc>
        <w:tc>
          <w:tcPr>
            <w:tcW w:w="1190" w:type="dxa"/>
            <w:vAlign w:val="center"/>
          </w:tcPr>
          <w:p w:rsidR="00B81F74" w:rsidRPr="000C4691" w:rsidRDefault="00B81F74" w:rsidP="00F96FFC">
            <w:pPr>
              <w:spacing w:after="0" w:line="240" w:lineRule="auto"/>
              <w:rPr>
                <w:rFonts w:cs="Calibri"/>
                <w:b/>
                <w:sz w:val="20"/>
                <w:szCs w:val="20"/>
              </w:rPr>
            </w:pPr>
            <w:r w:rsidRPr="000C4691">
              <w:rPr>
                <w:rFonts w:cs="Calibri"/>
                <w:b/>
                <w:sz w:val="20"/>
                <w:szCs w:val="20"/>
              </w:rPr>
              <w:t xml:space="preserve">  Total</w:t>
            </w:r>
          </w:p>
        </w:tc>
        <w:tc>
          <w:tcPr>
            <w:tcW w:w="703" w:type="dxa"/>
            <w:vAlign w:val="bottom"/>
          </w:tcPr>
          <w:p w:rsidR="00B81F74" w:rsidRPr="000C4691" w:rsidRDefault="00540565" w:rsidP="00315C58">
            <w:pPr>
              <w:spacing w:after="0"/>
              <w:jc w:val="right"/>
              <w:rPr>
                <w:rFonts w:cs="Calibri"/>
                <w:b/>
                <w:sz w:val="20"/>
                <w:szCs w:val="20"/>
              </w:rPr>
            </w:pPr>
            <w:r w:rsidRPr="000C4691">
              <w:rPr>
                <w:rFonts w:cs="Calibri"/>
                <w:b/>
                <w:sz w:val="20"/>
                <w:szCs w:val="20"/>
              </w:rPr>
              <w:t>863</w:t>
            </w:r>
          </w:p>
        </w:tc>
        <w:tc>
          <w:tcPr>
            <w:tcW w:w="930" w:type="dxa"/>
            <w:vAlign w:val="bottom"/>
          </w:tcPr>
          <w:p w:rsidR="00B81F74" w:rsidRPr="000C4691" w:rsidRDefault="00540565" w:rsidP="00315C58">
            <w:pPr>
              <w:spacing w:after="0"/>
              <w:jc w:val="right"/>
              <w:rPr>
                <w:rFonts w:cs="Calibri"/>
                <w:b/>
                <w:sz w:val="20"/>
                <w:szCs w:val="20"/>
              </w:rPr>
            </w:pPr>
            <w:r w:rsidRPr="000C4691">
              <w:rPr>
                <w:rFonts w:cs="Calibri"/>
                <w:b/>
                <w:sz w:val="20"/>
                <w:szCs w:val="20"/>
              </w:rPr>
              <w:t>1710.81</w:t>
            </w:r>
          </w:p>
        </w:tc>
        <w:tc>
          <w:tcPr>
            <w:tcW w:w="749" w:type="dxa"/>
            <w:vAlign w:val="bottom"/>
          </w:tcPr>
          <w:p w:rsidR="00B81F74" w:rsidRPr="000C4691" w:rsidRDefault="00540565" w:rsidP="00315C58">
            <w:pPr>
              <w:spacing w:after="0"/>
              <w:jc w:val="right"/>
              <w:rPr>
                <w:rFonts w:cs="Calibri"/>
                <w:b/>
                <w:sz w:val="20"/>
                <w:szCs w:val="20"/>
              </w:rPr>
            </w:pPr>
            <w:r w:rsidRPr="000C4691">
              <w:rPr>
                <w:rFonts w:cs="Calibri"/>
                <w:b/>
                <w:sz w:val="20"/>
                <w:szCs w:val="20"/>
              </w:rPr>
              <w:t>6904</w:t>
            </w:r>
          </w:p>
        </w:tc>
        <w:tc>
          <w:tcPr>
            <w:tcW w:w="924" w:type="dxa"/>
            <w:vAlign w:val="bottom"/>
          </w:tcPr>
          <w:p w:rsidR="00B81F74" w:rsidRPr="000C4691" w:rsidRDefault="00540565" w:rsidP="00315C58">
            <w:pPr>
              <w:spacing w:after="0"/>
              <w:jc w:val="right"/>
              <w:rPr>
                <w:rFonts w:cs="Calibri"/>
                <w:b/>
                <w:sz w:val="20"/>
                <w:szCs w:val="20"/>
              </w:rPr>
            </w:pPr>
            <w:r w:rsidRPr="000C4691">
              <w:rPr>
                <w:rFonts w:cs="Calibri"/>
                <w:b/>
                <w:sz w:val="20"/>
                <w:szCs w:val="20"/>
              </w:rPr>
              <w:t>825</w:t>
            </w:r>
          </w:p>
        </w:tc>
        <w:tc>
          <w:tcPr>
            <w:tcW w:w="930" w:type="dxa"/>
            <w:vAlign w:val="bottom"/>
          </w:tcPr>
          <w:p w:rsidR="00B81F74" w:rsidRPr="000C4691" w:rsidRDefault="00540565" w:rsidP="00315C58">
            <w:pPr>
              <w:spacing w:after="0"/>
              <w:jc w:val="right"/>
              <w:rPr>
                <w:rFonts w:cs="Calibri"/>
                <w:b/>
                <w:sz w:val="20"/>
                <w:szCs w:val="20"/>
              </w:rPr>
            </w:pPr>
            <w:r w:rsidRPr="000C4691">
              <w:rPr>
                <w:rFonts w:cs="Calibri"/>
                <w:b/>
                <w:sz w:val="20"/>
                <w:szCs w:val="20"/>
              </w:rPr>
              <w:t>2558.65</w:t>
            </w:r>
          </w:p>
        </w:tc>
        <w:tc>
          <w:tcPr>
            <w:tcW w:w="749" w:type="dxa"/>
          </w:tcPr>
          <w:p w:rsidR="00B81F74" w:rsidRPr="000C4691" w:rsidRDefault="00540565" w:rsidP="00315C58">
            <w:pPr>
              <w:spacing w:after="0"/>
              <w:jc w:val="right"/>
              <w:rPr>
                <w:rFonts w:cs="Calibri"/>
                <w:b/>
                <w:sz w:val="20"/>
                <w:szCs w:val="20"/>
              </w:rPr>
            </w:pPr>
            <w:r w:rsidRPr="000C4691">
              <w:rPr>
                <w:rFonts w:cs="Calibri"/>
                <w:b/>
                <w:sz w:val="20"/>
                <w:szCs w:val="20"/>
              </w:rPr>
              <w:t>6842</w:t>
            </w:r>
          </w:p>
        </w:tc>
        <w:tc>
          <w:tcPr>
            <w:tcW w:w="924" w:type="dxa"/>
            <w:vAlign w:val="bottom"/>
          </w:tcPr>
          <w:p w:rsidR="00B81F74" w:rsidRPr="000C4691" w:rsidRDefault="00540565" w:rsidP="00315C58">
            <w:pPr>
              <w:spacing w:after="0"/>
              <w:jc w:val="right"/>
              <w:rPr>
                <w:rFonts w:cs="Calibri"/>
                <w:b/>
                <w:sz w:val="20"/>
                <w:szCs w:val="20"/>
              </w:rPr>
            </w:pPr>
            <w:r w:rsidRPr="000C4691">
              <w:rPr>
                <w:rFonts w:cs="Calibri"/>
                <w:b/>
                <w:sz w:val="20"/>
                <w:szCs w:val="20"/>
              </w:rPr>
              <w:t>390</w:t>
            </w:r>
          </w:p>
        </w:tc>
        <w:tc>
          <w:tcPr>
            <w:tcW w:w="930" w:type="dxa"/>
            <w:vAlign w:val="bottom"/>
          </w:tcPr>
          <w:p w:rsidR="00B81F74" w:rsidRPr="000C4691" w:rsidRDefault="00540565" w:rsidP="00315C58">
            <w:pPr>
              <w:spacing w:after="0"/>
              <w:jc w:val="right"/>
              <w:rPr>
                <w:rFonts w:cs="Calibri"/>
                <w:b/>
                <w:sz w:val="20"/>
                <w:szCs w:val="20"/>
              </w:rPr>
            </w:pPr>
            <w:r w:rsidRPr="000C4691">
              <w:rPr>
                <w:rFonts w:cs="Calibri"/>
                <w:b/>
                <w:sz w:val="20"/>
                <w:szCs w:val="20"/>
              </w:rPr>
              <w:t>1314.72</w:t>
            </w:r>
          </w:p>
        </w:tc>
        <w:tc>
          <w:tcPr>
            <w:tcW w:w="749" w:type="dxa"/>
            <w:vAlign w:val="bottom"/>
          </w:tcPr>
          <w:p w:rsidR="00B81F74" w:rsidRPr="000C4691" w:rsidRDefault="00540565" w:rsidP="00315C58">
            <w:pPr>
              <w:spacing w:after="0"/>
              <w:jc w:val="right"/>
              <w:rPr>
                <w:rFonts w:cs="Calibri"/>
                <w:b/>
                <w:sz w:val="20"/>
                <w:szCs w:val="20"/>
              </w:rPr>
            </w:pPr>
            <w:r w:rsidRPr="000C4691">
              <w:rPr>
                <w:rFonts w:cs="Calibri"/>
                <w:b/>
                <w:sz w:val="20"/>
                <w:szCs w:val="20"/>
              </w:rPr>
              <w:t>2893</w:t>
            </w:r>
          </w:p>
        </w:tc>
        <w:tc>
          <w:tcPr>
            <w:tcW w:w="875" w:type="dxa"/>
            <w:vAlign w:val="center"/>
          </w:tcPr>
          <w:p w:rsidR="00B81F74" w:rsidRPr="000C4691" w:rsidRDefault="00540565" w:rsidP="00B81F74">
            <w:pPr>
              <w:spacing w:after="0"/>
              <w:jc w:val="right"/>
              <w:rPr>
                <w:rFonts w:cs="Calibri"/>
                <w:b/>
                <w:sz w:val="20"/>
                <w:szCs w:val="20"/>
              </w:rPr>
            </w:pPr>
            <w:r w:rsidRPr="000C4691">
              <w:rPr>
                <w:rFonts w:cs="Calibri"/>
                <w:b/>
                <w:sz w:val="20"/>
                <w:szCs w:val="20"/>
              </w:rPr>
              <w:t>76.85</w:t>
            </w:r>
          </w:p>
        </w:tc>
      </w:tr>
      <w:tr w:rsidR="00B81F74" w:rsidRPr="000C4691" w:rsidTr="000C4691">
        <w:trPr>
          <w:jc w:val="center"/>
        </w:trPr>
        <w:tc>
          <w:tcPr>
            <w:tcW w:w="470" w:type="dxa"/>
            <w:vAlign w:val="center"/>
          </w:tcPr>
          <w:p w:rsidR="00B81F74" w:rsidRPr="000C4691" w:rsidRDefault="00B81F74" w:rsidP="00315C58">
            <w:pPr>
              <w:spacing w:after="0"/>
              <w:jc w:val="right"/>
              <w:rPr>
                <w:rFonts w:cs="Calibri"/>
                <w:sz w:val="20"/>
                <w:szCs w:val="20"/>
              </w:rPr>
            </w:pPr>
            <w:r w:rsidRPr="000C4691">
              <w:rPr>
                <w:rFonts w:cs="Calibri"/>
                <w:sz w:val="20"/>
                <w:szCs w:val="20"/>
              </w:rPr>
              <w:t>4</w:t>
            </w:r>
          </w:p>
        </w:tc>
        <w:tc>
          <w:tcPr>
            <w:tcW w:w="1190" w:type="dxa"/>
            <w:vAlign w:val="center"/>
          </w:tcPr>
          <w:p w:rsidR="00B81F74" w:rsidRPr="000C4691" w:rsidRDefault="00B81F74" w:rsidP="00F96FFC">
            <w:pPr>
              <w:spacing w:after="0" w:line="240" w:lineRule="auto"/>
              <w:rPr>
                <w:rFonts w:cs="Calibri"/>
                <w:sz w:val="20"/>
                <w:szCs w:val="20"/>
              </w:rPr>
            </w:pPr>
            <w:r w:rsidRPr="000C4691">
              <w:rPr>
                <w:rFonts w:cs="Calibri"/>
                <w:sz w:val="20"/>
                <w:szCs w:val="20"/>
              </w:rPr>
              <w:t>KVIC,</w:t>
            </w:r>
          </w:p>
          <w:p w:rsidR="00B81F74" w:rsidRPr="000C4691" w:rsidRDefault="00B81F74" w:rsidP="00F96FFC">
            <w:pPr>
              <w:spacing w:after="0" w:line="240" w:lineRule="auto"/>
              <w:rPr>
                <w:rFonts w:cs="Calibri"/>
                <w:sz w:val="20"/>
                <w:szCs w:val="20"/>
              </w:rPr>
            </w:pPr>
            <w:r w:rsidRPr="000C4691">
              <w:rPr>
                <w:rFonts w:cs="Calibri"/>
                <w:sz w:val="20"/>
                <w:szCs w:val="20"/>
              </w:rPr>
              <w:t>D.O. Vizag</w:t>
            </w:r>
          </w:p>
        </w:tc>
        <w:tc>
          <w:tcPr>
            <w:tcW w:w="703" w:type="dxa"/>
            <w:vAlign w:val="center"/>
          </w:tcPr>
          <w:p w:rsidR="00B81F74" w:rsidRPr="000C4691" w:rsidRDefault="00540565" w:rsidP="009D5197">
            <w:pPr>
              <w:spacing w:after="0"/>
              <w:jc w:val="right"/>
              <w:rPr>
                <w:rFonts w:cs="Calibri"/>
                <w:sz w:val="20"/>
                <w:szCs w:val="20"/>
              </w:rPr>
            </w:pPr>
            <w:r w:rsidRPr="000C4691">
              <w:rPr>
                <w:rFonts w:cs="Calibri"/>
                <w:sz w:val="20"/>
                <w:szCs w:val="20"/>
              </w:rPr>
              <w:t>112</w:t>
            </w:r>
          </w:p>
        </w:tc>
        <w:tc>
          <w:tcPr>
            <w:tcW w:w="930" w:type="dxa"/>
            <w:vAlign w:val="center"/>
          </w:tcPr>
          <w:p w:rsidR="00B81F74" w:rsidRPr="000C4691" w:rsidRDefault="00540565" w:rsidP="009D5197">
            <w:pPr>
              <w:spacing w:after="0"/>
              <w:jc w:val="right"/>
              <w:rPr>
                <w:rFonts w:cs="Calibri"/>
                <w:sz w:val="20"/>
                <w:szCs w:val="20"/>
              </w:rPr>
            </w:pPr>
            <w:r w:rsidRPr="000C4691">
              <w:rPr>
                <w:rFonts w:cs="Calibri"/>
                <w:sz w:val="20"/>
                <w:szCs w:val="20"/>
              </w:rPr>
              <w:t>223.14</w:t>
            </w:r>
          </w:p>
        </w:tc>
        <w:tc>
          <w:tcPr>
            <w:tcW w:w="749" w:type="dxa"/>
            <w:vAlign w:val="center"/>
          </w:tcPr>
          <w:p w:rsidR="00B81F74" w:rsidRPr="000C4691" w:rsidRDefault="00540565" w:rsidP="009D5197">
            <w:pPr>
              <w:spacing w:after="0"/>
              <w:jc w:val="right"/>
              <w:rPr>
                <w:rFonts w:cs="Calibri"/>
                <w:sz w:val="20"/>
                <w:szCs w:val="20"/>
              </w:rPr>
            </w:pPr>
            <w:r w:rsidRPr="000C4691">
              <w:rPr>
                <w:rFonts w:cs="Calibri"/>
                <w:sz w:val="20"/>
                <w:szCs w:val="20"/>
              </w:rPr>
              <w:t>896</w:t>
            </w:r>
          </w:p>
        </w:tc>
        <w:tc>
          <w:tcPr>
            <w:tcW w:w="924" w:type="dxa"/>
            <w:vAlign w:val="center"/>
          </w:tcPr>
          <w:p w:rsidR="00B81F74" w:rsidRPr="000C4691" w:rsidRDefault="00540565" w:rsidP="009D5197">
            <w:pPr>
              <w:spacing w:after="0"/>
              <w:jc w:val="right"/>
              <w:rPr>
                <w:rFonts w:cs="Calibri"/>
                <w:sz w:val="20"/>
                <w:szCs w:val="20"/>
              </w:rPr>
            </w:pPr>
            <w:r w:rsidRPr="000C4691">
              <w:rPr>
                <w:rFonts w:cs="Calibri"/>
                <w:sz w:val="20"/>
                <w:szCs w:val="20"/>
              </w:rPr>
              <w:t>47</w:t>
            </w:r>
          </w:p>
        </w:tc>
        <w:tc>
          <w:tcPr>
            <w:tcW w:w="930" w:type="dxa"/>
            <w:vAlign w:val="center"/>
          </w:tcPr>
          <w:p w:rsidR="00B81F74" w:rsidRPr="000C4691" w:rsidRDefault="00540565" w:rsidP="009D5197">
            <w:pPr>
              <w:spacing w:after="0"/>
              <w:jc w:val="right"/>
              <w:rPr>
                <w:rFonts w:cs="Calibri"/>
                <w:sz w:val="20"/>
                <w:szCs w:val="20"/>
              </w:rPr>
            </w:pPr>
            <w:r w:rsidRPr="000C4691">
              <w:rPr>
                <w:rFonts w:cs="Calibri"/>
                <w:sz w:val="20"/>
                <w:szCs w:val="20"/>
              </w:rPr>
              <w:t>235.56</w:t>
            </w:r>
          </w:p>
        </w:tc>
        <w:tc>
          <w:tcPr>
            <w:tcW w:w="749" w:type="dxa"/>
            <w:vAlign w:val="center"/>
          </w:tcPr>
          <w:p w:rsidR="00B81F74" w:rsidRPr="000C4691" w:rsidRDefault="00540565" w:rsidP="009D5197">
            <w:pPr>
              <w:spacing w:after="0"/>
              <w:jc w:val="right"/>
              <w:rPr>
                <w:rFonts w:cs="Calibri"/>
                <w:sz w:val="20"/>
                <w:szCs w:val="20"/>
              </w:rPr>
            </w:pPr>
            <w:r w:rsidRPr="000C4691">
              <w:rPr>
                <w:rFonts w:cs="Calibri"/>
                <w:sz w:val="20"/>
                <w:szCs w:val="20"/>
              </w:rPr>
              <w:t>706</w:t>
            </w:r>
          </w:p>
        </w:tc>
        <w:tc>
          <w:tcPr>
            <w:tcW w:w="924" w:type="dxa"/>
            <w:vAlign w:val="center"/>
          </w:tcPr>
          <w:p w:rsidR="00B81F74" w:rsidRPr="000C4691" w:rsidRDefault="00540565" w:rsidP="009D5197">
            <w:pPr>
              <w:spacing w:after="0"/>
              <w:jc w:val="right"/>
              <w:rPr>
                <w:rFonts w:cs="Calibri"/>
                <w:sz w:val="20"/>
                <w:szCs w:val="20"/>
              </w:rPr>
            </w:pPr>
            <w:r w:rsidRPr="000C4691">
              <w:rPr>
                <w:rFonts w:cs="Calibri"/>
                <w:sz w:val="20"/>
                <w:szCs w:val="20"/>
              </w:rPr>
              <w:t>28</w:t>
            </w:r>
          </w:p>
        </w:tc>
        <w:tc>
          <w:tcPr>
            <w:tcW w:w="930" w:type="dxa"/>
            <w:vAlign w:val="center"/>
          </w:tcPr>
          <w:p w:rsidR="00B81F74" w:rsidRPr="000C4691" w:rsidRDefault="00540565" w:rsidP="009D5197">
            <w:pPr>
              <w:spacing w:after="0"/>
              <w:jc w:val="right"/>
              <w:rPr>
                <w:rFonts w:cs="Calibri"/>
                <w:sz w:val="20"/>
                <w:szCs w:val="20"/>
              </w:rPr>
            </w:pPr>
            <w:r w:rsidRPr="000C4691">
              <w:rPr>
                <w:rFonts w:cs="Calibri"/>
                <w:sz w:val="20"/>
                <w:szCs w:val="20"/>
              </w:rPr>
              <w:t>137.36</w:t>
            </w:r>
          </w:p>
        </w:tc>
        <w:tc>
          <w:tcPr>
            <w:tcW w:w="749" w:type="dxa"/>
            <w:vAlign w:val="center"/>
          </w:tcPr>
          <w:p w:rsidR="00B81F74" w:rsidRPr="000C4691" w:rsidRDefault="00540565" w:rsidP="009D5197">
            <w:pPr>
              <w:spacing w:after="0"/>
              <w:jc w:val="right"/>
              <w:rPr>
                <w:rFonts w:cs="Calibri"/>
                <w:sz w:val="20"/>
                <w:szCs w:val="20"/>
              </w:rPr>
            </w:pPr>
            <w:r w:rsidRPr="000C4691">
              <w:rPr>
                <w:rFonts w:cs="Calibri"/>
                <w:sz w:val="20"/>
                <w:szCs w:val="20"/>
              </w:rPr>
              <w:t>303</w:t>
            </w:r>
          </w:p>
        </w:tc>
        <w:tc>
          <w:tcPr>
            <w:tcW w:w="875" w:type="dxa"/>
            <w:vAlign w:val="center"/>
          </w:tcPr>
          <w:p w:rsidR="00B81F74" w:rsidRPr="000C4691" w:rsidRDefault="00540565" w:rsidP="00B81F74">
            <w:pPr>
              <w:spacing w:after="0"/>
              <w:jc w:val="right"/>
              <w:rPr>
                <w:rFonts w:cs="Calibri"/>
                <w:sz w:val="20"/>
                <w:szCs w:val="20"/>
              </w:rPr>
            </w:pPr>
            <w:r w:rsidRPr="000C4691">
              <w:rPr>
                <w:rFonts w:cs="Calibri"/>
                <w:sz w:val="20"/>
                <w:szCs w:val="20"/>
              </w:rPr>
              <w:t>61.56</w:t>
            </w:r>
          </w:p>
        </w:tc>
      </w:tr>
      <w:tr w:rsidR="00B81F74" w:rsidRPr="000C4691" w:rsidTr="000C4691">
        <w:trPr>
          <w:jc w:val="center"/>
        </w:trPr>
        <w:tc>
          <w:tcPr>
            <w:tcW w:w="1660" w:type="dxa"/>
            <w:gridSpan w:val="2"/>
            <w:vAlign w:val="center"/>
          </w:tcPr>
          <w:p w:rsidR="00B81F74" w:rsidRPr="000C4691" w:rsidRDefault="00B81F74" w:rsidP="009D5197">
            <w:pPr>
              <w:spacing w:after="0"/>
              <w:jc w:val="center"/>
              <w:rPr>
                <w:rFonts w:cs="Calibri"/>
                <w:b/>
                <w:sz w:val="20"/>
                <w:szCs w:val="20"/>
              </w:rPr>
            </w:pPr>
            <w:r w:rsidRPr="000C4691">
              <w:rPr>
                <w:rFonts w:cs="Calibri"/>
                <w:b/>
                <w:sz w:val="20"/>
                <w:szCs w:val="20"/>
              </w:rPr>
              <w:t>Grand Total</w:t>
            </w:r>
          </w:p>
        </w:tc>
        <w:tc>
          <w:tcPr>
            <w:tcW w:w="703" w:type="dxa"/>
            <w:vAlign w:val="bottom"/>
          </w:tcPr>
          <w:p w:rsidR="00B81F74" w:rsidRPr="000C4691" w:rsidRDefault="00540565" w:rsidP="00315C58">
            <w:pPr>
              <w:spacing w:after="0"/>
              <w:jc w:val="right"/>
              <w:rPr>
                <w:rFonts w:cs="Calibri"/>
                <w:b/>
                <w:sz w:val="20"/>
                <w:szCs w:val="20"/>
              </w:rPr>
            </w:pPr>
            <w:r w:rsidRPr="000C4691">
              <w:rPr>
                <w:rFonts w:cs="Calibri"/>
                <w:b/>
                <w:sz w:val="20"/>
                <w:szCs w:val="20"/>
              </w:rPr>
              <w:t>975</w:t>
            </w:r>
          </w:p>
        </w:tc>
        <w:tc>
          <w:tcPr>
            <w:tcW w:w="930" w:type="dxa"/>
            <w:vAlign w:val="bottom"/>
          </w:tcPr>
          <w:p w:rsidR="00B81F74" w:rsidRPr="000C4691" w:rsidRDefault="00540565" w:rsidP="00315C58">
            <w:pPr>
              <w:spacing w:after="0"/>
              <w:jc w:val="right"/>
              <w:rPr>
                <w:rFonts w:cs="Calibri"/>
                <w:b/>
                <w:sz w:val="20"/>
                <w:szCs w:val="20"/>
              </w:rPr>
            </w:pPr>
            <w:r w:rsidRPr="000C4691">
              <w:rPr>
                <w:rFonts w:cs="Calibri"/>
                <w:b/>
                <w:sz w:val="20"/>
                <w:szCs w:val="20"/>
              </w:rPr>
              <w:t>1933.95</w:t>
            </w:r>
          </w:p>
        </w:tc>
        <w:tc>
          <w:tcPr>
            <w:tcW w:w="749" w:type="dxa"/>
            <w:vAlign w:val="bottom"/>
          </w:tcPr>
          <w:p w:rsidR="00B81F74" w:rsidRPr="000C4691" w:rsidRDefault="00540565" w:rsidP="00315C58">
            <w:pPr>
              <w:spacing w:after="0"/>
              <w:jc w:val="right"/>
              <w:rPr>
                <w:rFonts w:cs="Calibri"/>
                <w:b/>
                <w:sz w:val="20"/>
                <w:szCs w:val="20"/>
              </w:rPr>
            </w:pPr>
            <w:r w:rsidRPr="000C4691">
              <w:rPr>
                <w:rFonts w:cs="Calibri"/>
                <w:b/>
                <w:sz w:val="20"/>
                <w:szCs w:val="20"/>
              </w:rPr>
              <w:t>7800</w:t>
            </w:r>
          </w:p>
        </w:tc>
        <w:tc>
          <w:tcPr>
            <w:tcW w:w="924" w:type="dxa"/>
            <w:vAlign w:val="bottom"/>
          </w:tcPr>
          <w:p w:rsidR="00B81F74" w:rsidRPr="000C4691" w:rsidRDefault="00540565" w:rsidP="00315C58">
            <w:pPr>
              <w:spacing w:after="0"/>
              <w:jc w:val="right"/>
              <w:rPr>
                <w:rFonts w:cs="Calibri"/>
                <w:b/>
                <w:sz w:val="20"/>
                <w:szCs w:val="20"/>
              </w:rPr>
            </w:pPr>
            <w:r w:rsidRPr="000C4691">
              <w:rPr>
                <w:rFonts w:cs="Calibri"/>
                <w:b/>
                <w:sz w:val="20"/>
                <w:szCs w:val="20"/>
              </w:rPr>
              <w:t>872</w:t>
            </w:r>
          </w:p>
        </w:tc>
        <w:tc>
          <w:tcPr>
            <w:tcW w:w="930" w:type="dxa"/>
            <w:vAlign w:val="bottom"/>
          </w:tcPr>
          <w:p w:rsidR="00B81F74" w:rsidRPr="000C4691" w:rsidRDefault="00540565" w:rsidP="00315C58">
            <w:pPr>
              <w:spacing w:after="0"/>
              <w:jc w:val="right"/>
              <w:rPr>
                <w:rFonts w:cs="Calibri"/>
                <w:b/>
                <w:sz w:val="20"/>
                <w:szCs w:val="20"/>
              </w:rPr>
            </w:pPr>
            <w:r w:rsidRPr="000C4691">
              <w:rPr>
                <w:rFonts w:cs="Calibri"/>
                <w:b/>
                <w:sz w:val="20"/>
                <w:szCs w:val="20"/>
              </w:rPr>
              <w:t>2794.21</w:t>
            </w:r>
          </w:p>
        </w:tc>
        <w:tc>
          <w:tcPr>
            <w:tcW w:w="749" w:type="dxa"/>
          </w:tcPr>
          <w:p w:rsidR="00B81F74" w:rsidRPr="000C4691" w:rsidRDefault="00540565" w:rsidP="00315C58">
            <w:pPr>
              <w:spacing w:after="0"/>
              <w:jc w:val="right"/>
              <w:rPr>
                <w:rFonts w:cs="Calibri"/>
                <w:b/>
                <w:sz w:val="20"/>
                <w:szCs w:val="20"/>
              </w:rPr>
            </w:pPr>
            <w:r w:rsidRPr="000C4691">
              <w:rPr>
                <w:rFonts w:cs="Calibri"/>
                <w:b/>
                <w:sz w:val="20"/>
                <w:szCs w:val="20"/>
              </w:rPr>
              <w:t>7548</w:t>
            </w:r>
          </w:p>
        </w:tc>
        <w:tc>
          <w:tcPr>
            <w:tcW w:w="924" w:type="dxa"/>
            <w:vAlign w:val="bottom"/>
          </w:tcPr>
          <w:p w:rsidR="00B81F74" w:rsidRPr="000C4691" w:rsidRDefault="00540565" w:rsidP="00315C58">
            <w:pPr>
              <w:spacing w:after="0"/>
              <w:jc w:val="right"/>
              <w:rPr>
                <w:rFonts w:cs="Calibri"/>
                <w:b/>
                <w:sz w:val="20"/>
                <w:szCs w:val="20"/>
              </w:rPr>
            </w:pPr>
            <w:r w:rsidRPr="000C4691">
              <w:rPr>
                <w:rFonts w:cs="Calibri"/>
                <w:b/>
                <w:sz w:val="20"/>
                <w:szCs w:val="20"/>
              </w:rPr>
              <w:t>418</w:t>
            </w:r>
          </w:p>
        </w:tc>
        <w:tc>
          <w:tcPr>
            <w:tcW w:w="930" w:type="dxa"/>
            <w:vAlign w:val="bottom"/>
          </w:tcPr>
          <w:p w:rsidR="00B81F74" w:rsidRPr="000C4691" w:rsidRDefault="00540565" w:rsidP="00315C58">
            <w:pPr>
              <w:spacing w:after="0"/>
              <w:jc w:val="right"/>
              <w:rPr>
                <w:rFonts w:cs="Calibri"/>
                <w:b/>
                <w:sz w:val="20"/>
                <w:szCs w:val="20"/>
              </w:rPr>
            </w:pPr>
            <w:r w:rsidRPr="000C4691">
              <w:rPr>
                <w:rFonts w:cs="Calibri"/>
                <w:b/>
                <w:sz w:val="20"/>
                <w:szCs w:val="20"/>
              </w:rPr>
              <w:t>1452.08</w:t>
            </w:r>
          </w:p>
        </w:tc>
        <w:tc>
          <w:tcPr>
            <w:tcW w:w="749" w:type="dxa"/>
            <w:vAlign w:val="bottom"/>
          </w:tcPr>
          <w:p w:rsidR="00B81F74" w:rsidRPr="000C4691" w:rsidRDefault="00540565" w:rsidP="00315C58">
            <w:pPr>
              <w:spacing w:after="0"/>
              <w:jc w:val="right"/>
              <w:rPr>
                <w:rFonts w:cs="Calibri"/>
                <w:b/>
                <w:sz w:val="20"/>
                <w:szCs w:val="20"/>
              </w:rPr>
            </w:pPr>
            <w:r w:rsidRPr="000C4691">
              <w:rPr>
                <w:rFonts w:cs="Calibri"/>
                <w:b/>
                <w:sz w:val="20"/>
                <w:szCs w:val="20"/>
              </w:rPr>
              <w:t>3196</w:t>
            </w:r>
          </w:p>
        </w:tc>
        <w:tc>
          <w:tcPr>
            <w:tcW w:w="875" w:type="dxa"/>
            <w:vAlign w:val="center"/>
          </w:tcPr>
          <w:p w:rsidR="00B81F74" w:rsidRPr="000C4691" w:rsidRDefault="00540565" w:rsidP="00B81F74">
            <w:pPr>
              <w:spacing w:after="0"/>
              <w:jc w:val="right"/>
              <w:rPr>
                <w:rFonts w:cs="Calibri"/>
                <w:b/>
                <w:sz w:val="20"/>
                <w:szCs w:val="20"/>
              </w:rPr>
            </w:pPr>
            <w:r w:rsidRPr="000C4691">
              <w:rPr>
                <w:rFonts w:cs="Calibri"/>
                <w:b/>
                <w:sz w:val="20"/>
                <w:szCs w:val="20"/>
              </w:rPr>
              <w:t>75.08</w:t>
            </w:r>
          </w:p>
        </w:tc>
      </w:tr>
    </w:tbl>
    <w:p w:rsidR="00BF1E18" w:rsidRPr="00540565" w:rsidRDefault="00BF1E18" w:rsidP="00457AF0">
      <w:pPr>
        <w:spacing w:after="0"/>
        <w:jc w:val="right"/>
        <w:rPr>
          <w:rFonts w:cs="Calibri"/>
          <w:bCs/>
          <w:sz w:val="20"/>
          <w:szCs w:val="20"/>
        </w:rPr>
      </w:pPr>
      <w:r w:rsidRPr="00540565">
        <w:rPr>
          <w:rFonts w:cs="Calibri"/>
          <w:sz w:val="20"/>
          <w:szCs w:val="20"/>
        </w:rPr>
        <w:t xml:space="preserve"> </w:t>
      </w:r>
      <w:r w:rsidRPr="00540565">
        <w:rPr>
          <w:rFonts w:cs="Calibri"/>
          <w:bCs/>
          <w:sz w:val="20"/>
          <w:szCs w:val="20"/>
        </w:rPr>
        <w:t xml:space="preserve">                                                                                                                                    </w:t>
      </w:r>
      <w:r w:rsidR="00CF6FFF">
        <w:rPr>
          <w:rFonts w:cs="Calibri"/>
          <w:bCs/>
          <w:sz w:val="20"/>
          <w:szCs w:val="20"/>
        </w:rPr>
        <w:t xml:space="preserve">                              </w:t>
      </w:r>
      <w:r w:rsidRPr="00540565">
        <w:rPr>
          <w:rFonts w:cs="Calibri"/>
          <w:bCs/>
          <w:sz w:val="20"/>
          <w:szCs w:val="20"/>
        </w:rPr>
        <w:t xml:space="preserve">(Source:   KVIC, Hyderabad)     </w:t>
      </w:r>
    </w:p>
    <w:p w:rsidR="00BF1E18" w:rsidRDefault="00BF1E18" w:rsidP="00BF1E18">
      <w:pPr>
        <w:spacing w:after="0"/>
        <w:jc w:val="both"/>
        <w:rPr>
          <w:rFonts w:cs="Calibri"/>
          <w:sz w:val="24"/>
          <w:szCs w:val="24"/>
        </w:rPr>
      </w:pPr>
      <w:r w:rsidRPr="00540565">
        <w:rPr>
          <w:rFonts w:cs="Calibri"/>
          <w:sz w:val="24"/>
          <w:szCs w:val="24"/>
        </w:rPr>
        <w:lastRenderedPageBreak/>
        <w:t xml:space="preserve">All banks are requested to sanction eligible cases &amp; ground them immediately wherever sanctions were already </w:t>
      </w:r>
      <w:r w:rsidR="00964804" w:rsidRPr="00540565">
        <w:rPr>
          <w:rFonts w:cs="Calibri"/>
          <w:sz w:val="24"/>
          <w:szCs w:val="24"/>
        </w:rPr>
        <w:t>given</w:t>
      </w:r>
      <w:r w:rsidRPr="00540565">
        <w:rPr>
          <w:rFonts w:cs="Calibri"/>
          <w:sz w:val="24"/>
          <w:szCs w:val="24"/>
        </w:rPr>
        <w:t>.</w:t>
      </w:r>
    </w:p>
    <w:p w:rsidR="00AA4C77" w:rsidRDefault="00AA4C77" w:rsidP="00BF1E18">
      <w:pPr>
        <w:spacing w:after="0"/>
        <w:jc w:val="both"/>
        <w:rPr>
          <w:rFonts w:cs="Calibri"/>
          <w:sz w:val="24"/>
          <w:szCs w:val="24"/>
        </w:rPr>
      </w:pPr>
    </w:p>
    <w:p w:rsidR="00457AF0" w:rsidRDefault="004D4019" w:rsidP="00BF1E18">
      <w:pPr>
        <w:jc w:val="both"/>
        <w:rPr>
          <w:rFonts w:cs="Calibri"/>
          <w:sz w:val="24"/>
          <w:szCs w:val="24"/>
        </w:rPr>
      </w:pPr>
      <w:r>
        <w:rPr>
          <w:rFonts w:cs="Calibri"/>
          <w:sz w:val="24"/>
          <w:szCs w:val="24"/>
        </w:rPr>
        <w:t>During Zonal review meeting on implementation of PMEGP scheme held by Khadi and Village Industries Commission (KVIC) on 30</w:t>
      </w:r>
      <w:r w:rsidRPr="004D4019">
        <w:rPr>
          <w:rFonts w:cs="Calibri"/>
          <w:sz w:val="24"/>
          <w:szCs w:val="24"/>
          <w:vertAlign w:val="superscript"/>
        </w:rPr>
        <w:t>th</w:t>
      </w:r>
      <w:r>
        <w:rPr>
          <w:rFonts w:cs="Calibri"/>
          <w:sz w:val="24"/>
          <w:szCs w:val="24"/>
        </w:rPr>
        <w:t xml:space="preserve"> August 2017 at NI-MSME the following were suggested;</w:t>
      </w:r>
    </w:p>
    <w:p w:rsidR="004D4019" w:rsidRDefault="004D4019" w:rsidP="004D4019">
      <w:pPr>
        <w:pStyle w:val="ListParagraph"/>
        <w:numPr>
          <w:ilvl w:val="0"/>
          <w:numId w:val="50"/>
        </w:numPr>
        <w:spacing w:after="0"/>
        <w:ind w:left="284" w:hanging="284"/>
        <w:jc w:val="both"/>
        <w:rPr>
          <w:rFonts w:cs="Calibri"/>
          <w:sz w:val="24"/>
          <w:szCs w:val="24"/>
        </w:rPr>
      </w:pPr>
      <w:r>
        <w:rPr>
          <w:rFonts w:cs="Calibri"/>
          <w:sz w:val="24"/>
          <w:szCs w:val="24"/>
        </w:rPr>
        <w:t>Banks have to re-examine the possibility of coverage of the loans under CGTMSE scheme</w:t>
      </w:r>
      <w:r w:rsidR="00FC1976">
        <w:rPr>
          <w:rFonts w:cs="Calibri"/>
          <w:sz w:val="24"/>
          <w:szCs w:val="24"/>
        </w:rPr>
        <w:t xml:space="preserve"> without insisting on collateral security as per RBI guidelines / Board approved policy of individual banks.</w:t>
      </w:r>
    </w:p>
    <w:p w:rsidR="00FC1976" w:rsidRDefault="00FC1976" w:rsidP="004D4019">
      <w:pPr>
        <w:pStyle w:val="ListParagraph"/>
        <w:numPr>
          <w:ilvl w:val="0"/>
          <w:numId w:val="50"/>
        </w:numPr>
        <w:spacing w:after="0"/>
        <w:ind w:left="284" w:hanging="284"/>
        <w:jc w:val="both"/>
        <w:rPr>
          <w:rFonts w:cs="Calibri"/>
          <w:sz w:val="24"/>
          <w:szCs w:val="24"/>
        </w:rPr>
      </w:pPr>
      <w:r>
        <w:rPr>
          <w:rFonts w:cs="Calibri"/>
          <w:sz w:val="24"/>
          <w:szCs w:val="24"/>
        </w:rPr>
        <w:t>Branch managers should educate the beneficiaries on sanction terms and conditions like amount of EMI, holiday period, rate of interest, availment of subsidy, margin money etc.</w:t>
      </w:r>
    </w:p>
    <w:p w:rsidR="00FC1976" w:rsidRDefault="00C02A74" w:rsidP="004D4019">
      <w:pPr>
        <w:pStyle w:val="ListParagraph"/>
        <w:numPr>
          <w:ilvl w:val="0"/>
          <w:numId w:val="50"/>
        </w:numPr>
        <w:spacing w:after="0"/>
        <w:ind w:left="284" w:hanging="284"/>
        <w:jc w:val="both"/>
        <w:rPr>
          <w:rFonts w:cs="Calibri"/>
          <w:sz w:val="24"/>
          <w:szCs w:val="24"/>
        </w:rPr>
      </w:pPr>
      <w:r>
        <w:rPr>
          <w:rFonts w:cs="Calibri"/>
          <w:sz w:val="24"/>
          <w:szCs w:val="24"/>
        </w:rPr>
        <w:t>RSETIs have to take up skill development programmes and have to sponsor eligible applications under PMEGP scheme.</w:t>
      </w:r>
    </w:p>
    <w:p w:rsidR="00C02A74" w:rsidRPr="004D4019" w:rsidRDefault="00C02A74" w:rsidP="004D4019">
      <w:pPr>
        <w:pStyle w:val="ListParagraph"/>
        <w:numPr>
          <w:ilvl w:val="0"/>
          <w:numId w:val="50"/>
        </w:numPr>
        <w:spacing w:after="0"/>
        <w:ind w:left="284" w:hanging="284"/>
        <w:jc w:val="both"/>
        <w:rPr>
          <w:rFonts w:cs="Calibri"/>
          <w:sz w:val="24"/>
          <w:szCs w:val="24"/>
        </w:rPr>
      </w:pPr>
      <w:r>
        <w:rPr>
          <w:rFonts w:cs="Calibri"/>
          <w:sz w:val="24"/>
          <w:szCs w:val="24"/>
        </w:rPr>
        <w:t>Financing bank should prepare TDR (pertaining to margin money) within 48 hours from the receipt of the amount and the same has to be informed to the department.</w:t>
      </w:r>
    </w:p>
    <w:p w:rsidR="004B7A14" w:rsidRPr="003D23B3" w:rsidRDefault="004B7A14" w:rsidP="00C22647">
      <w:pPr>
        <w:jc w:val="both"/>
        <w:rPr>
          <w:rFonts w:cs="Calibri"/>
          <w:color w:val="FF0000"/>
          <w:sz w:val="24"/>
          <w:szCs w:val="24"/>
        </w:rPr>
      </w:pPr>
    </w:p>
    <w:p w:rsidR="00BF1E18" w:rsidRPr="00F172F9" w:rsidRDefault="00F96FFC" w:rsidP="00BF1E18">
      <w:pPr>
        <w:spacing w:after="0"/>
        <w:jc w:val="center"/>
        <w:rPr>
          <w:rFonts w:cs="Calibri"/>
          <w:b/>
          <w:sz w:val="24"/>
          <w:szCs w:val="24"/>
        </w:rPr>
      </w:pPr>
      <w:r w:rsidRPr="00F172F9">
        <w:rPr>
          <w:rFonts w:cs="Calibri"/>
          <w:b/>
          <w:sz w:val="24"/>
          <w:szCs w:val="24"/>
        </w:rPr>
        <w:t>12.4 Handloom Weavers – Mudra Scheme</w:t>
      </w:r>
    </w:p>
    <w:p w:rsidR="00BF1E18" w:rsidRPr="003D23B3" w:rsidRDefault="00BF1E18" w:rsidP="00BF1E18">
      <w:pPr>
        <w:spacing w:after="0"/>
        <w:rPr>
          <w:rFonts w:cs="Calibri"/>
          <w:b/>
          <w:color w:val="FF0000"/>
          <w:sz w:val="12"/>
          <w:szCs w:val="24"/>
        </w:rPr>
      </w:pPr>
    </w:p>
    <w:p w:rsidR="00BF1E18" w:rsidRPr="00F172F9" w:rsidRDefault="00BF1E18" w:rsidP="00BF1E18">
      <w:pPr>
        <w:spacing w:after="0"/>
        <w:jc w:val="both"/>
        <w:rPr>
          <w:rFonts w:cs="Calibri"/>
          <w:sz w:val="24"/>
          <w:szCs w:val="24"/>
        </w:rPr>
      </w:pPr>
      <w:r w:rsidRPr="00F172F9">
        <w:rPr>
          <w:rFonts w:cs="Calibri"/>
          <w:noProof/>
          <w:sz w:val="24"/>
          <w:szCs w:val="24"/>
        </w:rPr>
        <w:t xml:space="preserve">Progress on </w:t>
      </w:r>
      <w:r w:rsidR="005C463F" w:rsidRPr="00F172F9">
        <w:rPr>
          <w:rFonts w:cs="Calibri"/>
          <w:noProof/>
          <w:sz w:val="24"/>
          <w:szCs w:val="24"/>
        </w:rPr>
        <w:t xml:space="preserve">implementation of </w:t>
      </w:r>
      <w:r w:rsidR="00C94EAF" w:rsidRPr="00F172F9">
        <w:rPr>
          <w:rFonts w:cs="Calibri"/>
          <w:noProof/>
          <w:sz w:val="24"/>
          <w:szCs w:val="24"/>
        </w:rPr>
        <w:t>Micro Unit Development and Refinance Agency (MUDRA) scheme to the Handloom Weaver &amp; Weaver Entrepreneurs in the state of Andhra Pradesh for the year 201</w:t>
      </w:r>
      <w:r w:rsidR="00F172F9" w:rsidRPr="00F172F9">
        <w:rPr>
          <w:rFonts w:cs="Calibri"/>
          <w:noProof/>
          <w:sz w:val="24"/>
          <w:szCs w:val="24"/>
        </w:rPr>
        <w:t>7-18 up to 31.07.2017</w:t>
      </w:r>
      <w:r w:rsidRPr="00F172F9">
        <w:rPr>
          <w:rFonts w:cs="Calibri"/>
          <w:sz w:val="24"/>
          <w:szCs w:val="24"/>
        </w:rPr>
        <w:t xml:space="preserve"> is as under:</w:t>
      </w:r>
    </w:p>
    <w:p w:rsidR="00BF1E18" w:rsidRPr="00F172F9" w:rsidRDefault="00591D85" w:rsidP="00BF1E18">
      <w:pPr>
        <w:spacing w:after="0"/>
        <w:ind w:left="7200"/>
        <w:rPr>
          <w:rFonts w:cs="Calibri"/>
          <w:sz w:val="20"/>
          <w:szCs w:val="20"/>
        </w:rPr>
      </w:pPr>
      <w:r w:rsidRPr="00F172F9">
        <w:rPr>
          <w:rFonts w:cs="Calibri"/>
          <w:sz w:val="20"/>
          <w:szCs w:val="20"/>
        </w:rPr>
        <w:t xml:space="preserve">         </w:t>
      </w:r>
      <w:r w:rsidR="00BF1E18" w:rsidRPr="00F172F9">
        <w:rPr>
          <w:rFonts w:cs="Calibri"/>
          <w:sz w:val="20"/>
          <w:szCs w:val="20"/>
        </w:rPr>
        <w:t xml:space="preserve"> </w:t>
      </w:r>
      <w:r w:rsidR="00F172F9">
        <w:rPr>
          <w:rFonts w:cs="Calibri"/>
          <w:sz w:val="20"/>
          <w:szCs w:val="20"/>
        </w:rPr>
        <w:t xml:space="preserve">       </w:t>
      </w:r>
      <w:r w:rsidR="00BF1E18" w:rsidRPr="00F172F9">
        <w:rPr>
          <w:rFonts w:cs="Calibri"/>
          <w:sz w:val="20"/>
          <w:szCs w:val="20"/>
        </w:rPr>
        <w:t>(Rs. in Lakhs)</w:t>
      </w:r>
    </w:p>
    <w:tbl>
      <w:tblPr>
        <w:tblW w:w="8447" w:type="dxa"/>
        <w:jc w:val="center"/>
        <w:tblInd w:w="-3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0"/>
        <w:gridCol w:w="2071"/>
        <w:gridCol w:w="2126"/>
      </w:tblGrid>
      <w:tr w:rsidR="00F172F9" w:rsidRPr="00F172F9" w:rsidTr="00F172F9">
        <w:trPr>
          <w:jc w:val="center"/>
        </w:trPr>
        <w:tc>
          <w:tcPr>
            <w:tcW w:w="4250" w:type="dxa"/>
            <w:tcBorders>
              <w:right w:val="single" w:sz="4" w:space="0" w:color="auto"/>
            </w:tcBorders>
            <w:vAlign w:val="center"/>
          </w:tcPr>
          <w:p w:rsidR="00F172F9" w:rsidRPr="00F172F9" w:rsidRDefault="00F172F9" w:rsidP="00AA4C77">
            <w:pPr>
              <w:spacing w:after="0"/>
              <w:jc w:val="center"/>
              <w:rPr>
                <w:rFonts w:cs="Calibri"/>
                <w:b/>
                <w:noProof/>
                <w:sz w:val="24"/>
                <w:szCs w:val="24"/>
              </w:rPr>
            </w:pPr>
            <w:r w:rsidRPr="00F172F9">
              <w:rPr>
                <w:rFonts w:cs="Calibri"/>
                <w:b/>
                <w:noProof/>
                <w:sz w:val="24"/>
                <w:szCs w:val="24"/>
              </w:rPr>
              <w:t>No. of Applications Forwarded to Banks</w:t>
            </w:r>
          </w:p>
          <w:p w:rsidR="00F172F9" w:rsidRPr="00F172F9" w:rsidRDefault="00F172F9" w:rsidP="00AA4C77">
            <w:pPr>
              <w:spacing w:after="0"/>
              <w:jc w:val="center"/>
              <w:rPr>
                <w:rFonts w:cs="Calibri"/>
                <w:b/>
                <w:noProof/>
                <w:sz w:val="24"/>
                <w:szCs w:val="24"/>
              </w:rPr>
            </w:pPr>
            <w:r w:rsidRPr="00F172F9">
              <w:rPr>
                <w:rFonts w:cs="Calibri"/>
                <w:b/>
                <w:noProof/>
                <w:sz w:val="24"/>
                <w:szCs w:val="24"/>
              </w:rPr>
              <w:t>(including 2016-17 pending applications)</w:t>
            </w:r>
          </w:p>
        </w:tc>
        <w:tc>
          <w:tcPr>
            <w:tcW w:w="4197" w:type="dxa"/>
            <w:gridSpan w:val="2"/>
            <w:tcBorders>
              <w:left w:val="single" w:sz="4" w:space="0" w:color="auto"/>
            </w:tcBorders>
            <w:vAlign w:val="center"/>
          </w:tcPr>
          <w:p w:rsidR="00F172F9" w:rsidRPr="00F172F9" w:rsidRDefault="00F172F9" w:rsidP="00AA4C77">
            <w:pPr>
              <w:spacing w:after="0"/>
              <w:jc w:val="center"/>
              <w:rPr>
                <w:rFonts w:cs="Calibri"/>
                <w:b/>
                <w:noProof/>
                <w:sz w:val="24"/>
                <w:szCs w:val="24"/>
              </w:rPr>
            </w:pPr>
            <w:r w:rsidRPr="00F172F9">
              <w:rPr>
                <w:rFonts w:cs="Calibri"/>
                <w:b/>
                <w:noProof/>
                <w:sz w:val="24"/>
                <w:szCs w:val="24"/>
              </w:rPr>
              <w:t>No. of applications Sanctioned by Banks</w:t>
            </w:r>
          </w:p>
        </w:tc>
      </w:tr>
      <w:tr w:rsidR="00F172F9" w:rsidRPr="00F172F9" w:rsidTr="00F172F9">
        <w:trPr>
          <w:jc w:val="center"/>
        </w:trPr>
        <w:tc>
          <w:tcPr>
            <w:tcW w:w="4250" w:type="dxa"/>
            <w:tcBorders>
              <w:top w:val="single" w:sz="4" w:space="0" w:color="auto"/>
            </w:tcBorders>
            <w:vAlign w:val="center"/>
          </w:tcPr>
          <w:p w:rsidR="00F172F9" w:rsidRPr="00F172F9" w:rsidRDefault="00F172F9" w:rsidP="00AA4C77">
            <w:pPr>
              <w:spacing w:after="0"/>
              <w:jc w:val="center"/>
              <w:rPr>
                <w:rFonts w:cs="Calibri"/>
                <w:noProof/>
                <w:sz w:val="24"/>
                <w:szCs w:val="24"/>
              </w:rPr>
            </w:pPr>
            <w:r w:rsidRPr="00F172F9">
              <w:rPr>
                <w:rFonts w:cs="Calibri"/>
                <w:noProof/>
                <w:sz w:val="24"/>
                <w:szCs w:val="24"/>
              </w:rPr>
              <w:t>Physical</w:t>
            </w:r>
          </w:p>
        </w:tc>
        <w:tc>
          <w:tcPr>
            <w:tcW w:w="2071" w:type="dxa"/>
            <w:tcBorders>
              <w:top w:val="single" w:sz="4" w:space="0" w:color="auto"/>
            </w:tcBorders>
            <w:vAlign w:val="center"/>
          </w:tcPr>
          <w:p w:rsidR="00F172F9" w:rsidRPr="00F172F9" w:rsidRDefault="00F172F9" w:rsidP="00AA4C77">
            <w:pPr>
              <w:spacing w:after="0"/>
              <w:jc w:val="center"/>
              <w:rPr>
                <w:rFonts w:cs="Calibri"/>
                <w:noProof/>
                <w:sz w:val="24"/>
                <w:szCs w:val="24"/>
              </w:rPr>
            </w:pPr>
            <w:r w:rsidRPr="00F172F9">
              <w:rPr>
                <w:rFonts w:cs="Calibri"/>
                <w:noProof/>
                <w:sz w:val="24"/>
                <w:szCs w:val="24"/>
              </w:rPr>
              <w:t>Physical</w:t>
            </w:r>
          </w:p>
        </w:tc>
        <w:tc>
          <w:tcPr>
            <w:tcW w:w="2126" w:type="dxa"/>
            <w:tcBorders>
              <w:top w:val="single" w:sz="4" w:space="0" w:color="auto"/>
            </w:tcBorders>
            <w:vAlign w:val="center"/>
          </w:tcPr>
          <w:p w:rsidR="00F172F9" w:rsidRPr="00F172F9" w:rsidRDefault="00F172F9" w:rsidP="00AA4C77">
            <w:pPr>
              <w:spacing w:after="0"/>
              <w:jc w:val="center"/>
              <w:rPr>
                <w:rFonts w:cs="Calibri"/>
                <w:noProof/>
                <w:sz w:val="24"/>
                <w:szCs w:val="24"/>
              </w:rPr>
            </w:pPr>
            <w:r w:rsidRPr="00F172F9">
              <w:rPr>
                <w:rFonts w:cs="Calibri"/>
                <w:noProof/>
                <w:sz w:val="24"/>
                <w:szCs w:val="24"/>
              </w:rPr>
              <w:t>Financial</w:t>
            </w:r>
          </w:p>
        </w:tc>
      </w:tr>
      <w:tr w:rsidR="00F172F9" w:rsidRPr="00F172F9" w:rsidTr="00F172F9">
        <w:trPr>
          <w:jc w:val="center"/>
        </w:trPr>
        <w:tc>
          <w:tcPr>
            <w:tcW w:w="4250" w:type="dxa"/>
            <w:vAlign w:val="center"/>
          </w:tcPr>
          <w:p w:rsidR="00F172F9" w:rsidRPr="00F172F9" w:rsidRDefault="00F172F9" w:rsidP="00AA4C77">
            <w:pPr>
              <w:spacing w:after="0"/>
              <w:jc w:val="center"/>
              <w:rPr>
                <w:rFonts w:cs="Calibri"/>
                <w:noProof/>
                <w:sz w:val="24"/>
                <w:szCs w:val="24"/>
              </w:rPr>
            </w:pPr>
            <w:r>
              <w:rPr>
                <w:rFonts w:cs="Calibri"/>
                <w:noProof/>
                <w:sz w:val="24"/>
                <w:szCs w:val="24"/>
              </w:rPr>
              <w:t>12896</w:t>
            </w:r>
          </w:p>
        </w:tc>
        <w:tc>
          <w:tcPr>
            <w:tcW w:w="2071" w:type="dxa"/>
          </w:tcPr>
          <w:p w:rsidR="00F172F9" w:rsidRPr="00F172F9" w:rsidRDefault="00F172F9" w:rsidP="00AA4C77">
            <w:pPr>
              <w:spacing w:after="0"/>
              <w:jc w:val="center"/>
              <w:rPr>
                <w:rFonts w:cs="Calibri"/>
                <w:noProof/>
                <w:sz w:val="24"/>
                <w:szCs w:val="24"/>
              </w:rPr>
            </w:pPr>
            <w:r>
              <w:rPr>
                <w:rFonts w:cs="Calibri"/>
                <w:noProof/>
                <w:sz w:val="24"/>
                <w:szCs w:val="24"/>
              </w:rPr>
              <w:t>738</w:t>
            </w:r>
          </w:p>
        </w:tc>
        <w:tc>
          <w:tcPr>
            <w:tcW w:w="2126" w:type="dxa"/>
          </w:tcPr>
          <w:p w:rsidR="00F172F9" w:rsidRPr="00F172F9" w:rsidRDefault="00F172F9" w:rsidP="00AA4C77">
            <w:pPr>
              <w:spacing w:after="0"/>
              <w:jc w:val="center"/>
              <w:rPr>
                <w:rFonts w:cs="Calibri"/>
                <w:noProof/>
                <w:sz w:val="24"/>
                <w:szCs w:val="24"/>
              </w:rPr>
            </w:pPr>
            <w:r>
              <w:rPr>
                <w:rFonts w:cs="Calibri"/>
                <w:noProof/>
                <w:sz w:val="24"/>
                <w:szCs w:val="24"/>
              </w:rPr>
              <w:t>348.18</w:t>
            </w:r>
          </w:p>
        </w:tc>
      </w:tr>
    </w:tbl>
    <w:p w:rsidR="00BF1E18" w:rsidRPr="00F172F9" w:rsidRDefault="00124E81" w:rsidP="00AE6D0E">
      <w:pPr>
        <w:spacing w:after="0"/>
        <w:ind w:left="2880" w:firstLine="720"/>
        <w:jc w:val="center"/>
        <w:rPr>
          <w:rFonts w:cs="Calibri"/>
          <w:noProof/>
          <w:sz w:val="20"/>
          <w:szCs w:val="20"/>
        </w:rPr>
      </w:pPr>
      <w:r w:rsidRPr="00F172F9">
        <w:rPr>
          <w:rFonts w:cs="Calibri"/>
          <w:noProof/>
          <w:sz w:val="20"/>
          <w:szCs w:val="20"/>
        </w:rPr>
        <w:t xml:space="preserve">                      </w:t>
      </w:r>
      <w:r w:rsidR="00F172F9">
        <w:rPr>
          <w:rFonts w:cs="Calibri"/>
          <w:noProof/>
          <w:sz w:val="20"/>
          <w:szCs w:val="20"/>
        </w:rPr>
        <w:t xml:space="preserve">  </w:t>
      </w:r>
      <w:r w:rsidR="00BF1E18" w:rsidRPr="00F172F9">
        <w:rPr>
          <w:rFonts w:cs="Calibri"/>
          <w:noProof/>
          <w:sz w:val="20"/>
          <w:szCs w:val="20"/>
        </w:rPr>
        <w:t>(Source: Handlooms &amp; Textiles Department)</w:t>
      </w:r>
    </w:p>
    <w:p w:rsidR="000C5020" w:rsidRPr="003D23B3" w:rsidRDefault="000C5020" w:rsidP="00AE6D0E">
      <w:pPr>
        <w:spacing w:after="0"/>
        <w:ind w:left="2880" w:firstLine="720"/>
        <w:jc w:val="center"/>
        <w:rPr>
          <w:rFonts w:cs="Calibri"/>
          <w:noProof/>
          <w:color w:val="FF0000"/>
          <w:sz w:val="10"/>
          <w:szCs w:val="10"/>
        </w:rPr>
      </w:pPr>
    </w:p>
    <w:p w:rsidR="000C5020" w:rsidRDefault="00E06827" w:rsidP="000C5020">
      <w:pPr>
        <w:autoSpaceDE w:val="0"/>
        <w:autoSpaceDN w:val="0"/>
        <w:adjustRightInd w:val="0"/>
        <w:spacing w:after="0"/>
        <w:jc w:val="both"/>
        <w:rPr>
          <w:rFonts w:cs="Calibri"/>
          <w:b/>
          <w:sz w:val="24"/>
          <w:szCs w:val="24"/>
        </w:rPr>
      </w:pPr>
      <w:r w:rsidRPr="00E06827">
        <w:rPr>
          <w:rFonts w:cs="Calibri"/>
          <w:sz w:val="24"/>
          <w:szCs w:val="24"/>
        </w:rPr>
        <w:t xml:space="preserve">Progress under Mudra Loan for Weavers up to 31.07.2017 </w:t>
      </w:r>
      <w:r w:rsidR="000C5020" w:rsidRPr="00E06827">
        <w:rPr>
          <w:rFonts w:cs="Calibri"/>
          <w:sz w:val="24"/>
          <w:szCs w:val="24"/>
        </w:rPr>
        <w:t xml:space="preserve">is enclosed as </w:t>
      </w:r>
      <w:r w:rsidR="000C5020" w:rsidRPr="00E06827">
        <w:rPr>
          <w:rFonts w:cs="Calibri"/>
          <w:b/>
          <w:sz w:val="24"/>
          <w:szCs w:val="24"/>
        </w:rPr>
        <w:t>Annexure No.</w:t>
      </w:r>
      <w:r w:rsidR="003B3449">
        <w:rPr>
          <w:rFonts w:cs="Calibri"/>
          <w:b/>
          <w:sz w:val="24"/>
          <w:szCs w:val="24"/>
        </w:rPr>
        <w:t>31</w:t>
      </w:r>
    </w:p>
    <w:p w:rsidR="00B4206A" w:rsidRPr="00E06827" w:rsidRDefault="00B4206A" w:rsidP="00C22647">
      <w:pPr>
        <w:autoSpaceDE w:val="0"/>
        <w:autoSpaceDN w:val="0"/>
        <w:adjustRightInd w:val="0"/>
        <w:jc w:val="both"/>
        <w:rPr>
          <w:rFonts w:cs="Calibri"/>
          <w:b/>
          <w:sz w:val="24"/>
          <w:szCs w:val="24"/>
        </w:rPr>
      </w:pPr>
    </w:p>
    <w:p w:rsidR="00BF1E18" w:rsidRPr="00AF27BE" w:rsidRDefault="00BF1E18" w:rsidP="00BF1E18">
      <w:pPr>
        <w:ind w:left="-90"/>
        <w:jc w:val="center"/>
        <w:rPr>
          <w:rFonts w:cs="Calibri"/>
          <w:b/>
          <w:sz w:val="24"/>
          <w:szCs w:val="24"/>
        </w:rPr>
      </w:pPr>
      <w:r w:rsidRPr="00AF27BE">
        <w:rPr>
          <w:rFonts w:cs="Calibri"/>
          <w:b/>
          <w:sz w:val="24"/>
          <w:szCs w:val="24"/>
        </w:rPr>
        <w:t>12.5 Dairy Entrepreneurship Development Scheme (DEDS)</w:t>
      </w:r>
    </w:p>
    <w:p w:rsidR="00AF27BE" w:rsidRDefault="00AF27BE" w:rsidP="006D2A36">
      <w:pPr>
        <w:ind w:left="-90"/>
        <w:jc w:val="both"/>
        <w:rPr>
          <w:rFonts w:cs="Calibri"/>
          <w:sz w:val="24"/>
          <w:szCs w:val="24"/>
        </w:rPr>
      </w:pPr>
      <w:r w:rsidRPr="00AF27BE">
        <w:rPr>
          <w:rFonts w:cs="Calibri"/>
          <w:sz w:val="24"/>
          <w:szCs w:val="24"/>
        </w:rPr>
        <w:t>Department of Animal Husbandry, Dairying &amp; Fisheries, Ministry of Agriculture &amp; Farmers Welfare, GoI vide letter F.No.</w:t>
      </w:r>
      <w:r>
        <w:rPr>
          <w:rFonts w:cs="Calibri"/>
          <w:sz w:val="24"/>
          <w:szCs w:val="24"/>
        </w:rPr>
        <w:t>M-01027/1/2017-CDD dated June 21, 2017 informed that Department is implementing Dairy Entrepreneurship Development Scheme (DEDS) through NABARD and Nationalize Banks, which has received overwhelming response from dairy entrepreneurs across the country. DEDS is the only direct beneficiary oriented scheme covering loaning in the entire value chain from cattle procurement to sale of milk through outlets.</w:t>
      </w:r>
    </w:p>
    <w:p w:rsidR="00AA4C77" w:rsidRDefault="00AA4C77" w:rsidP="006D2A36">
      <w:pPr>
        <w:ind w:left="-90"/>
        <w:jc w:val="both"/>
        <w:rPr>
          <w:rFonts w:cs="Calibri"/>
          <w:sz w:val="24"/>
          <w:szCs w:val="24"/>
        </w:rPr>
      </w:pPr>
    </w:p>
    <w:p w:rsidR="00E70485" w:rsidRDefault="00AF27BE" w:rsidP="006D2A36">
      <w:pPr>
        <w:ind w:left="-90"/>
        <w:jc w:val="both"/>
        <w:rPr>
          <w:rFonts w:cs="Calibri"/>
          <w:sz w:val="24"/>
          <w:szCs w:val="24"/>
        </w:rPr>
      </w:pPr>
      <w:r>
        <w:rPr>
          <w:rFonts w:cs="Calibri"/>
          <w:sz w:val="24"/>
          <w:szCs w:val="24"/>
        </w:rPr>
        <w:lastRenderedPageBreak/>
        <w:t xml:space="preserve">State Level Bankers Committee (SLBC) is the main institutional forum for review of programme and </w:t>
      </w:r>
      <w:r w:rsidR="00E70485">
        <w:rPr>
          <w:rFonts w:cs="Calibri"/>
          <w:sz w:val="24"/>
          <w:szCs w:val="24"/>
        </w:rPr>
        <w:t>policies by all the financial institutions. SLBCs should therefore cover monitoring of bank funded dairy development scheme DEDS, wherein Nationalized, Commercial and RRBs provide loan assistance.</w:t>
      </w:r>
    </w:p>
    <w:p w:rsidR="00E70485" w:rsidRDefault="00E70485" w:rsidP="006D2A36">
      <w:pPr>
        <w:ind w:left="-90"/>
        <w:jc w:val="both"/>
        <w:rPr>
          <w:rFonts w:cs="Calibri"/>
          <w:sz w:val="24"/>
          <w:szCs w:val="24"/>
        </w:rPr>
      </w:pPr>
      <w:r w:rsidRPr="00AF27BE">
        <w:rPr>
          <w:rFonts w:cs="Calibri"/>
          <w:sz w:val="24"/>
          <w:szCs w:val="24"/>
        </w:rPr>
        <w:t>Department of Animal Husbandry, Dairying &amp; Fisheries, Ministry of Agriculture &amp; Farmers Welfare, GoI vide letter F.No</w:t>
      </w:r>
      <w:r>
        <w:rPr>
          <w:rFonts w:cs="Calibri"/>
          <w:sz w:val="24"/>
          <w:szCs w:val="24"/>
        </w:rPr>
        <w:t>1-1/2009-DP dated 20</w:t>
      </w:r>
      <w:r w:rsidRPr="00E70485">
        <w:rPr>
          <w:rFonts w:cs="Calibri"/>
          <w:sz w:val="24"/>
          <w:szCs w:val="24"/>
          <w:vertAlign w:val="superscript"/>
        </w:rPr>
        <w:t>th</w:t>
      </w:r>
      <w:r>
        <w:rPr>
          <w:rFonts w:cs="Calibri"/>
          <w:sz w:val="24"/>
          <w:szCs w:val="24"/>
        </w:rPr>
        <w:t xml:space="preserve"> April, 2017 issued administrative approval for Central Sector Scheme Dairy Entrepreneurship Development Scheme during 2017-18 subject to the following:</w:t>
      </w:r>
    </w:p>
    <w:p w:rsidR="0054490A" w:rsidRDefault="00E70485" w:rsidP="003009B9">
      <w:pPr>
        <w:pStyle w:val="ListParagraph"/>
        <w:numPr>
          <w:ilvl w:val="0"/>
          <w:numId w:val="26"/>
        </w:numPr>
        <w:jc w:val="both"/>
        <w:rPr>
          <w:rFonts w:cs="Calibri"/>
          <w:sz w:val="24"/>
          <w:szCs w:val="24"/>
        </w:rPr>
      </w:pPr>
      <w:r>
        <w:rPr>
          <w:rFonts w:cs="Calibri"/>
          <w:sz w:val="24"/>
          <w:szCs w:val="24"/>
        </w:rPr>
        <w:t>Pending appraisal/approval of the scheme, an interim extension for a period of six months beyond 31.03.2017 i.e upto 30.09.2017 has been granted subject to the condition that there</w:t>
      </w:r>
      <w:r w:rsidR="0054490A">
        <w:rPr>
          <w:rFonts w:cs="Calibri"/>
          <w:sz w:val="24"/>
          <w:szCs w:val="24"/>
        </w:rPr>
        <w:t xml:space="preserve"> shall be no change in nature, scope and coverage of the scheme as approved for 12</w:t>
      </w:r>
      <w:r w:rsidR="0054490A" w:rsidRPr="0054490A">
        <w:rPr>
          <w:rFonts w:cs="Calibri"/>
          <w:sz w:val="24"/>
          <w:szCs w:val="24"/>
          <w:vertAlign w:val="superscript"/>
        </w:rPr>
        <w:t>th</w:t>
      </w:r>
      <w:r w:rsidR="0054490A">
        <w:rPr>
          <w:rFonts w:cs="Calibri"/>
          <w:sz w:val="24"/>
          <w:szCs w:val="24"/>
        </w:rPr>
        <w:t xml:space="preserve"> Plan.</w:t>
      </w:r>
    </w:p>
    <w:p w:rsidR="0054490A" w:rsidRDefault="0054490A" w:rsidP="003009B9">
      <w:pPr>
        <w:pStyle w:val="ListParagraph"/>
        <w:numPr>
          <w:ilvl w:val="0"/>
          <w:numId w:val="26"/>
        </w:numPr>
        <w:jc w:val="both"/>
        <w:rPr>
          <w:rFonts w:cs="Calibri"/>
          <w:sz w:val="24"/>
          <w:szCs w:val="24"/>
        </w:rPr>
      </w:pPr>
      <w:r>
        <w:rPr>
          <w:rFonts w:cs="Calibri"/>
          <w:sz w:val="24"/>
          <w:szCs w:val="24"/>
        </w:rPr>
        <w:t>The norms of assistance for various components shall be the same as approved by the Government for 12</w:t>
      </w:r>
      <w:r w:rsidRPr="0054490A">
        <w:rPr>
          <w:rFonts w:cs="Calibri"/>
          <w:sz w:val="24"/>
          <w:szCs w:val="24"/>
          <w:vertAlign w:val="superscript"/>
        </w:rPr>
        <w:t>th</w:t>
      </w:r>
      <w:r>
        <w:rPr>
          <w:rFonts w:cs="Calibri"/>
          <w:sz w:val="24"/>
          <w:szCs w:val="24"/>
        </w:rPr>
        <w:t xml:space="preserve"> Plan and no change/modification/addition shall be permissible in scheme components/operational guidelines during this interim period.</w:t>
      </w:r>
    </w:p>
    <w:p w:rsidR="00DD3146" w:rsidRDefault="00DD3146" w:rsidP="00DD3146">
      <w:pPr>
        <w:spacing w:after="0"/>
        <w:ind w:left="-90"/>
        <w:jc w:val="both"/>
        <w:rPr>
          <w:rFonts w:cs="Calibri"/>
          <w:b/>
          <w:sz w:val="24"/>
          <w:szCs w:val="24"/>
        </w:rPr>
      </w:pPr>
      <w:r w:rsidRPr="00DD3146">
        <w:rPr>
          <w:rFonts w:cs="Calibri"/>
          <w:b/>
          <w:sz w:val="24"/>
          <w:szCs w:val="24"/>
        </w:rPr>
        <w:t>Objectives of the Scheme:</w:t>
      </w:r>
    </w:p>
    <w:p w:rsidR="00DD3146" w:rsidRDefault="00DD3146" w:rsidP="003009B9">
      <w:pPr>
        <w:pStyle w:val="ListParagraph"/>
        <w:numPr>
          <w:ilvl w:val="0"/>
          <w:numId w:val="20"/>
        </w:numPr>
        <w:tabs>
          <w:tab w:val="clear" w:pos="720"/>
        </w:tabs>
        <w:spacing w:after="0"/>
        <w:ind w:left="426" w:hanging="284"/>
        <w:jc w:val="both"/>
        <w:rPr>
          <w:rFonts w:cs="Calibri"/>
          <w:sz w:val="24"/>
          <w:szCs w:val="24"/>
        </w:rPr>
      </w:pPr>
      <w:r w:rsidRPr="00DD3146">
        <w:rPr>
          <w:rFonts w:cs="Calibri"/>
          <w:sz w:val="24"/>
          <w:szCs w:val="24"/>
        </w:rPr>
        <w:t xml:space="preserve">To generate </w:t>
      </w:r>
      <w:r>
        <w:rPr>
          <w:rFonts w:cs="Calibri"/>
          <w:sz w:val="24"/>
          <w:szCs w:val="24"/>
        </w:rPr>
        <w:t>self-employment and provide infrastructure for dairy sector;</w:t>
      </w:r>
    </w:p>
    <w:p w:rsidR="00DD3146" w:rsidRDefault="00213C8D" w:rsidP="003009B9">
      <w:pPr>
        <w:pStyle w:val="ListParagraph"/>
        <w:numPr>
          <w:ilvl w:val="0"/>
          <w:numId w:val="20"/>
        </w:numPr>
        <w:tabs>
          <w:tab w:val="clear" w:pos="720"/>
        </w:tabs>
        <w:spacing w:after="0"/>
        <w:ind w:left="426" w:hanging="284"/>
        <w:jc w:val="both"/>
        <w:rPr>
          <w:rFonts w:cs="Calibri"/>
          <w:sz w:val="24"/>
          <w:szCs w:val="24"/>
        </w:rPr>
      </w:pPr>
      <w:r>
        <w:rPr>
          <w:rFonts w:cs="Calibri"/>
          <w:sz w:val="24"/>
          <w:szCs w:val="24"/>
        </w:rPr>
        <w:t>To set up modern dairy farms and infrastructure for production of clean milk;</w:t>
      </w:r>
    </w:p>
    <w:p w:rsidR="00213C8D" w:rsidRDefault="00213C8D" w:rsidP="003009B9">
      <w:pPr>
        <w:pStyle w:val="ListParagraph"/>
        <w:numPr>
          <w:ilvl w:val="0"/>
          <w:numId w:val="20"/>
        </w:numPr>
        <w:tabs>
          <w:tab w:val="clear" w:pos="720"/>
        </w:tabs>
        <w:spacing w:after="0"/>
        <w:ind w:left="426" w:hanging="284"/>
        <w:jc w:val="both"/>
        <w:rPr>
          <w:rFonts w:cs="Calibri"/>
          <w:sz w:val="24"/>
          <w:szCs w:val="24"/>
        </w:rPr>
      </w:pPr>
      <w:r>
        <w:rPr>
          <w:rFonts w:cs="Calibri"/>
          <w:sz w:val="24"/>
          <w:szCs w:val="24"/>
        </w:rPr>
        <w:t>To encourage heifer calf rearing for conservation and development of good breeding stock;</w:t>
      </w:r>
    </w:p>
    <w:p w:rsidR="00213C8D" w:rsidRDefault="00213C8D" w:rsidP="003009B9">
      <w:pPr>
        <w:pStyle w:val="ListParagraph"/>
        <w:numPr>
          <w:ilvl w:val="0"/>
          <w:numId w:val="20"/>
        </w:numPr>
        <w:tabs>
          <w:tab w:val="clear" w:pos="720"/>
        </w:tabs>
        <w:spacing w:after="0"/>
        <w:ind w:left="426" w:hanging="284"/>
        <w:jc w:val="both"/>
        <w:rPr>
          <w:rFonts w:cs="Calibri"/>
          <w:sz w:val="24"/>
          <w:szCs w:val="24"/>
        </w:rPr>
      </w:pPr>
      <w:r>
        <w:rPr>
          <w:rFonts w:cs="Calibri"/>
          <w:sz w:val="24"/>
          <w:szCs w:val="24"/>
        </w:rPr>
        <w:t>To bring structural changes in the unorganized sector, so that initial processing of milk can be taken up at the village level;</w:t>
      </w:r>
    </w:p>
    <w:p w:rsidR="00213C8D" w:rsidRDefault="00213C8D" w:rsidP="003009B9">
      <w:pPr>
        <w:pStyle w:val="ListParagraph"/>
        <w:numPr>
          <w:ilvl w:val="0"/>
          <w:numId w:val="20"/>
        </w:numPr>
        <w:tabs>
          <w:tab w:val="clear" w:pos="720"/>
        </w:tabs>
        <w:spacing w:after="0"/>
        <w:ind w:left="426" w:hanging="284"/>
        <w:jc w:val="both"/>
        <w:rPr>
          <w:rFonts w:cs="Calibri"/>
          <w:sz w:val="24"/>
          <w:szCs w:val="24"/>
        </w:rPr>
      </w:pPr>
      <w:r>
        <w:rPr>
          <w:rFonts w:cs="Calibri"/>
          <w:sz w:val="24"/>
          <w:szCs w:val="24"/>
        </w:rPr>
        <w:t>To upgrade traditional technology to handle milk on a commercial scale and</w:t>
      </w:r>
    </w:p>
    <w:p w:rsidR="00213C8D" w:rsidRDefault="00213C8D" w:rsidP="003009B9">
      <w:pPr>
        <w:pStyle w:val="ListParagraph"/>
        <w:numPr>
          <w:ilvl w:val="0"/>
          <w:numId w:val="20"/>
        </w:numPr>
        <w:tabs>
          <w:tab w:val="clear" w:pos="720"/>
        </w:tabs>
        <w:spacing w:after="0"/>
        <w:ind w:left="426" w:hanging="284"/>
        <w:jc w:val="both"/>
        <w:rPr>
          <w:rFonts w:cs="Calibri"/>
          <w:sz w:val="24"/>
          <w:szCs w:val="24"/>
        </w:rPr>
      </w:pPr>
      <w:r>
        <w:rPr>
          <w:rFonts w:cs="Calibri"/>
          <w:sz w:val="24"/>
          <w:szCs w:val="24"/>
        </w:rPr>
        <w:t>To provide value addition to milk through processing and production of milk products.</w:t>
      </w:r>
    </w:p>
    <w:p w:rsidR="00213C8D" w:rsidRDefault="00213C8D" w:rsidP="00213C8D">
      <w:pPr>
        <w:spacing w:after="0"/>
        <w:jc w:val="both"/>
        <w:rPr>
          <w:rFonts w:cs="Calibri"/>
          <w:sz w:val="24"/>
          <w:szCs w:val="24"/>
        </w:rPr>
      </w:pPr>
    </w:p>
    <w:p w:rsidR="00213C8D" w:rsidRDefault="00213C8D" w:rsidP="00213C8D">
      <w:pPr>
        <w:spacing w:after="0"/>
        <w:jc w:val="both"/>
        <w:rPr>
          <w:rFonts w:cs="Calibri"/>
          <w:sz w:val="24"/>
          <w:szCs w:val="24"/>
        </w:rPr>
      </w:pPr>
      <w:r>
        <w:rPr>
          <w:rFonts w:cs="Calibri"/>
          <w:sz w:val="24"/>
          <w:szCs w:val="24"/>
        </w:rPr>
        <w:t>The National Bank for Agriculture and Rural Development (NABARD) will be the nodal agency for implementation of DEDS scheme in all the States and UTs throughout the country.</w:t>
      </w:r>
    </w:p>
    <w:p w:rsidR="001177B7" w:rsidRDefault="001177B7" w:rsidP="00213C8D">
      <w:pPr>
        <w:spacing w:after="0"/>
        <w:jc w:val="both"/>
        <w:rPr>
          <w:rFonts w:cs="Calibri"/>
          <w:sz w:val="24"/>
          <w:szCs w:val="24"/>
        </w:rPr>
      </w:pPr>
    </w:p>
    <w:p w:rsidR="001177B7" w:rsidRDefault="00BF64ED" w:rsidP="00213C8D">
      <w:pPr>
        <w:spacing w:after="0"/>
        <w:jc w:val="both"/>
        <w:rPr>
          <w:rFonts w:cs="Calibri"/>
          <w:sz w:val="24"/>
          <w:szCs w:val="24"/>
        </w:rPr>
      </w:pPr>
      <w:r>
        <w:rPr>
          <w:rFonts w:cs="Calibri"/>
          <w:sz w:val="24"/>
          <w:szCs w:val="24"/>
        </w:rPr>
        <w:t>NABARD vide circular No.132/DoR-29/2017, Ref.No.NB (DoR)/GSS/763/DEDS-1/2017-18 dated 26.05.2017 informed that</w:t>
      </w:r>
      <w:r w:rsidR="00795808">
        <w:rPr>
          <w:rFonts w:cs="Calibri"/>
          <w:sz w:val="24"/>
          <w:szCs w:val="24"/>
        </w:rPr>
        <w:t xml:space="preserve"> the scheme is open from 1</w:t>
      </w:r>
      <w:r w:rsidR="00795808" w:rsidRPr="00795808">
        <w:rPr>
          <w:rFonts w:cs="Calibri"/>
          <w:sz w:val="24"/>
          <w:szCs w:val="24"/>
          <w:vertAlign w:val="superscript"/>
        </w:rPr>
        <w:t>st</w:t>
      </w:r>
      <w:r w:rsidR="00795808">
        <w:rPr>
          <w:rFonts w:cs="Calibri"/>
          <w:sz w:val="24"/>
          <w:szCs w:val="24"/>
        </w:rPr>
        <w:t xml:space="preserve"> April 2017 to 30</w:t>
      </w:r>
      <w:r w:rsidR="00795808" w:rsidRPr="00795808">
        <w:rPr>
          <w:rFonts w:cs="Calibri"/>
          <w:sz w:val="24"/>
          <w:szCs w:val="24"/>
          <w:vertAlign w:val="superscript"/>
        </w:rPr>
        <w:t>th</w:t>
      </w:r>
      <w:r w:rsidR="00795808">
        <w:rPr>
          <w:rFonts w:cs="Calibri"/>
          <w:sz w:val="24"/>
          <w:szCs w:val="24"/>
        </w:rPr>
        <w:t xml:space="preserve"> September 2017 for the financial year 2017-18. The loan applications received at bank level (under DEDS) from the beneficiaries during the period (which are sanctioned later) are eligible under the scheme and subsidy will be released subject to availability of funds under the scheme.</w:t>
      </w:r>
    </w:p>
    <w:p w:rsidR="00795808" w:rsidRDefault="00795808" w:rsidP="00213C8D">
      <w:pPr>
        <w:spacing w:after="0"/>
        <w:jc w:val="both"/>
        <w:rPr>
          <w:rFonts w:cs="Calibri"/>
          <w:sz w:val="24"/>
          <w:szCs w:val="24"/>
        </w:rPr>
      </w:pPr>
    </w:p>
    <w:p w:rsidR="00795808" w:rsidRPr="00213C8D" w:rsidRDefault="00795808" w:rsidP="00213C8D">
      <w:pPr>
        <w:spacing w:after="0"/>
        <w:jc w:val="both"/>
        <w:rPr>
          <w:rFonts w:cs="Calibri"/>
          <w:sz w:val="24"/>
          <w:szCs w:val="24"/>
        </w:rPr>
      </w:pPr>
      <w:r>
        <w:rPr>
          <w:rFonts w:cs="Calibri"/>
          <w:sz w:val="24"/>
          <w:szCs w:val="24"/>
        </w:rPr>
        <w:t>NABARD vide circular No.174/DoR-39/2017, Ref.No.NB (DoR)/GSS/1664/DEDS-1/2017-18 dated 14.07.2017 advised that in addition to the priorities to be given to the beneficiaries from drought, flood, naxalite and terrorist affected districts of the country, priority should also be given to the landless, small and marginal farmers, BPL and SC/ST beneficiaries for component no.1 to 3 under DEDS in order to provide maximum benefits to such categories.</w:t>
      </w:r>
    </w:p>
    <w:p w:rsidR="00C22647" w:rsidRDefault="00AF27BE" w:rsidP="00C22647">
      <w:pPr>
        <w:spacing w:after="0"/>
        <w:ind w:left="-90"/>
        <w:jc w:val="both"/>
        <w:rPr>
          <w:rFonts w:cs="Calibri"/>
          <w:sz w:val="24"/>
          <w:szCs w:val="24"/>
        </w:rPr>
      </w:pPr>
      <w:r w:rsidRPr="00DD3146">
        <w:rPr>
          <w:rFonts w:cs="Calibri"/>
          <w:sz w:val="24"/>
          <w:szCs w:val="24"/>
        </w:rPr>
        <w:t xml:space="preserve"> </w:t>
      </w:r>
    </w:p>
    <w:p w:rsidR="00BE3625" w:rsidRDefault="00BE3625" w:rsidP="00BF1E18">
      <w:pPr>
        <w:jc w:val="center"/>
        <w:rPr>
          <w:rFonts w:cs="Calibri"/>
          <w:b/>
          <w:sz w:val="24"/>
          <w:szCs w:val="24"/>
        </w:rPr>
      </w:pPr>
    </w:p>
    <w:p w:rsidR="00BF1E18" w:rsidRPr="0008248D" w:rsidRDefault="00BF1E18" w:rsidP="00BF1E18">
      <w:pPr>
        <w:jc w:val="center"/>
        <w:rPr>
          <w:rFonts w:cs="Calibri"/>
          <w:b/>
          <w:bCs/>
          <w:sz w:val="24"/>
          <w:szCs w:val="24"/>
        </w:rPr>
      </w:pPr>
      <w:r w:rsidRPr="0008248D">
        <w:rPr>
          <w:rFonts w:cs="Calibri"/>
          <w:b/>
          <w:sz w:val="24"/>
          <w:szCs w:val="24"/>
        </w:rPr>
        <w:lastRenderedPageBreak/>
        <w:t xml:space="preserve">12.6 </w:t>
      </w:r>
      <w:r w:rsidR="00A32236" w:rsidRPr="0008248D">
        <w:rPr>
          <w:rFonts w:cs="Calibri"/>
          <w:b/>
          <w:sz w:val="24"/>
          <w:szCs w:val="24"/>
        </w:rPr>
        <w:t>Agri-Clinics &amp; Agri-Business Centers</w:t>
      </w:r>
    </w:p>
    <w:p w:rsidR="00BF1E18" w:rsidRPr="0008248D" w:rsidRDefault="00BF1E18" w:rsidP="00BF1E18">
      <w:pPr>
        <w:ind w:left="-90"/>
        <w:jc w:val="both"/>
        <w:rPr>
          <w:rFonts w:cs="Calibri"/>
          <w:b/>
          <w:sz w:val="24"/>
          <w:szCs w:val="24"/>
        </w:rPr>
      </w:pPr>
      <w:r w:rsidRPr="0008248D">
        <w:rPr>
          <w:rFonts w:cs="Calibri"/>
          <w:b/>
          <w:sz w:val="24"/>
          <w:szCs w:val="24"/>
        </w:rPr>
        <w:t xml:space="preserve">Agri-Clinics &amp; Agri-Business Centers (ACABC) – Review of progress as on </w:t>
      </w:r>
      <w:r w:rsidR="00F80E55" w:rsidRPr="0008248D">
        <w:rPr>
          <w:rFonts w:cs="Calibri"/>
          <w:b/>
          <w:sz w:val="24"/>
          <w:szCs w:val="24"/>
        </w:rPr>
        <w:t>1</w:t>
      </w:r>
      <w:r w:rsidR="0008248D" w:rsidRPr="0008248D">
        <w:rPr>
          <w:rFonts w:cs="Calibri"/>
          <w:b/>
          <w:sz w:val="24"/>
          <w:szCs w:val="24"/>
        </w:rPr>
        <w:t>6.08</w:t>
      </w:r>
      <w:r w:rsidR="00F80E55" w:rsidRPr="0008248D">
        <w:rPr>
          <w:rFonts w:cs="Calibri"/>
          <w:b/>
          <w:sz w:val="24"/>
          <w:szCs w:val="24"/>
        </w:rPr>
        <w:t>.2017</w:t>
      </w:r>
    </w:p>
    <w:tbl>
      <w:tblPr>
        <w:tblW w:w="0" w:type="auto"/>
        <w:jc w:val="center"/>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2780"/>
        <w:gridCol w:w="1034"/>
      </w:tblGrid>
      <w:tr w:rsidR="00BF1E18" w:rsidRPr="00F202B1" w:rsidTr="00315C58">
        <w:trPr>
          <w:jc w:val="center"/>
        </w:trPr>
        <w:tc>
          <w:tcPr>
            <w:tcW w:w="0" w:type="auto"/>
          </w:tcPr>
          <w:p w:rsidR="00BF1E18" w:rsidRPr="00F202B1" w:rsidRDefault="00BF1E18" w:rsidP="00465CBB">
            <w:pPr>
              <w:spacing w:after="0" w:line="240" w:lineRule="auto"/>
              <w:jc w:val="center"/>
              <w:rPr>
                <w:rFonts w:cs="Calibri"/>
                <w:b/>
                <w:sz w:val="24"/>
                <w:szCs w:val="24"/>
              </w:rPr>
            </w:pPr>
            <w:r w:rsidRPr="00F202B1">
              <w:rPr>
                <w:rFonts w:cs="Calibri"/>
                <w:b/>
                <w:sz w:val="24"/>
                <w:szCs w:val="24"/>
              </w:rPr>
              <w:t>S.No</w:t>
            </w:r>
          </w:p>
        </w:tc>
        <w:tc>
          <w:tcPr>
            <w:tcW w:w="0" w:type="auto"/>
          </w:tcPr>
          <w:p w:rsidR="00BF1E18" w:rsidRPr="00F202B1" w:rsidRDefault="00BF1E18" w:rsidP="00465CBB">
            <w:pPr>
              <w:spacing w:after="0" w:line="240" w:lineRule="auto"/>
              <w:jc w:val="center"/>
              <w:rPr>
                <w:rFonts w:cs="Calibri"/>
                <w:b/>
                <w:sz w:val="24"/>
                <w:szCs w:val="24"/>
              </w:rPr>
            </w:pPr>
            <w:r w:rsidRPr="00F202B1">
              <w:rPr>
                <w:rFonts w:cs="Calibri"/>
                <w:b/>
                <w:sz w:val="24"/>
                <w:szCs w:val="24"/>
              </w:rPr>
              <w:t>Particulars</w:t>
            </w:r>
          </w:p>
        </w:tc>
        <w:tc>
          <w:tcPr>
            <w:tcW w:w="0" w:type="auto"/>
          </w:tcPr>
          <w:p w:rsidR="00BF1E18" w:rsidRPr="00F202B1" w:rsidRDefault="00BF1E18" w:rsidP="00465CBB">
            <w:pPr>
              <w:spacing w:after="0" w:line="240" w:lineRule="auto"/>
              <w:jc w:val="center"/>
              <w:rPr>
                <w:rFonts w:cs="Calibri"/>
                <w:b/>
                <w:sz w:val="24"/>
                <w:szCs w:val="24"/>
              </w:rPr>
            </w:pPr>
            <w:r w:rsidRPr="00F202B1">
              <w:rPr>
                <w:rFonts w:cs="Calibri"/>
                <w:b/>
                <w:sz w:val="24"/>
                <w:szCs w:val="24"/>
              </w:rPr>
              <w:t>Number</w:t>
            </w:r>
          </w:p>
        </w:tc>
      </w:tr>
      <w:tr w:rsidR="00BF1E18" w:rsidRPr="00F202B1" w:rsidTr="00315C58">
        <w:trPr>
          <w:jc w:val="center"/>
        </w:trPr>
        <w:tc>
          <w:tcPr>
            <w:tcW w:w="0" w:type="auto"/>
          </w:tcPr>
          <w:p w:rsidR="00BF1E18" w:rsidRPr="00F202B1" w:rsidRDefault="00BF1E18" w:rsidP="00465CBB">
            <w:pPr>
              <w:spacing w:after="0" w:line="240" w:lineRule="auto"/>
              <w:jc w:val="both"/>
              <w:rPr>
                <w:rFonts w:cs="Calibri"/>
                <w:sz w:val="24"/>
                <w:szCs w:val="24"/>
              </w:rPr>
            </w:pPr>
            <w:r w:rsidRPr="00F202B1">
              <w:rPr>
                <w:rFonts w:cs="Calibri"/>
                <w:sz w:val="24"/>
                <w:szCs w:val="24"/>
              </w:rPr>
              <w:t>1</w:t>
            </w:r>
          </w:p>
        </w:tc>
        <w:tc>
          <w:tcPr>
            <w:tcW w:w="0" w:type="auto"/>
          </w:tcPr>
          <w:p w:rsidR="00BF1E18" w:rsidRPr="00F202B1" w:rsidRDefault="00BF1E18" w:rsidP="00465CBB">
            <w:pPr>
              <w:spacing w:after="0" w:line="240" w:lineRule="auto"/>
              <w:jc w:val="both"/>
              <w:rPr>
                <w:rFonts w:cs="Calibri"/>
                <w:sz w:val="24"/>
                <w:szCs w:val="24"/>
              </w:rPr>
            </w:pPr>
            <w:r w:rsidRPr="00F202B1">
              <w:rPr>
                <w:rFonts w:cs="Calibri"/>
                <w:sz w:val="24"/>
                <w:szCs w:val="24"/>
              </w:rPr>
              <w:t>No. of projects sanctioned</w:t>
            </w:r>
          </w:p>
        </w:tc>
        <w:tc>
          <w:tcPr>
            <w:tcW w:w="0" w:type="auto"/>
          </w:tcPr>
          <w:p w:rsidR="00BF1E18" w:rsidRPr="00F202B1" w:rsidRDefault="00BF1E18" w:rsidP="00465CBB">
            <w:pPr>
              <w:spacing w:after="0" w:line="240" w:lineRule="auto"/>
              <w:jc w:val="right"/>
              <w:rPr>
                <w:rFonts w:cs="Calibri"/>
                <w:sz w:val="24"/>
                <w:szCs w:val="24"/>
              </w:rPr>
            </w:pPr>
            <w:r w:rsidRPr="00F202B1">
              <w:rPr>
                <w:rFonts w:cs="Calibri"/>
                <w:sz w:val="24"/>
                <w:szCs w:val="24"/>
              </w:rPr>
              <w:t>31</w:t>
            </w:r>
          </w:p>
        </w:tc>
      </w:tr>
      <w:tr w:rsidR="00BF1E18" w:rsidRPr="00F202B1" w:rsidTr="00315C58">
        <w:trPr>
          <w:jc w:val="center"/>
        </w:trPr>
        <w:tc>
          <w:tcPr>
            <w:tcW w:w="0" w:type="auto"/>
          </w:tcPr>
          <w:p w:rsidR="00BF1E18" w:rsidRPr="00F202B1" w:rsidRDefault="00BF1E18" w:rsidP="00465CBB">
            <w:pPr>
              <w:spacing w:after="0" w:line="240" w:lineRule="auto"/>
              <w:jc w:val="both"/>
              <w:rPr>
                <w:rFonts w:cs="Calibri"/>
                <w:sz w:val="24"/>
                <w:szCs w:val="24"/>
              </w:rPr>
            </w:pPr>
            <w:r w:rsidRPr="00F202B1">
              <w:rPr>
                <w:rFonts w:cs="Calibri"/>
                <w:sz w:val="24"/>
                <w:szCs w:val="24"/>
              </w:rPr>
              <w:t>2</w:t>
            </w:r>
          </w:p>
        </w:tc>
        <w:tc>
          <w:tcPr>
            <w:tcW w:w="0" w:type="auto"/>
          </w:tcPr>
          <w:p w:rsidR="00BF1E18" w:rsidRPr="00F202B1" w:rsidRDefault="00BF1E18" w:rsidP="00465CBB">
            <w:pPr>
              <w:spacing w:after="0" w:line="240" w:lineRule="auto"/>
              <w:jc w:val="both"/>
              <w:rPr>
                <w:rFonts w:cs="Calibri"/>
                <w:sz w:val="24"/>
                <w:szCs w:val="24"/>
              </w:rPr>
            </w:pPr>
            <w:r w:rsidRPr="00F202B1">
              <w:rPr>
                <w:rFonts w:cs="Calibri"/>
                <w:sz w:val="24"/>
                <w:szCs w:val="24"/>
              </w:rPr>
              <w:t xml:space="preserve">No. of projects pending   </w:t>
            </w:r>
          </w:p>
        </w:tc>
        <w:tc>
          <w:tcPr>
            <w:tcW w:w="0" w:type="auto"/>
          </w:tcPr>
          <w:p w:rsidR="00BF1E18" w:rsidRPr="00F202B1" w:rsidRDefault="00BF4607" w:rsidP="00BC10DF">
            <w:pPr>
              <w:spacing w:after="0" w:line="240" w:lineRule="auto"/>
              <w:jc w:val="right"/>
              <w:rPr>
                <w:rFonts w:cs="Calibri"/>
                <w:sz w:val="24"/>
                <w:szCs w:val="24"/>
              </w:rPr>
            </w:pPr>
            <w:r w:rsidRPr="00F202B1">
              <w:rPr>
                <w:rFonts w:cs="Calibri"/>
                <w:sz w:val="24"/>
                <w:szCs w:val="24"/>
              </w:rPr>
              <w:t>3</w:t>
            </w:r>
            <w:r w:rsidR="007114B2" w:rsidRPr="00F202B1">
              <w:rPr>
                <w:rFonts w:cs="Calibri"/>
                <w:sz w:val="24"/>
                <w:szCs w:val="24"/>
              </w:rPr>
              <w:t>7</w:t>
            </w:r>
            <w:r w:rsidR="00BC10DF" w:rsidRPr="00F202B1">
              <w:rPr>
                <w:rFonts w:cs="Calibri"/>
                <w:sz w:val="24"/>
                <w:szCs w:val="24"/>
              </w:rPr>
              <w:t>5</w:t>
            </w:r>
          </w:p>
        </w:tc>
      </w:tr>
    </w:tbl>
    <w:p w:rsidR="00BF1E18" w:rsidRPr="00F202B1" w:rsidRDefault="00BF1E18" w:rsidP="00BF1E18">
      <w:pPr>
        <w:spacing w:after="0"/>
        <w:ind w:left="-90"/>
        <w:jc w:val="both"/>
        <w:rPr>
          <w:rFonts w:cs="Calibri"/>
          <w:sz w:val="20"/>
          <w:szCs w:val="20"/>
        </w:rPr>
      </w:pPr>
      <w:r w:rsidRPr="00F202B1">
        <w:rPr>
          <w:rFonts w:cs="Calibri"/>
          <w:sz w:val="20"/>
          <w:szCs w:val="20"/>
        </w:rPr>
        <w:tab/>
      </w:r>
      <w:r w:rsidRPr="00F202B1">
        <w:rPr>
          <w:rFonts w:cs="Calibri"/>
          <w:sz w:val="20"/>
          <w:szCs w:val="20"/>
        </w:rPr>
        <w:tab/>
      </w:r>
      <w:r w:rsidRPr="00F202B1">
        <w:rPr>
          <w:rFonts w:cs="Calibri"/>
          <w:sz w:val="20"/>
          <w:szCs w:val="20"/>
        </w:rPr>
        <w:tab/>
      </w:r>
      <w:r w:rsidRPr="00F202B1">
        <w:rPr>
          <w:rFonts w:cs="Calibri"/>
          <w:sz w:val="20"/>
          <w:szCs w:val="20"/>
        </w:rPr>
        <w:tab/>
      </w:r>
      <w:r w:rsidRPr="00F202B1">
        <w:rPr>
          <w:rFonts w:cs="Calibri"/>
          <w:sz w:val="20"/>
          <w:szCs w:val="20"/>
        </w:rPr>
        <w:tab/>
        <w:t xml:space="preserve">                                            </w:t>
      </w:r>
      <w:r w:rsidR="00BC10DF" w:rsidRPr="00F202B1">
        <w:rPr>
          <w:rFonts w:cs="Calibri"/>
          <w:sz w:val="20"/>
          <w:szCs w:val="20"/>
        </w:rPr>
        <w:t xml:space="preserve">                 </w:t>
      </w:r>
      <w:r w:rsidRPr="00F202B1">
        <w:rPr>
          <w:rFonts w:cs="Calibri"/>
          <w:sz w:val="20"/>
          <w:szCs w:val="20"/>
        </w:rPr>
        <w:t xml:space="preserve">(Source: </w:t>
      </w:r>
      <w:r w:rsidR="00BC10DF" w:rsidRPr="00F202B1">
        <w:rPr>
          <w:rFonts w:cs="Calibri"/>
          <w:sz w:val="20"/>
          <w:szCs w:val="20"/>
        </w:rPr>
        <w:t>MANAGE</w:t>
      </w:r>
      <w:r w:rsidRPr="00F202B1">
        <w:rPr>
          <w:rFonts w:cs="Calibri"/>
          <w:sz w:val="20"/>
          <w:szCs w:val="20"/>
        </w:rPr>
        <w:t>)</w:t>
      </w:r>
    </w:p>
    <w:p w:rsidR="00BF1E18" w:rsidRPr="00F202B1" w:rsidRDefault="00BF1E18" w:rsidP="003B1FB8">
      <w:pPr>
        <w:spacing w:before="240" w:after="0"/>
        <w:ind w:left="-90"/>
        <w:jc w:val="both"/>
        <w:rPr>
          <w:rFonts w:cs="Calibri"/>
          <w:sz w:val="24"/>
          <w:szCs w:val="24"/>
        </w:rPr>
      </w:pPr>
      <w:r w:rsidRPr="00F202B1">
        <w:rPr>
          <w:rFonts w:cs="Calibri"/>
          <w:sz w:val="24"/>
          <w:szCs w:val="24"/>
        </w:rPr>
        <w:t xml:space="preserve">All Banks are requested </w:t>
      </w:r>
      <w:r w:rsidR="00964804" w:rsidRPr="00F202B1">
        <w:rPr>
          <w:rFonts w:cs="Calibri"/>
          <w:sz w:val="24"/>
          <w:szCs w:val="24"/>
        </w:rPr>
        <w:t>to issue</w:t>
      </w:r>
      <w:r w:rsidRPr="00F202B1">
        <w:rPr>
          <w:rFonts w:cs="Calibri"/>
          <w:sz w:val="24"/>
          <w:szCs w:val="24"/>
        </w:rPr>
        <w:t xml:space="preserve"> necessary instructions to their branches to expedite the clearance of pending loan applications under ACABC scheme and also releasing bank finance to the trained candidates on priority.</w:t>
      </w:r>
      <w:r w:rsidR="00B2758F" w:rsidRPr="00F202B1">
        <w:rPr>
          <w:rFonts w:cs="Calibri"/>
          <w:sz w:val="24"/>
          <w:szCs w:val="24"/>
        </w:rPr>
        <w:t xml:space="preserve"> </w:t>
      </w:r>
    </w:p>
    <w:p w:rsidR="00950F58" w:rsidRDefault="00950F58" w:rsidP="00BF1E18">
      <w:pPr>
        <w:spacing w:after="0"/>
        <w:jc w:val="center"/>
        <w:rPr>
          <w:rFonts w:cs="Calibri"/>
          <w:b/>
          <w:color w:val="FF0000"/>
          <w:sz w:val="24"/>
          <w:szCs w:val="24"/>
        </w:rPr>
      </w:pPr>
    </w:p>
    <w:p w:rsidR="00BE3625" w:rsidRDefault="00BE3625" w:rsidP="00BF1E18">
      <w:pPr>
        <w:spacing w:after="0"/>
        <w:jc w:val="center"/>
        <w:rPr>
          <w:rFonts w:cs="Calibri"/>
          <w:b/>
          <w:color w:val="FF0000"/>
          <w:sz w:val="24"/>
          <w:szCs w:val="24"/>
        </w:rPr>
      </w:pPr>
    </w:p>
    <w:p w:rsidR="00BF1E18" w:rsidRPr="00141B57" w:rsidRDefault="00BF1E18" w:rsidP="00BF1E18">
      <w:pPr>
        <w:spacing w:after="0"/>
        <w:jc w:val="center"/>
        <w:rPr>
          <w:rFonts w:cs="Calibri"/>
          <w:b/>
          <w:sz w:val="24"/>
          <w:szCs w:val="24"/>
        </w:rPr>
      </w:pPr>
      <w:r w:rsidRPr="00141B57">
        <w:rPr>
          <w:rFonts w:cs="Calibri"/>
          <w:b/>
          <w:sz w:val="24"/>
          <w:szCs w:val="24"/>
        </w:rPr>
        <w:t>12.7. Credit under DRI</w:t>
      </w:r>
    </w:p>
    <w:p w:rsidR="00BF1E18" w:rsidRPr="003D23B3" w:rsidRDefault="00BF1E18" w:rsidP="00BF1E18">
      <w:pPr>
        <w:spacing w:after="0"/>
        <w:jc w:val="center"/>
        <w:rPr>
          <w:rFonts w:cs="Calibri"/>
          <w:color w:val="FF0000"/>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9"/>
        <w:gridCol w:w="2687"/>
      </w:tblGrid>
      <w:tr w:rsidR="00BF1E18" w:rsidRPr="00141B57" w:rsidTr="00315C58">
        <w:trPr>
          <w:jc w:val="center"/>
        </w:trPr>
        <w:tc>
          <w:tcPr>
            <w:tcW w:w="0" w:type="auto"/>
          </w:tcPr>
          <w:p w:rsidR="00BF1E18" w:rsidRPr="00141B57" w:rsidRDefault="00BF1E18" w:rsidP="00315C58">
            <w:pPr>
              <w:spacing w:after="0"/>
              <w:jc w:val="center"/>
              <w:rPr>
                <w:rFonts w:cs="Calibri"/>
                <w:sz w:val="24"/>
                <w:szCs w:val="24"/>
              </w:rPr>
            </w:pPr>
            <w:r w:rsidRPr="00141B57">
              <w:rPr>
                <w:rFonts w:cs="Calibri"/>
                <w:sz w:val="24"/>
                <w:szCs w:val="24"/>
              </w:rPr>
              <w:t>Year ended</w:t>
            </w:r>
          </w:p>
        </w:tc>
        <w:tc>
          <w:tcPr>
            <w:tcW w:w="0" w:type="auto"/>
          </w:tcPr>
          <w:p w:rsidR="00BF1E18" w:rsidRPr="00141B57" w:rsidRDefault="00BF1E18" w:rsidP="00315C58">
            <w:pPr>
              <w:spacing w:after="0"/>
              <w:jc w:val="center"/>
              <w:rPr>
                <w:rFonts w:cs="Calibri"/>
                <w:sz w:val="24"/>
                <w:szCs w:val="24"/>
              </w:rPr>
            </w:pPr>
            <w:r w:rsidRPr="00141B57">
              <w:rPr>
                <w:rFonts w:cs="Calibri"/>
                <w:sz w:val="24"/>
                <w:szCs w:val="24"/>
              </w:rPr>
              <w:t>Outstanding Rs. In Crores</w:t>
            </w:r>
          </w:p>
        </w:tc>
      </w:tr>
      <w:tr w:rsidR="00BF1E18" w:rsidRPr="00141B57" w:rsidTr="00315C58">
        <w:trPr>
          <w:jc w:val="center"/>
        </w:trPr>
        <w:tc>
          <w:tcPr>
            <w:tcW w:w="0" w:type="auto"/>
          </w:tcPr>
          <w:p w:rsidR="00BF1E18" w:rsidRPr="00141B57" w:rsidRDefault="00BF1E18" w:rsidP="00315C58">
            <w:pPr>
              <w:spacing w:after="0"/>
              <w:jc w:val="center"/>
              <w:rPr>
                <w:rFonts w:cs="Calibri"/>
                <w:sz w:val="24"/>
                <w:szCs w:val="24"/>
              </w:rPr>
            </w:pPr>
            <w:r w:rsidRPr="00141B57">
              <w:rPr>
                <w:rFonts w:cs="Calibri"/>
                <w:sz w:val="24"/>
                <w:szCs w:val="24"/>
              </w:rPr>
              <w:t>March, 2015</w:t>
            </w:r>
          </w:p>
        </w:tc>
        <w:tc>
          <w:tcPr>
            <w:tcW w:w="0" w:type="auto"/>
          </w:tcPr>
          <w:p w:rsidR="00BF1E18" w:rsidRPr="00141B57" w:rsidRDefault="00BF1E18" w:rsidP="00315C58">
            <w:pPr>
              <w:spacing w:after="0"/>
              <w:jc w:val="center"/>
              <w:rPr>
                <w:rFonts w:cs="Calibri"/>
                <w:sz w:val="24"/>
                <w:szCs w:val="24"/>
              </w:rPr>
            </w:pPr>
            <w:r w:rsidRPr="00141B57">
              <w:rPr>
                <w:rFonts w:cs="Calibri"/>
                <w:sz w:val="24"/>
                <w:szCs w:val="24"/>
              </w:rPr>
              <w:t>35.97</w:t>
            </w:r>
          </w:p>
        </w:tc>
      </w:tr>
      <w:tr w:rsidR="00BF1E18" w:rsidRPr="00141B57" w:rsidTr="00315C58">
        <w:trPr>
          <w:jc w:val="center"/>
        </w:trPr>
        <w:tc>
          <w:tcPr>
            <w:tcW w:w="0" w:type="auto"/>
          </w:tcPr>
          <w:p w:rsidR="00BF1E18" w:rsidRPr="00141B57" w:rsidRDefault="00715010" w:rsidP="00315C58">
            <w:pPr>
              <w:spacing w:after="0" w:line="240" w:lineRule="auto"/>
              <w:jc w:val="center"/>
              <w:rPr>
                <w:rFonts w:cs="Calibri"/>
                <w:sz w:val="24"/>
                <w:szCs w:val="24"/>
              </w:rPr>
            </w:pPr>
            <w:r w:rsidRPr="00141B57">
              <w:rPr>
                <w:rFonts w:cs="Calibri"/>
                <w:sz w:val="24"/>
                <w:szCs w:val="24"/>
              </w:rPr>
              <w:t>March, 2016</w:t>
            </w:r>
          </w:p>
        </w:tc>
        <w:tc>
          <w:tcPr>
            <w:tcW w:w="0" w:type="auto"/>
          </w:tcPr>
          <w:p w:rsidR="00BF1E18" w:rsidRPr="00141B57" w:rsidRDefault="00BF1E18" w:rsidP="00715010">
            <w:pPr>
              <w:spacing w:after="0" w:line="240" w:lineRule="auto"/>
              <w:jc w:val="center"/>
              <w:rPr>
                <w:rFonts w:cs="Calibri"/>
                <w:sz w:val="24"/>
                <w:szCs w:val="24"/>
              </w:rPr>
            </w:pPr>
            <w:r w:rsidRPr="00141B57">
              <w:rPr>
                <w:rFonts w:cs="Calibri"/>
                <w:sz w:val="24"/>
                <w:szCs w:val="24"/>
              </w:rPr>
              <w:t>36.</w:t>
            </w:r>
            <w:r w:rsidR="00715010" w:rsidRPr="00141B57">
              <w:rPr>
                <w:rFonts w:cs="Calibri"/>
                <w:sz w:val="24"/>
                <w:szCs w:val="24"/>
              </w:rPr>
              <w:t>39</w:t>
            </w:r>
          </w:p>
        </w:tc>
      </w:tr>
      <w:tr w:rsidR="00EE3AE5" w:rsidRPr="00141B57" w:rsidTr="00315C58">
        <w:trPr>
          <w:jc w:val="center"/>
        </w:trPr>
        <w:tc>
          <w:tcPr>
            <w:tcW w:w="0" w:type="auto"/>
          </w:tcPr>
          <w:p w:rsidR="00EE3AE5" w:rsidRPr="00141B57" w:rsidRDefault="007145C6" w:rsidP="007145C6">
            <w:pPr>
              <w:spacing w:after="0" w:line="240" w:lineRule="auto"/>
              <w:jc w:val="center"/>
              <w:rPr>
                <w:rFonts w:cs="Calibri"/>
                <w:sz w:val="24"/>
                <w:szCs w:val="24"/>
              </w:rPr>
            </w:pPr>
            <w:r w:rsidRPr="00141B57">
              <w:rPr>
                <w:rFonts w:cs="Calibri"/>
                <w:sz w:val="24"/>
                <w:szCs w:val="24"/>
              </w:rPr>
              <w:t>March</w:t>
            </w:r>
            <w:r w:rsidR="00EE3AE5" w:rsidRPr="00141B57">
              <w:rPr>
                <w:rFonts w:cs="Calibri"/>
                <w:sz w:val="24"/>
                <w:szCs w:val="24"/>
              </w:rPr>
              <w:t>, 201</w:t>
            </w:r>
            <w:r w:rsidRPr="00141B57">
              <w:rPr>
                <w:rFonts w:cs="Calibri"/>
                <w:sz w:val="24"/>
                <w:szCs w:val="24"/>
              </w:rPr>
              <w:t>7</w:t>
            </w:r>
          </w:p>
        </w:tc>
        <w:tc>
          <w:tcPr>
            <w:tcW w:w="0" w:type="auto"/>
          </w:tcPr>
          <w:p w:rsidR="00EE3AE5" w:rsidRPr="00141B57" w:rsidRDefault="007145C6" w:rsidP="00284E7F">
            <w:pPr>
              <w:spacing w:after="0" w:line="240" w:lineRule="auto"/>
              <w:jc w:val="center"/>
              <w:rPr>
                <w:rFonts w:cs="Calibri"/>
                <w:sz w:val="24"/>
                <w:szCs w:val="24"/>
              </w:rPr>
            </w:pPr>
            <w:r w:rsidRPr="00141B57">
              <w:rPr>
                <w:rFonts w:cs="Calibri"/>
                <w:sz w:val="24"/>
                <w:szCs w:val="24"/>
              </w:rPr>
              <w:t>33.41</w:t>
            </w:r>
          </w:p>
        </w:tc>
      </w:tr>
      <w:tr w:rsidR="00141B57" w:rsidRPr="00141B57" w:rsidTr="00315C58">
        <w:trPr>
          <w:jc w:val="center"/>
        </w:trPr>
        <w:tc>
          <w:tcPr>
            <w:tcW w:w="0" w:type="auto"/>
          </w:tcPr>
          <w:p w:rsidR="00141B57" w:rsidRPr="00141B57" w:rsidRDefault="00141B57" w:rsidP="007145C6">
            <w:pPr>
              <w:spacing w:after="0" w:line="240" w:lineRule="auto"/>
              <w:jc w:val="center"/>
              <w:rPr>
                <w:rFonts w:cs="Calibri"/>
                <w:sz w:val="24"/>
                <w:szCs w:val="24"/>
              </w:rPr>
            </w:pPr>
            <w:r w:rsidRPr="00141B57">
              <w:rPr>
                <w:rFonts w:cs="Calibri"/>
                <w:sz w:val="24"/>
                <w:szCs w:val="24"/>
              </w:rPr>
              <w:t>June, 2017</w:t>
            </w:r>
          </w:p>
        </w:tc>
        <w:tc>
          <w:tcPr>
            <w:tcW w:w="0" w:type="auto"/>
          </w:tcPr>
          <w:p w:rsidR="00141B57" w:rsidRPr="00141B57" w:rsidRDefault="00C91A67" w:rsidP="00284E7F">
            <w:pPr>
              <w:spacing w:after="0" w:line="240" w:lineRule="auto"/>
              <w:jc w:val="center"/>
              <w:rPr>
                <w:rFonts w:cs="Calibri"/>
                <w:sz w:val="24"/>
                <w:szCs w:val="24"/>
              </w:rPr>
            </w:pPr>
            <w:r>
              <w:rPr>
                <w:rFonts w:cs="Calibri"/>
                <w:sz w:val="24"/>
                <w:szCs w:val="24"/>
              </w:rPr>
              <w:t>33.15</w:t>
            </w:r>
          </w:p>
        </w:tc>
      </w:tr>
    </w:tbl>
    <w:p w:rsidR="00BF1E18" w:rsidRPr="00141B57" w:rsidRDefault="00964804" w:rsidP="00BF1E18">
      <w:pPr>
        <w:spacing w:before="240"/>
        <w:ind w:left="-90"/>
        <w:jc w:val="both"/>
        <w:rPr>
          <w:rFonts w:cs="Calibri"/>
          <w:sz w:val="24"/>
          <w:szCs w:val="24"/>
        </w:rPr>
      </w:pPr>
      <w:r w:rsidRPr="00141B57">
        <w:rPr>
          <w:rFonts w:cs="Calibri"/>
          <w:sz w:val="24"/>
          <w:szCs w:val="24"/>
        </w:rPr>
        <w:t>The</w:t>
      </w:r>
      <w:r w:rsidR="00BF1E18" w:rsidRPr="00141B57">
        <w:rPr>
          <w:rFonts w:cs="Calibri"/>
          <w:sz w:val="24"/>
          <w:szCs w:val="24"/>
        </w:rPr>
        <w:t xml:space="preserve"> credit outstanding under DRI is </w:t>
      </w:r>
      <w:r w:rsidR="00BF1E18" w:rsidRPr="00C91A67">
        <w:rPr>
          <w:rFonts w:cs="Calibri"/>
          <w:sz w:val="24"/>
          <w:szCs w:val="24"/>
        </w:rPr>
        <w:t>Rs.</w:t>
      </w:r>
      <w:r w:rsidR="00715010" w:rsidRPr="00C91A67">
        <w:rPr>
          <w:rFonts w:cs="Calibri"/>
          <w:sz w:val="24"/>
          <w:szCs w:val="24"/>
        </w:rPr>
        <w:t>3</w:t>
      </w:r>
      <w:r w:rsidR="007145C6" w:rsidRPr="00C91A67">
        <w:rPr>
          <w:rFonts w:cs="Calibri"/>
          <w:sz w:val="24"/>
          <w:szCs w:val="24"/>
        </w:rPr>
        <w:t>3.</w:t>
      </w:r>
      <w:r w:rsidR="00C91A67" w:rsidRPr="00C91A67">
        <w:rPr>
          <w:rFonts w:cs="Calibri"/>
          <w:sz w:val="24"/>
          <w:szCs w:val="24"/>
        </w:rPr>
        <w:t>15</w:t>
      </w:r>
      <w:r w:rsidR="00BF1E18" w:rsidRPr="00141B57">
        <w:rPr>
          <w:rFonts w:cs="Calibri"/>
          <w:sz w:val="24"/>
          <w:szCs w:val="24"/>
        </w:rPr>
        <w:t xml:space="preserve"> Crores</w:t>
      </w:r>
      <w:r w:rsidRPr="00141B57">
        <w:rPr>
          <w:rFonts w:cs="Calibri"/>
          <w:sz w:val="24"/>
          <w:szCs w:val="24"/>
        </w:rPr>
        <w:t xml:space="preserve"> as on 3</w:t>
      </w:r>
      <w:r w:rsidR="00141B57" w:rsidRPr="00141B57">
        <w:rPr>
          <w:rFonts w:cs="Calibri"/>
          <w:sz w:val="24"/>
          <w:szCs w:val="24"/>
        </w:rPr>
        <w:t>0</w:t>
      </w:r>
      <w:r w:rsidR="00550AE6" w:rsidRPr="00141B57">
        <w:rPr>
          <w:rFonts w:cs="Calibri"/>
          <w:sz w:val="24"/>
          <w:szCs w:val="24"/>
        </w:rPr>
        <w:t>.</w:t>
      </w:r>
      <w:r w:rsidR="007145C6" w:rsidRPr="00141B57">
        <w:rPr>
          <w:rFonts w:cs="Calibri"/>
          <w:sz w:val="24"/>
          <w:szCs w:val="24"/>
        </w:rPr>
        <w:t>0</w:t>
      </w:r>
      <w:r w:rsidR="00141B57" w:rsidRPr="00141B57">
        <w:rPr>
          <w:rFonts w:cs="Calibri"/>
          <w:sz w:val="24"/>
          <w:szCs w:val="24"/>
        </w:rPr>
        <w:t>6</w:t>
      </w:r>
      <w:r w:rsidR="007145C6" w:rsidRPr="00141B57">
        <w:rPr>
          <w:rFonts w:cs="Calibri"/>
          <w:sz w:val="24"/>
          <w:szCs w:val="24"/>
        </w:rPr>
        <w:t>.2017</w:t>
      </w:r>
      <w:r w:rsidRPr="00141B57">
        <w:rPr>
          <w:rFonts w:cs="Calibri"/>
          <w:sz w:val="24"/>
          <w:szCs w:val="24"/>
        </w:rPr>
        <w:t xml:space="preserve"> as against</w:t>
      </w:r>
      <w:r w:rsidR="00BF1E18" w:rsidRPr="00141B57">
        <w:rPr>
          <w:rFonts w:cs="Calibri"/>
          <w:sz w:val="24"/>
          <w:szCs w:val="24"/>
        </w:rPr>
        <w:t xml:space="preserve"> </w:t>
      </w:r>
      <w:r w:rsidRPr="00141B57">
        <w:rPr>
          <w:rFonts w:cs="Calibri"/>
          <w:sz w:val="24"/>
          <w:szCs w:val="24"/>
        </w:rPr>
        <w:t>t</w:t>
      </w:r>
      <w:r w:rsidR="00BF1E18" w:rsidRPr="00141B57">
        <w:rPr>
          <w:rFonts w:cs="Calibri"/>
          <w:sz w:val="24"/>
          <w:szCs w:val="24"/>
        </w:rPr>
        <w:t xml:space="preserve">arget </w:t>
      </w:r>
      <w:r w:rsidRPr="00141B57">
        <w:rPr>
          <w:rFonts w:cs="Calibri"/>
          <w:sz w:val="24"/>
          <w:szCs w:val="24"/>
        </w:rPr>
        <w:t>of</w:t>
      </w:r>
      <w:r w:rsidR="00BF1E18" w:rsidRPr="00141B57">
        <w:rPr>
          <w:rFonts w:cs="Calibri"/>
          <w:sz w:val="24"/>
          <w:szCs w:val="24"/>
        </w:rPr>
        <w:t xml:space="preserve"> Rs. 2,</w:t>
      </w:r>
      <w:r w:rsidR="00141B57" w:rsidRPr="00141B57">
        <w:rPr>
          <w:rFonts w:cs="Calibri"/>
          <w:sz w:val="24"/>
          <w:szCs w:val="24"/>
        </w:rPr>
        <w:t>734</w:t>
      </w:r>
      <w:r w:rsidR="00BF1E18" w:rsidRPr="00141B57">
        <w:rPr>
          <w:rFonts w:cs="Calibri"/>
          <w:sz w:val="24"/>
          <w:szCs w:val="24"/>
        </w:rPr>
        <w:t xml:space="preserve"> Crores (i.e. 1% of the total outstanding advances of 31.03.201</w:t>
      </w:r>
      <w:r w:rsidR="00141B57" w:rsidRPr="00141B57">
        <w:rPr>
          <w:rFonts w:cs="Calibri"/>
          <w:sz w:val="24"/>
          <w:szCs w:val="24"/>
        </w:rPr>
        <w:t>7</w:t>
      </w:r>
      <w:r w:rsidR="00BF1E18" w:rsidRPr="00141B57">
        <w:rPr>
          <w:rFonts w:cs="Calibri"/>
          <w:sz w:val="24"/>
          <w:szCs w:val="24"/>
        </w:rPr>
        <w:t xml:space="preserve"> i.e. Rs.2,</w:t>
      </w:r>
      <w:r w:rsidR="00141B57" w:rsidRPr="00141B57">
        <w:rPr>
          <w:rFonts w:cs="Calibri"/>
          <w:sz w:val="24"/>
          <w:szCs w:val="24"/>
        </w:rPr>
        <w:t xml:space="preserve">73,372 </w:t>
      </w:r>
      <w:r w:rsidR="00BF1E18" w:rsidRPr="00141B57">
        <w:rPr>
          <w:rFonts w:cs="Calibri"/>
          <w:sz w:val="24"/>
          <w:szCs w:val="24"/>
        </w:rPr>
        <w:t xml:space="preserve">Crores). </w:t>
      </w:r>
    </w:p>
    <w:p w:rsidR="00BF1E18" w:rsidRDefault="00BF1E18" w:rsidP="00465CBB">
      <w:pPr>
        <w:spacing w:after="0"/>
        <w:ind w:left="-90"/>
        <w:jc w:val="both"/>
        <w:rPr>
          <w:rFonts w:cs="Calibri"/>
          <w:sz w:val="24"/>
          <w:szCs w:val="24"/>
        </w:rPr>
      </w:pPr>
      <w:r w:rsidRPr="00141B57">
        <w:rPr>
          <w:rFonts w:cs="Calibri"/>
          <w:sz w:val="24"/>
          <w:szCs w:val="24"/>
        </w:rPr>
        <w:t xml:space="preserve">The performance is negligible in comparison to the </w:t>
      </w:r>
      <w:r w:rsidR="005802A1" w:rsidRPr="00141B57">
        <w:rPr>
          <w:rFonts w:cs="Calibri"/>
          <w:sz w:val="24"/>
          <w:szCs w:val="24"/>
        </w:rPr>
        <w:t>targets</w:t>
      </w:r>
      <w:r w:rsidRPr="00141B57">
        <w:rPr>
          <w:rFonts w:cs="Calibri"/>
          <w:sz w:val="24"/>
          <w:szCs w:val="24"/>
        </w:rPr>
        <w:t>.  All Banks are requested to make all out efforts to identify the eligible beneficiaries under DRI and to extend finance as per guidelines.</w:t>
      </w:r>
    </w:p>
    <w:p w:rsidR="00CD7801" w:rsidRDefault="00CD7801" w:rsidP="00465CBB">
      <w:pPr>
        <w:spacing w:after="0"/>
        <w:ind w:left="-90"/>
        <w:jc w:val="both"/>
        <w:rPr>
          <w:rFonts w:cs="Calibri"/>
          <w:sz w:val="24"/>
          <w:szCs w:val="24"/>
        </w:rPr>
      </w:pPr>
    </w:p>
    <w:p w:rsidR="00BE3625" w:rsidRDefault="00BE3625" w:rsidP="00465CBB">
      <w:pPr>
        <w:spacing w:after="0"/>
        <w:ind w:left="-90"/>
        <w:jc w:val="both"/>
        <w:rPr>
          <w:rFonts w:cs="Calibri"/>
          <w:sz w:val="24"/>
          <w:szCs w:val="24"/>
        </w:rPr>
      </w:pPr>
    </w:p>
    <w:p w:rsidR="00BE3625" w:rsidRDefault="00BE3625" w:rsidP="00465CBB">
      <w:pPr>
        <w:spacing w:after="0"/>
        <w:ind w:left="-90"/>
        <w:jc w:val="both"/>
        <w:rPr>
          <w:rFonts w:cs="Calibri"/>
          <w:sz w:val="24"/>
          <w:szCs w:val="24"/>
        </w:rPr>
      </w:pPr>
    </w:p>
    <w:p w:rsidR="00BE3625" w:rsidRDefault="00BE3625" w:rsidP="00465CBB">
      <w:pPr>
        <w:spacing w:after="0"/>
        <w:ind w:left="-90"/>
        <w:jc w:val="both"/>
        <w:rPr>
          <w:rFonts w:cs="Calibri"/>
          <w:sz w:val="24"/>
          <w:szCs w:val="24"/>
        </w:rPr>
      </w:pPr>
    </w:p>
    <w:p w:rsidR="00BE3625" w:rsidRDefault="00BE3625" w:rsidP="00465CBB">
      <w:pPr>
        <w:spacing w:after="0"/>
        <w:ind w:left="-90"/>
        <w:jc w:val="both"/>
        <w:rPr>
          <w:rFonts w:cs="Calibri"/>
          <w:sz w:val="24"/>
          <w:szCs w:val="24"/>
        </w:rPr>
      </w:pPr>
    </w:p>
    <w:p w:rsidR="00BE3625" w:rsidRDefault="00BE3625" w:rsidP="00465CBB">
      <w:pPr>
        <w:spacing w:after="0"/>
        <w:ind w:left="-90"/>
        <w:jc w:val="both"/>
        <w:rPr>
          <w:rFonts w:cs="Calibri"/>
          <w:sz w:val="24"/>
          <w:szCs w:val="24"/>
        </w:rPr>
      </w:pPr>
    </w:p>
    <w:p w:rsidR="00BE3625" w:rsidRDefault="00BE3625" w:rsidP="00465CBB">
      <w:pPr>
        <w:spacing w:after="0"/>
        <w:ind w:left="-90"/>
        <w:jc w:val="both"/>
        <w:rPr>
          <w:rFonts w:cs="Calibri"/>
          <w:sz w:val="24"/>
          <w:szCs w:val="24"/>
        </w:rPr>
      </w:pPr>
    </w:p>
    <w:p w:rsidR="00BE3625" w:rsidRDefault="00BE3625" w:rsidP="00465CBB">
      <w:pPr>
        <w:spacing w:after="0"/>
        <w:ind w:left="-90"/>
        <w:jc w:val="both"/>
        <w:rPr>
          <w:rFonts w:cs="Calibri"/>
          <w:sz w:val="24"/>
          <w:szCs w:val="24"/>
        </w:rPr>
      </w:pPr>
    </w:p>
    <w:p w:rsidR="00BE3625" w:rsidRDefault="00BE3625" w:rsidP="00465CBB">
      <w:pPr>
        <w:spacing w:after="0"/>
        <w:ind w:left="-90"/>
        <w:jc w:val="both"/>
        <w:rPr>
          <w:rFonts w:cs="Calibri"/>
          <w:sz w:val="24"/>
          <w:szCs w:val="24"/>
        </w:rPr>
      </w:pPr>
    </w:p>
    <w:p w:rsidR="00BE3625" w:rsidRDefault="00BE3625" w:rsidP="00465CBB">
      <w:pPr>
        <w:spacing w:after="0"/>
        <w:ind w:left="-90"/>
        <w:jc w:val="both"/>
        <w:rPr>
          <w:rFonts w:cs="Calibri"/>
          <w:sz w:val="24"/>
          <w:szCs w:val="24"/>
        </w:rPr>
      </w:pPr>
    </w:p>
    <w:p w:rsidR="00BE3625" w:rsidRDefault="00BE3625" w:rsidP="00465CBB">
      <w:pPr>
        <w:spacing w:after="0"/>
        <w:ind w:left="-90"/>
        <w:jc w:val="both"/>
        <w:rPr>
          <w:rFonts w:cs="Calibri"/>
          <w:sz w:val="24"/>
          <w:szCs w:val="24"/>
        </w:rPr>
      </w:pPr>
    </w:p>
    <w:p w:rsidR="00BE3625" w:rsidRDefault="00BE3625" w:rsidP="00465CBB">
      <w:pPr>
        <w:spacing w:after="0"/>
        <w:ind w:left="-90"/>
        <w:jc w:val="both"/>
        <w:rPr>
          <w:rFonts w:cs="Calibri"/>
          <w:sz w:val="24"/>
          <w:szCs w:val="24"/>
        </w:rPr>
      </w:pPr>
    </w:p>
    <w:p w:rsidR="00BE3625" w:rsidRDefault="00BE3625" w:rsidP="00465CBB">
      <w:pPr>
        <w:spacing w:after="0"/>
        <w:ind w:left="-90"/>
        <w:jc w:val="both"/>
        <w:rPr>
          <w:rFonts w:cs="Calibri"/>
          <w:sz w:val="24"/>
          <w:szCs w:val="24"/>
        </w:rPr>
      </w:pPr>
    </w:p>
    <w:p w:rsidR="00BE3625" w:rsidRDefault="00BE3625" w:rsidP="00465CBB">
      <w:pPr>
        <w:spacing w:after="0"/>
        <w:ind w:left="-90"/>
        <w:jc w:val="both"/>
        <w:rPr>
          <w:rFonts w:cs="Calibri"/>
          <w:sz w:val="24"/>
          <w:szCs w:val="24"/>
        </w:rPr>
      </w:pPr>
    </w:p>
    <w:p w:rsidR="00BE3625" w:rsidRDefault="00BE3625" w:rsidP="00465CBB">
      <w:pPr>
        <w:spacing w:after="0"/>
        <w:ind w:left="-90"/>
        <w:jc w:val="both"/>
        <w:rPr>
          <w:rFonts w:cs="Calibri"/>
          <w:sz w:val="24"/>
          <w:szCs w:val="24"/>
        </w:rPr>
      </w:pPr>
    </w:p>
    <w:p w:rsidR="00BE3625" w:rsidRDefault="00BE3625" w:rsidP="00465CBB">
      <w:pPr>
        <w:spacing w:after="0"/>
        <w:ind w:left="-90"/>
        <w:jc w:val="both"/>
        <w:rPr>
          <w:rFonts w:cs="Calibri"/>
          <w:sz w:val="24"/>
          <w:szCs w:val="24"/>
        </w:rPr>
      </w:pPr>
    </w:p>
    <w:p w:rsidR="00AA4C77" w:rsidRPr="00141B57" w:rsidRDefault="00AA4C77" w:rsidP="00465CBB">
      <w:pPr>
        <w:spacing w:after="0"/>
        <w:ind w:left="-90"/>
        <w:jc w:val="both"/>
        <w:rPr>
          <w:rFonts w:cs="Calibr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tblGrid>
      <w:tr w:rsidR="00BF1E18" w:rsidRPr="00450E2E" w:rsidTr="00315C58">
        <w:trPr>
          <w:jc w:val="center"/>
        </w:trPr>
        <w:tc>
          <w:tcPr>
            <w:tcW w:w="0" w:type="auto"/>
          </w:tcPr>
          <w:p w:rsidR="00BF1E18" w:rsidRPr="00450E2E" w:rsidRDefault="00BF1E18" w:rsidP="00315C58">
            <w:pPr>
              <w:spacing w:after="0"/>
              <w:rPr>
                <w:rFonts w:cs="Calibri"/>
                <w:b/>
                <w:sz w:val="24"/>
                <w:szCs w:val="24"/>
              </w:rPr>
            </w:pPr>
            <w:r w:rsidRPr="00450E2E">
              <w:rPr>
                <w:rFonts w:cs="Calibri"/>
                <w:b/>
                <w:sz w:val="24"/>
                <w:szCs w:val="24"/>
              </w:rPr>
              <w:lastRenderedPageBreak/>
              <w:t>AGENDA- 13</w:t>
            </w:r>
          </w:p>
        </w:tc>
      </w:tr>
    </w:tbl>
    <w:p w:rsidR="00B05407" w:rsidRPr="003D23B3" w:rsidRDefault="00B05407" w:rsidP="00BF1E18">
      <w:pPr>
        <w:spacing w:after="0"/>
        <w:jc w:val="center"/>
        <w:rPr>
          <w:rFonts w:cs="Calibri"/>
          <w:b/>
          <w:color w:val="FF0000"/>
          <w:sz w:val="24"/>
          <w:szCs w:val="24"/>
        </w:rPr>
      </w:pPr>
    </w:p>
    <w:p w:rsidR="00BF1E18" w:rsidRPr="00450E2E" w:rsidRDefault="00BF1E18" w:rsidP="00BF1E18">
      <w:pPr>
        <w:spacing w:after="0"/>
        <w:jc w:val="center"/>
        <w:rPr>
          <w:rFonts w:cs="Calibri"/>
          <w:b/>
          <w:sz w:val="24"/>
          <w:szCs w:val="24"/>
        </w:rPr>
      </w:pPr>
      <w:r w:rsidRPr="00450E2E">
        <w:rPr>
          <w:rFonts w:cs="Calibri"/>
          <w:b/>
          <w:sz w:val="24"/>
          <w:szCs w:val="24"/>
        </w:rPr>
        <w:t>Government Sponsored Schemes - Government of Andhra Pradesh</w:t>
      </w:r>
    </w:p>
    <w:p w:rsidR="00BF1E18" w:rsidRPr="003D23B3" w:rsidRDefault="00BF1E18" w:rsidP="00BF1E18">
      <w:pPr>
        <w:spacing w:after="0"/>
        <w:jc w:val="center"/>
        <w:rPr>
          <w:rFonts w:cs="Calibri"/>
          <w:b/>
          <w:color w:val="FF0000"/>
          <w:sz w:val="10"/>
          <w:szCs w:val="10"/>
        </w:rPr>
      </w:pPr>
    </w:p>
    <w:p w:rsidR="00450E2E" w:rsidRDefault="00450E2E" w:rsidP="00450E2E">
      <w:pPr>
        <w:spacing w:after="0"/>
        <w:rPr>
          <w:rFonts w:cs="Calibri"/>
          <w:b/>
          <w:sz w:val="24"/>
          <w:szCs w:val="24"/>
        </w:rPr>
      </w:pPr>
      <w:r w:rsidRPr="00450E2E">
        <w:rPr>
          <w:rFonts w:cs="Calibri"/>
          <w:b/>
          <w:sz w:val="24"/>
          <w:szCs w:val="24"/>
        </w:rPr>
        <w:t xml:space="preserve">13.1 </w:t>
      </w:r>
      <w:r>
        <w:rPr>
          <w:rFonts w:cs="Calibri"/>
          <w:b/>
          <w:sz w:val="24"/>
          <w:szCs w:val="24"/>
        </w:rPr>
        <w:t>Social Welfare Department – Common Action Plan:</w:t>
      </w:r>
    </w:p>
    <w:p w:rsidR="00450E2E" w:rsidRDefault="00450E2E" w:rsidP="00450E2E">
      <w:pPr>
        <w:jc w:val="both"/>
        <w:rPr>
          <w:rFonts w:cs="Calibri"/>
          <w:sz w:val="24"/>
          <w:szCs w:val="24"/>
        </w:rPr>
      </w:pPr>
      <w:r>
        <w:rPr>
          <w:rFonts w:cs="Calibri"/>
          <w:sz w:val="24"/>
          <w:szCs w:val="24"/>
        </w:rPr>
        <w:t>Social Welfare (SCP) Department, GoAP vide G.O.Ms.No.70 dated 09.08.2017 has communicated the orders on common action plan for implementation of Economic Assistance Schemes with bank finance by the Finance Corporations of the Social Welfare/Tribal Welfare/Backward Classes Welfare/Minorities Welfare Departments.</w:t>
      </w:r>
    </w:p>
    <w:tbl>
      <w:tblPr>
        <w:tblStyle w:val="TableGrid"/>
        <w:tblW w:w="0" w:type="auto"/>
        <w:jc w:val="center"/>
        <w:tblInd w:w="534" w:type="dxa"/>
        <w:tblLook w:val="04A0"/>
      </w:tblPr>
      <w:tblGrid>
        <w:gridCol w:w="4677"/>
        <w:gridCol w:w="4253"/>
      </w:tblGrid>
      <w:tr w:rsidR="00450E2E" w:rsidTr="005A5A44">
        <w:trPr>
          <w:jc w:val="center"/>
        </w:trPr>
        <w:tc>
          <w:tcPr>
            <w:tcW w:w="8930" w:type="dxa"/>
            <w:gridSpan w:val="2"/>
          </w:tcPr>
          <w:p w:rsidR="00450E2E" w:rsidRPr="00450E2E" w:rsidRDefault="00450E2E" w:rsidP="00450E2E">
            <w:pPr>
              <w:jc w:val="center"/>
              <w:rPr>
                <w:rFonts w:cs="Calibri"/>
                <w:b/>
                <w:sz w:val="24"/>
                <w:szCs w:val="24"/>
              </w:rPr>
            </w:pPr>
            <w:r w:rsidRPr="00450E2E">
              <w:rPr>
                <w:rFonts w:cs="Calibri"/>
                <w:b/>
                <w:sz w:val="24"/>
                <w:szCs w:val="24"/>
              </w:rPr>
              <w:t xml:space="preserve">Common Action Plan – </w:t>
            </w:r>
            <w:r>
              <w:rPr>
                <w:rFonts w:cs="Calibri"/>
                <w:b/>
                <w:sz w:val="24"/>
                <w:szCs w:val="24"/>
              </w:rPr>
              <w:t>2017-18</w:t>
            </w:r>
          </w:p>
        </w:tc>
      </w:tr>
      <w:tr w:rsidR="00450E2E" w:rsidTr="005A5A44">
        <w:trPr>
          <w:jc w:val="center"/>
        </w:trPr>
        <w:tc>
          <w:tcPr>
            <w:tcW w:w="4677" w:type="dxa"/>
          </w:tcPr>
          <w:p w:rsidR="00450E2E" w:rsidRDefault="00450E2E" w:rsidP="00450E2E">
            <w:pPr>
              <w:jc w:val="both"/>
              <w:rPr>
                <w:rFonts w:cs="Calibri"/>
                <w:sz w:val="24"/>
                <w:szCs w:val="24"/>
              </w:rPr>
            </w:pPr>
            <w:r>
              <w:rPr>
                <w:rFonts w:cs="Calibri"/>
                <w:sz w:val="24"/>
                <w:szCs w:val="24"/>
              </w:rPr>
              <w:t>Selection of Beneficiaries</w:t>
            </w:r>
          </w:p>
        </w:tc>
        <w:tc>
          <w:tcPr>
            <w:tcW w:w="4253" w:type="dxa"/>
          </w:tcPr>
          <w:p w:rsidR="00450E2E" w:rsidRDefault="00450E2E" w:rsidP="00450E2E">
            <w:pPr>
              <w:jc w:val="both"/>
              <w:rPr>
                <w:rFonts w:cs="Calibri"/>
                <w:sz w:val="24"/>
                <w:szCs w:val="24"/>
              </w:rPr>
            </w:pPr>
            <w:r>
              <w:rPr>
                <w:rFonts w:cs="Calibri"/>
                <w:sz w:val="24"/>
                <w:szCs w:val="24"/>
              </w:rPr>
              <w:t>By 15</w:t>
            </w:r>
            <w:r w:rsidRPr="00450E2E">
              <w:rPr>
                <w:rFonts w:cs="Calibri"/>
                <w:sz w:val="24"/>
                <w:szCs w:val="24"/>
                <w:vertAlign w:val="superscript"/>
              </w:rPr>
              <w:t>th</w:t>
            </w:r>
            <w:r>
              <w:rPr>
                <w:rFonts w:cs="Calibri"/>
                <w:sz w:val="24"/>
                <w:szCs w:val="24"/>
              </w:rPr>
              <w:t xml:space="preserve"> August, 2017</w:t>
            </w:r>
          </w:p>
        </w:tc>
      </w:tr>
      <w:tr w:rsidR="00450E2E" w:rsidTr="005A5A44">
        <w:trPr>
          <w:jc w:val="center"/>
        </w:trPr>
        <w:tc>
          <w:tcPr>
            <w:tcW w:w="4677" w:type="dxa"/>
          </w:tcPr>
          <w:p w:rsidR="00450E2E" w:rsidRDefault="00450E2E" w:rsidP="00450E2E">
            <w:pPr>
              <w:jc w:val="both"/>
              <w:rPr>
                <w:rFonts w:cs="Calibri"/>
                <w:sz w:val="24"/>
                <w:szCs w:val="24"/>
              </w:rPr>
            </w:pPr>
            <w:r>
              <w:rPr>
                <w:rFonts w:cs="Calibri"/>
                <w:sz w:val="24"/>
                <w:szCs w:val="24"/>
              </w:rPr>
              <w:t>Documentation and Bank A/c opening</w:t>
            </w:r>
          </w:p>
        </w:tc>
        <w:tc>
          <w:tcPr>
            <w:tcW w:w="4253" w:type="dxa"/>
          </w:tcPr>
          <w:p w:rsidR="00450E2E" w:rsidRDefault="00450E2E" w:rsidP="00450E2E">
            <w:pPr>
              <w:jc w:val="both"/>
              <w:rPr>
                <w:rFonts w:cs="Calibri"/>
                <w:sz w:val="24"/>
                <w:szCs w:val="24"/>
              </w:rPr>
            </w:pPr>
            <w:r>
              <w:rPr>
                <w:rFonts w:cs="Calibri"/>
                <w:sz w:val="24"/>
                <w:szCs w:val="24"/>
              </w:rPr>
              <w:t>By 31</w:t>
            </w:r>
            <w:r w:rsidRPr="00450E2E">
              <w:rPr>
                <w:rFonts w:cs="Calibri"/>
                <w:sz w:val="24"/>
                <w:szCs w:val="24"/>
                <w:vertAlign w:val="superscript"/>
              </w:rPr>
              <w:t>st</w:t>
            </w:r>
            <w:r>
              <w:rPr>
                <w:rFonts w:cs="Calibri"/>
                <w:sz w:val="24"/>
                <w:szCs w:val="24"/>
              </w:rPr>
              <w:t xml:space="preserve"> August, 2017</w:t>
            </w:r>
          </w:p>
        </w:tc>
      </w:tr>
      <w:tr w:rsidR="00450E2E" w:rsidTr="005A5A44">
        <w:trPr>
          <w:jc w:val="center"/>
        </w:trPr>
        <w:tc>
          <w:tcPr>
            <w:tcW w:w="4677" w:type="dxa"/>
          </w:tcPr>
          <w:p w:rsidR="00450E2E" w:rsidRDefault="00450E2E" w:rsidP="00450E2E">
            <w:pPr>
              <w:jc w:val="both"/>
              <w:rPr>
                <w:rFonts w:cs="Calibri"/>
                <w:sz w:val="24"/>
                <w:szCs w:val="24"/>
              </w:rPr>
            </w:pPr>
            <w:r>
              <w:rPr>
                <w:rFonts w:cs="Calibri"/>
                <w:sz w:val="24"/>
                <w:szCs w:val="24"/>
              </w:rPr>
              <w:t>Sanctions</w:t>
            </w:r>
          </w:p>
        </w:tc>
        <w:tc>
          <w:tcPr>
            <w:tcW w:w="4253" w:type="dxa"/>
          </w:tcPr>
          <w:p w:rsidR="00450E2E" w:rsidRDefault="00450E2E" w:rsidP="00450E2E">
            <w:pPr>
              <w:jc w:val="both"/>
              <w:rPr>
                <w:rFonts w:cs="Calibri"/>
                <w:sz w:val="24"/>
                <w:szCs w:val="24"/>
              </w:rPr>
            </w:pPr>
            <w:r>
              <w:rPr>
                <w:rFonts w:cs="Calibri"/>
                <w:sz w:val="24"/>
                <w:szCs w:val="24"/>
              </w:rPr>
              <w:t>By 15</w:t>
            </w:r>
            <w:r w:rsidRPr="00450E2E">
              <w:rPr>
                <w:rFonts w:cs="Calibri"/>
                <w:sz w:val="24"/>
                <w:szCs w:val="24"/>
                <w:vertAlign w:val="superscript"/>
              </w:rPr>
              <w:t>th</w:t>
            </w:r>
            <w:r>
              <w:rPr>
                <w:rFonts w:cs="Calibri"/>
                <w:sz w:val="24"/>
                <w:szCs w:val="24"/>
              </w:rPr>
              <w:t xml:space="preserve"> September, 2017</w:t>
            </w:r>
          </w:p>
        </w:tc>
      </w:tr>
      <w:tr w:rsidR="00450E2E" w:rsidTr="005A5A44">
        <w:trPr>
          <w:jc w:val="center"/>
        </w:trPr>
        <w:tc>
          <w:tcPr>
            <w:tcW w:w="4677" w:type="dxa"/>
          </w:tcPr>
          <w:p w:rsidR="00450E2E" w:rsidRDefault="00971AD0" w:rsidP="00450E2E">
            <w:pPr>
              <w:jc w:val="both"/>
              <w:rPr>
                <w:rFonts w:cs="Calibri"/>
                <w:sz w:val="24"/>
                <w:szCs w:val="24"/>
              </w:rPr>
            </w:pPr>
            <w:r>
              <w:rPr>
                <w:rFonts w:cs="Calibri"/>
                <w:sz w:val="24"/>
                <w:szCs w:val="24"/>
              </w:rPr>
              <w:t>Groundings</w:t>
            </w:r>
          </w:p>
        </w:tc>
        <w:tc>
          <w:tcPr>
            <w:tcW w:w="4253" w:type="dxa"/>
          </w:tcPr>
          <w:p w:rsidR="00450E2E" w:rsidRDefault="00971AD0" w:rsidP="00450E2E">
            <w:pPr>
              <w:jc w:val="both"/>
              <w:rPr>
                <w:rFonts w:cs="Calibri"/>
                <w:sz w:val="24"/>
                <w:szCs w:val="24"/>
              </w:rPr>
            </w:pPr>
            <w:r>
              <w:rPr>
                <w:rFonts w:cs="Calibri"/>
                <w:sz w:val="24"/>
                <w:szCs w:val="24"/>
              </w:rPr>
              <w:t>By 30</w:t>
            </w:r>
            <w:r w:rsidRPr="00971AD0">
              <w:rPr>
                <w:rFonts w:cs="Calibri"/>
                <w:sz w:val="24"/>
                <w:szCs w:val="24"/>
                <w:vertAlign w:val="superscript"/>
              </w:rPr>
              <w:t>th</w:t>
            </w:r>
            <w:r>
              <w:rPr>
                <w:rFonts w:cs="Calibri"/>
                <w:sz w:val="24"/>
                <w:szCs w:val="24"/>
              </w:rPr>
              <w:t xml:space="preserve"> </w:t>
            </w:r>
            <w:r w:rsidR="005A5A44">
              <w:rPr>
                <w:rFonts w:cs="Calibri"/>
                <w:sz w:val="24"/>
                <w:szCs w:val="24"/>
              </w:rPr>
              <w:t>September, 2017</w:t>
            </w:r>
          </w:p>
        </w:tc>
      </w:tr>
      <w:tr w:rsidR="00450E2E" w:rsidTr="005A5A44">
        <w:trPr>
          <w:jc w:val="center"/>
        </w:trPr>
        <w:tc>
          <w:tcPr>
            <w:tcW w:w="4677" w:type="dxa"/>
          </w:tcPr>
          <w:p w:rsidR="00450E2E" w:rsidRDefault="005A5A44" w:rsidP="00450E2E">
            <w:pPr>
              <w:jc w:val="both"/>
              <w:rPr>
                <w:rFonts w:cs="Calibri"/>
                <w:sz w:val="24"/>
                <w:szCs w:val="24"/>
              </w:rPr>
            </w:pPr>
            <w:r>
              <w:rPr>
                <w:rFonts w:cs="Calibri"/>
                <w:sz w:val="24"/>
                <w:szCs w:val="24"/>
              </w:rPr>
              <w:t>3</w:t>
            </w:r>
            <w:r w:rsidRPr="005A5A44">
              <w:rPr>
                <w:rFonts w:cs="Calibri"/>
                <w:sz w:val="24"/>
                <w:szCs w:val="24"/>
                <w:vertAlign w:val="superscript"/>
              </w:rPr>
              <w:t>rd</w:t>
            </w:r>
            <w:r>
              <w:rPr>
                <w:rFonts w:cs="Calibri"/>
                <w:sz w:val="24"/>
                <w:szCs w:val="24"/>
              </w:rPr>
              <w:t xml:space="preserve"> Party Verification</w:t>
            </w:r>
          </w:p>
        </w:tc>
        <w:tc>
          <w:tcPr>
            <w:tcW w:w="4253" w:type="dxa"/>
          </w:tcPr>
          <w:p w:rsidR="00450E2E" w:rsidRDefault="005A5A44" w:rsidP="00450E2E">
            <w:pPr>
              <w:jc w:val="both"/>
              <w:rPr>
                <w:rFonts w:cs="Calibri"/>
                <w:sz w:val="24"/>
                <w:szCs w:val="24"/>
              </w:rPr>
            </w:pPr>
            <w:r>
              <w:rPr>
                <w:rFonts w:cs="Calibri"/>
                <w:sz w:val="24"/>
                <w:szCs w:val="24"/>
              </w:rPr>
              <w:t>Commencing from 10</w:t>
            </w:r>
            <w:r w:rsidRPr="005A5A44">
              <w:rPr>
                <w:rFonts w:cs="Calibri"/>
                <w:sz w:val="24"/>
                <w:szCs w:val="24"/>
                <w:vertAlign w:val="superscript"/>
              </w:rPr>
              <w:t>th</w:t>
            </w:r>
            <w:r>
              <w:rPr>
                <w:rFonts w:cs="Calibri"/>
                <w:sz w:val="24"/>
                <w:szCs w:val="24"/>
              </w:rPr>
              <w:t xml:space="preserve"> October, 2017</w:t>
            </w:r>
          </w:p>
        </w:tc>
      </w:tr>
    </w:tbl>
    <w:p w:rsidR="00450E2E" w:rsidRDefault="00450E2E" w:rsidP="006C1EBF">
      <w:pPr>
        <w:spacing w:after="0"/>
        <w:jc w:val="both"/>
        <w:rPr>
          <w:rFonts w:cs="Calibri"/>
          <w:sz w:val="24"/>
          <w:szCs w:val="24"/>
        </w:rPr>
      </w:pPr>
      <w:r>
        <w:rPr>
          <w:rFonts w:cs="Calibri"/>
          <w:sz w:val="24"/>
          <w:szCs w:val="24"/>
        </w:rPr>
        <w:t xml:space="preserve">  </w:t>
      </w:r>
    </w:p>
    <w:p w:rsidR="006C1EBF" w:rsidRDefault="006C1EBF" w:rsidP="006C1EBF">
      <w:pPr>
        <w:spacing w:after="0"/>
        <w:jc w:val="both"/>
        <w:rPr>
          <w:rFonts w:cs="Calibri"/>
          <w:b/>
          <w:sz w:val="24"/>
          <w:szCs w:val="24"/>
        </w:rPr>
      </w:pPr>
      <w:r w:rsidRPr="006C1EBF">
        <w:rPr>
          <w:rFonts w:cs="Calibri"/>
          <w:b/>
          <w:sz w:val="24"/>
          <w:szCs w:val="24"/>
        </w:rPr>
        <w:t>Important Instructions for implementation of Common Action</w:t>
      </w:r>
      <w:r>
        <w:rPr>
          <w:rFonts w:cs="Calibri"/>
          <w:b/>
          <w:sz w:val="24"/>
          <w:szCs w:val="24"/>
        </w:rPr>
        <w:t xml:space="preserve"> </w:t>
      </w:r>
      <w:r w:rsidRPr="006C1EBF">
        <w:rPr>
          <w:rFonts w:cs="Calibri"/>
          <w:b/>
          <w:sz w:val="24"/>
          <w:szCs w:val="24"/>
        </w:rPr>
        <w:t>Plan:</w:t>
      </w:r>
    </w:p>
    <w:p w:rsidR="006C1EBF" w:rsidRPr="001D5782" w:rsidRDefault="006C1EBF" w:rsidP="001D5782">
      <w:pPr>
        <w:spacing w:after="0"/>
        <w:jc w:val="both"/>
        <w:rPr>
          <w:rFonts w:cs="Calibri"/>
          <w:sz w:val="24"/>
          <w:szCs w:val="24"/>
        </w:rPr>
      </w:pPr>
      <w:r w:rsidRPr="001D5782">
        <w:rPr>
          <w:rFonts w:cs="Calibri"/>
          <w:sz w:val="24"/>
          <w:szCs w:val="24"/>
        </w:rPr>
        <w:t>The Member-Convenors of the Screening-cum-Selection Committees viz. the concerned M.P.D.O/Municipality Commissioners/Corporation Commissioners shall be responsible for ensuring that:</w:t>
      </w:r>
    </w:p>
    <w:p w:rsidR="007A2444" w:rsidRDefault="006C1EBF" w:rsidP="003009B9">
      <w:pPr>
        <w:pStyle w:val="ListParagraph"/>
        <w:numPr>
          <w:ilvl w:val="0"/>
          <w:numId w:val="28"/>
        </w:numPr>
        <w:spacing w:after="0"/>
        <w:ind w:left="567" w:hanging="283"/>
        <w:jc w:val="both"/>
        <w:rPr>
          <w:rFonts w:cs="Calibri"/>
          <w:sz w:val="24"/>
          <w:szCs w:val="24"/>
        </w:rPr>
      </w:pPr>
      <w:r>
        <w:rPr>
          <w:rFonts w:cs="Calibri"/>
          <w:sz w:val="24"/>
          <w:szCs w:val="24"/>
        </w:rPr>
        <w:t>The schedule of the meetings of the Screening-cum-Selection</w:t>
      </w:r>
      <w:r w:rsidR="00B10331">
        <w:rPr>
          <w:rFonts w:cs="Calibri"/>
          <w:sz w:val="24"/>
          <w:szCs w:val="24"/>
        </w:rPr>
        <w:t xml:space="preserve"> Committees is finalized with the</w:t>
      </w:r>
      <w:r w:rsidR="00B079D5">
        <w:rPr>
          <w:rFonts w:cs="Calibri"/>
          <w:sz w:val="24"/>
          <w:szCs w:val="24"/>
        </w:rPr>
        <w:t xml:space="preserve"> concurrence of the Bank Branch Managers of the Mandal/Municipality/Corporation concerned and with written intimation of the same to all the Bank Branch Managers, as well as to the other members. Meetings of the Screening-cum-Selection Committee held in the absence of the concerned Branch Managers shall be held to be void.</w:t>
      </w:r>
    </w:p>
    <w:p w:rsidR="009670E8" w:rsidRDefault="007A2444" w:rsidP="003009B9">
      <w:pPr>
        <w:pStyle w:val="ListParagraph"/>
        <w:numPr>
          <w:ilvl w:val="0"/>
          <w:numId w:val="28"/>
        </w:numPr>
        <w:spacing w:after="0"/>
        <w:ind w:left="567" w:hanging="283"/>
        <w:jc w:val="both"/>
        <w:rPr>
          <w:rFonts w:cs="Calibri"/>
          <w:sz w:val="24"/>
          <w:szCs w:val="24"/>
        </w:rPr>
      </w:pPr>
      <w:r>
        <w:rPr>
          <w:rFonts w:cs="Calibri"/>
          <w:sz w:val="24"/>
          <w:szCs w:val="24"/>
        </w:rPr>
        <w:t>Th</w:t>
      </w:r>
      <w:r w:rsidR="009670E8">
        <w:rPr>
          <w:rFonts w:cs="Calibri"/>
          <w:sz w:val="24"/>
          <w:szCs w:val="24"/>
        </w:rPr>
        <w:t>a</w:t>
      </w:r>
      <w:r>
        <w:rPr>
          <w:rFonts w:cs="Calibri"/>
          <w:sz w:val="24"/>
          <w:szCs w:val="24"/>
        </w:rPr>
        <w:t xml:space="preserve">t the list of short-listed </w:t>
      </w:r>
      <w:r w:rsidR="00DC2D96">
        <w:rPr>
          <w:rFonts w:cs="Calibri"/>
          <w:sz w:val="24"/>
          <w:szCs w:val="24"/>
        </w:rPr>
        <w:t>beneficiaries</w:t>
      </w:r>
      <w:r>
        <w:rPr>
          <w:rFonts w:cs="Calibri"/>
          <w:sz w:val="24"/>
          <w:szCs w:val="24"/>
        </w:rPr>
        <w:t xml:space="preserve"> is prepared by the Screening-cum-Selection Committee,</w:t>
      </w:r>
      <w:r w:rsidR="009670E8">
        <w:rPr>
          <w:rFonts w:cs="Calibri"/>
          <w:sz w:val="24"/>
          <w:szCs w:val="24"/>
        </w:rPr>
        <w:t xml:space="preserve"> with the written concurrence of the concerned Bank Branch Managers. List of beneficiaries, without the signature of the concerned Bank Branch Managers, shall be held to be void.</w:t>
      </w:r>
    </w:p>
    <w:p w:rsidR="006C1EBF" w:rsidRDefault="009670E8" w:rsidP="003009B9">
      <w:pPr>
        <w:pStyle w:val="ListParagraph"/>
        <w:numPr>
          <w:ilvl w:val="0"/>
          <w:numId w:val="28"/>
        </w:numPr>
        <w:spacing w:after="0"/>
        <w:ind w:left="567" w:hanging="283"/>
        <w:jc w:val="both"/>
        <w:rPr>
          <w:rFonts w:cs="Calibri"/>
          <w:sz w:val="24"/>
          <w:szCs w:val="24"/>
        </w:rPr>
      </w:pPr>
      <w:r>
        <w:rPr>
          <w:rFonts w:cs="Calibri"/>
          <w:sz w:val="24"/>
          <w:szCs w:val="24"/>
        </w:rPr>
        <w:t>The list of selected beneficiaries is uploaded in the OBMMS portal within (72) hours</w:t>
      </w:r>
      <w:r w:rsidR="006C09F6">
        <w:rPr>
          <w:rFonts w:cs="Calibri"/>
          <w:sz w:val="24"/>
          <w:szCs w:val="24"/>
        </w:rPr>
        <w:t>, (excluding the period covered by General Holidays),</w:t>
      </w:r>
      <w:r>
        <w:rPr>
          <w:rFonts w:cs="Calibri"/>
          <w:sz w:val="24"/>
          <w:szCs w:val="24"/>
        </w:rPr>
        <w:t xml:space="preserve"> of the completion of the meeting of the Screening-cum-Selection Committee. The </w:t>
      </w:r>
      <w:r w:rsidR="00053929">
        <w:rPr>
          <w:rFonts w:cs="Calibri"/>
          <w:sz w:val="24"/>
          <w:szCs w:val="24"/>
        </w:rPr>
        <w:t>facility for the uploading of the beneficiaries in the OBMMS</w:t>
      </w:r>
      <w:r w:rsidR="006C09F6">
        <w:rPr>
          <w:rFonts w:cs="Calibri"/>
          <w:sz w:val="24"/>
          <w:szCs w:val="24"/>
        </w:rPr>
        <w:t>/</w:t>
      </w:r>
      <w:r w:rsidR="00053929">
        <w:rPr>
          <w:rFonts w:cs="Calibri"/>
          <w:sz w:val="24"/>
          <w:szCs w:val="24"/>
        </w:rPr>
        <w:t xml:space="preserve"> Portal shall not be available after elapse of (72) hours</w:t>
      </w:r>
      <w:r w:rsidR="006C09F6">
        <w:rPr>
          <w:rFonts w:cs="Calibri"/>
          <w:sz w:val="24"/>
          <w:szCs w:val="24"/>
        </w:rPr>
        <w:t>, (excluding the period covered by General Holidays),</w:t>
      </w:r>
      <w:r w:rsidR="00053929">
        <w:rPr>
          <w:rFonts w:cs="Calibri"/>
          <w:sz w:val="24"/>
          <w:szCs w:val="24"/>
        </w:rPr>
        <w:t xml:space="preserve"> of the Screening-cum-Selection Committee meeting.</w:t>
      </w:r>
      <w:r w:rsidR="007A2444">
        <w:rPr>
          <w:rFonts w:cs="Calibri"/>
          <w:sz w:val="24"/>
          <w:szCs w:val="24"/>
        </w:rPr>
        <w:t xml:space="preserve"> </w:t>
      </w:r>
      <w:r w:rsidR="00CF4E05">
        <w:rPr>
          <w:rFonts w:cs="Calibri"/>
          <w:sz w:val="24"/>
          <w:szCs w:val="24"/>
        </w:rPr>
        <w:t>(G.O.MS.No.72, dated 17.08.2017 issued by Social Welfare (SCP) Department, GoAP</w:t>
      </w:r>
      <w:r w:rsidR="00EA06D6">
        <w:rPr>
          <w:rFonts w:cs="Calibri"/>
          <w:sz w:val="24"/>
          <w:szCs w:val="24"/>
        </w:rPr>
        <w:t>)</w:t>
      </w:r>
      <w:r w:rsidR="00CF4E05">
        <w:rPr>
          <w:rFonts w:cs="Calibri"/>
          <w:sz w:val="24"/>
          <w:szCs w:val="24"/>
        </w:rPr>
        <w:t>.</w:t>
      </w:r>
      <w:r w:rsidR="007A2444">
        <w:rPr>
          <w:rFonts w:cs="Calibri"/>
          <w:sz w:val="24"/>
          <w:szCs w:val="24"/>
        </w:rPr>
        <w:t xml:space="preserve"> </w:t>
      </w:r>
      <w:r w:rsidR="00B10331">
        <w:rPr>
          <w:rFonts w:cs="Calibri"/>
          <w:sz w:val="24"/>
          <w:szCs w:val="24"/>
        </w:rPr>
        <w:t xml:space="preserve"> </w:t>
      </w:r>
    </w:p>
    <w:p w:rsidR="006C1EBF" w:rsidRDefault="006C1EBF" w:rsidP="006C1EBF">
      <w:pPr>
        <w:pStyle w:val="ListParagraph"/>
        <w:spacing w:after="0"/>
        <w:ind w:hanging="720"/>
        <w:jc w:val="both"/>
        <w:rPr>
          <w:rFonts w:cs="Calibri"/>
          <w:sz w:val="24"/>
          <w:szCs w:val="24"/>
        </w:rPr>
      </w:pPr>
      <w:r>
        <w:rPr>
          <w:rFonts w:cs="Calibri"/>
          <w:sz w:val="24"/>
          <w:szCs w:val="24"/>
        </w:rPr>
        <w:t xml:space="preserve"> </w:t>
      </w:r>
    </w:p>
    <w:p w:rsidR="001D5782" w:rsidRDefault="001D5782" w:rsidP="006C1EBF">
      <w:pPr>
        <w:pStyle w:val="ListParagraph"/>
        <w:spacing w:after="0"/>
        <w:ind w:hanging="720"/>
        <w:jc w:val="both"/>
        <w:rPr>
          <w:rFonts w:cs="Calibri"/>
          <w:sz w:val="24"/>
          <w:szCs w:val="24"/>
        </w:rPr>
      </w:pPr>
      <w:r>
        <w:rPr>
          <w:rFonts w:cs="Calibri"/>
          <w:sz w:val="24"/>
          <w:szCs w:val="24"/>
        </w:rPr>
        <w:t>The Mandal Level Nodal Officer shall have the following responsibilities:</w:t>
      </w:r>
    </w:p>
    <w:p w:rsidR="001D5782" w:rsidRDefault="00DF6E79" w:rsidP="003009B9">
      <w:pPr>
        <w:pStyle w:val="ListParagraph"/>
        <w:numPr>
          <w:ilvl w:val="0"/>
          <w:numId w:val="29"/>
        </w:numPr>
        <w:spacing w:after="0"/>
        <w:jc w:val="both"/>
        <w:rPr>
          <w:rFonts w:cs="Calibri"/>
          <w:sz w:val="24"/>
          <w:szCs w:val="24"/>
        </w:rPr>
      </w:pPr>
      <w:r>
        <w:rPr>
          <w:rFonts w:cs="Calibri"/>
          <w:sz w:val="24"/>
          <w:szCs w:val="24"/>
        </w:rPr>
        <w:t>Convening weekly meetings on a fixed day with the MPDOs, all the Bank Branch Managers and other stakeholders commencing from prior to the date of the Screening-cum-Selection Committee meeting and upto the completion of the groundings and submission of the U.Cs.</w:t>
      </w:r>
    </w:p>
    <w:p w:rsidR="00DF6E79" w:rsidRDefault="00DF6E79" w:rsidP="003009B9">
      <w:pPr>
        <w:pStyle w:val="ListParagraph"/>
        <w:numPr>
          <w:ilvl w:val="0"/>
          <w:numId w:val="29"/>
        </w:numPr>
        <w:spacing w:after="0"/>
        <w:jc w:val="both"/>
        <w:rPr>
          <w:rFonts w:cs="Calibri"/>
          <w:sz w:val="24"/>
          <w:szCs w:val="24"/>
        </w:rPr>
      </w:pPr>
      <w:r>
        <w:rPr>
          <w:rFonts w:cs="Calibri"/>
          <w:sz w:val="24"/>
          <w:szCs w:val="24"/>
        </w:rPr>
        <w:lastRenderedPageBreak/>
        <w:t>Ensuring that the schedule for the Screening-cum-Selection Committee meetings is fixed by the Member-Convenor with the concurrence of the Bank Branch Managers concerned.</w:t>
      </w:r>
    </w:p>
    <w:p w:rsidR="00414A5D" w:rsidRDefault="00DF6E79" w:rsidP="003009B9">
      <w:pPr>
        <w:pStyle w:val="ListParagraph"/>
        <w:numPr>
          <w:ilvl w:val="0"/>
          <w:numId w:val="29"/>
        </w:numPr>
        <w:spacing w:after="0"/>
        <w:jc w:val="both"/>
        <w:rPr>
          <w:rFonts w:cs="Calibri"/>
          <w:sz w:val="24"/>
          <w:szCs w:val="24"/>
        </w:rPr>
      </w:pPr>
      <w:r>
        <w:rPr>
          <w:rFonts w:cs="Calibri"/>
          <w:sz w:val="24"/>
          <w:szCs w:val="24"/>
        </w:rPr>
        <w:t xml:space="preserve">Ensuring that the concerned Bank Branch Managers attend the </w:t>
      </w:r>
      <w:r w:rsidR="00414A5D">
        <w:rPr>
          <w:rFonts w:cs="Calibri"/>
          <w:sz w:val="24"/>
          <w:szCs w:val="24"/>
        </w:rPr>
        <w:t>S</w:t>
      </w:r>
      <w:r>
        <w:rPr>
          <w:rFonts w:cs="Calibri"/>
          <w:sz w:val="24"/>
          <w:szCs w:val="24"/>
        </w:rPr>
        <w:t>election</w:t>
      </w:r>
      <w:r w:rsidR="00414A5D">
        <w:rPr>
          <w:rFonts w:cs="Calibri"/>
          <w:sz w:val="24"/>
          <w:szCs w:val="24"/>
        </w:rPr>
        <w:t xml:space="preserve"> Committee meetings, without fail.</w:t>
      </w:r>
    </w:p>
    <w:p w:rsidR="00A94AE5" w:rsidRDefault="00414A5D" w:rsidP="003009B9">
      <w:pPr>
        <w:pStyle w:val="ListParagraph"/>
        <w:numPr>
          <w:ilvl w:val="0"/>
          <w:numId w:val="29"/>
        </w:numPr>
        <w:spacing w:after="0"/>
        <w:jc w:val="both"/>
        <w:rPr>
          <w:rFonts w:cs="Calibri"/>
          <w:sz w:val="24"/>
          <w:szCs w:val="24"/>
        </w:rPr>
      </w:pPr>
      <w:r>
        <w:rPr>
          <w:rFonts w:cs="Calibri"/>
          <w:sz w:val="24"/>
          <w:szCs w:val="24"/>
        </w:rPr>
        <w:t>Ensuring that fool-proof arrangements are made by the Member-Convenor for intimating the date of</w:t>
      </w:r>
      <w:r w:rsidR="004438CF">
        <w:rPr>
          <w:rFonts w:cs="Calibri"/>
          <w:sz w:val="24"/>
          <w:szCs w:val="24"/>
        </w:rPr>
        <w:t xml:space="preserve"> </w:t>
      </w:r>
      <w:r w:rsidR="00A94AE5">
        <w:rPr>
          <w:rFonts w:cs="Calibri"/>
          <w:sz w:val="24"/>
          <w:szCs w:val="24"/>
        </w:rPr>
        <w:t>the Screening cum Selection Committee to the members of the Committee and the applicants &amp; that proper logistics arrangements are made for the conduct of the meetings, without causing any inconvenience to the applicants.</w:t>
      </w:r>
    </w:p>
    <w:p w:rsidR="00DF6E79" w:rsidRPr="006C1EBF" w:rsidRDefault="00A94AE5" w:rsidP="003009B9">
      <w:pPr>
        <w:pStyle w:val="ListParagraph"/>
        <w:numPr>
          <w:ilvl w:val="0"/>
          <w:numId w:val="29"/>
        </w:numPr>
        <w:spacing w:after="0"/>
        <w:jc w:val="both"/>
        <w:rPr>
          <w:rFonts w:cs="Calibri"/>
          <w:sz w:val="24"/>
          <w:szCs w:val="24"/>
        </w:rPr>
      </w:pPr>
      <w:r>
        <w:rPr>
          <w:rFonts w:cs="Calibri"/>
          <w:sz w:val="24"/>
          <w:szCs w:val="24"/>
        </w:rPr>
        <w:t xml:space="preserve">Ensuring that all the activities right from the conduct of the Screening-cum-Selection Committee meetings to the groundings are held as per the prescribed schedule. </w:t>
      </w:r>
      <w:r w:rsidR="00414A5D">
        <w:rPr>
          <w:rFonts w:cs="Calibri"/>
          <w:sz w:val="24"/>
          <w:szCs w:val="24"/>
        </w:rPr>
        <w:t xml:space="preserve">  </w:t>
      </w:r>
      <w:r w:rsidR="00DF6E79">
        <w:rPr>
          <w:rFonts w:cs="Calibri"/>
          <w:sz w:val="24"/>
          <w:szCs w:val="24"/>
        </w:rPr>
        <w:t xml:space="preserve"> </w:t>
      </w:r>
    </w:p>
    <w:p w:rsidR="006C1EBF" w:rsidRDefault="006C1EBF" w:rsidP="00A86D6C">
      <w:pPr>
        <w:spacing w:after="0"/>
        <w:jc w:val="both"/>
        <w:rPr>
          <w:rFonts w:cs="Calibri"/>
          <w:b/>
          <w:sz w:val="24"/>
          <w:szCs w:val="24"/>
        </w:rPr>
      </w:pPr>
    </w:p>
    <w:p w:rsidR="00A86D6C" w:rsidRDefault="00A86D6C" w:rsidP="00A86D6C">
      <w:pPr>
        <w:spacing w:after="0"/>
        <w:jc w:val="both"/>
        <w:rPr>
          <w:rFonts w:cs="Calibri"/>
          <w:b/>
          <w:sz w:val="24"/>
          <w:szCs w:val="24"/>
        </w:rPr>
      </w:pPr>
      <w:r>
        <w:rPr>
          <w:rFonts w:cs="Calibri"/>
          <w:b/>
          <w:sz w:val="24"/>
          <w:szCs w:val="24"/>
        </w:rPr>
        <w:t>13.2 B.C. Federations – Restructured Financial Assistance Scheme from 2017-18:</w:t>
      </w:r>
    </w:p>
    <w:p w:rsidR="00622CCE" w:rsidRDefault="00A86D6C" w:rsidP="00A86D6C">
      <w:pPr>
        <w:spacing w:after="0"/>
        <w:jc w:val="both"/>
        <w:rPr>
          <w:rFonts w:cs="Calibri"/>
          <w:sz w:val="24"/>
          <w:szCs w:val="24"/>
        </w:rPr>
      </w:pPr>
      <w:r>
        <w:rPr>
          <w:rFonts w:cs="Calibri"/>
          <w:sz w:val="24"/>
          <w:szCs w:val="24"/>
        </w:rPr>
        <w:t xml:space="preserve">Andhra Pradesh Most Backward Classes Welfare and Development Corporation, GoAP vide letter Rc.No.13/APMBCWDC/2017 informed that </w:t>
      </w:r>
      <w:r w:rsidR="00622CCE">
        <w:rPr>
          <w:rFonts w:cs="Calibri"/>
          <w:sz w:val="24"/>
          <w:szCs w:val="24"/>
        </w:rPr>
        <w:t>Government after careful examination, vide G.O.Ms.No.18 dated 28.08.2017 issued the following orders for restructuring of Financial Assistance Scheme.</w:t>
      </w:r>
    </w:p>
    <w:p w:rsidR="00965571" w:rsidRPr="00965571" w:rsidRDefault="00965571" w:rsidP="00A86D6C">
      <w:pPr>
        <w:spacing w:after="0"/>
        <w:jc w:val="both"/>
        <w:rPr>
          <w:rFonts w:cs="Calibri"/>
          <w:sz w:val="10"/>
          <w:szCs w:val="10"/>
        </w:rPr>
      </w:pPr>
    </w:p>
    <w:p w:rsidR="00DF56AC" w:rsidRDefault="00622CCE" w:rsidP="00DF56AC">
      <w:pPr>
        <w:pStyle w:val="ListParagraph"/>
        <w:numPr>
          <w:ilvl w:val="0"/>
          <w:numId w:val="46"/>
        </w:numPr>
        <w:spacing w:after="0"/>
        <w:ind w:left="284" w:hanging="284"/>
        <w:jc w:val="both"/>
        <w:rPr>
          <w:rFonts w:cs="Calibri"/>
          <w:sz w:val="24"/>
          <w:szCs w:val="24"/>
        </w:rPr>
      </w:pPr>
      <w:r>
        <w:rPr>
          <w:rFonts w:cs="Calibri"/>
          <w:sz w:val="24"/>
          <w:szCs w:val="24"/>
        </w:rPr>
        <w:t>Criteria for release of subsidy and loans shall be taken as either as individual or group of five members without disturbing the structure of Cooperative society comprising of 15 members for which separate slot shall be provided in OBMMS to facilitate to release the loan and subsidy to the individual members of the group and subsidy shall be released to the accounts of the members directly after getting the proportionate loan sanctioned by the bankers to the concerned member</w:t>
      </w:r>
      <w:r w:rsidR="00DF56AC">
        <w:rPr>
          <w:rFonts w:cs="Calibri"/>
          <w:sz w:val="24"/>
          <w:szCs w:val="24"/>
        </w:rPr>
        <w:t xml:space="preserve"> instead of release of subsidy by the society to avoid delay and duplication of work. All the affiliated cooperative societies shall pass resolutions to authorize the Managing Directors of BC federations to release subsidy to the loan of the individuals and groups (5 members) of the affiliated cooperative society.</w:t>
      </w:r>
    </w:p>
    <w:p w:rsidR="00420C6F" w:rsidRDefault="00DF56AC" w:rsidP="00DF56AC">
      <w:pPr>
        <w:pStyle w:val="ListParagraph"/>
        <w:numPr>
          <w:ilvl w:val="0"/>
          <w:numId w:val="46"/>
        </w:numPr>
        <w:spacing w:after="0"/>
        <w:ind w:left="284" w:hanging="284"/>
        <w:jc w:val="both"/>
        <w:rPr>
          <w:rFonts w:cs="Calibri"/>
          <w:sz w:val="24"/>
          <w:szCs w:val="24"/>
        </w:rPr>
      </w:pPr>
      <w:r>
        <w:rPr>
          <w:rFonts w:cs="Calibri"/>
          <w:sz w:val="24"/>
          <w:szCs w:val="24"/>
        </w:rPr>
        <w:t xml:space="preserve">The criteria of 5 members is to ensure maximum amount of loan sanctions by the bankers without collateral security </w:t>
      </w:r>
      <w:r w:rsidR="00420C6F">
        <w:rPr>
          <w:rFonts w:cs="Calibri"/>
          <w:sz w:val="24"/>
          <w:szCs w:val="24"/>
        </w:rPr>
        <w:t>by the members wherein the members of affiliated cooperative societies are entitled to have choice of choosing the units which are suitable to their lively hoods instead of all the 15 members being forced to take same lively hood activity.</w:t>
      </w:r>
    </w:p>
    <w:p w:rsidR="00965571" w:rsidRPr="00965571" w:rsidRDefault="00965571" w:rsidP="00965571">
      <w:pPr>
        <w:pStyle w:val="ListParagraph"/>
        <w:spacing w:after="0"/>
        <w:ind w:left="284"/>
        <w:jc w:val="both"/>
        <w:rPr>
          <w:rFonts w:cs="Calibri"/>
          <w:sz w:val="10"/>
          <w:szCs w:val="10"/>
        </w:rPr>
      </w:pPr>
    </w:p>
    <w:p w:rsidR="00A86D6C" w:rsidRPr="00622CCE" w:rsidRDefault="00AA29C8" w:rsidP="00DF56AC">
      <w:pPr>
        <w:pStyle w:val="ListParagraph"/>
        <w:numPr>
          <w:ilvl w:val="0"/>
          <w:numId w:val="46"/>
        </w:numPr>
        <w:spacing w:after="0"/>
        <w:ind w:left="284" w:hanging="284"/>
        <w:jc w:val="both"/>
        <w:rPr>
          <w:rFonts w:cs="Calibri"/>
          <w:sz w:val="24"/>
          <w:szCs w:val="24"/>
        </w:rPr>
      </w:pPr>
      <w:r>
        <w:rPr>
          <w:rFonts w:cs="Calibri"/>
          <w:sz w:val="24"/>
          <w:szCs w:val="24"/>
        </w:rPr>
        <w:t>All the members of the affiliated cooperative society are entitled to utilize the loan and subsidy as the member of the affiliated cooperative society and taking of 5 member group or the individual as the criteria is exclusively for the purpose of speedy sanction and grounding of the units only and the composition of members of affiliated cooperative society shall remain as 15 members only as per the cooperative societies Act 1964. And all the loan sanctioning and disbursement procedure is purely with in 15 member affiliated cooperative society only.</w:t>
      </w:r>
      <w:r w:rsidR="00622CCE">
        <w:rPr>
          <w:rFonts w:cs="Calibri"/>
          <w:sz w:val="24"/>
          <w:szCs w:val="24"/>
        </w:rPr>
        <w:t xml:space="preserve"> </w:t>
      </w:r>
    </w:p>
    <w:p w:rsidR="00AA29C8" w:rsidRPr="00A63710" w:rsidRDefault="00AA29C8" w:rsidP="00AA29C8">
      <w:pPr>
        <w:spacing w:after="0"/>
        <w:jc w:val="both"/>
        <w:rPr>
          <w:rFonts w:cs="Calibri"/>
          <w:b/>
          <w:sz w:val="10"/>
          <w:szCs w:val="10"/>
        </w:rPr>
      </w:pPr>
    </w:p>
    <w:p w:rsidR="00A86D6C" w:rsidRDefault="00AA29C8" w:rsidP="00523828">
      <w:pPr>
        <w:spacing w:after="0"/>
        <w:jc w:val="both"/>
        <w:rPr>
          <w:rFonts w:cs="Calibri"/>
          <w:b/>
          <w:sz w:val="24"/>
          <w:szCs w:val="24"/>
        </w:rPr>
      </w:pPr>
      <w:r w:rsidRPr="00AA29C8">
        <w:rPr>
          <w:rFonts w:cs="Calibri"/>
          <w:sz w:val="24"/>
          <w:szCs w:val="24"/>
        </w:rPr>
        <w:t xml:space="preserve">Guidelines issued by Backward Classes Welfare (C) Department, GoAP </w:t>
      </w:r>
      <w:r w:rsidR="003002E1">
        <w:rPr>
          <w:rFonts w:cs="Calibri"/>
          <w:sz w:val="24"/>
          <w:szCs w:val="24"/>
        </w:rPr>
        <w:t xml:space="preserve">vide </w:t>
      </w:r>
      <w:r w:rsidRPr="00AA29C8">
        <w:rPr>
          <w:rFonts w:cs="Calibri"/>
          <w:sz w:val="24"/>
          <w:szCs w:val="24"/>
        </w:rPr>
        <w:t>G.O.Ms.No.18 dated 28.08.2017 is enclosed as</w:t>
      </w:r>
      <w:r>
        <w:rPr>
          <w:rFonts w:cs="Calibri"/>
          <w:b/>
          <w:sz w:val="24"/>
          <w:szCs w:val="24"/>
        </w:rPr>
        <w:t xml:space="preserve"> Annexure.No.</w:t>
      </w:r>
      <w:r w:rsidR="00FA49FB">
        <w:rPr>
          <w:rFonts w:cs="Calibri"/>
          <w:b/>
          <w:sz w:val="24"/>
          <w:szCs w:val="24"/>
        </w:rPr>
        <w:t>39</w:t>
      </w:r>
    </w:p>
    <w:p w:rsidR="00523828" w:rsidRDefault="00523828" w:rsidP="00523828">
      <w:pPr>
        <w:spacing w:after="0"/>
        <w:jc w:val="both"/>
        <w:rPr>
          <w:rFonts w:cs="Calibri"/>
          <w:b/>
          <w:sz w:val="16"/>
          <w:szCs w:val="16"/>
        </w:rPr>
      </w:pPr>
    </w:p>
    <w:p w:rsidR="00BE3625" w:rsidRDefault="00BE3625" w:rsidP="00523828">
      <w:pPr>
        <w:spacing w:after="0"/>
        <w:jc w:val="both"/>
        <w:rPr>
          <w:rFonts w:cs="Calibri"/>
          <w:b/>
          <w:sz w:val="16"/>
          <w:szCs w:val="16"/>
        </w:rPr>
      </w:pPr>
    </w:p>
    <w:p w:rsidR="00BE3625" w:rsidRDefault="00BE3625" w:rsidP="00523828">
      <w:pPr>
        <w:spacing w:after="0"/>
        <w:jc w:val="both"/>
        <w:rPr>
          <w:rFonts w:cs="Calibri"/>
          <w:b/>
          <w:sz w:val="16"/>
          <w:szCs w:val="16"/>
        </w:rPr>
      </w:pPr>
    </w:p>
    <w:p w:rsidR="0057751E" w:rsidRPr="00A63710" w:rsidRDefault="0057751E" w:rsidP="00523828">
      <w:pPr>
        <w:spacing w:after="0"/>
        <w:jc w:val="both"/>
        <w:rPr>
          <w:rFonts w:cs="Calibri"/>
          <w:b/>
          <w:sz w:val="16"/>
          <w:szCs w:val="16"/>
        </w:rPr>
      </w:pPr>
    </w:p>
    <w:p w:rsidR="00523828" w:rsidRPr="00C93BB7" w:rsidRDefault="00523828" w:rsidP="00BE3625">
      <w:pPr>
        <w:tabs>
          <w:tab w:val="center" w:pos="4680"/>
        </w:tabs>
        <w:spacing w:after="0" w:line="240" w:lineRule="auto"/>
        <w:jc w:val="both"/>
        <w:rPr>
          <w:rFonts w:cs="Calibri"/>
          <w:b/>
          <w:sz w:val="24"/>
          <w:szCs w:val="24"/>
        </w:rPr>
      </w:pPr>
      <w:r w:rsidRPr="00C93BB7">
        <w:rPr>
          <w:rFonts w:cs="Calibri"/>
          <w:b/>
          <w:bCs/>
          <w:sz w:val="24"/>
          <w:szCs w:val="24"/>
        </w:rPr>
        <w:lastRenderedPageBreak/>
        <w:t>13.</w:t>
      </w:r>
      <w:r w:rsidR="00C93BB7">
        <w:rPr>
          <w:rFonts w:cs="Calibri"/>
          <w:b/>
          <w:bCs/>
          <w:sz w:val="24"/>
          <w:szCs w:val="24"/>
        </w:rPr>
        <w:t>3</w:t>
      </w:r>
      <w:r w:rsidRPr="00C93BB7">
        <w:rPr>
          <w:rFonts w:cs="Calibri"/>
          <w:b/>
          <w:sz w:val="24"/>
          <w:szCs w:val="24"/>
        </w:rPr>
        <w:t xml:space="preserve"> Sericulture:  </w:t>
      </w:r>
      <w:r w:rsidRPr="00C93BB7">
        <w:rPr>
          <w:rFonts w:cs="Calibri"/>
          <w:sz w:val="24"/>
          <w:szCs w:val="24"/>
        </w:rPr>
        <w:t xml:space="preserve">Achievement as on </w:t>
      </w:r>
      <w:r w:rsidR="00C93BB7" w:rsidRPr="00C93BB7">
        <w:rPr>
          <w:rFonts w:cs="Calibri"/>
          <w:sz w:val="24"/>
          <w:szCs w:val="24"/>
        </w:rPr>
        <w:t>30.06.2017</w:t>
      </w:r>
      <w:r w:rsidRPr="00C93BB7">
        <w:rPr>
          <w:rFonts w:cs="Calibri"/>
          <w:b/>
          <w:sz w:val="24"/>
          <w:szCs w:val="24"/>
        </w:rPr>
        <w:t xml:space="preserve">                                                                            </w:t>
      </w:r>
    </w:p>
    <w:p w:rsidR="00523828" w:rsidRPr="00C93BB7" w:rsidRDefault="00523828" w:rsidP="00523828">
      <w:pPr>
        <w:spacing w:after="0"/>
        <w:rPr>
          <w:rFonts w:cs="Calibri"/>
          <w:bCs/>
          <w:sz w:val="20"/>
          <w:szCs w:val="20"/>
        </w:rPr>
      </w:pPr>
      <w:r w:rsidRPr="00C93BB7">
        <w:rPr>
          <w:rFonts w:cs="Calibri"/>
          <w:sz w:val="24"/>
          <w:szCs w:val="24"/>
        </w:rPr>
        <w:t xml:space="preserve">                                                                                                                                                           </w:t>
      </w:r>
      <w:r w:rsidRPr="00C93BB7">
        <w:rPr>
          <w:rFonts w:cs="Calibri"/>
          <w:sz w:val="20"/>
          <w:szCs w:val="20"/>
        </w:rPr>
        <w:t>(</w:t>
      </w:r>
      <w:r w:rsidRPr="00C93BB7">
        <w:rPr>
          <w:rFonts w:cs="Calibri"/>
          <w:bCs/>
          <w:sz w:val="20"/>
          <w:szCs w:val="20"/>
        </w:rPr>
        <w:t>Amt. in Lakhs)</w:t>
      </w:r>
    </w:p>
    <w:tbl>
      <w:tblPr>
        <w:tblStyle w:val="TableGrid"/>
        <w:tblW w:w="0" w:type="auto"/>
        <w:tblLook w:val="04A0"/>
      </w:tblPr>
      <w:tblGrid>
        <w:gridCol w:w="1092"/>
        <w:gridCol w:w="1083"/>
        <w:gridCol w:w="1477"/>
        <w:gridCol w:w="1174"/>
        <w:gridCol w:w="1229"/>
        <w:gridCol w:w="1237"/>
        <w:gridCol w:w="1167"/>
        <w:gridCol w:w="1396"/>
      </w:tblGrid>
      <w:tr w:rsidR="00523828" w:rsidRPr="00BE3625" w:rsidTr="00523828">
        <w:tc>
          <w:tcPr>
            <w:tcW w:w="2296" w:type="dxa"/>
            <w:gridSpan w:val="2"/>
            <w:vAlign w:val="center"/>
          </w:tcPr>
          <w:p w:rsidR="00523828" w:rsidRPr="00BE3625" w:rsidRDefault="00523828" w:rsidP="00A1462F">
            <w:pPr>
              <w:jc w:val="center"/>
              <w:rPr>
                <w:rFonts w:cs="Calibri"/>
                <w:bCs/>
              </w:rPr>
            </w:pPr>
            <w:r w:rsidRPr="00BE3625">
              <w:rPr>
                <w:rFonts w:cs="Calibri"/>
                <w:bCs/>
              </w:rPr>
              <w:t>Target 2017-18</w:t>
            </w:r>
          </w:p>
        </w:tc>
        <w:tc>
          <w:tcPr>
            <w:tcW w:w="1546" w:type="dxa"/>
            <w:vMerge w:val="restart"/>
            <w:vAlign w:val="center"/>
          </w:tcPr>
          <w:p w:rsidR="00523828" w:rsidRPr="00BE3625" w:rsidRDefault="00523828" w:rsidP="00A1462F">
            <w:pPr>
              <w:jc w:val="center"/>
              <w:rPr>
                <w:rFonts w:cs="Calibri"/>
                <w:bCs/>
              </w:rPr>
            </w:pPr>
            <w:r w:rsidRPr="00BE3625">
              <w:rPr>
                <w:rFonts w:cs="Calibri"/>
                <w:bCs/>
              </w:rPr>
              <w:t>Applications Sponsored</w:t>
            </w:r>
          </w:p>
        </w:tc>
        <w:tc>
          <w:tcPr>
            <w:tcW w:w="2624" w:type="dxa"/>
            <w:gridSpan w:val="2"/>
            <w:vAlign w:val="center"/>
          </w:tcPr>
          <w:p w:rsidR="00523828" w:rsidRPr="00BE3625" w:rsidRDefault="00523828" w:rsidP="00A1462F">
            <w:pPr>
              <w:jc w:val="center"/>
              <w:rPr>
                <w:rFonts w:cs="Calibri"/>
                <w:bCs/>
              </w:rPr>
            </w:pPr>
            <w:r w:rsidRPr="00BE3625">
              <w:rPr>
                <w:rFonts w:cs="Calibri"/>
                <w:bCs/>
              </w:rPr>
              <w:t>Sanctioned</w:t>
            </w:r>
          </w:p>
        </w:tc>
        <w:tc>
          <w:tcPr>
            <w:tcW w:w="3599" w:type="dxa"/>
            <w:gridSpan w:val="3"/>
            <w:vAlign w:val="center"/>
          </w:tcPr>
          <w:p w:rsidR="00523828" w:rsidRPr="00BE3625" w:rsidRDefault="00523828" w:rsidP="00A1462F">
            <w:pPr>
              <w:jc w:val="center"/>
              <w:rPr>
                <w:rFonts w:cs="Calibri"/>
                <w:bCs/>
              </w:rPr>
            </w:pPr>
            <w:r w:rsidRPr="00BE3625">
              <w:rPr>
                <w:rFonts w:cs="Calibri"/>
                <w:bCs/>
              </w:rPr>
              <w:t>Grounded</w:t>
            </w:r>
          </w:p>
        </w:tc>
      </w:tr>
      <w:tr w:rsidR="00523828" w:rsidRPr="00BE3625" w:rsidTr="00523828">
        <w:tc>
          <w:tcPr>
            <w:tcW w:w="1152" w:type="dxa"/>
            <w:vAlign w:val="center"/>
          </w:tcPr>
          <w:p w:rsidR="00523828" w:rsidRPr="00BE3625" w:rsidRDefault="00523828" w:rsidP="00A1462F">
            <w:pPr>
              <w:jc w:val="center"/>
              <w:rPr>
                <w:rFonts w:cs="Calibri"/>
                <w:bCs/>
              </w:rPr>
            </w:pPr>
            <w:r w:rsidRPr="00BE3625">
              <w:rPr>
                <w:rFonts w:cs="Calibri"/>
                <w:bCs/>
              </w:rPr>
              <w:t>Number</w:t>
            </w:r>
          </w:p>
        </w:tc>
        <w:tc>
          <w:tcPr>
            <w:tcW w:w="1144" w:type="dxa"/>
            <w:vAlign w:val="center"/>
          </w:tcPr>
          <w:p w:rsidR="00523828" w:rsidRPr="00BE3625" w:rsidRDefault="00523828" w:rsidP="00A1462F">
            <w:pPr>
              <w:jc w:val="center"/>
              <w:rPr>
                <w:rFonts w:cs="Calibri"/>
                <w:bCs/>
              </w:rPr>
            </w:pPr>
            <w:r w:rsidRPr="00BE3625">
              <w:rPr>
                <w:rFonts w:cs="Calibri"/>
                <w:bCs/>
              </w:rPr>
              <w:t>Amount</w:t>
            </w:r>
          </w:p>
        </w:tc>
        <w:tc>
          <w:tcPr>
            <w:tcW w:w="1546" w:type="dxa"/>
            <w:vMerge/>
            <w:vAlign w:val="center"/>
          </w:tcPr>
          <w:p w:rsidR="00523828" w:rsidRPr="00BE3625" w:rsidRDefault="00523828" w:rsidP="00A1462F">
            <w:pPr>
              <w:jc w:val="center"/>
              <w:rPr>
                <w:rFonts w:cs="Calibri"/>
                <w:bCs/>
              </w:rPr>
            </w:pPr>
          </w:p>
        </w:tc>
        <w:tc>
          <w:tcPr>
            <w:tcW w:w="1270" w:type="dxa"/>
            <w:vAlign w:val="center"/>
          </w:tcPr>
          <w:p w:rsidR="00523828" w:rsidRPr="00BE3625" w:rsidRDefault="00523828" w:rsidP="00A1462F">
            <w:pPr>
              <w:jc w:val="center"/>
              <w:rPr>
                <w:rFonts w:cs="Calibri"/>
                <w:bCs/>
              </w:rPr>
            </w:pPr>
            <w:r w:rsidRPr="00BE3625">
              <w:rPr>
                <w:rFonts w:cs="Calibri"/>
                <w:bCs/>
              </w:rPr>
              <w:t>Number</w:t>
            </w:r>
          </w:p>
        </w:tc>
        <w:tc>
          <w:tcPr>
            <w:tcW w:w="1354" w:type="dxa"/>
            <w:vAlign w:val="center"/>
          </w:tcPr>
          <w:p w:rsidR="00523828" w:rsidRPr="00BE3625" w:rsidRDefault="00523828" w:rsidP="00A1462F">
            <w:pPr>
              <w:jc w:val="center"/>
              <w:rPr>
                <w:rFonts w:cs="Calibri"/>
                <w:bCs/>
              </w:rPr>
            </w:pPr>
            <w:r w:rsidRPr="00BE3625">
              <w:rPr>
                <w:rFonts w:cs="Calibri"/>
                <w:bCs/>
              </w:rPr>
              <w:t>Amount</w:t>
            </w:r>
          </w:p>
        </w:tc>
        <w:tc>
          <w:tcPr>
            <w:tcW w:w="1359" w:type="dxa"/>
            <w:vAlign w:val="center"/>
          </w:tcPr>
          <w:p w:rsidR="00523828" w:rsidRPr="00BE3625" w:rsidRDefault="00523828" w:rsidP="00A1462F">
            <w:pPr>
              <w:jc w:val="center"/>
              <w:rPr>
                <w:rFonts w:cs="Calibri"/>
                <w:bCs/>
              </w:rPr>
            </w:pPr>
            <w:r w:rsidRPr="00BE3625">
              <w:rPr>
                <w:rFonts w:cs="Calibri"/>
                <w:bCs/>
              </w:rPr>
              <w:t>Number</w:t>
            </w:r>
          </w:p>
        </w:tc>
        <w:tc>
          <w:tcPr>
            <w:tcW w:w="1265" w:type="dxa"/>
            <w:vAlign w:val="center"/>
          </w:tcPr>
          <w:p w:rsidR="00523828" w:rsidRPr="00BE3625" w:rsidRDefault="00523828" w:rsidP="00A1462F">
            <w:pPr>
              <w:jc w:val="center"/>
              <w:rPr>
                <w:rFonts w:cs="Calibri"/>
                <w:bCs/>
              </w:rPr>
            </w:pPr>
            <w:r w:rsidRPr="00BE3625">
              <w:rPr>
                <w:rFonts w:cs="Calibri"/>
                <w:bCs/>
              </w:rPr>
              <w:t>Amount</w:t>
            </w:r>
          </w:p>
        </w:tc>
        <w:tc>
          <w:tcPr>
            <w:tcW w:w="975" w:type="dxa"/>
          </w:tcPr>
          <w:p w:rsidR="00523828" w:rsidRPr="00BE3625" w:rsidRDefault="00523828" w:rsidP="00A1462F">
            <w:pPr>
              <w:jc w:val="center"/>
              <w:rPr>
                <w:rFonts w:cs="Calibri"/>
                <w:bCs/>
              </w:rPr>
            </w:pPr>
            <w:r w:rsidRPr="00BE3625">
              <w:rPr>
                <w:rFonts w:cs="Calibri"/>
                <w:bCs/>
              </w:rPr>
              <w:t>% of Achievement in Amount</w:t>
            </w:r>
          </w:p>
        </w:tc>
      </w:tr>
      <w:tr w:rsidR="00523828" w:rsidRPr="00BE3625" w:rsidTr="00523828">
        <w:tc>
          <w:tcPr>
            <w:tcW w:w="1152" w:type="dxa"/>
          </w:tcPr>
          <w:p w:rsidR="00523828" w:rsidRPr="00BE3625" w:rsidRDefault="00523828" w:rsidP="00A1462F">
            <w:pPr>
              <w:jc w:val="right"/>
              <w:rPr>
                <w:rFonts w:cs="Calibri"/>
                <w:bCs/>
              </w:rPr>
            </w:pPr>
            <w:r w:rsidRPr="00BE3625">
              <w:rPr>
                <w:rFonts w:cs="Calibri"/>
                <w:bCs/>
              </w:rPr>
              <w:t>1707</w:t>
            </w:r>
          </w:p>
        </w:tc>
        <w:tc>
          <w:tcPr>
            <w:tcW w:w="1144" w:type="dxa"/>
          </w:tcPr>
          <w:p w:rsidR="00523828" w:rsidRPr="00BE3625" w:rsidRDefault="00523828" w:rsidP="00A1462F">
            <w:pPr>
              <w:jc w:val="right"/>
              <w:rPr>
                <w:rFonts w:cs="Calibri"/>
                <w:bCs/>
              </w:rPr>
            </w:pPr>
            <w:r w:rsidRPr="00BE3625">
              <w:rPr>
                <w:rFonts w:cs="Calibri"/>
                <w:bCs/>
              </w:rPr>
              <w:t>1575.02</w:t>
            </w:r>
          </w:p>
        </w:tc>
        <w:tc>
          <w:tcPr>
            <w:tcW w:w="1546" w:type="dxa"/>
          </w:tcPr>
          <w:p w:rsidR="00523828" w:rsidRPr="00BE3625" w:rsidRDefault="00C93BB7" w:rsidP="00A1462F">
            <w:pPr>
              <w:jc w:val="right"/>
              <w:rPr>
                <w:rFonts w:cs="Calibri"/>
                <w:bCs/>
              </w:rPr>
            </w:pPr>
            <w:r w:rsidRPr="00BE3625">
              <w:rPr>
                <w:rFonts w:cs="Calibri"/>
                <w:bCs/>
              </w:rPr>
              <w:t>188</w:t>
            </w:r>
          </w:p>
        </w:tc>
        <w:tc>
          <w:tcPr>
            <w:tcW w:w="1270" w:type="dxa"/>
          </w:tcPr>
          <w:p w:rsidR="00523828" w:rsidRPr="00BE3625" w:rsidRDefault="00C93BB7" w:rsidP="00A1462F">
            <w:pPr>
              <w:jc w:val="right"/>
              <w:rPr>
                <w:rFonts w:cs="Calibri"/>
                <w:bCs/>
              </w:rPr>
            </w:pPr>
            <w:r w:rsidRPr="00BE3625">
              <w:rPr>
                <w:rFonts w:cs="Calibri"/>
                <w:bCs/>
              </w:rPr>
              <w:t>154</w:t>
            </w:r>
          </w:p>
        </w:tc>
        <w:tc>
          <w:tcPr>
            <w:tcW w:w="1354" w:type="dxa"/>
          </w:tcPr>
          <w:p w:rsidR="00523828" w:rsidRPr="00BE3625" w:rsidRDefault="00C93BB7" w:rsidP="00A1462F">
            <w:pPr>
              <w:jc w:val="right"/>
              <w:rPr>
                <w:rFonts w:cs="Calibri"/>
                <w:bCs/>
              </w:rPr>
            </w:pPr>
            <w:r w:rsidRPr="00BE3625">
              <w:rPr>
                <w:rFonts w:cs="Calibri"/>
                <w:bCs/>
              </w:rPr>
              <w:t>156</w:t>
            </w:r>
          </w:p>
        </w:tc>
        <w:tc>
          <w:tcPr>
            <w:tcW w:w="1359" w:type="dxa"/>
          </w:tcPr>
          <w:p w:rsidR="00523828" w:rsidRPr="00BE3625" w:rsidRDefault="00C93BB7" w:rsidP="00A1462F">
            <w:pPr>
              <w:jc w:val="right"/>
              <w:rPr>
                <w:rFonts w:cs="Calibri"/>
                <w:bCs/>
              </w:rPr>
            </w:pPr>
            <w:r w:rsidRPr="00BE3625">
              <w:rPr>
                <w:rFonts w:cs="Calibri"/>
                <w:bCs/>
              </w:rPr>
              <w:t>122</w:t>
            </w:r>
          </w:p>
        </w:tc>
        <w:tc>
          <w:tcPr>
            <w:tcW w:w="1265" w:type="dxa"/>
          </w:tcPr>
          <w:p w:rsidR="00523828" w:rsidRPr="00BE3625" w:rsidRDefault="00C93BB7" w:rsidP="00A1462F">
            <w:pPr>
              <w:jc w:val="right"/>
              <w:rPr>
                <w:rFonts w:cs="Calibri"/>
                <w:bCs/>
              </w:rPr>
            </w:pPr>
            <w:r w:rsidRPr="00BE3625">
              <w:rPr>
                <w:rFonts w:cs="Calibri"/>
                <w:bCs/>
              </w:rPr>
              <w:t>139</w:t>
            </w:r>
          </w:p>
        </w:tc>
        <w:tc>
          <w:tcPr>
            <w:tcW w:w="975" w:type="dxa"/>
          </w:tcPr>
          <w:p w:rsidR="00523828" w:rsidRPr="00BE3625" w:rsidRDefault="00C93BB7" w:rsidP="00A1462F">
            <w:pPr>
              <w:jc w:val="right"/>
              <w:rPr>
                <w:rFonts w:cs="Calibri"/>
                <w:bCs/>
              </w:rPr>
            </w:pPr>
            <w:r w:rsidRPr="00BE3625">
              <w:rPr>
                <w:rFonts w:cs="Calibri"/>
                <w:bCs/>
              </w:rPr>
              <w:t>8.83%</w:t>
            </w:r>
          </w:p>
        </w:tc>
      </w:tr>
    </w:tbl>
    <w:p w:rsidR="00523828" w:rsidRPr="00C93BB7" w:rsidRDefault="00523828" w:rsidP="00523828">
      <w:pPr>
        <w:spacing w:after="0"/>
        <w:jc w:val="right"/>
        <w:rPr>
          <w:rFonts w:cs="Calibri"/>
          <w:sz w:val="20"/>
          <w:szCs w:val="20"/>
        </w:rPr>
      </w:pPr>
      <w:r w:rsidRPr="00C93BB7">
        <w:rPr>
          <w:rFonts w:cs="Calibri"/>
          <w:bCs/>
          <w:sz w:val="24"/>
          <w:szCs w:val="24"/>
        </w:rPr>
        <w:t xml:space="preserve">                                                           </w:t>
      </w:r>
      <w:r w:rsidRPr="00C93BB7">
        <w:rPr>
          <w:rFonts w:cs="Calibri"/>
          <w:sz w:val="20"/>
          <w:szCs w:val="20"/>
        </w:rPr>
        <w:t>(Source: Department of Sericulture)</w:t>
      </w:r>
    </w:p>
    <w:p w:rsidR="00FF3B6B" w:rsidRPr="00A63710" w:rsidRDefault="00FF3B6B" w:rsidP="00A1462F">
      <w:pPr>
        <w:tabs>
          <w:tab w:val="center" w:pos="4680"/>
        </w:tabs>
        <w:spacing w:after="0"/>
        <w:jc w:val="both"/>
        <w:rPr>
          <w:rFonts w:cs="Calibri"/>
          <w:b/>
          <w:bCs/>
          <w:color w:val="FF0000"/>
          <w:sz w:val="16"/>
          <w:szCs w:val="16"/>
        </w:rPr>
      </w:pPr>
    </w:p>
    <w:p w:rsidR="00BF1E18" w:rsidRPr="00C93BB7" w:rsidRDefault="009E08E2" w:rsidP="00F96170">
      <w:pPr>
        <w:tabs>
          <w:tab w:val="center" w:pos="4680"/>
        </w:tabs>
        <w:spacing w:after="0"/>
        <w:jc w:val="both"/>
        <w:rPr>
          <w:rFonts w:cs="Calibri"/>
          <w:bCs/>
          <w:sz w:val="24"/>
          <w:szCs w:val="24"/>
        </w:rPr>
      </w:pPr>
      <w:r w:rsidRPr="00C93BB7">
        <w:rPr>
          <w:rFonts w:cs="Calibri"/>
          <w:b/>
          <w:bCs/>
          <w:sz w:val="24"/>
          <w:szCs w:val="24"/>
        </w:rPr>
        <w:t>13.</w:t>
      </w:r>
      <w:r w:rsidR="00C93BB7" w:rsidRPr="00C93BB7">
        <w:rPr>
          <w:rFonts w:cs="Calibri"/>
          <w:b/>
          <w:bCs/>
          <w:sz w:val="24"/>
          <w:szCs w:val="24"/>
        </w:rPr>
        <w:t>4</w:t>
      </w:r>
      <w:r w:rsidRPr="00C93BB7">
        <w:rPr>
          <w:rFonts w:cs="Calibri"/>
          <w:b/>
          <w:bCs/>
          <w:sz w:val="24"/>
          <w:szCs w:val="24"/>
        </w:rPr>
        <w:t xml:space="preserve"> Horticulture:</w:t>
      </w:r>
      <w:r w:rsidRPr="00C93BB7">
        <w:rPr>
          <w:rFonts w:cs="Calibri"/>
          <w:bCs/>
          <w:sz w:val="24"/>
          <w:szCs w:val="24"/>
        </w:rPr>
        <w:t xml:space="preserve"> </w:t>
      </w:r>
      <w:r w:rsidR="00FF3225" w:rsidRPr="00C93BB7">
        <w:rPr>
          <w:rFonts w:cs="Calibri"/>
          <w:bCs/>
          <w:sz w:val="24"/>
          <w:szCs w:val="24"/>
        </w:rPr>
        <w:t xml:space="preserve">Progress as on </w:t>
      </w:r>
      <w:r w:rsidR="00C93BB7" w:rsidRPr="00C93BB7">
        <w:rPr>
          <w:rFonts w:cs="Calibri"/>
          <w:bCs/>
          <w:sz w:val="24"/>
          <w:szCs w:val="24"/>
        </w:rPr>
        <w:t>30.06.2017</w:t>
      </w:r>
    </w:p>
    <w:p w:rsidR="00BF62B6" w:rsidRPr="00C93BB7" w:rsidRDefault="00B676A2" w:rsidP="00B676A2">
      <w:pPr>
        <w:tabs>
          <w:tab w:val="center" w:pos="4680"/>
        </w:tabs>
        <w:spacing w:after="0"/>
        <w:jc w:val="center"/>
        <w:rPr>
          <w:rFonts w:cs="Calibri"/>
          <w:bCs/>
          <w:sz w:val="20"/>
          <w:szCs w:val="20"/>
        </w:rPr>
      </w:pPr>
      <w:r w:rsidRPr="00C93BB7">
        <w:rPr>
          <w:rFonts w:cs="Calibri"/>
          <w:bCs/>
          <w:sz w:val="24"/>
          <w:szCs w:val="24"/>
        </w:rPr>
        <w:t xml:space="preserve">                                                                                                              </w:t>
      </w:r>
      <w:r w:rsidR="003E04D6" w:rsidRPr="00C93BB7">
        <w:rPr>
          <w:rFonts w:cs="Calibri"/>
          <w:bCs/>
          <w:sz w:val="24"/>
          <w:szCs w:val="24"/>
        </w:rPr>
        <w:t xml:space="preserve">                    </w:t>
      </w:r>
      <w:r w:rsidR="00A1462F">
        <w:rPr>
          <w:rFonts w:cs="Calibri"/>
          <w:bCs/>
          <w:sz w:val="24"/>
          <w:szCs w:val="24"/>
        </w:rPr>
        <w:t xml:space="preserve">                            </w:t>
      </w:r>
      <w:r w:rsidR="00BF62B6" w:rsidRPr="00C93BB7">
        <w:rPr>
          <w:rFonts w:cs="Calibri"/>
          <w:bCs/>
          <w:sz w:val="20"/>
          <w:szCs w:val="20"/>
        </w:rPr>
        <w:t>(Rs. in Lakhs)</w:t>
      </w:r>
    </w:p>
    <w:tbl>
      <w:tblPr>
        <w:tblStyle w:val="TableGrid"/>
        <w:tblW w:w="0" w:type="auto"/>
        <w:tblLook w:val="04A0"/>
      </w:tblPr>
      <w:tblGrid>
        <w:gridCol w:w="5920"/>
        <w:gridCol w:w="1276"/>
        <w:gridCol w:w="1276"/>
        <w:gridCol w:w="1383"/>
      </w:tblGrid>
      <w:tr w:rsidR="00C93BB7" w:rsidRPr="00BE3625" w:rsidTr="00A1462F">
        <w:tc>
          <w:tcPr>
            <w:tcW w:w="5920" w:type="dxa"/>
          </w:tcPr>
          <w:p w:rsidR="00C93BB7" w:rsidRPr="00BE3625" w:rsidRDefault="00C93BB7" w:rsidP="00B676A2">
            <w:pPr>
              <w:tabs>
                <w:tab w:val="center" w:pos="4680"/>
              </w:tabs>
              <w:jc w:val="center"/>
              <w:rPr>
                <w:rFonts w:cs="Calibri"/>
                <w:bCs/>
              </w:rPr>
            </w:pPr>
            <w:r w:rsidRPr="00BE3625">
              <w:rPr>
                <w:rFonts w:cs="Calibri"/>
                <w:bCs/>
              </w:rPr>
              <w:t>Name of the Scheme</w:t>
            </w:r>
          </w:p>
        </w:tc>
        <w:tc>
          <w:tcPr>
            <w:tcW w:w="1276" w:type="dxa"/>
          </w:tcPr>
          <w:p w:rsidR="00C93BB7" w:rsidRPr="00BE3625" w:rsidRDefault="00C93BB7" w:rsidP="00B676A2">
            <w:pPr>
              <w:tabs>
                <w:tab w:val="center" w:pos="4680"/>
              </w:tabs>
              <w:jc w:val="center"/>
              <w:rPr>
                <w:rFonts w:cs="Calibri"/>
                <w:bCs/>
              </w:rPr>
            </w:pPr>
            <w:r w:rsidRPr="00BE3625">
              <w:rPr>
                <w:rFonts w:cs="Calibri"/>
                <w:bCs/>
              </w:rPr>
              <w:t>Allocation</w:t>
            </w:r>
          </w:p>
        </w:tc>
        <w:tc>
          <w:tcPr>
            <w:tcW w:w="1276" w:type="dxa"/>
          </w:tcPr>
          <w:p w:rsidR="00C93BB7" w:rsidRPr="00BE3625" w:rsidRDefault="00C93BB7" w:rsidP="00B676A2">
            <w:pPr>
              <w:tabs>
                <w:tab w:val="center" w:pos="4680"/>
              </w:tabs>
              <w:jc w:val="center"/>
              <w:rPr>
                <w:rFonts w:cs="Calibri"/>
                <w:bCs/>
              </w:rPr>
            </w:pPr>
            <w:r w:rsidRPr="00BE3625">
              <w:rPr>
                <w:rFonts w:cs="Calibri"/>
                <w:bCs/>
              </w:rPr>
              <w:t>Releases</w:t>
            </w:r>
          </w:p>
        </w:tc>
        <w:tc>
          <w:tcPr>
            <w:tcW w:w="1383" w:type="dxa"/>
          </w:tcPr>
          <w:p w:rsidR="00C93BB7" w:rsidRPr="00BE3625" w:rsidRDefault="00C93BB7" w:rsidP="00B676A2">
            <w:pPr>
              <w:tabs>
                <w:tab w:val="center" w:pos="4680"/>
              </w:tabs>
              <w:jc w:val="center"/>
              <w:rPr>
                <w:rFonts w:cs="Calibri"/>
                <w:bCs/>
              </w:rPr>
            </w:pPr>
            <w:r w:rsidRPr="00BE3625">
              <w:rPr>
                <w:rFonts w:cs="Calibri"/>
                <w:bCs/>
              </w:rPr>
              <w:t>Expenditure</w:t>
            </w:r>
          </w:p>
        </w:tc>
      </w:tr>
      <w:tr w:rsidR="00C93BB7" w:rsidRPr="00BE3625" w:rsidTr="00A1462F">
        <w:tc>
          <w:tcPr>
            <w:tcW w:w="5920" w:type="dxa"/>
          </w:tcPr>
          <w:p w:rsidR="00C93BB7" w:rsidRPr="00BE3625" w:rsidRDefault="00C93BB7" w:rsidP="00C93BB7">
            <w:pPr>
              <w:tabs>
                <w:tab w:val="center" w:pos="4680"/>
              </w:tabs>
              <w:jc w:val="both"/>
              <w:rPr>
                <w:rFonts w:cs="Calibri"/>
                <w:bCs/>
              </w:rPr>
            </w:pPr>
            <w:r w:rsidRPr="00BE3625">
              <w:rPr>
                <w:rFonts w:cs="Calibri"/>
                <w:bCs/>
              </w:rPr>
              <w:t>Mission for Integrated development of Horticulture (MIDH)</w:t>
            </w:r>
          </w:p>
        </w:tc>
        <w:tc>
          <w:tcPr>
            <w:tcW w:w="1276" w:type="dxa"/>
            <w:vAlign w:val="center"/>
          </w:tcPr>
          <w:p w:rsidR="00C93BB7" w:rsidRPr="00BE3625" w:rsidRDefault="009036EC" w:rsidP="009036EC">
            <w:pPr>
              <w:tabs>
                <w:tab w:val="center" w:pos="4680"/>
              </w:tabs>
              <w:jc w:val="right"/>
              <w:rPr>
                <w:rFonts w:cs="Calibri"/>
                <w:bCs/>
              </w:rPr>
            </w:pPr>
            <w:r w:rsidRPr="00BE3625">
              <w:rPr>
                <w:rFonts w:cs="Calibri"/>
                <w:bCs/>
              </w:rPr>
              <w:t>10672.00</w:t>
            </w:r>
          </w:p>
        </w:tc>
        <w:tc>
          <w:tcPr>
            <w:tcW w:w="1276" w:type="dxa"/>
            <w:vAlign w:val="center"/>
          </w:tcPr>
          <w:p w:rsidR="00C93BB7" w:rsidRPr="00BE3625" w:rsidRDefault="009036EC" w:rsidP="009036EC">
            <w:pPr>
              <w:tabs>
                <w:tab w:val="center" w:pos="4680"/>
              </w:tabs>
              <w:jc w:val="right"/>
              <w:rPr>
                <w:rFonts w:cs="Calibri"/>
                <w:bCs/>
              </w:rPr>
            </w:pPr>
            <w:r w:rsidRPr="00BE3625">
              <w:rPr>
                <w:rFonts w:cs="Calibri"/>
                <w:bCs/>
              </w:rPr>
              <w:t>0.00</w:t>
            </w:r>
          </w:p>
        </w:tc>
        <w:tc>
          <w:tcPr>
            <w:tcW w:w="1383" w:type="dxa"/>
            <w:vAlign w:val="center"/>
          </w:tcPr>
          <w:p w:rsidR="00C93BB7" w:rsidRPr="00BE3625" w:rsidRDefault="009036EC" w:rsidP="009036EC">
            <w:pPr>
              <w:tabs>
                <w:tab w:val="center" w:pos="4680"/>
              </w:tabs>
              <w:jc w:val="right"/>
              <w:rPr>
                <w:rFonts w:cs="Calibri"/>
                <w:bCs/>
              </w:rPr>
            </w:pPr>
            <w:r w:rsidRPr="00BE3625">
              <w:rPr>
                <w:rFonts w:cs="Calibri"/>
                <w:bCs/>
              </w:rPr>
              <w:t>62.52</w:t>
            </w:r>
          </w:p>
        </w:tc>
      </w:tr>
      <w:tr w:rsidR="00C93BB7" w:rsidRPr="00BE3625" w:rsidTr="00A1462F">
        <w:tc>
          <w:tcPr>
            <w:tcW w:w="5920" w:type="dxa"/>
          </w:tcPr>
          <w:p w:rsidR="00C93BB7" w:rsidRPr="00BE3625" w:rsidRDefault="00C93BB7" w:rsidP="00C93BB7">
            <w:pPr>
              <w:tabs>
                <w:tab w:val="center" w:pos="4680"/>
              </w:tabs>
              <w:jc w:val="both"/>
              <w:rPr>
                <w:rFonts w:cs="Calibri"/>
                <w:bCs/>
              </w:rPr>
            </w:pPr>
            <w:r w:rsidRPr="00BE3625">
              <w:rPr>
                <w:rFonts w:cs="Calibri"/>
                <w:bCs/>
              </w:rPr>
              <w:t>National Mission on Oilseeds and Oilpalm Programme (NMOOP) under Mini Mission-II</w:t>
            </w:r>
          </w:p>
        </w:tc>
        <w:tc>
          <w:tcPr>
            <w:tcW w:w="1276" w:type="dxa"/>
            <w:vAlign w:val="center"/>
          </w:tcPr>
          <w:p w:rsidR="00C93BB7" w:rsidRPr="00BE3625" w:rsidRDefault="009036EC" w:rsidP="009036EC">
            <w:pPr>
              <w:tabs>
                <w:tab w:val="center" w:pos="4680"/>
              </w:tabs>
              <w:jc w:val="right"/>
              <w:rPr>
                <w:rFonts w:cs="Calibri"/>
                <w:bCs/>
              </w:rPr>
            </w:pPr>
            <w:r w:rsidRPr="00BE3625">
              <w:rPr>
                <w:rFonts w:cs="Calibri"/>
                <w:bCs/>
              </w:rPr>
              <w:t>4832.49</w:t>
            </w:r>
          </w:p>
        </w:tc>
        <w:tc>
          <w:tcPr>
            <w:tcW w:w="1276" w:type="dxa"/>
            <w:vAlign w:val="center"/>
          </w:tcPr>
          <w:p w:rsidR="00C93BB7" w:rsidRPr="00BE3625" w:rsidRDefault="009036EC" w:rsidP="009036EC">
            <w:pPr>
              <w:tabs>
                <w:tab w:val="center" w:pos="4680"/>
              </w:tabs>
              <w:jc w:val="right"/>
              <w:rPr>
                <w:rFonts w:cs="Calibri"/>
                <w:bCs/>
              </w:rPr>
            </w:pPr>
            <w:r w:rsidRPr="00BE3625">
              <w:rPr>
                <w:rFonts w:cs="Calibri"/>
                <w:bCs/>
              </w:rPr>
              <w:t>0.00</w:t>
            </w:r>
          </w:p>
        </w:tc>
        <w:tc>
          <w:tcPr>
            <w:tcW w:w="1383" w:type="dxa"/>
            <w:vAlign w:val="center"/>
          </w:tcPr>
          <w:p w:rsidR="00C93BB7" w:rsidRPr="00BE3625" w:rsidRDefault="009036EC" w:rsidP="009036EC">
            <w:pPr>
              <w:tabs>
                <w:tab w:val="center" w:pos="4680"/>
              </w:tabs>
              <w:jc w:val="right"/>
              <w:rPr>
                <w:rFonts w:cs="Calibri"/>
                <w:bCs/>
              </w:rPr>
            </w:pPr>
            <w:r w:rsidRPr="00BE3625">
              <w:rPr>
                <w:rFonts w:cs="Calibri"/>
                <w:bCs/>
              </w:rPr>
              <w:t>0.00</w:t>
            </w:r>
          </w:p>
        </w:tc>
      </w:tr>
      <w:tr w:rsidR="00C93BB7" w:rsidRPr="00BE3625" w:rsidTr="00A1462F">
        <w:tc>
          <w:tcPr>
            <w:tcW w:w="5920" w:type="dxa"/>
          </w:tcPr>
          <w:p w:rsidR="00C93BB7" w:rsidRPr="00BE3625" w:rsidRDefault="009036EC" w:rsidP="009036EC">
            <w:pPr>
              <w:tabs>
                <w:tab w:val="center" w:pos="4680"/>
              </w:tabs>
              <w:jc w:val="both"/>
              <w:rPr>
                <w:rFonts w:cs="Calibri"/>
                <w:bCs/>
              </w:rPr>
            </w:pPr>
            <w:r w:rsidRPr="00BE3625">
              <w:rPr>
                <w:rFonts w:cs="Calibri"/>
                <w:bCs/>
              </w:rPr>
              <w:t>State Development Plan (State Plan)</w:t>
            </w:r>
          </w:p>
        </w:tc>
        <w:tc>
          <w:tcPr>
            <w:tcW w:w="1276" w:type="dxa"/>
            <w:vAlign w:val="center"/>
          </w:tcPr>
          <w:p w:rsidR="00C93BB7" w:rsidRPr="00BE3625" w:rsidRDefault="009036EC" w:rsidP="009036EC">
            <w:pPr>
              <w:tabs>
                <w:tab w:val="center" w:pos="4680"/>
              </w:tabs>
              <w:jc w:val="right"/>
              <w:rPr>
                <w:rFonts w:cs="Calibri"/>
                <w:bCs/>
              </w:rPr>
            </w:pPr>
            <w:r w:rsidRPr="00BE3625">
              <w:rPr>
                <w:rFonts w:cs="Calibri"/>
                <w:bCs/>
              </w:rPr>
              <w:t>10000.00</w:t>
            </w:r>
          </w:p>
        </w:tc>
        <w:tc>
          <w:tcPr>
            <w:tcW w:w="1276" w:type="dxa"/>
            <w:vAlign w:val="center"/>
          </w:tcPr>
          <w:p w:rsidR="00C93BB7" w:rsidRPr="00BE3625" w:rsidRDefault="009036EC" w:rsidP="009036EC">
            <w:pPr>
              <w:tabs>
                <w:tab w:val="center" w:pos="4680"/>
              </w:tabs>
              <w:jc w:val="right"/>
              <w:rPr>
                <w:rFonts w:cs="Calibri"/>
                <w:bCs/>
              </w:rPr>
            </w:pPr>
            <w:r w:rsidRPr="00BE3625">
              <w:rPr>
                <w:rFonts w:cs="Calibri"/>
                <w:bCs/>
              </w:rPr>
              <w:t>2500.00</w:t>
            </w:r>
          </w:p>
        </w:tc>
        <w:tc>
          <w:tcPr>
            <w:tcW w:w="1383" w:type="dxa"/>
            <w:vAlign w:val="center"/>
          </w:tcPr>
          <w:p w:rsidR="00C93BB7" w:rsidRPr="00BE3625" w:rsidRDefault="009036EC" w:rsidP="009036EC">
            <w:pPr>
              <w:tabs>
                <w:tab w:val="center" w:pos="4680"/>
              </w:tabs>
              <w:jc w:val="right"/>
              <w:rPr>
                <w:rFonts w:cs="Calibri"/>
                <w:bCs/>
              </w:rPr>
            </w:pPr>
            <w:r w:rsidRPr="00BE3625">
              <w:rPr>
                <w:rFonts w:cs="Calibri"/>
                <w:bCs/>
              </w:rPr>
              <w:t>1650.68</w:t>
            </w:r>
          </w:p>
        </w:tc>
      </w:tr>
      <w:tr w:rsidR="00C93BB7" w:rsidRPr="00BE3625" w:rsidTr="00A1462F">
        <w:tc>
          <w:tcPr>
            <w:tcW w:w="5920" w:type="dxa"/>
          </w:tcPr>
          <w:p w:rsidR="00C93BB7" w:rsidRPr="00BE3625" w:rsidRDefault="009036EC" w:rsidP="00B676A2">
            <w:pPr>
              <w:tabs>
                <w:tab w:val="center" w:pos="4680"/>
              </w:tabs>
              <w:jc w:val="center"/>
              <w:rPr>
                <w:rFonts w:cs="Calibri"/>
                <w:bCs/>
              </w:rPr>
            </w:pPr>
            <w:r w:rsidRPr="00BE3625">
              <w:rPr>
                <w:rFonts w:cs="Calibri"/>
                <w:bCs/>
              </w:rPr>
              <w:t>Total</w:t>
            </w:r>
          </w:p>
        </w:tc>
        <w:tc>
          <w:tcPr>
            <w:tcW w:w="1276" w:type="dxa"/>
            <w:vAlign w:val="center"/>
          </w:tcPr>
          <w:p w:rsidR="00C93BB7" w:rsidRPr="00BE3625" w:rsidRDefault="006E00BB" w:rsidP="009036EC">
            <w:pPr>
              <w:tabs>
                <w:tab w:val="center" w:pos="4680"/>
              </w:tabs>
              <w:jc w:val="right"/>
              <w:rPr>
                <w:rFonts w:cs="Calibri"/>
                <w:bCs/>
              </w:rPr>
            </w:pPr>
            <w:r w:rsidRPr="00BE3625">
              <w:rPr>
                <w:rFonts w:cs="Calibri"/>
                <w:bCs/>
              </w:rPr>
              <w:fldChar w:fldCharType="begin"/>
            </w:r>
            <w:r w:rsidR="009036EC" w:rsidRPr="00BE3625">
              <w:rPr>
                <w:rFonts w:cs="Calibri"/>
                <w:bCs/>
              </w:rPr>
              <w:instrText xml:space="preserve"> =SUM(ABOVE) </w:instrText>
            </w:r>
            <w:r w:rsidRPr="00BE3625">
              <w:rPr>
                <w:rFonts w:cs="Calibri"/>
                <w:bCs/>
              </w:rPr>
              <w:fldChar w:fldCharType="separate"/>
            </w:r>
            <w:r w:rsidR="009036EC" w:rsidRPr="00BE3625">
              <w:rPr>
                <w:rFonts w:cs="Calibri"/>
                <w:bCs/>
                <w:noProof/>
              </w:rPr>
              <w:t>25504.49</w:t>
            </w:r>
            <w:r w:rsidRPr="00BE3625">
              <w:rPr>
                <w:rFonts w:cs="Calibri"/>
                <w:bCs/>
              </w:rPr>
              <w:fldChar w:fldCharType="end"/>
            </w:r>
          </w:p>
        </w:tc>
        <w:tc>
          <w:tcPr>
            <w:tcW w:w="1276" w:type="dxa"/>
            <w:vAlign w:val="center"/>
          </w:tcPr>
          <w:p w:rsidR="00C93BB7" w:rsidRPr="00BE3625" w:rsidRDefault="006E00BB" w:rsidP="009036EC">
            <w:pPr>
              <w:tabs>
                <w:tab w:val="center" w:pos="4680"/>
              </w:tabs>
              <w:jc w:val="right"/>
              <w:rPr>
                <w:rFonts w:cs="Calibri"/>
                <w:bCs/>
              </w:rPr>
            </w:pPr>
            <w:r w:rsidRPr="00BE3625">
              <w:rPr>
                <w:rFonts w:cs="Calibri"/>
                <w:bCs/>
              </w:rPr>
              <w:fldChar w:fldCharType="begin"/>
            </w:r>
            <w:r w:rsidR="009036EC" w:rsidRPr="00BE3625">
              <w:rPr>
                <w:rFonts w:cs="Calibri"/>
                <w:bCs/>
              </w:rPr>
              <w:instrText xml:space="preserve"> =SUM(ABOVE) </w:instrText>
            </w:r>
            <w:r w:rsidRPr="00BE3625">
              <w:rPr>
                <w:rFonts w:cs="Calibri"/>
                <w:bCs/>
              </w:rPr>
              <w:fldChar w:fldCharType="separate"/>
            </w:r>
            <w:r w:rsidR="009036EC" w:rsidRPr="00BE3625">
              <w:rPr>
                <w:rFonts w:cs="Calibri"/>
                <w:bCs/>
                <w:noProof/>
              </w:rPr>
              <w:t>2500</w:t>
            </w:r>
            <w:r w:rsidRPr="00BE3625">
              <w:rPr>
                <w:rFonts w:cs="Calibri"/>
                <w:bCs/>
              </w:rPr>
              <w:fldChar w:fldCharType="end"/>
            </w:r>
            <w:r w:rsidR="009036EC" w:rsidRPr="00BE3625">
              <w:rPr>
                <w:rFonts w:cs="Calibri"/>
                <w:bCs/>
              </w:rPr>
              <w:t>.00</w:t>
            </w:r>
          </w:p>
        </w:tc>
        <w:tc>
          <w:tcPr>
            <w:tcW w:w="1383" w:type="dxa"/>
            <w:vAlign w:val="center"/>
          </w:tcPr>
          <w:p w:rsidR="00C93BB7" w:rsidRPr="00BE3625" w:rsidRDefault="006E00BB" w:rsidP="009036EC">
            <w:pPr>
              <w:tabs>
                <w:tab w:val="center" w:pos="4680"/>
              </w:tabs>
              <w:jc w:val="right"/>
              <w:rPr>
                <w:rFonts w:cs="Calibri"/>
                <w:bCs/>
              </w:rPr>
            </w:pPr>
            <w:r w:rsidRPr="00BE3625">
              <w:rPr>
                <w:rFonts w:cs="Calibri"/>
                <w:bCs/>
              </w:rPr>
              <w:fldChar w:fldCharType="begin"/>
            </w:r>
            <w:r w:rsidR="009036EC" w:rsidRPr="00BE3625">
              <w:rPr>
                <w:rFonts w:cs="Calibri"/>
                <w:bCs/>
              </w:rPr>
              <w:instrText xml:space="preserve"> =SUM(ABOVE) </w:instrText>
            </w:r>
            <w:r w:rsidRPr="00BE3625">
              <w:rPr>
                <w:rFonts w:cs="Calibri"/>
                <w:bCs/>
              </w:rPr>
              <w:fldChar w:fldCharType="separate"/>
            </w:r>
            <w:r w:rsidR="009036EC" w:rsidRPr="00BE3625">
              <w:rPr>
                <w:rFonts w:cs="Calibri"/>
                <w:bCs/>
                <w:noProof/>
              </w:rPr>
              <w:t>1713.2</w:t>
            </w:r>
            <w:r w:rsidRPr="00BE3625">
              <w:rPr>
                <w:rFonts w:cs="Calibri"/>
                <w:bCs/>
              </w:rPr>
              <w:fldChar w:fldCharType="end"/>
            </w:r>
            <w:r w:rsidR="009036EC" w:rsidRPr="00BE3625">
              <w:rPr>
                <w:rFonts w:cs="Calibri"/>
                <w:bCs/>
              </w:rPr>
              <w:t>0</w:t>
            </w:r>
          </w:p>
        </w:tc>
      </w:tr>
    </w:tbl>
    <w:p w:rsidR="00244AF0" w:rsidRDefault="0031688A" w:rsidP="00965571">
      <w:pPr>
        <w:tabs>
          <w:tab w:val="center" w:pos="4680"/>
        </w:tabs>
        <w:spacing w:after="0"/>
        <w:rPr>
          <w:rFonts w:cs="Calibri"/>
          <w:bCs/>
          <w:sz w:val="20"/>
          <w:szCs w:val="20"/>
        </w:rPr>
      </w:pPr>
      <w:r w:rsidRPr="009036EC">
        <w:rPr>
          <w:rFonts w:cs="Calibri"/>
          <w:bCs/>
          <w:sz w:val="20"/>
          <w:szCs w:val="20"/>
        </w:rPr>
        <w:tab/>
        <w:t xml:space="preserve">                                                                                                                                            (Source: Department of Horticulture)</w:t>
      </w:r>
    </w:p>
    <w:p w:rsidR="00965571" w:rsidRPr="009036EC" w:rsidRDefault="00965571" w:rsidP="00965571">
      <w:pPr>
        <w:tabs>
          <w:tab w:val="center" w:pos="4680"/>
        </w:tabs>
        <w:spacing w:after="0"/>
        <w:rPr>
          <w:rFonts w:cs="Calibri"/>
          <w:bCs/>
          <w:sz w:val="20"/>
          <w:szCs w:val="20"/>
        </w:rPr>
      </w:pPr>
    </w:p>
    <w:p w:rsidR="00427E24" w:rsidRPr="00333E30" w:rsidRDefault="00BF1E18" w:rsidP="00BF1E18">
      <w:pPr>
        <w:spacing w:after="0"/>
        <w:rPr>
          <w:rFonts w:cs="Calibri"/>
          <w:b/>
          <w:sz w:val="24"/>
          <w:szCs w:val="24"/>
        </w:rPr>
      </w:pPr>
      <w:r w:rsidRPr="00333E30">
        <w:rPr>
          <w:rFonts w:cs="Calibri"/>
          <w:b/>
          <w:sz w:val="24"/>
          <w:szCs w:val="24"/>
        </w:rPr>
        <w:t>13.</w:t>
      </w:r>
      <w:r w:rsidR="009036EC">
        <w:rPr>
          <w:rFonts w:cs="Calibri"/>
          <w:b/>
          <w:sz w:val="24"/>
          <w:szCs w:val="24"/>
        </w:rPr>
        <w:t>5</w:t>
      </w:r>
      <w:r w:rsidR="00D70B7C" w:rsidRPr="00333E30">
        <w:rPr>
          <w:rFonts w:cs="Calibri"/>
          <w:b/>
          <w:sz w:val="24"/>
          <w:szCs w:val="24"/>
        </w:rPr>
        <w:t xml:space="preserve"> </w:t>
      </w:r>
      <w:r w:rsidR="00427E24" w:rsidRPr="00333E30">
        <w:rPr>
          <w:rFonts w:cs="Calibri"/>
          <w:b/>
          <w:sz w:val="24"/>
          <w:szCs w:val="24"/>
        </w:rPr>
        <w:t xml:space="preserve">Corporation wise achievement as on </w:t>
      </w:r>
      <w:r w:rsidR="00CE4215" w:rsidRPr="00333E30">
        <w:rPr>
          <w:rFonts w:cs="Calibri"/>
          <w:b/>
          <w:sz w:val="24"/>
          <w:szCs w:val="24"/>
        </w:rPr>
        <w:t>0</w:t>
      </w:r>
      <w:r w:rsidR="007E1B00">
        <w:rPr>
          <w:rFonts w:cs="Calibri"/>
          <w:b/>
          <w:sz w:val="24"/>
          <w:szCs w:val="24"/>
        </w:rPr>
        <w:t>6</w:t>
      </w:r>
      <w:r w:rsidR="00CE4215" w:rsidRPr="00333E30">
        <w:rPr>
          <w:rFonts w:cs="Calibri"/>
          <w:b/>
          <w:sz w:val="24"/>
          <w:szCs w:val="24"/>
        </w:rPr>
        <w:t>.0</w:t>
      </w:r>
      <w:r w:rsidR="007E1B00">
        <w:rPr>
          <w:rFonts w:cs="Calibri"/>
          <w:b/>
          <w:sz w:val="24"/>
          <w:szCs w:val="24"/>
        </w:rPr>
        <w:t>9</w:t>
      </w:r>
      <w:r w:rsidR="00CE4215" w:rsidRPr="00333E30">
        <w:rPr>
          <w:rFonts w:cs="Calibri"/>
          <w:b/>
          <w:sz w:val="24"/>
          <w:szCs w:val="24"/>
        </w:rPr>
        <w:t xml:space="preserve">.2017 </w:t>
      </w:r>
      <w:r w:rsidR="00427E24" w:rsidRPr="00333E30">
        <w:rPr>
          <w:rFonts w:cs="Calibri"/>
          <w:b/>
          <w:sz w:val="24"/>
          <w:szCs w:val="24"/>
        </w:rPr>
        <w:t>for the financial year 201</w:t>
      </w:r>
      <w:r w:rsidR="007E1B00">
        <w:rPr>
          <w:rFonts w:cs="Calibri"/>
          <w:b/>
          <w:sz w:val="24"/>
          <w:szCs w:val="24"/>
        </w:rPr>
        <w:t>7-18</w:t>
      </w:r>
      <w:r w:rsidR="00B05407" w:rsidRPr="00333E30">
        <w:rPr>
          <w:rFonts w:cs="Calibri"/>
          <w:b/>
          <w:sz w:val="24"/>
          <w:szCs w:val="24"/>
        </w:rPr>
        <w:t>:</w:t>
      </w:r>
    </w:p>
    <w:p w:rsidR="00427E24" w:rsidRPr="00333E30" w:rsidRDefault="00427E24" w:rsidP="00427E24">
      <w:pPr>
        <w:tabs>
          <w:tab w:val="center" w:pos="4680"/>
        </w:tabs>
        <w:spacing w:after="0"/>
        <w:jc w:val="right"/>
        <w:rPr>
          <w:rFonts w:cs="Calibri"/>
          <w:bCs/>
          <w:sz w:val="20"/>
          <w:szCs w:val="20"/>
        </w:rPr>
      </w:pPr>
      <w:r w:rsidRPr="00333E30">
        <w:rPr>
          <w:rFonts w:cs="Calibri"/>
          <w:bCs/>
          <w:sz w:val="20"/>
          <w:szCs w:val="20"/>
        </w:rPr>
        <w:t>(Rs. in Lakhs)</w:t>
      </w:r>
    </w:p>
    <w:tbl>
      <w:tblPr>
        <w:tblW w:w="10397" w:type="dxa"/>
        <w:jc w:val="center"/>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65"/>
        <w:gridCol w:w="746"/>
        <w:gridCol w:w="951"/>
        <w:gridCol w:w="733"/>
        <w:gridCol w:w="951"/>
        <w:gridCol w:w="565"/>
        <w:gridCol w:w="841"/>
        <w:gridCol w:w="604"/>
        <w:gridCol w:w="841"/>
      </w:tblGrid>
      <w:tr w:rsidR="003B0C4F" w:rsidRPr="00BE3625" w:rsidTr="003B0C4F">
        <w:trPr>
          <w:jc w:val="center"/>
        </w:trPr>
        <w:tc>
          <w:tcPr>
            <w:tcW w:w="4348" w:type="dxa"/>
            <w:vMerge w:val="restart"/>
            <w:vAlign w:val="center"/>
          </w:tcPr>
          <w:p w:rsidR="00504F0C" w:rsidRPr="00BE3625" w:rsidRDefault="00504F0C" w:rsidP="00DC7C5C">
            <w:pPr>
              <w:pStyle w:val="NoSpacing"/>
              <w:spacing w:before="0" w:beforeAutospacing="0" w:after="0" w:afterAutospacing="0"/>
              <w:jc w:val="center"/>
              <w:rPr>
                <w:rFonts w:asciiTheme="minorHAnsi" w:hAnsiTheme="minorHAnsi" w:cstheme="minorHAnsi"/>
                <w:b/>
                <w:bCs/>
                <w:sz w:val="17"/>
                <w:szCs w:val="17"/>
              </w:rPr>
            </w:pPr>
            <w:r w:rsidRPr="00BE3625">
              <w:rPr>
                <w:rFonts w:asciiTheme="minorHAnsi" w:hAnsiTheme="minorHAnsi" w:cstheme="minorHAnsi"/>
                <w:b/>
                <w:bCs/>
                <w:sz w:val="17"/>
                <w:szCs w:val="17"/>
              </w:rPr>
              <w:t>Name of the Corporation</w:t>
            </w:r>
          </w:p>
        </w:tc>
        <w:tc>
          <w:tcPr>
            <w:tcW w:w="1655" w:type="dxa"/>
            <w:gridSpan w:val="2"/>
            <w:vAlign w:val="center"/>
          </w:tcPr>
          <w:p w:rsidR="00504F0C" w:rsidRPr="00BE3625" w:rsidRDefault="00504F0C" w:rsidP="00DC7C5C">
            <w:pPr>
              <w:pStyle w:val="NoSpacing"/>
              <w:spacing w:before="0" w:beforeAutospacing="0" w:after="0" w:afterAutospacing="0"/>
              <w:jc w:val="center"/>
              <w:rPr>
                <w:rFonts w:asciiTheme="minorHAnsi" w:hAnsiTheme="minorHAnsi" w:cstheme="minorHAnsi"/>
                <w:b/>
                <w:bCs/>
                <w:sz w:val="17"/>
                <w:szCs w:val="17"/>
              </w:rPr>
            </w:pPr>
            <w:r w:rsidRPr="00BE3625">
              <w:rPr>
                <w:rFonts w:asciiTheme="minorHAnsi" w:hAnsiTheme="minorHAnsi" w:cstheme="minorHAnsi"/>
                <w:b/>
                <w:bCs/>
                <w:sz w:val="17"/>
                <w:szCs w:val="17"/>
              </w:rPr>
              <w:t>Target</w:t>
            </w:r>
          </w:p>
        </w:tc>
        <w:tc>
          <w:tcPr>
            <w:tcW w:w="1611" w:type="dxa"/>
            <w:gridSpan w:val="2"/>
            <w:vAlign w:val="center"/>
          </w:tcPr>
          <w:p w:rsidR="00504F0C" w:rsidRPr="00BE3625" w:rsidRDefault="00504F0C" w:rsidP="00DC7C5C">
            <w:pPr>
              <w:pStyle w:val="NoSpacing"/>
              <w:spacing w:before="0" w:beforeAutospacing="0" w:after="0" w:afterAutospacing="0"/>
              <w:jc w:val="center"/>
              <w:rPr>
                <w:rFonts w:asciiTheme="minorHAnsi" w:hAnsiTheme="minorHAnsi" w:cstheme="minorHAnsi"/>
                <w:b/>
                <w:bCs/>
                <w:sz w:val="17"/>
                <w:szCs w:val="17"/>
              </w:rPr>
            </w:pPr>
            <w:r w:rsidRPr="00BE3625">
              <w:rPr>
                <w:rFonts w:asciiTheme="minorHAnsi" w:hAnsiTheme="minorHAnsi" w:cstheme="minorHAnsi"/>
                <w:b/>
                <w:bCs/>
                <w:sz w:val="17"/>
                <w:szCs w:val="17"/>
              </w:rPr>
              <w:t>Sent to Bank</w:t>
            </w:r>
          </w:p>
        </w:tc>
        <w:tc>
          <w:tcPr>
            <w:tcW w:w="1398" w:type="dxa"/>
            <w:gridSpan w:val="2"/>
            <w:vAlign w:val="center"/>
          </w:tcPr>
          <w:p w:rsidR="00504F0C" w:rsidRPr="00BE3625" w:rsidRDefault="00504F0C" w:rsidP="00DC7C5C">
            <w:pPr>
              <w:pStyle w:val="NoSpacing"/>
              <w:spacing w:before="0" w:beforeAutospacing="0" w:after="0" w:afterAutospacing="0"/>
              <w:jc w:val="center"/>
              <w:rPr>
                <w:rFonts w:asciiTheme="minorHAnsi" w:hAnsiTheme="minorHAnsi" w:cstheme="minorHAnsi"/>
                <w:b/>
                <w:bCs/>
                <w:sz w:val="17"/>
                <w:szCs w:val="17"/>
              </w:rPr>
            </w:pPr>
            <w:r w:rsidRPr="00BE3625">
              <w:rPr>
                <w:rFonts w:asciiTheme="minorHAnsi" w:hAnsiTheme="minorHAnsi" w:cstheme="minorHAnsi"/>
                <w:b/>
                <w:bCs/>
                <w:sz w:val="17"/>
                <w:szCs w:val="17"/>
              </w:rPr>
              <w:t>Sponsored by Banks</w:t>
            </w:r>
          </w:p>
        </w:tc>
        <w:tc>
          <w:tcPr>
            <w:tcW w:w="1385" w:type="dxa"/>
            <w:gridSpan w:val="2"/>
          </w:tcPr>
          <w:p w:rsidR="00504F0C" w:rsidRPr="00BE3625" w:rsidRDefault="00504F0C" w:rsidP="00DC7C5C">
            <w:pPr>
              <w:pStyle w:val="NoSpacing"/>
              <w:spacing w:before="0" w:beforeAutospacing="0" w:after="0" w:afterAutospacing="0"/>
              <w:jc w:val="center"/>
              <w:rPr>
                <w:rFonts w:asciiTheme="minorHAnsi" w:hAnsiTheme="minorHAnsi" w:cstheme="minorHAnsi"/>
                <w:b/>
                <w:bCs/>
                <w:sz w:val="17"/>
                <w:szCs w:val="17"/>
              </w:rPr>
            </w:pPr>
            <w:r w:rsidRPr="00BE3625">
              <w:rPr>
                <w:rFonts w:asciiTheme="minorHAnsi" w:hAnsiTheme="minorHAnsi" w:cstheme="minorHAnsi"/>
                <w:b/>
                <w:bCs/>
                <w:sz w:val="17"/>
                <w:szCs w:val="17"/>
              </w:rPr>
              <w:t>% of Achievement</w:t>
            </w:r>
          </w:p>
        </w:tc>
      </w:tr>
      <w:tr w:rsidR="003B0C4F" w:rsidRPr="00BE3625" w:rsidTr="003B0C4F">
        <w:trPr>
          <w:jc w:val="center"/>
        </w:trPr>
        <w:tc>
          <w:tcPr>
            <w:tcW w:w="4348" w:type="dxa"/>
            <w:vMerge/>
            <w:vAlign w:val="center"/>
          </w:tcPr>
          <w:p w:rsidR="00504F0C" w:rsidRPr="00BE3625" w:rsidRDefault="00504F0C" w:rsidP="00DC7C5C">
            <w:pPr>
              <w:pStyle w:val="NoSpacing"/>
              <w:spacing w:before="0" w:beforeAutospacing="0" w:after="0" w:afterAutospacing="0"/>
              <w:jc w:val="center"/>
              <w:rPr>
                <w:rFonts w:asciiTheme="minorHAnsi" w:hAnsiTheme="minorHAnsi" w:cstheme="minorHAnsi"/>
                <w:b/>
                <w:bCs/>
                <w:sz w:val="17"/>
                <w:szCs w:val="17"/>
              </w:rPr>
            </w:pPr>
          </w:p>
        </w:tc>
        <w:tc>
          <w:tcPr>
            <w:tcW w:w="747" w:type="dxa"/>
            <w:vAlign w:val="center"/>
          </w:tcPr>
          <w:p w:rsidR="00504F0C" w:rsidRPr="00BE3625" w:rsidRDefault="00504F0C" w:rsidP="00DC7C5C">
            <w:pPr>
              <w:pStyle w:val="NoSpacing"/>
              <w:spacing w:before="0" w:beforeAutospacing="0" w:after="0" w:afterAutospacing="0"/>
              <w:jc w:val="center"/>
              <w:rPr>
                <w:rFonts w:asciiTheme="minorHAnsi" w:hAnsiTheme="minorHAnsi" w:cstheme="minorHAnsi"/>
                <w:b/>
                <w:bCs/>
                <w:sz w:val="17"/>
                <w:szCs w:val="17"/>
              </w:rPr>
            </w:pPr>
            <w:r w:rsidRPr="00BE3625">
              <w:rPr>
                <w:rFonts w:asciiTheme="minorHAnsi" w:hAnsiTheme="minorHAnsi" w:cstheme="minorHAnsi"/>
                <w:b/>
                <w:bCs/>
                <w:sz w:val="17"/>
                <w:szCs w:val="17"/>
              </w:rPr>
              <w:t>Phy.</w:t>
            </w:r>
          </w:p>
        </w:tc>
        <w:tc>
          <w:tcPr>
            <w:tcW w:w="908" w:type="dxa"/>
            <w:vAlign w:val="center"/>
          </w:tcPr>
          <w:p w:rsidR="00504F0C" w:rsidRPr="00BE3625" w:rsidRDefault="00504F0C" w:rsidP="00DC7C5C">
            <w:pPr>
              <w:pStyle w:val="NoSpacing"/>
              <w:spacing w:before="0" w:beforeAutospacing="0" w:after="0" w:afterAutospacing="0"/>
              <w:jc w:val="center"/>
              <w:rPr>
                <w:rFonts w:asciiTheme="minorHAnsi" w:hAnsiTheme="minorHAnsi" w:cstheme="minorHAnsi"/>
                <w:b/>
                <w:bCs/>
                <w:sz w:val="17"/>
                <w:szCs w:val="17"/>
              </w:rPr>
            </w:pPr>
            <w:r w:rsidRPr="00BE3625">
              <w:rPr>
                <w:rFonts w:asciiTheme="minorHAnsi" w:hAnsiTheme="minorHAnsi" w:cstheme="minorHAnsi"/>
                <w:b/>
                <w:bCs/>
                <w:sz w:val="17"/>
                <w:szCs w:val="17"/>
              </w:rPr>
              <w:t>Total Financial Outlay</w:t>
            </w:r>
          </w:p>
        </w:tc>
        <w:tc>
          <w:tcPr>
            <w:tcW w:w="703" w:type="dxa"/>
            <w:vAlign w:val="center"/>
          </w:tcPr>
          <w:p w:rsidR="00504F0C" w:rsidRPr="00BE3625" w:rsidRDefault="00504F0C" w:rsidP="00DC7C5C">
            <w:pPr>
              <w:pStyle w:val="NoSpacing"/>
              <w:spacing w:before="0" w:beforeAutospacing="0" w:after="0" w:afterAutospacing="0"/>
              <w:jc w:val="center"/>
              <w:rPr>
                <w:rFonts w:asciiTheme="minorHAnsi" w:hAnsiTheme="minorHAnsi" w:cstheme="minorHAnsi"/>
                <w:b/>
                <w:bCs/>
                <w:sz w:val="17"/>
                <w:szCs w:val="17"/>
              </w:rPr>
            </w:pPr>
            <w:r w:rsidRPr="00BE3625">
              <w:rPr>
                <w:rFonts w:asciiTheme="minorHAnsi" w:hAnsiTheme="minorHAnsi" w:cstheme="minorHAnsi"/>
                <w:b/>
                <w:bCs/>
                <w:sz w:val="17"/>
                <w:szCs w:val="17"/>
              </w:rPr>
              <w:t>Phy.</w:t>
            </w:r>
          </w:p>
        </w:tc>
        <w:tc>
          <w:tcPr>
            <w:tcW w:w="908" w:type="dxa"/>
            <w:vAlign w:val="center"/>
          </w:tcPr>
          <w:p w:rsidR="00504F0C" w:rsidRPr="00BE3625" w:rsidRDefault="00504F0C" w:rsidP="00DC7C5C">
            <w:pPr>
              <w:pStyle w:val="NoSpacing"/>
              <w:spacing w:before="0" w:beforeAutospacing="0" w:after="0" w:afterAutospacing="0"/>
              <w:jc w:val="center"/>
              <w:rPr>
                <w:rFonts w:asciiTheme="minorHAnsi" w:hAnsiTheme="minorHAnsi" w:cstheme="minorHAnsi"/>
                <w:b/>
                <w:bCs/>
                <w:sz w:val="17"/>
                <w:szCs w:val="17"/>
              </w:rPr>
            </w:pPr>
            <w:r w:rsidRPr="00BE3625">
              <w:rPr>
                <w:rFonts w:asciiTheme="minorHAnsi" w:hAnsiTheme="minorHAnsi" w:cstheme="minorHAnsi"/>
                <w:b/>
                <w:bCs/>
                <w:sz w:val="17"/>
                <w:szCs w:val="17"/>
              </w:rPr>
              <w:t>Total Financial Outlay</w:t>
            </w:r>
          </w:p>
        </w:tc>
        <w:tc>
          <w:tcPr>
            <w:tcW w:w="565" w:type="dxa"/>
            <w:tcBorders>
              <w:right w:val="single" w:sz="4" w:space="0" w:color="auto"/>
            </w:tcBorders>
            <w:vAlign w:val="center"/>
          </w:tcPr>
          <w:p w:rsidR="00504F0C" w:rsidRPr="00BE3625" w:rsidRDefault="00504F0C" w:rsidP="00DC7C5C">
            <w:pPr>
              <w:pStyle w:val="NoSpacing"/>
              <w:spacing w:before="0" w:beforeAutospacing="0" w:after="0" w:afterAutospacing="0"/>
              <w:jc w:val="center"/>
              <w:rPr>
                <w:rFonts w:asciiTheme="minorHAnsi" w:hAnsiTheme="minorHAnsi" w:cstheme="minorHAnsi"/>
                <w:b/>
                <w:bCs/>
                <w:sz w:val="17"/>
                <w:szCs w:val="17"/>
              </w:rPr>
            </w:pPr>
            <w:r w:rsidRPr="00BE3625">
              <w:rPr>
                <w:rFonts w:asciiTheme="minorHAnsi" w:hAnsiTheme="minorHAnsi" w:cstheme="minorHAnsi"/>
                <w:b/>
                <w:bCs/>
                <w:sz w:val="17"/>
                <w:szCs w:val="17"/>
              </w:rPr>
              <w:t>Phy.</w:t>
            </w:r>
          </w:p>
        </w:tc>
        <w:tc>
          <w:tcPr>
            <w:tcW w:w="833" w:type="dxa"/>
            <w:tcBorders>
              <w:left w:val="single" w:sz="4" w:space="0" w:color="auto"/>
            </w:tcBorders>
            <w:vAlign w:val="center"/>
          </w:tcPr>
          <w:p w:rsidR="00504F0C" w:rsidRPr="00BE3625" w:rsidRDefault="00504F0C" w:rsidP="00DC7C5C">
            <w:pPr>
              <w:pStyle w:val="NoSpacing"/>
              <w:spacing w:before="0" w:beforeAutospacing="0" w:after="0" w:afterAutospacing="0"/>
              <w:jc w:val="center"/>
              <w:rPr>
                <w:rFonts w:asciiTheme="minorHAnsi" w:hAnsiTheme="minorHAnsi" w:cstheme="minorHAnsi"/>
                <w:b/>
                <w:bCs/>
                <w:sz w:val="17"/>
                <w:szCs w:val="17"/>
              </w:rPr>
            </w:pPr>
            <w:r w:rsidRPr="00BE3625">
              <w:rPr>
                <w:rFonts w:asciiTheme="minorHAnsi" w:hAnsiTheme="minorHAnsi" w:cstheme="minorHAnsi"/>
                <w:b/>
                <w:bCs/>
                <w:sz w:val="17"/>
                <w:szCs w:val="17"/>
              </w:rPr>
              <w:t>Total Financial Outlay</w:t>
            </w:r>
          </w:p>
        </w:tc>
        <w:tc>
          <w:tcPr>
            <w:tcW w:w="581" w:type="dxa"/>
            <w:tcBorders>
              <w:left w:val="single" w:sz="4" w:space="0" w:color="auto"/>
            </w:tcBorders>
            <w:vAlign w:val="center"/>
          </w:tcPr>
          <w:p w:rsidR="00504F0C" w:rsidRPr="00BE3625" w:rsidRDefault="00504F0C" w:rsidP="00DC7C5C">
            <w:pPr>
              <w:pStyle w:val="NoSpacing"/>
              <w:spacing w:before="0" w:beforeAutospacing="0" w:after="0" w:afterAutospacing="0"/>
              <w:jc w:val="center"/>
              <w:rPr>
                <w:rFonts w:asciiTheme="minorHAnsi" w:hAnsiTheme="minorHAnsi" w:cstheme="minorHAnsi"/>
                <w:b/>
                <w:bCs/>
                <w:sz w:val="17"/>
                <w:szCs w:val="17"/>
              </w:rPr>
            </w:pPr>
            <w:r w:rsidRPr="00BE3625">
              <w:rPr>
                <w:rFonts w:asciiTheme="minorHAnsi" w:hAnsiTheme="minorHAnsi" w:cstheme="minorHAnsi"/>
                <w:b/>
                <w:bCs/>
                <w:sz w:val="17"/>
                <w:szCs w:val="17"/>
              </w:rPr>
              <w:t>Phy.</w:t>
            </w:r>
          </w:p>
        </w:tc>
        <w:tc>
          <w:tcPr>
            <w:tcW w:w="804" w:type="dxa"/>
            <w:tcBorders>
              <w:left w:val="single" w:sz="4" w:space="0" w:color="auto"/>
            </w:tcBorders>
            <w:vAlign w:val="center"/>
          </w:tcPr>
          <w:p w:rsidR="00504F0C" w:rsidRPr="00BE3625" w:rsidRDefault="00504F0C" w:rsidP="00DC7C5C">
            <w:pPr>
              <w:pStyle w:val="NoSpacing"/>
              <w:spacing w:before="0" w:beforeAutospacing="0" w:after="0" w:afterAutospacing="0"/>
              <w:jc w:val="center"/>
              <w:rPr>
                <w:rFonts w:asciiTheme="minorHAnsi" w:hAnsiTheme="minorHAnsi" w:cstheme="minorHAnsi"/>
                <w:b/>
                <w:bCs/>
                <w:sz w:val="17"/>
                <w:szCs w:val="17"/>
              </w:rPr>
            </w:pPr>
            <w:r w:rsidRPr="00BE3625">
              <w:rPr>
                <w:rFonts w:asciiTheme="minorHAnsi" w:hAnsiTheme="minorHAnsi" w:cstheme="minorHAnsi"/>
                <w:b/>
                <w:bCs/>
                <w:sz w:val="17"/>
                <w:szCs w:val="17"/>
              </w:rPr>
              <w:t>Total Financial Outlay</w:t>
            </w:r>
          </w:p>
        </w:tc>
      </w:tr>
      <w:tr w:rsidR="003B0C4F" w:rsidRPr="00BE3625" w:rsidTr="003B0C4F">
        <w:trPr>
          <w:jc w:val="center"/>
        </w:trPr>
        <w:tc>
          <w:tcPr>
            <w:tcW w:w="4348" w:type="dxa"/>
            <w:vAlign w:val="center"/>
          </w:tcPr>
          <w:p w:rsidR="00DC7C5C" w:rsidRPr="00BE3625" w:rsidRDefault="00DC7C5C" w:rsidP="003B0C4F">
            <w:pPr>
              <w:pStyle w:val="NoSpacing"/>
              <w:spacing w:before="0" w:beforeAutospacing="0" w:after="0" w:afterAutospacing="0"/>
              <w:rPr>
                <w:rFonts w:asciiTheme="minorHAnsi" w:hAnsiTheme="minorHAnsi" w:cstheme="minorHAnsi"/>
                <w:bCs/>
                <w:sz w:val="17"/>
                <w:szCs w:val="17"/>
              </w:rPr>
            </w:pPr>
            <w:r w:rsidRPr="00BE3625">
              <w:rPr>
                <w:rFonts w:asciiTheme="minorHAnsi" w:hAnsiTheme="minorHAnsi" w:cstheme="minorHAnsi"/>
                <w:sz w:val="17"/>
                <w:szCs w:val="17"/>
              </w:rPr>
              <w:t xml:space="preserve">A.P. Scheduled Caste Co-operative Finance Corporation </w:t>
            </w:r>
            <w:r w:rsidR="003B0C4F" w:rsidRPr="00BE3625">
              <w:rPr>
                <w:rFonts w:asciiTheme="minorHAnsi" w:hAnsiTheme="minorHAnsi" w:cstheme="minorHAnsi"/>
                <w:sz w:val="17"/>
                <w:szCs w:val="17"/>
              </w:rPr>
              <w:t>Ltd.</w:t>
            </w:r>
          </w:p>
        </w:tc>
        <w:tc>
          <w:tcPr>
            <w:tcW w:w="747" w:type="dxa"/>
            <w:vAlign w:val="center"/>
          </w:tcPr>
          <w:p w:rsidR="00DC7C5C" w:rsidRPr="00BE3625" w:rsidRDefault="00DC7C5C" w:rsidP="00C064A2">
            <w:pPr>
              <w:spacing w:after="0"/>
              <w:jc w:val="right"/>
              <w:rPr>
                <w:rFonts w:cstheme="minorHAnsi"/>
                <w:bCs/>
                <w:color w:val="000000"/>
                <w:sz w:val="17"/>
                <w:szCs w:val="17"/>
              </w:rPr>
            </w:pPr>
            <w:r w:rsidRPr="00BE3625">
              <w:rPr>
                <w:rFonts w:cstheme="minorHAnsi"/>
                <w:bCs/>
                <w:color w:val="000000"/>
                <w:sz w:val="17"/>
                <w:szCs w:val="17"/>
              </w:rPr>
              <w:t>88695</w:t>
            </w:r>
          </w:p>
        </w:tc>
        <w:tc>
          <w:tcPr>
            <w:tcW w:w="908" w:type="dxa"/>
            <w:vAlign w:val="center"/>
          </w:tcPr>
          <w:p w:rsidR="00DC7C5C" w:rsidRPr="00BE3625" w:rsidRDefault="00DC7C5C" w:rsidP="00C064A2">
            <w:pPr>
              <w:spacing w:after="0"/>
              <w:jc w:val="right"/>
              <w:rPr>
                <w:rFonts w:cstheme="minorHAnsi"/>
                <w:bCs/>
                <w:color w:val="000000"/>
                <w:sz w:val="17"/>
                <w:szCs w:val="17"/>
              </w:rPr>
            </w:pPr>
            <w:r w:rsidRPr="00BE3625">
              <w:rPr>
                <w:rFonts w:cstheme="minorHAnsi"/>
                <w:bCs/>
                <w:color w:val="000000"/>
                <w:sz w:val="17"/>
                <w:szCs w:val="17"/>
              </w:rPr>
              <w:t>110441.16</w:t>
            </w:r>
          </w:p>
        </w:tc>
        <w:tc>
          <w:tcPr>
            <w:tcW w:w="703" w:type="dxa"/>
            <w:vAlign w:val="center"/>
          </w:tcPr>
          <w:p w:rsidR="00DC7C5C" w:rsidRPr="00BE3625" w:rsidRDefault="00DC7C5C" w:rsidP="00C064A2">
            <w:pPr>
              <w:spacing w:after="0"/>
              <w:jc w:val="right"/>
              <w:rPr>
                <w:rFonts w:cstheme="minorHAnsi"/>
                <w:bCs/>
                <w:color w:val="000000"/>
                <w:sz w:val="17"/>
                <w:szCs w:val="17"/>
              </w:rPr>
            </w:pPr>
            <w:r w:rsidRPr="00BE3625">
              <w:rPr>
                <w:rFonts w:cstheme="minorHAnsi"/>
                <w:bCs/>
                <w:color w:val="000000"/>
                <w:sz w:val="17"/>
                <w:szCs w:val="17"/>
              </w:rPr>
              <w:t>76967</w:t>
            </w:r>
          </w:p>
        </w:tc>
        <w:tc>
          <w:tcPr>
            <w:tcW w:w="908" w:type="dxa"/>
            <w:vAlign w:val="center"/>
          </w:tcPr>
          <w:p w:rsidR="00DC7C5C" w:rsidRPr="00BE3625" w:rsidRDefault="00DC7C5C" w:rsidP="00C064A2">
            <w:pPr>
              <w:spacing w:after="0"/>
              <w:jc w:val="right"/>
              <w:rPr>
                <w:rFonts w:cstheme="minorHAnsi"/>
                <w:bCs/>
                <w:color w:val="000000"/>
                <w:sz w:val="17"/>
                <w:szCs w:val="17"/>
              </w:rPr>
            </w:pPr>
            <w:r w:rsidRPr="00BE3625">
              <w:rPr>
                <w:rFonts w:cstheme="minorHAnsi"/>
                <w:bCs/>
                <w:color w:val="000000"/>
                <w:sz w:val="17"/>
                <w:szCs w:val="17"/>
              </w:rPr>
              <w:t>53536.28</w:t>
            </w:r>
          </w:p>
        </w:tc>
        <w:tc>
          <w:tcPr>
            <w:tcW w:w="565" w:type="dxa"/>
            <w:tcBorders>
              <w:right w:val="single" w:sz="4" w:space="0" w:color="auto"/>
            </w:tcBorders>
            <w:vAlign w:val="center"/>
          </w:tcPr>
          <w:p w:rsidR="00DC7C5C" w:rsidRPr="00BE3625" w:rsidRDefault="00DC7C5C" w:rsidP="00C064A2">
            <w:pPr>
              <w:spacing w:after="0"/>
              <w:jc w:val="right"/>
              <w:rPr>
                <w:rFonts w:cstheme="minorHAnsi"/>
                <w:bCs/>
                <w:color w:val="000000"/>
                <w:sz w:val="17"/>
                <w:szCs w:val="17"/>
              </w:rPr>
            </w:pPr>
            <w:r w:rsidRPr="00BE3625">
              <w:rPr>
                <w:rFonts w:cstheme="minorHAnsi"/>
                <w:bCs/>
                <w:color w:val="000000"/>
                <w:sz w:val="17"/>
                <w:szCs w:val="17"/>
              </w:rPr>
              <w:t>529</w:t>
            </w:r>
          </w:p>
        </w:tc>
        <w:tc>
          <w:tcPr>
            <w:tcW w:w="833" w:type="dxa"/>
            <w:tcBorders>
              <w:left w:val="single" w:sz="4" w:space="0" w:color="auto"/>
            </w:tcBorders>
            <w:vAlign w:val="center"/>
          </w:tcPr>
          <w:p w:rsidR="00DC7C5C" w:rsidRPr="00BE3625" w:rsidRDefault="00DC7C5C" w:rsidP="00C064A2">
            <w:pPr>
              <w:spacing w:after="0"/>
              <w:jc w:val="right"/>
              <w:rPr>
                <w:rFonts w:cstheme="minorHAnsi"/>
                <w:bCs/>
                <w:color w:val="000000"/>
                <w:sz w:val="17"/>
                <w:szCs w:val="17"/>
              </w:rPr>
            </w:pPr>
            <w:r w:rsidRPr="00BE3625">
              <w:rPr>
                <w:rFonts w:cstheme="minorHAnsi"/>
                <w:bCs/>
                <w:color w:val="000000"/>
                <w:sz w:val="17"/>
                <w:szCs w:val="17"/>
              </w:rPr>
              <w:t>379.49</w:t>
            </w:r>
          </w:p>
        </w:tc>
        <w:tc>
          <w:tcPr>
            <w:tcW w:w="581" w:type="dxa"/>
            <w:tcBorders>
              <w:left w:val="single" w:sz="4" w:space="0" w:color="auto"/>
            </w:tcBorders>
            <w:vAlign w:val="center"/>
          </w:tcPr>
          <w:p w:rsidR="00DC7C5C" w:rsidRPr="00BE3625" w:rsidRDefault="00DC7C5C" w:rsidP="00C064A2">
            <w:pPr>
              <w:spacing w:after="0"/>
              <w:jc w:val="right"/>
              <w:rPr>
                <w:rFonts w:ascii="Calibri" w:hAnsi="Calibri" w:cs="Calibri"/>
                <w:color w:val="000000"/>
                <w:sz w:val="17"/>
                <w:szCs w:val="17"/>
              </w:rPr>
            </w:pPr>
            <w:r w:rsidRPr="00BE3625">
              <w:rPr>
                <w:rFonts w:ascii="Calibri" w:hAnsi="Calibri" w:cs="Calibri"/>
                <w:color w:val="000000"/>
                <w:sz w:val="17"/>
                <w:szCs w:val="17"/>
              </w:rPr>
              <w:t>0.60</w:t>
            </w:r>
          </w:p>
        </w:tc>
        <w:tc>
          <w:tcPr>
            <w:tcW w:w="804" w:type="dxa"/>
            <w:tcBorders>
              <w:left w:val="single" w:sz="4" w:space="0" w:color="auto"/>
            </w:tcBorders>
            <w:vAlign w:val="center"/>
          </w:tcPr>
          <w:p w:rsidR="00DC7C5C" w:rsidRPr="00BE3625" w:rsidRDefault="00DC7C5C" w:rsidP="00C064A2">
            <w:pPr>
              <w:spacing w:after="0"/>
              <w:jc w:val="right"/>
              <w:rPr>
                <w:rFonts w:ascii="Calibri" w:hAnsi="Calibri" w:cs="Calibri"/>
                <w:color w:val="000000"/>
                <w:sz w:val="17"/>
                <w:szCs w:val="17"/>
              </w:rPr>
            </w:pPr>
            <w:r w:rsidRPr="00BE3625">
              <w:rPr>
                <w:rFonts w:ascii="Calibri" w:hAnsi="Calibri" w:cs="Calibri"/>
                <w:color w:val="000000"/>
                <w:sz w:val="17"/>
                <w:szCs w:val="17"/>
              </w:rPr>
              <w:t>0.34</w:t>
            </w:r>
          </w:p>
        </w:tc>
      </w:tr>
      <w:tr w:rsidR="003B0C4F" w:rsidRPr="00BE3625" w:rsidTr="003B0C4F">
        <w:trPr>
          <w:jc w:val="center"/>
        </w:trPr>
        <w:tc>
          <w:tcPr>
            <w:tcW w:w="4348" w:type="dxa"/>
            <w:vAlign w:val="center"/>
          </w:tcPr>
          <w:p w:rsidR="00DC7C5C" w:rsidRPr="00BE3625" w:rsidRDefault="00DC7C5C" w:rsidP="003B0C4F">
            <w:pPr>
              <w:spacing w:after="0"/>
              <w:rPr>
                <w:rFonts w:cstheme="minorHAnsi"/>
                <w:sz w:val="17"/>
                <w:szCs w:val="17"/>
              </w:rPr>
            </w:pPr>
            <w:r w:rsidRPr="00BE3625">
              <w:rPr>
                <w:rFonts w:cstheme="minorHAnsi"/>
                <w:sz w:val="17"/>
                <w:szCs w:val="17"/>
              </w:rPr>
              <w:t xml:space="preserve">A.P Scheduled Tribes Co-op Finance Corporation Ltd. </w:t>
            </w:r>
          </w:p>
        </w:tc>
        <w:tc>
          <w:tcPr>
            <w:tcW w:w="747" w:type="dxa"/>
            <w:vAlign w:val="center"/>
          </w:tcPr>
          <w:p w:rsidR="00DC7C5C" w:rsidRPr="00BE3625" w:rsidRDefault="00DC7C5C" w:rsidP="00C064A2">
            <w:pPr>
              <w:spacing w:after="0" w:line="240" w:lineRule="auto"/>
              <w:jc w:val="right"/>
              <w:rPr>
                <w:rFonts w:ascii="Calibri" w:hAnsi="Calibri" w:cs="Calibri"/>
                <w:bCs/>
                <w:color w:val="000000"/>
                <w:sz w:val="17"/>
                <w:szCs w:val="17"/>
              </w:rPr>
            </w:pPr>
            <w:r w:rsidRPr="00BE3625">
              <w:rPr>
                <w:rFonts w:ascii="Calibri" w:hAnsi="Calibri" w:cs="Calibri"/>
                <w:bCs/>
                <w:color w:val="000000"/>
                <w:sz w:val="17"/>
                <w:szCs w:val="17"/>
              </w:rPr>
              <w:t>10052</w:t>
            </w:r>
          </w:p>
        </w:tc>
        <w:tc>
          <w:tcPr>
            <w:tcW w:w="908" w:type="dxa"/>
            <w:vAlign w:val="center"/>
          </w:tcPr>
          <w:p w:rsidR="00DC7C5C" w:rsidRPr="00BE3625" w:rsidRDefault="00DC7C5C" w:rsidP="00C064A2">
            <w:pPr>
              <w:spacing w:after="0" w:line="240" w:lineRule="auto"/>
              <w:jc w:val="right"/>
              <w:rPr>
                <w:rFonts w:ascii="Calibri" w:hAnsi="Calibri" w:cs="Calibri"/>
                <w:bCs/>
                <w:color w:val="000000"/>
                <w:sz w:val="17"/>
                <w:szCs w:val="17"/>
              </w:rPr>
            </w:pPr>
            <w:r w:rsidRPr="00BE3625">
              <w:rPr>
                <w:rFonts w:ascii="Calibri" w:hAnsi="Calibri" w:cs="Calibri"/>
                <w:bCs/>
                <w:color w:val="000000"/>
                <w:sz w:val="17"/>
                <w:szCs w:val="17"/>
              </w:rPr>
              <w:t>10214.42</w:t>
            </w:r>
          </w:p>
        </w:tc>
        <w:tc>
          <w:tcPr>
            <w:tcW w:w="703" w:type="dxa"/>
            <w:vAlign w:val="center"/>
          </w:tcPr>
          <w:p w:rsidR="00DC7C5C" w:rsidRPr="00BE3625" w:rsidRDefault="00DC7C5C" w:rsidP="00C064A2">
            <w:pPr>
              <w:spacing w:after="0" w:line="240" w:lineRule="auto"/>
              <w:jc w:val="right"/>
              <w:rPr>
                <w:rFonts w:ascii="Calibri" w:hAnsi="Calibri" w:cs="Calibri"/>
                <w:bCs/>
                <w:color w:val="000000"/>
                <w:sz w:val="17"/>
                <w:szCs w:val="17"/>
              </w:rPr>
            </w:pPr>
            <w:r w:rsidRPr="00BE3625">
              <w:rPr>
                <w:rFonts w:ascii="Calibri" w:hAnsi="Calibri" w:cs="Calibri"/>
                <w:bCs/>
                <w:color w:val="000000"/>
                <w:sz w:val="17"/>
                <w:szCs w:val="17"/>
              </w:rPr>
              <w:t>11327</w:t>
            </w:r>
          </w:p>
        </w:tc>
        <w:tc>
          <w:tcPr>
            <w:tcW w:w="908" w:type="dxa"/>
            <w:vAlign w:val="center"/>
          </w:tcPr>
          <w:p w:rsidR="00DC7C5C" w:rsidRPr="00BE3625" w:rsidRDefault="00DC7C5C" w:rsidP="00C064A2">
            <w:pPr>
              <w:spacing w:after="0" w:line="240" w:lineRule="auto"/>
              <w:jc w:val="right"/>
              <w:rPr>
                <w:rFonts w:ascii="Calibri" w:hAnsi="Calibri" w:cs="Calibri"/>
                <w:bCs/>
                <w:color w:val="000000"/>
                <w:sz w:val="17"/>
                <w:szCs w:val="17"/>
              </w:rPr>
            </w:pPr>
            <w:r w:rsidRPr="00BE3625">
              <w:rPr>
                <w:rFonts w:ascii="Calibri" w:hAnsi="Calibri" w:cs="Calibri"/>
                <w:bCs/>
                <w:color w:val="000000"/>
                <w:sz w:val="17"/>
                <w:szCs w:val="17"/>
              </w:rPr>
              <w:t>5209.15</w:t>
            </w:r>
          </w:p>
        </w:tc>
        <w:tc>
          <w:tcPr>
            <w:tcW w:w="565" w:type="dxa"/>
            <w:tcBorders>
              <w:right w:val="single" w:sz="4" w:space="0" w:color="auto"/>
            </w:tcBorders>
            <w:vAlign w:val="center"/>
          </w:tcPr>
          <w:p w:rsidR="00DC7C5C" w:rsidRPr="00BE3625" w:rsidRDefault="00DC7C5C" w:rsidP="00C064A2">
            <w:pPr>
              <w:spacing w:after="0" w:line="240" w:lineRule="auto"/>
              <w:jc w:val="right"/>
              <w:rPr>
                <w:rFonts w:ascii="Calibri" w:hAnsi="Calibri" w:cs="Calibri"/>
                <w:bCs/>
                <w:color w:val="000000"/>
                <w:sz w:val="17"/>
                <w:szCs w:val="17"/>
              </w:rPr>
            </w:pPr>
            <w:r w:rsidRPr="00BE3625">
              <w:rPr>
                <w:rFonts w:ascii="Calibri" w:hAnsi="Calibri" w:cs="Calibri"/>
                <w:bCs/>
                <w:color w:val="000000"/>
                <w:sz w:val="17"/>
                <w:szCs w:val="17"/>
              </w:rPr>
              <w:t>58</w:t>
            </w:r>
          </w:p>
        </w:tc>
        <w:tc>
          <w:tcPr>
            <w:tcW w:w="833" w:type="dxa"/>
            <w:tcBorders>
              <w:left w:val="single" w:sz="4" w:space="0" w:color="auto"/>
            </w:tcBorders>
            <w:vAlign w:val="center"/>
          </w:tcPr>
          <w:p w:rsidR="00DC7C5C" w:rsidRPr="00BE3625" w:rsidRDefault="00DC7C5C" w:rsidP="00C064A2">
            <w:pPr>
              <w:spacing w:after="0" w:line="240" w:lineRule="auto"/>
              <w:jc w:val="right"/>
              <w:rPr>
                <w:rFonts w:ascii="Calibri" w:hAnsi="Calibri" w:cs="Calibri"/>
                <w:bCs/>
                <w:color w:val="000000"/>
                <w:sz w:val="17"/>
                <w:szCs w:val="17"/>
              </w:rPr>
            </w:pPr>
            <w:r w:rsidRPr="00BE3625">
              <w:rPr>
                <w:rFonts w:ascii="Calibri" w:hAnsi="Calibri" w:cs="Calibri"/>
                <w:bCs/>
                <w:color w:val="000000"/>
                <w:sz w:val="17"/>
                <w:szCs w:val="17"/>
              </w:rPr>
              <w:t>29.03</w:t>
            </w:r>
          </w:p>
        </w:tc>
        <w:tc>
          <w:tcPr>
            <w:tcW w:w="581" w:type="dxa"/>
            <w:tcBorders>
              <w:left w:val="single" w:sz="4" w:space="0" w:color="auto"/>
            </w:tcBorders>
            <w:vAlign w:val="center"/>
          </w:tcPr>
          <w:p w:rsidR="00DC7C5C" w:rsidRPr="00BE3625" w:rsidRDefault="00DC7C5C" w:rsidP="00C064A2">
            <w:pPr>
              <w:spacing w:after="0"/>
              <w:jc w:val="right"/>
              <w:rPr>
                <w:rFonts w:ascii="Calibri" w:hAnsi="Calibri" w:cs="Calibri"/>
                <w:color w:val="000000"/>
                <w:sz w:val="17"/>
                <w:szCs w:val="17"/>
              </w:rPr>
            </w:pPr>
            <w:r w:rsidRPr="00BE3625">
              <w:rPr>
                <w:rFonts w:ascii="Calibri" w:hAnsi="Calibri" w:cs="Calibri"/>
                <w:color w:val="000000"/>
                <w:sz w:val="17"/>
                <w:szCs w:val="17"/>
              </w:rPr>
              <w:t>0.58</w:t>
            </w:r>
          </w:p>
        </w:tc>
        <w:tc>
          <w:tcPr>
            <w:tcW w:w="804" w:type="dxa"/>
            <w:tcBorders>
              <w:left w:val="single" w:sz="4" w:space="0" w:color="auto"/>
            </w:tcBorders>
            <w:vAlign w:val="center"/>
          </w:tcPr>
          <w:p w:rsidR="00DC7C5C" w:rsidRPr="00BE3625" w:rsidRDefault="00DC7C5C" w:rsidP="00C064A2">
            <w:pPr>
              <w:spacing w:after="0"/>
              <w:jc w:val="right"/>
              <w:rPr>
                <w:rFonts w:ascii="Calibri" w:hAnsi="Calibri" w:cs="Calibri"/>
                <w:color w:val="000000"/>
                <w:sz w:val="17"/>
                <w:szCs w:val="17"/>
              </w:rPr>
            </w:pPr>
            <w:r w:rsidRPr="00BE3625">
              <w:rPr>
                <w:rFonts w:ascii="Calibri" w:hAnsi="Calibri" w:cs="Calibri"/>
                <w:color w:val="000000"/>
                <w:sz w:val="17"/>
                <w:szCs w:val="17"/>
              </w:rPr>
              <w:t>0.28</w:t>
            </w:r>
          </w:p>
        </w:tc>
      </w:tr>
      <w:tr w:rsidR="003B0C4F" w:rsidRPr="00BE3625" w:rsidTr="003B0C4F">
        <w:trPr>
          <w:jc w:val="center"/>
        </w:trPr>
        <w:tc>
          <w:tcPr>
            <w:tcW w:w="4348" w:type="dxa"/>
            <w:vAlign w:val="center"/>
          </w:tcPr>
          <w:p w:rsidR="00DC7C5C" w:rsidRPr="00BE3625" w:rsidRDefault="00DC7C5C" w:rsidP="00DC7C5C">
            <w:pPr>
              <w:pStyle w:val="NoSpacing"/>
              <w:spacing w:before="0" w:beforeAutospacing="0" w:after="0" w:afterAutospacing="0"/>
              <w:rPr>
                <w:rFonts w:asciiTheme="minorHAnsi" w:hAnsiTheme="minorHAnsi" w:cstheme="minorHAnsi"/>
                <w:b/>
                <w:bCs/>
                <w:sz w:val="17"/>
                <w:szCs w:val="17"/>
              </w:rPr>
            </w:pPr>
            <w:r w:rsidRPr="00BE3625">
              <w:rPr>
                <w:rFonts w:asciiTheme="minorHAnsi" w:hAnsiTheme="minorHAnsi" w:cstheme="minorHAnsi"/>
                <w:sz w:val="17"/>
                <w:szCs w:val="17"/>
              </w:rPr>
              <w:t>A.P. State Christian (Minorities) Finance Corporation</w:t>
            </w:r>
          </w:p>
        </w:tc>
        <w:tc>
          <w:tcPr>
            <w:tcW w:w="747"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1666</w:t>
            </w:r>
          </w:p>
        </w:tc>
        <w:tc>
          <w:tcPr>
            <w:tcW w:w="908"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2916.24</w:t>
            </w:r>
          </w:p>
        </w:tc>
        <w:tc>
          <w:tcPr>
            <w:tcW w:w="703"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1086</w:t>
            </w:r>
          </w:p>
        </w:tc>
        <w:tc>
          <w:tcPr>
            <w:tcW w:w="908"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872.93</w:t>
            </w:r>
          </w:p>
        </w:tc>
        <w:tc>
          <w:tcPr>
            <w:tcW w:w="565" w:type="dxa"/>
            <w:tcBorders>
              <w:right w:val="single" w:sz="4" w:space="0" w:color="auto"/>
            </w:tcBorders>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8</w:t>
            </w:r>
          </w:p>
        </w:tc>
        <w:tc>
          <w:tcPr>
            <w:tcW w:w="833" w:type="dxa"/>
            <w:tcBorders>
              <w:left w:val="single" w:sz="4" w:space="0" w:color="auto"/>
            </w:tcBorders>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4.48</w:t>
            </w:r>
          </w:p>
        </w:tc>
        <w:tc>
          <w:tcPr>
            <w:tcW w:w="581" w:type="dxa"/>
            <w:tcBorders>
              <w:left w:val="single" w:sz="4" w:space="0" w:color="auto"/>
            </w:tcBorders>
            <w:vAlign w:val="center"/>
          </w:tcPr>
          <w:p w:rsidR="00DC7C5C" w:rsidRPr="00BE3625" w:rsidRDefault="00DC7C5C" w:rsidP="00C064A2">
            <w:pPr>
              <w:spacing w:after="0"/>
              <w:jc w:val="right"/>
              <w:rPr>
                <w:rFonts w:ascii="Calibri" w:hAnsi="Calibri" w:cs="Calibri"/>
                <w:color w:val="000000"/>
                <w:sz w:val="17"/>
                <w:szCs w:val="17"/>
              </w:rPr>
            </w:pPr>
            <w:r w:rsidRPr="00BE3625">
              <w:rPr>
                <w:rFonts w:ascii="Calibri" w:hAnsi="Calibri" w:cs="Calibri"/>
                <w:color w:val="000000"/>
                <w:sz w:val="17"/>
                <w:szCs w:val="17"/>
              </w:rPr>
              <w:t>0.48</w:t>
            </w:r>
          </w:p>
        </w:tc>
        <w:tc>
          <w:tcPr>
            <w:tcW w:w="804" w:type="dxa"/>
            <w:tcBorders>
              <w:left w:val="single" w:sz="4" w:space="0" w:color="auto"/>
            </w:tcBorders>
            <w:vAlign w:val="center"/>
          </w:tcPr>
          <w:p w:rsidR="00DC7C5C" w:rsidRPr="00BE3625" w:rsidRDefault="00DC7C5C" w:rsidP="00C064A2">
            <w:pPr>
              <w:spacing w:after="0"/>
              <w:jc w:val="right"/>
              <w:rPr>
                <w:rFonts w:ascii="Calibri" w:hAnsi="Calibri" w:cs="Calibri"/>
                <w:color w:val="000000"/>
                <w:sz w:val="17"/>
                <w:szCs w:val="17"/>
              </w:rPr>
            </w:pPr>
            <w:r w:rsidRPr="00BE3625">
              <w:rPr>
                <w:rFonts w:ascii="Calibri" w:hAnsi="Calibri" w:cs="Calibri"/>
                <w:color w:val="000000"/>
                <w:sz w:val="17"/>
                <w:szCs w:val="17"/>
              </w:rPr>
              <w:t>0.15</w:t>
            </w:r>
          </w:p>
        </w:tc>
      </w:tr>
      <w:tr w:rsidR="003B0C4F" w:rsidRPr="00BE3625" w:rsidTr="003B0C4F">
        <w:trPr>
          <w:jc w:val="center"/>
        </w:trPr>
        <w:tc>
          <w:tcPr>
            <w:tcW w:w="4348" w:type="dxa"/>
            <w:vAlign w:val="center"/>
          </w:tcPr>
          <w:p w:rsidR="00DC7C5C" w:rsidRPr="00BE3625" w:rsidRDefault="00DC7C5C" w:rsidP="00DC7C5C">
            <w:pPr>
              <w:spacing w:after="0"/>
              <w:rPr>
                <w:rFonts w:cstheme="minorHAnsi"/>
                <w:sz w:val="17"/>
                <w:szCs w:val="17"/>
              </w:rPr>
            </w:pPr>
            <w:r w:rsidRPr="00BE3625">
              <w:rPr>
                <w:rFonts w:cstheme="minorHAnsi"/>
                <w:sz w:val="17"/>
                <w:szCs w:val="17"/>
              </w:rPr>
              <w:t>A.P. State Minorities Finance Corporation Ltd.</w:t>
            </w:r>
          </w:p>
        </w:tc>
        <w:tc>
          <w:tcPr>
            <w:tcW w:w="747"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14010</w:t>
            </w:r>
          </w:p>
        </w:tc>
        <w:tc>
          <w:tcPr>
            <w:tcW w:w="908"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18078.87</w:t>
            </w:r>
          </w:p>
        </w:tc>
        <w:tc>
          <w:tcPr>
            <w:tcW w:w="703"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15799</w:t>
            </w:r>
          </w:p>
        </w:tc>
        <w:tc>
          <w:tcPr>
            <w:tcW w:w="908"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9026.55</w:t>
            </w:r>
          </w:p>
        </w:tc>
        <w:tc>
          <w:tcPr>
            <w:tcW w:w="565" w:type="dxa"/>
            <w:tcBorders>
              <w:right w:val="single" w:sz="4" w:space="0" w:color="auto"/>
            </w:tcBorders>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96</w:t>
            </w:r>
          </w:p>
        </w:tc>
        <w:tc>
          <w:tcPr>
            <w:tcW w:w="833" w:type="dxa"/>
            <w:tcBorders>
              <w:left w:val="single" w:sz="4" w:space="0" w:color="auto"/>
            </w:tcBorders>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57.41</w:t>
            </w:r>
          </w:p>
        </w:tc>
        <w:tc>
          <w:tcPr>
            <w:tcW w:w="581" w:type="dxa"/>
            <w:tcBorders>
              <w:left w:val="single" w:sz="4" w:space="0" w:color="auto"/>
            </w:tcBorders>
            <w:vAlign w:val="center"/>
          </w:tcPr>
          <w:p w:rsidR="00DC7C5C" w:rsidRPr="00BE3625" w:rsidRDefault="00DC7C5C" w:rsidP="00C064A2">
            <w:pPr>
              <w:spacing w:after="0"/>
              <w:jc w:val="right"/>
              <w:rPr>
                <w:rFonts w:ascii="Calibri" w:hAnsi="Calibri" w:cs="Calibri"/>
                <w:color w:val="000000"/>
                <w:sz w:val="17"/>
                <w:szCs w:val="17"/>
              </w:rPr>
            </w:pPr>
            <w:r w:rsidRPr="00BE3625">
              <w:rPr>
                <w:rFonts w:ascii="Calibri" w:hAnsi="Calibri" w:cs="Calibri"/>
                <w:color w:val="000000"/>
                <w:sz w:val="17"/>
                <w:szCs w:val="17"/>
              </w:rPr>
              <w:t>0.69</w:t>
            </w:r>
          </w:p>
        </w:tc>
        <w:tc>
          <w:tcPr>
            <w:tcW w:w="804" w:type="dxa"/>
            <w:tcBorders>
              <w:left w:val="single" w:sz="4" w:space="0" w:color="auto"/>
            </w:tcBorders>
            <w:vAlign w:val="center"/>
          </w:tcPr>
          <w:p w:rsidR="00DC7C5C" w:rsidRPr="00BE3625" w:rsidRDefault="00DC7C5C" w:rsidP="00C064A2">
            <w:pPr>
              <w:spacing w:after="0"/>
              <w:jc w:val="right"/>
              <w:rPr>
                <w:rFonts w:ascii="Calibri" w:hAnsi="Calibri" w:cs="Calibri"/>
                <w:color w:val="000000"/>
                <w:sz w:val="17"/>
                <w:szCs w:val="17"/>
              </w:rPr>
            </w:pPr>
            <w:r w:rsidRPr="00BE3625">
              <w:rPr>
                <w:rFonts w:ascii="Calibri" w:hAnsi="Calibri" w:cs="Calibri"/>
                <w:color w:val="000000"/>
                <w:sz w:val="17"/>
                <w:szCs w:val="17"/>
              </w:rPr>
              <w:t>0.32</w:t>
            </w:r>
          </w:p>
        </w:tc>
      </w:tr>
      <w:tr w:rsidR="003B0C4F" w:rsidRPr="00BE3625" w:rsidTr="003B0C4F">
        <w:trPr>
          <w:jc w:val="center"/>
        </w:trPr>
        <w:tc>
          <w:tcPr>
            <w:tcW w:w="4348" w:type="dxa"/>
            <w:vAlign w:val="center"/>
          </w:tcPr>
          <w:p w:rsidR="00DC7C5C" w:rsidRPr="00BE3625" w:rsidRDefault="00DC7C5C" w:rsidP="00DC7C5C">
            <w:pPr>
              <w:pStyle w:val="NoSpacing"/>
              <w:spacing w:before="0" w:beforeAutospacing="0" w:after="0" w:afterAutospacing="0"/>
              <w:rPr>
                <w:rFonts w:asciiTheme="minorHAnsi" w:hAnsiTheme="minorHAnsi" w:cstheme="minorHAnsi"/>
                <w:bCs/>
                <w:sz w:val="17"/>
                <w:szCs w:val="17"/>
              </w:rPr>
            </w:pPr>
            <w:r w:rsidRPr="00BE3625">
              <w:rPr>
                <w:rFonts w:asciiTheme="minorHAnsi" w:hAnsiTheme="minorHAnsi" w:cstheme="minorHAnsi"/>
                <w:sz w:val="17"/>
                <w:szCs w:val="17"/>
              </w:rPr>
              <w:t>A.P. Backward Classes Co-op. Finance Corporation</w:t>
            </w:r>
          </w:p>
        </w:tc>
        <w:tc>
          <w:tcPr>
            <w:tcW w:w="747"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58995</w:t>
            </w:r>
          </w:p>
        </w:tc>
        <w:tc>
          <w:tcPr>
            <w:tcW w:w="908"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59867.55</w:t>
            </w:r>
          </w:p>
        </w:tc>
        <w:tc>
          <w:tcPr>
            <w:tcW w:w="703"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74333</w:t>
            </w:r>
          </w:p>
        </w:tc>
        <w:tc>
          <w:tcPr>
            <w:tcW w:w="908"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53811.2</w:t>
            </w:r>
          </w:p>
        </w:tc>
        <w:tc>
          <w:tcPr>
            <w:tcW w:w="565" w:type="dxa"/>
            <w:tcBorders>
              <w:right w:val="single" w:sz="4" w:space="0" w:color="auto"/>
            </w:tcBorders>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919</w:t>
            </w:r>
          </w:p>
        </w:tc>
        <w:tc>
          <w:tcPr>
            <w:tcW w:w="833" w:type="dxa"/>
            <w:tcBorders>
              <w:left w:val="single" w:sz="4" w:space="0" w:color="auto"/>
            </w:tcBorders>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683.25</w:t>
            </w:r>
          </w:p>
        </w:tc>
        <w:tc>
          <w:tcPr>
            <w:tcW w:w="581" w:type="dxa"/>
            <w:tcBorders>
              <w:left w:val="single" w:sz="4" w:space="0" w:color="auto"/>
            </w:tcBorders>
            <w:vAlign w:val="center"/>
          </w:tcPr>
          <w:p w:rsidR="00DC7C5C" w:rsidRPr="00BE3625" w:rsidRDefault="00DC7C5C" w:rsidP="00C064A2">
            <w:pPr>
              <w:spacing w:after="0"/>
              <w:jc w:val="right"/>
              <w:rPr>
                <w:rFonts w:ascii="Calibri" w:hAnsi="Calibri" w:cs="Calibri"/>
                <w:color w:val="000000"/>
                <w:sz w:val="17"/>
                <w:szCs w:val="17"/>
              </w:rPr>
            </w:pPr>
            <w:r w:rsidRPr="00BE3625">
              <w:rPr>
                <w:rFonts w:ascii="Calibri" w:hAnsi="Calibri" w:cs="Calibri"/>
                <w:color w:val="000000"/>
                <w:sz w:val="17"/>
                <w:szCs w:val="17"/>
              </w:rPr>
              <w:t>1.56</w:t>
            </w:r>
          </w:p>
        </w:tc>
        <w:tc>
          <w:tcPr>
            <w:tcW w:w="804" w:type="dxa"/>
            <w:tcBorders>
              <w:left w:val="single" w:sz="4" w:space="0" w:color="auto"/>
            </w:tcBorders>
            <w:vAlign w:val="center"/>
          </w:tcPr>
          <w:p w:rsidR="00DC7C5C" w:rsidRPr="00BE3625" w:rsidRDefault="00DC7C5C" w:rsidP="00C064A2">
            <w:pPr>
              <w:spacing w:after="0"/>
              <w:jc w:val="right"/>
              <w:rPr>
                <w:rFonts w:ascii="Calibri" w:hAnsi="Calibri" w:cs="Calibri"/>
                <w:color w:val="000000"/>
                <w:sz w:val="17"/>
                <w:szCs w:val="17"/>
              </w:rPr>
            </w:pPr>
            <w:r w:rsidRPr="00BE3625">
              <w:rPr>
                <w:rFonts w:ascii="Calibri" w:hAnsi="Calibri" w:cs="Calibri"/>
                <w:color w:val="000000"/>
                <w:sz w:val="17"/>
                <w:szCs w:val="17"/>
              </w:rPr>
              <w:t>1.14</w:t>
            </w:r>
          </w:p>
        </w:tc>
      </w:tr>
      <w:tr w:rsidR="003B0C4F" w:rsidRPr="00BE3625" w:rsidTr="003B0C4F">
        <w:trPr>
          <w:jc w:val="center"/>
        </w:trPr>
        <w:tc>
          <w:tcPr>
            <w:tcW w:w="4348" w:type="dxa"/>
            <w:vAlign w:val="center"/>
          </w:tcPr>
          <w:p w:rsidR="00DC7C5C" w:rsidRPr="00BE3625" w:rsidRDefault="00DC7C5C" w:rsidP="00DC7C5C">
            <w:pPr>
              <w:pStyle w:val="NoSpacing"/>
              <w:spacing w:before="0" w:beforeAutospacing="0" w:after="0" w:afterAutospacing="0"/>
              <w:rPr>
                <w:rFonts w:asciiTheme="minorHAnsi" w:hAnsiTheme="minorHAnsi" w:cstheme="minorHAnsi"/>
                <w:bCs/>
                <w:sz w:val="17"/>
                <w:szCs w:val="17"/>
              </w:rPr>
            </w:pPr>
            <w:r w:rsidRPr="00BE3625">
              <w:rPr>
                <w:rFonts w:asciiTheme="minorHAnsi" w:hAnsiTheme="minorHAnsi" w:cstheme="minorHAnsi"/>
                <w:bCs/>
                <w:sz w:val="17"/>
                <w:szCs w:val="17"/>
              </w:rPr>
              <w:t>A.P. State Kapu Welfare &amp; Development Corporation Ltd.</w:t>
            </w:r>
          </w:p>
        </w:tc>
        <w:tc>
          <w:tcPr>
            <w:tcW w:w="747"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58474</w:t>
            </w:r>
          </w:p>
        </w:tc>
        <w:tc>
          <w:tcPr>
            <w:tcW w:w="908"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59684.16</w:t>
            </w:r>
          </w:p>
        </w:tc>
        <w:tc>
          <w:tcPr>
            <w:tcW w:w="703"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67019</w:t>
            </w:r>
          </w:p>
        </w:tc>
        <w:tc>
          <w:tcPr>
            <w:tcW w:w="908"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48927.02</w:t>
            </w:r>
          </w:p>
        </w:tc>
        <w:tc>
          <w:tcPr>
            <w:tcW w:w="565" w:type="dxa"/>
            <w:tcBorders>
              <w:right w:val="single" w:sz="4" w:space="0" w:color="auto"/>
            </w:tcBorders>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925</w:t>
            </w:r>
          </w:p>
        </w:tc>
        <w:tc>
          <w:tcPr>
            <w:tcW w:w="833" w:type="dxa"/>
            <w:tcBorders>
              <w:left w:val="single" w:sz="4" w:space="0" w:color="auto"/>
            </w:tcBorders>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687.8</w:t>
            </w:r>
          </w:p>
        </w:tc>
        <w:tc>
          <w:tcPr>
            <w:tcW w:w="581" w:type="dxa"/>
            <w:tcBorders>
              <w:left w:val="single" w:sz="4" w:space="0" w:color="auto"/>
            </w:tcBorders>
            <w:vAlign w:val="center"/>
          </w:tcPr>
          <w:p w:rsidR="00DC7C5C" w:rsidRPr="00BE3625" w:rsidRDefault="00DC7C5C" w:rsidP="00C064A2">
            <w:pPr>
              <w:spacing w:after="0"/>
              <w:jc w:val="right"/>
              <w:rPr>
                <w:rFonts w:ascii="Calibri" w:hAnsi="Calibri" w:cs="Calibri"/>
                <w:color w:val="000000"/>
                <w:sz w:val="17"/>
                <w:szCs w:val="17"/>
              </w:rPr>
            </w:pPr>
            <w:r w:rsidRPr="00BE3625">
              <w:rPr>
                <w:rFonts w:ascii="Calibri" w:hAnsi="Calibri" w:cs="Calibri"/>
                <w:color w:val="000000"/>
                <w:sz w:val="17"/>
                <w:szCs w:val="17"/>
              </w:rPr>
              <w:t>1.58</w:t>
            </w:r>
          </w:p>
        </w:tc>
        <w:tc>
          <w:tcPr>
            <w:tcW w:w="804" w:type="dxa"/>
            <w:tcBorders>
              <w:left w:val="single" w:sz="4" w:space="0" w:color="auto"/>
            </w:tcBorders>
            <w:vAlign w:val="center"/>
          </w:tcPr>
          <w:p w:rsidR="00DC7C5C" w:rsidRPr="00BE3625" w:rsidRDefault="00DC7C5C" w:rsidP="00C064A2">
            <w:pPr>
              <w:spacing w:after="0"/>
              <w:jc w:val="right"/>
              <w:rPr>
                <w:rFonts w:ascii="Calibri" w:hAnsi="Calibri" w:cs="Calibri"/>
                <w:color w:val="000000"/>
                <w:sz w:val="17"/>
                <w:szCs w:val="17"/>
              </w:rPr>
            </w:pPr>
            <w:r w:rsidRPr="00BE3625">
              <w:rPr>
                <w:rFonts w:ascii="Calibri" w:hAnsi="Calibri" w:cs="Calibri"/>
                <w:color w:val="000000"/>
                <w:sz w:val="17"/>
                <w:szCs w:val="17"/>
              </w:rPr>
              <w:t>1.15</w:t>
            </w:r>
          </w:p>
        </w:tc>
      </w:tr>
      <w:tr w:rsidR="003B0C4F" w:rsidRPr="00BE3625" w:rsidTr="003B0C4F">
        <w:trPr>
          <w:jc w:val="center"/>
        </w:trPr>
        <w:tc>
          <w:tcPr>
            <w:tcW w:w="4348" w:type="dxa"/>
            <w:vAlign w:val="center"/>
          </w:tcPr>
          <w:p w:rsidR="00DC7C5C" w:rsidRPr="00BE3625" w:rsidRDefault="00DC7C5C" w:rsidP="00DC7C5C">
            <w:pPr>
              <w:pStyle w:val="NoSpacing"/>
              <w:spacing w:before="0" w:beforeAutospacing="0" w:after="0" w:afterAutospacing="0"/>
              <w:rPr>
                <w:rFonts w:asciiTheme="minorHAnsi" w:hAnsiTheme="minorHAnsi" w:cstheme="minorHAnsi"/>
                <w:bCs/>
                <w:sz w:val="17"/>
                <w:szCs w:val="17"/>
              </w:rPr>
            </w:pPr>
            <w:r w:rsidRPr="00BE3625">
              <w:rPr>
                <w:rFonts w:asciiTheme="minorHAnsi" w:hAnsiTheme="minorHAnsi" w:cstheme="minorHAnsi"/>
                <w:bCs/>
                <w:sz w:val="17"/>
                <w:szCs w:val="17"/>
              </w:rPr>
              <w:t>A.P. Washermen Cooperative Societies Federation Ltd.</w:t>
            </w:r>
          </w:p>
        </w:tc>
        <w:tc>
          <w:tcPr>
            <w:tcW w:w="747"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1674</w:t>
            </w:r>
          </w:p>
        </w:tc>
        <w:tc>
          <w:tcPr>
            <w:tcW w:w="908"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1952.75</w:t>
            </w:r>
          </w:p>
        </w:tc>
        <w:tc>
          <w:tcPr>
            <w:tcW w:w="703"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2524</w:t>
            </w:r>
          </w:p>
        </w:tc>
        <w:tc>
          <w:tcPr>
            <w:tcW w:w="908"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1421.88</w:t>
            </w:r>
          </w:p>
        </w:tc>
        <w:tc>
          <w:tcPr>
            <w:tcW w:w="565" w:type="dxa"/>
            <w:tcBorders>
              <w:right w:val="single" w:sz="4" w:space="0" w:color="auto"/>
            </w:tcBorders>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28</w:t>
            </w:r>
          </w:p>
        </w:tc>
        <w:tc>
          <w:tcPr>
            <w:tcW w:w="833" w:type="dxa"/>
            <w:tcBorders>
              <w:left w:val="single" w:sz="4" w:space="0" w:color="auto"/>
            </w:tcBorders>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21.5</w:t>
            </w:r>
          </w:p>
        </w:tc>
        <w:tc>
          <w:tcPr>
            <w:tcW w:w="581" w:type="dxa"/>
            <w:tcBorders>
              <w:left w:val="single" w:sz="4" w:space="0" w:color="auto"/>
            </w:tcBorders>
            <w:vAlign w:val="center"/>
          </w:tcPr>
          <w:p w:rsidR="00DC7C5C" w:rsidRPr="00BE3625" w:rsidRDefault="00DC7C5C" w:rsidP="00C064A2">
            <w:pPr>
              <w:spacing w:after="0"/>
              <w:jc w:val="right"/>
              <w:rPr>
                <w:rFonts w:ascii="Calibri" w:hAnsi="Calibri" w:cs="Calibri"/>
                <w:color w:val="000000"/>
                <w:sz w:val="17"/>
                <w:szCs w:val="17"/>
              </w:rPr>
            </w:pPr>
            <w:r w:rsidRPr="00BE3625">
              <w:rPr>
                <w:rFonts w:ascii="Calibri" w:hAnsi="Calibri" w:cs="Calibri"/>
                <w:color w:val="000000"/>
                <w:sz w:val="17"/>
                <w:szCs w:val="17"/>
              </w:rPr>
              <w:t>1.67</w:t>
            </w:r>
          </w:p>
        </w:tc>
        <w:tc>
          <w:tcPr>
            <w:tcW w:w="804" w:type="dxa"/>
            <w:tcBorders>
              <w:left w:val="single" w:sz="4" w:space="0" w:color="auto"/>
            </w:tcBorders>
            <w:vAlign w:val="center"/>
          </w:tcPr>
          <w:p w:rsidR="00DC7C5C" w:rsidRPr="00BE3625" w:rsidRDefault="00DC7C5C" w:rsidP="00C064A2">
            <w:pPr>
              <w:spacing w:after="0"/>
              <w:jc w:val="right"/>
              <w:rPr>
                <w:rFonts w:ascii="Calibri" w:hAnsi="Calibri" w:cs="Calibri"/>
                <w:color w:val="000000"/>
                <w:sz w:val="17"/>
                <w:szCs w:val="17"/>
              </w:rPr>
            </w:pPr>
            <w:r w:rsidRPr="00BE3625">
              <w:rPr>
                <w:rFonts w:ascii="Calibri" w:hAnsi="Calibri" w:cs="Calibri"/>
                <w:color w:val="000000"/>
                <w:sz w:val="17"/>
                <w:szCs w:val="17"/>
              </w:rPr>
              <w:t>1.10</w:t>
            </w:r>
          </w:p>
        </w:tc>
      </w:tr>
      <w:tr w:rsidR="003B0C4F" w:rsidRPr="00BE3625" w:rsidTr="003B0C4F">
        <w:trPr>
          <w:jc w:val="center"/>
        </w:trPr>
        <w:tc>
          <w:tcPr>
            <w:tcW w:w="4348" w:type="dxa"/>
            <w:vAlign w:val="center"/>
          </w:tcPr>
          <w:p w:rsidR="00DC7C5C" w:rsidRPr="00BE3625" w:rsidRDefault="00DC7C5C" w:rsidP="00DC7C5C">
            <w:pPr>
              <w:pStyle w:val="NoSpacing"/>
              <w:spacing w:before="0" w:beforeAutospacing="0" w:after="0" w:afterAutospacing="0"/>
              <w:rPr>
                <w:rFonts w:asciiTheme="minorHAnsi" w:hAnsiTheme="minorHAnsi" w:cstheme="minorHAnsi"/>
                <w:bCs/>
                <w:sz w:val="17"/>
                <w:szCs w:val="17"/>
              </w:rPr>
            </w:pPr>
            <w:r w:rsidRPr="00BE3625">
              <w:rPr>
                <w:rFonts w:asciiTheme="minorHAnsi" w:hAnsiTheme="minorHAnsi" w:cstheme="minorHAnsi"/>
                <w:bCs/>
                <w:sz w:val="17"/>
                <w:szCs w:val="17"/>
              </w:rPr>
              <w:t>A.P. Nayee Brahmins Cooperative Societies Federation Ltd.</w:t>
            </w:r>
          </w:p>
        </w:tc>
        <w:tc>
          <w:tcPr>
            <w:tcW w:w="747"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1903</w:t>
            </w:r>
          </w:p>
        </w:tc>
        <w:tc>
          <w:tcPr>
            <w:tcW w:w="908"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1995</w:t>
            </w:r>
          </w:p>
        </w:tc>
        <w:tc>
          <w:tcPr>
            <w:tcW w:w="703"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1957</w:t>
            </w:r>
          </w:p>
        </w:tc>
        <w:tc>
          <w:tcPr>
            <w:tcW w:w="908"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1301.1</w:t>
            </w:r>
          </w:p>
        </w:tc>
        <w:tc>
          <w:tcPr>
            <w:tcW w:w="565" w:type="dxa"/>
            <w:tcBorders>
              <w:right w:val="single" w:sz="4" w:space="0" w:color="auto"/>
            </w:tcBorders>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225</w:t>
            </w:r>
          </w:p>
        </w:tc>
        <w:tc>
          <w:tcPr>
            <w:tcW w:w="833" w:type="dxa"/>
            <w:tcBorders>
              <w:left w:val="single" w:sz="4" w:space="0" w:color="auto"/>
            </w:tcBorders>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106.75</w:t>
            </w:r>
          </w:p>
        </w:tc>
        <w:tc>
          <w:tcPr>
            <w:tcW w:w="581" w:type="dxa"/>
            <w:tcBorders>
              <w:left w:val="single" w:sz="4" w:space="0" w:color="auto"/>
            </w:tcBorders>
            <w:vAlign w:val="center"/>
          </w:tcPr>
          <w:p w:rsidR="00DC7C5C" w:rsidRPr="00BE3625" w:rsidRDefault="00DC7C5C" w:rsidP="00C064A2">
            <w:pPr>
              <w:spacing w:after="0"/>
              <w:jc w:val="right"/>
              <w:rPr>
                <w:rFonts w:ascii="Calibri" w:hAnsi="Calibri" w:cs="Calibri"/>
                <w:color w:val="000000"/>
                <w:sz w:val="17"/>
                <w:szCs w:val="17"/>
              </w:rPr>
            </w:pPr>
            <w:r w:rsidRPr="00BE3625">
              <w:rPr>
                <w:rFonts w:ascii="Calibri" w:hAnsi="Calibri" w:cs="Calibri"/>
                <w:color w:val="000000"/>
                <w:sz w:val="17"/>
                <w:szCs w:val="17"/>
              </w:rPr>
              <w:t>11.82</w:t>
            </w:r>
          </w:p>
        </w:tc>
        <w:tc>
          <w:tcPr>
            <w:tcW w:w="804" w:type="dxa"/>
            <w:tcBorders>
              <w:left w:val="single" w:sz="4" w:space="0" w:color="auto"/>
            </w:tcBorders>
            <w:vAlign w:val="center"/>
          </w:tcPr>
          <w:p w:rsidR="00DC7C5C" w:rsidRPr="00BE3625" w:rsidRDefault="00DC7C5C" w:rsidP="00C064A2">
            <w:pPr>
              <w:spacing w:after="0"/>
              <w:jc w:val="right"/>
              <w:rPr>
                <w:rFonts w:ascii="Calibri" w:hAnsi="Calibri" w:cs="Calibri"/>
                <w:color w:val="000000"/>
                <w:sz w:val="17"/>
                <w:szCs w:val="17"/>
              </w:rPr>
            </w:pPr>
            <w:r w:rsidRPr="00BE3625">
              <w:rPr>
                <w:rFonts w:ascii="Calibri" w:hAnsi="Calibri" w:cs="Calibri"/>
                <w:color w:val="000000"/>
                <w:sz w:val="17"/>
                <w:szCs w:val="17"/>
              </w:rPr>
              <w:t>5.35</w:t>
            </w:r>
          </w:p>
        </w:tc>
      </w:tr>
      <w:tr w:rsidR="003B0C4F" w:rsidRPr="00BE3625" w:rsidTr="003B0C4F">
        <w:trPr>
          <w:jc w:val="center"/>
        </w:trPr>
        <w:tc>
          <w:tcPr>
            <w:tcW w:w="4348" w:type="dxa"/>
            <w:vAlign w:val="center"/>
          </w:tcPr>
          <w:p w:rsidR="00DC7C5C" w:rsidRPr="00BE3625" w:rsidRDefault="00DC7C5C" w:rsidP="00DC7C5C">
            <w:pPr>
              <w:pStyle w:val="NoSpacing"/>
              <w:spacing w:before="0" w:beforeAutospacing="0" w:after="0" w:afterAutospacing="0"/>
              <w:rPr>
                <w:rFonts w:asciiTheme="minorHAnsi" w:hAnsiTheme="minorHAnsi" w:cstheme="minorHAnsi"/>
                <w:bCs/>
                <w:sz w:val="17"/>
                <w:szCs w:val="17"/>
              </w:rPr>
            </w:pPr>
            <w:r w:rsidRPr="00BE3625">
              <w:rPr>
                <w:rFonts w:asciiTheme="minorHAnsi" w:hAnsiTheme="minorHAnsi" w:cstheme="minorHAnsi"/>
                <w:bCs/>
                <w:sz w:val="17"/>
                <w:szCs w:val="17"/>
              </w:rPr>
              <w:t>A.P. Vaddera Cooperative Societies Federation Ltd.</w:t>
            </w:r>
          </w:p>
        </w:tc>
        <w:tc>
          <w:tcPr>
            <w:tcW w:w="747"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1235</w:t>
            </w:r>
          </w:p>
        </w:tc>
        <w:tc>
          <w:tcPr>
            <w:tcW w:w="908"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1432</w:t>
            </w:r>
          </w:p>
        </w:tc>
        <w:tc>
          <w:tcPr>
            <w:tcW w:w="703"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1195</w:t>
            </w:r>
          </w:p>
        </w:tc>
        <w:tc>
          <w:tcPr>
            <w:tcW w:w="908"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869.13</w:t>
            </w:r>
          </w:p>
        </w:tc>
        <w:tc>
          <w:tcPr>
            <w:tcW w:w="565" w:type="dxa"/>
            <w:tcBorders>
              <w:right w:val="single" w:sz="4" w:space="0" w:color="auto"/>
            </w:tcBorders>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0</w:t>
            </w:r>
          </w:p>
        </w:tc>
        <w:tc>
          <w:tcPr>
            <w:tcW w:w="833" w:type="dxa"/>
            <w:tcBorders>
              <w:left w:val="single" w:sz="4" w:space="0" w:color="auto"/>
            </w:tcBorders>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0</w:t>
            </w:r>
          </w:p>
        </w:tc>
        <w:tc>
          <w:tcPr>
            <w:tcW w:w="581" w:type="dxa"/>
            <w:tcBorders>
              <w:left w:val="single" w:sz="4" w:space="0" w:color="auto"/>
            </w:tcBorders>
            <w:vAlign w:val="center"/>
          </w:tcPr>
          <w:p w:rsidR="00DC7C5C" w:rsidRPr="00BE3625" w:rsidRDefault="00DC7C5C" w:rsidP="00C064A2">
            <w:pPr>
              <w:spacing w:after="0"/>
              <w:jc w:val="right"/>
              <w:rPr>
                <w:rFonts w:ascii="Calibri" w:hAnsi="Calibri" w:cs="Calibri"/>
                <w:color w:val="000000"/>
                <w:sz w:val="17"/>
                <w:szCs w:val="17"/>
              </w:rPr>
            </w:pPr>
            <w:r w:rsidRPr="00BE3625">
              <w:rPr>
                <w:rFonts w:ascii="Calibri" w:hAnsi="Calibri" w:cs="Calibri"/>
                <w:color w:val="000000"/>
                <w:sz w:val="17"/>
                <w:szCs w:val="17"/>
              </w:rPr>
              <w:t>0.00</w:t>
            </w:r>
          </w:p>
        </w:tc>
        <w:tc>
          <w:tcPr>
            <w:tcW w:w="804" w:type="dxa"/>
            <w:tcBorders>
              <w:left w:val="single" w:sz="4" w:space="0" w:color="auto"/>
            </w:tcBorders>
            <w:vAlign w:val="center"/>
          </w:tcPr>
          <w:p w:rsidR="00DC7C5C" w:rsidRPr="00BE3625" w:rsidRDefault="00DC7C5C" w:rsidP="00C064A2">
            <w:pPr>
              <w:spacing w:after="0"/>
              <w:jc w:val="right"/>
              <w:rPr>
                <w:rFonts w:ascii="Calibri" w:hAnsi="Calibri" w:cs="Calibri"/>
                <w:color w:val="000000"/>
                <w:sz w:val="17"/>
                <w:szCs w:val="17"/>
              </w:rPr>
            </w:pPr>
            <w:r w:rsidRPr="00BE3625">
              <w:rPr>
                <w:rFonts w:ascii="Calibri" w:hAnsi="Calibri" w:cs="Calibri"/>
                <w:color w:val="000000"/>
                <w:sz w:val="17"/>
                <w:szCs w:val="17"/>
              </w:rPr>
              <w:t>0.00</w:t>
            </w:r>
          </w:p>
        </w:tc>
      </w:tr>
      <w:tr w:rsidR="003B0C4F" w:rsidRPr="00BE3625" w:rsidTr="003B0C4F">
        <w:trPr>
          <w:jc w:val="center"/>
        </w:trPr>
        <w:tc>
          <w:tcPr>
            <w:tcW w:w="4348" w:type="dxa"/>
            <w:vAlign w:val="center"/>
          </w:tcPr>
          <w:p w:rsidR="00DC7C5C" w:rsidRPr="00BE3625" w:rsidRDefault="00DC7C5C" w:rsidP="00DC7C5C">
            <w:pPr>
              <w:pStyle w:val="NoSpacing"/>
              <w:spacing w:before="0" w:beforeAutospacing="0" w:after="0" w:afterAutospacing="0"/>
              <w:rPr>
                <w:rFonts w:asciiTheme="minorHAnsi" w:hAnsiTheme="minorHAnsi" w:cstheme="minorHAnsi"/>
                <w:bCs/>
                <w:sz w:val="17"/>
                <w:szCs w:val="17"/>
              </w:rPr>
            </w:pPr>
            <w:r w:rsidRPr="00BE3625">
              <w:rPr>
                <w:rFonts w:asciiTheme="minorHAnsi" w:hAnsiTheme="minorHAnsi" w:cstheme="minorHAnsi"/>
                <w:bCs/>
                <w:sz w:val="17"/>
                <w:szCs w:val="17"/>
              </w:rPr>
              <w:t>A.P. Sagara ( Uppara ) Cooperative Societies Federation Ltd</w:t>
            </w:r>
          </w:p>
        </w:tc>
        <w:tc>
          <w:tcPr>
            <w:tcW w:w="747"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743</w:t>
            </w:r>
          </w:p>
        </w:tc>
        <w:tc>
          <w:tcPr>
            <w:tcW w:w="908"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1070.5</w:t>
            </w:r>
          </w:p>
        </w:tc>
        <w:tc>
          <w:tcPr>
            <w:tcW w:w="703"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912</w:t>
            </w:r>
          </w:p>
        </w:tc>
        <w:tc>
          <w:tcPr>
            <w:tcW w:w="908"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509.63</w:t>
            </w:r>
          </w:p>
        </w:tc>
        <w:tc>
          <w:tcPr>
            <w:tcW w:w="565" w:type="dxa"/>
            <w:tcBorders>
              <w:right w:val="single" w:sz="4" w:space="0" w:color="auto"/>
            </w:tcBorders>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0</w:t>
            </w:r>
          </w:p>
        </w:tc>
        <w:tc>
          <w:tcPr>
            <w:tcW w:w="833" w:type="dxa"/>
            <w:tcBorders>
              <w:left w:val="single" w:sz="4" w:space="0" w:color="auto"/>
            </w:tcBorders>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0</w:t>
            </w:r>
          </w:p>
        </w:tc>
        <w:tc>
          <w:tcPr>
            <w:tcW w:w="581" w:type="dxa"/>
            <w:tcBorders>
              <w:left w:val="single" w:sz="4" w:space="0" w:color="auto"/>
            </w:tcBorders>
            <w:vAlign w:val="center"/>
          </w:tcPr>
          <w:p w:rsidR="00DC7C5C" w:rsidRPr="00BE3625" w:rsidRDefault="00DC7C5C" w:rsidP="00C064A2">
            <w:pPr>
              <w:spacing w:after="0"/>
              <w:jc w:val="right"/>
              <w:rPr>
                <w:rFonts w:ascii="Calibri" w:hAnsi="Calibri" w:cs="Calibri"/>
                <w:color w:val="000000"/>
                <w:sz w:val="17"/>
                <w:szCs w:val="17"/>
              </w:rPr>
            </w:pPr>
            <w:r w:rsidRPr="00BE3625">
              <w:rPr>
                <w:rFonts w:ascii="Calibri" w:hAnsi="Calibri" w:cs="Calibri"/>
                <w:color w:val="000000"/>
                <w:sz w:val="17"/>
                <w:szCs w:val="17"/>
              </w:rPr>
              <w:t>0.00</w:t>
            </w:r>
          </w:p>
        </w:tc>
        <w:tc>
          <w:tcPr>
            <w:tcW w:w="804" w:type="dxa"/>
            <w:tcBorders>
              <w:left w:val="single" w:sz="4" w:space="0" w:color="auto"/>
            </w:tcBorders>
            <w:vAlign w:val="center"/>
          </w:tcPr>
          <w:p w:rsidR="00DC7C5C" w:rsidRPr="00BE3625" w:rsidRDefault="00DC7C5C" w:rsidP="00C064A2">
            <w:pPr>
              <w:spacing w:after="0"/>
              <w:jc w:val="right"/>
              <w:rPr>
                <w:rFonts w:ascii="Calibri" w:hAnsi="Calibri" w:cs="Calibri"/>
                <w:color w:val="000000"/>
                <w:sz w:val="17"/>
                <w:szCs w:val="17"/>
              </w:rPr>
            </w:pPr>
            <w:r w:rsidRPr="00BE3625">
              <w:rPr>
                <w:rFonts w:ascii="Calibri" w:hAnsi="Calibri" w:cs="Calibri"/>
                <w:color w:val="000000"/>
                <w:sz w:val="17"/>
                <w:szCs w:val="17"/>
              </w:rPr>
              <w:t>0.00</w:t>
            </w:r>
          </w:p>
        </w:tc>
      </w:tr>
      <w:tr w:rsidR="003B0C4F" w:rsidRPr="00BE3625" w:rsidTr="003B0C4F">
        <w:trPr>
          <w:jc w:val="center"/>
        </w:trPr>
        <w:tc>
          <w:tcPr>
            <w:tcW w:w="4348" w:type="dxa"/>
            <w:vAlign w:val="center"/>
          </w:tcPr>
          <w:p w:rsidR="00DC7C5C" w:rsidRPr="00BE3625" w:rsidRDefault="00DC7C5C" w:rsidP="003B0C4F">
            <w:pPr>
              <w:spacing w:after="0" w:line="240" w:lineRule="auto"/>
              <w:rPr>
                <w:rFonts w:cstheme="minorHAnsi"/>
                <w:bCs/>
                <w:sz w:val="17"/>
                <w:szCs w:val="17"/>
              </w:rPr>
            </w:pPr>
            <w:r w:rsidRPr="00BE3625">
              <w:rPr>
                <w:rFonts w:cstheme="minorHAnsi"/>
                <w:bCs/>
                <w:sz w:val="17"/>
                <w:szCs w:val="17"/>
              </w:rPr>
              <w:t xml:space="preserve">A.P. Krishna Balija, Poosala  Cooperative Societies Federation </w:t>
            </w:r>
            <w:r w:rsidR="00BE3625" w:rsidRPr="00BE3625">
              <w:rPr>
                <w:rFonts w:cstheme="minorHAnsi"/>
                <w:bCs/>
                <w:sz w:val="17"/>
                <w:szCs w:val="17"/>
              </w:rPr>
              <w:t>Ltd.</w:t>
            </w:r>
          </w:p>
        </w:tc>
        <w:tc>
          <w:tcPr>
            <w:tcW w:w="747"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872</w:t>
            </w:r>
          </w:p>
        </w:tc>
        <w:tc>
          <w:tcPr>
            <w:tcW w:w="908"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965</w:t>
            </w:r>
          </w:p>
        </w:tc>
        <w:tc>
          <w:tcPr>
            <w:tcW w:w="703"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592</w:t>
            </w:r>
          </w:p>
        </w:tc>
        <w:tc>
          <w:tcPr>
            <w:tcW w:w="908"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453.48</w:t>
            </w:r>
          </w:p>
        </w:tc>
        <w:tc>
          <w:tcPr>
            <w:tcW w:w="565" w:type="dxa"/>
            <w:tcBorders>
              <w:right w:val="single" w:sz="4" w:space="0" w:color="auto"/>
            </w:tcBorders>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0</w:t>
            </w:r>
          </w:p>
        </w:tc>
        <w:tc>
          <w:tcPr>
            <w:tcW w:w="833" w:type="dxa"/>
            <w:tcBorders>
              <w:left w:val="single" w:sz="4" w:space="0" w:color="auto"/>
            </w:tcBorders>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0</w:t>
            </w:r>
          </w:p>
        </w:tc>
        <w:tc>
          <w:tcPr>
            <w:tcW w:w="581" w:type="dxa"/>
            <w:tcBorders>
              <w:left w:val="single" w:sz="4" w:space="0" w:color="auto"/>
            </w:tcBorders>
            <w:vAlign w:val="center"/>
          </w:tcPr>
          <w:p w:rsidR="00DC7C5C" w:rsidRPr="00BE3625" w:rsidRDefault="00DC7C5C" w:rsidP="00C064A2">
            <w:pPr>
              <w:spacing w:after="0"/>
              <w:jc w:val="right"/>
              <w:rPr>
                <w:rFonts w:ascii="Calibri" w:hAnsi="Calibri" w:cs="Calibri"/>
                <w:color w:val="000000"/>
                <w:sz w:val="17"/>
                <w:szCs w:val="17"/>
              </w:rPr>
            </w:pPr>
            <w:r w:rsidRPr="00BE3625">
              <w:rPr>
                <w:rFonts w:ascii="Calibri" w:hAnsi="Calibri" w:cs="Calibri"/>
                <w:color w:val="000000"/>
                <w:sz w:val="17"/>
                <w:szCs w:val="17"/>
              </w:rPr>
              <w:t>0.00</w:t>
            </w:r>
          </w:p>
        </w:tc>
        <w:tc>
          <w:tcPr>
            <w:tcW w:w="804" w:type="dxa"/>
            <w:tcBorders>
              <w:left w:val="single" w:sz="4" w:space="0" w:color="auto"/>
            </w:tcBorders>
            <w:vAlign w:val="center"/>
          </w:tcPr>
          <w:p w:rsidR="00DC7C5C" w:rsidRPr="00BE3625" w:rsidRDefault="00DC7C5C" w:rsidP="00C064A2">
            <w:pPr>
              <w:spacing w:after="0"/>
              <w:jc w:val="right"/>
              <w:rPr>
                <w:rFonts w:ascii="Calibri" w:hAnsi="Calibri" w:cs="Calibri"/>
                <w:color w:val="000000"/>
                <w:sz w:val="17"/>
                <w:szCs w:val="17"/>
              </w:rPr>
            </w:pPr>
            <w:r w:rsidRPr="00BE3625">
              <w:rPr>
                <w:rFonts w:ascii="Calibri" w:hAnsi="Calibri" w:cs="Calibri"/>
                <w:color w:val="000000"/>
                <w:sz w:val="17"/>
                <w:szCs w:val="17"/>
              </w:rPr>
              <w:t>0.00</w:t>
            </w:r>
          </w:p>
        </w:tc>
      </w:tr>
      <w:tr w:rsidR="003B0C4F" w:rsidRPr="00BE3625" w:rsidTr="003B0C4F">
        <w:trPr>
          <w:jc w:val="center"/>
        </w:trPr>
        <w:tc>
          <w:tcPr>
            <w:tcW w:w="4348" w:type="dxa"/>
            <w:vAlign w:val="center"/>
          </w:tcPr>
          <w:p w:rsidR="00DC7C5C" w:rsidRPr="00BE3625" w:rsidRDefault="00DC7C5C" w:rsidP="00DC7C5C">
            <w:pPr>
              <w:pStyle w:val="NoSpacing"/>
              <w:spacing w:before="0" w:beforeAutospacing="0" w:after="0" w:afterAutospacing="0"/>
              <w:rPr>
                <w:rFonts w:asciiTheme="minorHAnsi" w:hAnsiTheme="minorHAnsi" w:cstheme="minorHAnsi"/>
                <w:bCs/>
                <w:sz w:val="17"/>
                <w:szCs w:val="17"/>
              </w:rPr>
            </w:pPr>
            <w:r w:rsidRPr="00BE3625">
              <w:rPr>
                <w:rFonts w:asciiTheme="minorHAnsi" w:hAnsiTheme="minorHAnsi" w:cstheme="minorHAnsi"/>
                <w:bCs/>
                <w:sz w:val="17"/>
                <w:szCs w:val="17"/>
              </w:rPr>
              <w:t>A.P. Valmiki/Boya Cooperative Societies Federation Ltd.</w:t>
            </w:r>
          </w:p>
        </w:tc>
        <w:tc>
          <w:tcPr>
            <w:tcW w:w="747"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809</w:t>
            </w:r>
          </w:p>
        </w:tc>
        <w:tc>
          <w:tcPr>
            <w:tcW w:w="908"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953</w:t>
            </w:r>
          </w:p>
        </w:tc>
        <w:tc>
          <w:tcPr>
            <w:tcW w:w="703"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508</w:t>
            </w:r>
          </w:p>
        </w:tc>
        <w:tc>
          <w:tcPr>
            <w:tcW w:w="908"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253.06</w:t>
            </w:r>
          </w:p>
        </w:tc>
        <w:tc>
          <w:tcPr>
            <w:tcW w:w="565" w:type="dxa"/>
            <w:tcBorders>
              <w:right w:val="single" w:sz="4" w:space="0" w:color="auto"/>
            </w:tcBorders>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0</w:t>
            </w:r>
          </w:p>
        </w:tc>
        <w:tc>
          <w:tcPr>
            <w:tcW w:w="833" w:type="dxa"/>
            <w:tcBorders>
              <w:left w:val="single" w:sz="4" w:space="0" w:color="auto"/>
            </w:tcBorders>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0</w:t>
            </w:r>
          </w:p>
        </w:tc>
        <w:tc>
          <w:tcPr>
            <w:tcW w:w="581" w:type="dxa"/>
            <w:tcBorders>
              <w:left w:val="single" w:sz="4" w:space="0" w:color="auto"/>
            </w:tcBorders>
            <w:vAlign w:val="center"/>
          </w:tcPr>
          <w:p w:rsidR="00DC7C5C" w:rsidRPr="00BE3625" w:rsidRDefault="00DC7C5C" w:rsidP="00C064A2">
            <w:pPr>
              <w:spacing w:after="0"/>
              <w:jc w:val="right"/>
              <w:rPr>
                <w:rFonts w:ascii="Calibri" w:hAnsi="Calibri" w:cs="Calibri"/>
                <w:color w:val="000000"/>
                <w:sz w:val="17"/>
                <w:szCs w:val="17"/>
              </w:rPr>
            </w:pPr>
            <w:r w:rsidRPr="00BE3625">
              <w:rPr>
                <w:rFonts w:ascii="Calibri" w:hAnsi="Calibri" w:cs="Calibri"/>
                <w:color w:val="000000"/>
                <w:sz w:val="17"/>
                <w:szCs w:val="17"/>
              </w:rPr>
              <w:t>0.00</w:t>
            </w:r>
          </w:p>
        </w:tc>
        <w:tc>
          <w:tcPr>
            <w:tcW w:w="804" w:type="dxa"/>
            <w:tcBorders>
              <w:left w:val="single" w:sz="4" w:space="0" w:color="auto"/>
            </w:tcBorders>
            <w:vAlign w:val="center"/>
          </w:tcPr>
          <w:p w:rsidR="00DC7C5C" w:rsidRPr="00BE3625" w:rsidRDefault="00DC7C5C" w:rsidP="00C064A2">
            <w:pPr>
              <w:spacing w:after="0"/>
              <w:jc w:val="right"/>
              <w:rPr>
                <w:rFonts w:ascii="Calibri" w:hAnsi="Calibri" w:cs="Calibri"/>
                <w:color w:val="000000"/>
                <w:sz w:val="17"/>
                <w:szCs w:val="17"/>
              </w:rPr>
            </w:pPr>
            <w:r w:rsidRPr="00BE3625">
              <w:rPr>
                <w:rFonts w:ascii="Calibri" w:hAnsi="Calibri" w:cs="Calibri"/>
                <w:color w:val="000000"/>
                <w:sz w:val="17"/>
                <w:szCs w:val="17"/>
              </w:rPr>
              <w:t>0.00</w:t>
            </w:r>
          </w:p>
        </w:tc>
      </w:tr>
      <w:tr w:rsidR="003B0C4F" w:rsidRPr="00BE3625" w:rsidTr="003B0C4F">
        <w:trPr>
          <w:jc w:val="center"/>
        </w:trPr>
        <w:tc>
          <w:tcPr>
            <w:tcW w:w="4348" w:type="dxa"/>
            <w:vAlign w:val="center"/>
          </w:tcPr>
          <w:p w:rsidR="00DC7C5C" w:rsidRPr="00BE3625" w:rsidRDefault="00DC7C5C" w:rsidP="00DC7C5C">
            <w:pPr>
              <w:pStyle w:val="NoSpacing"/>
              <w:spacing w:before="0" w:beforeAutospacing="0" w:after="0" w:afterAutospacing="0"/>
              <w:rPr>
                <w:rFonts w:asciiTheme="minorHAnsi" w:hAnsiTheme="minorHAnsi" w:cstheme="minorHAnsi"/>
                <w:bCs/>
                <w:sz w:val="17"/>
                <w:szCs w:val="17"/>
              </w:rPr>
            </w:pPr>
            <w:r w:rsidRPr="00BE3625">
              <w:rPr>
                <w:rFonts w:asciiTheme="minorHAnsi" w:hAnsiTheme="minorHAnsi" w:cstheme="minorHAnsi"/>
                <w:bCs/>
                <w:sz w:val="17"/>
                <w:szCs w:val="17"/>
              </w:rPr>
              <w:t>A.P. Bhattraja Cooperative Societies Federation Ltd.</w:t>
            </w:r>
          </w:p>
        </w:tc>
        <w:tc>
          <w:tcPr>
            <w:tcW w:w="747"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756</w:t>
            </w:r>
          </w:p>
        </w:tc>
        <w:tc>
          <w:tcPr>
            <w:tcW w:w="908"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790.5</w:t>
            </w:r>
          </w:p>
        </w:tc>
        <w:tc>
          <w:tcPr>
            <w:tcW w:w="703"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324</w:t>
            </w:r>
          </w:p>
        </w:tc>
        <w:tc>
          <w:tcPr>
            <w:tcW w:w="908"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221.75</w:t>
            </w:r>
          </w:p>
        </w:tc>
        <w:tc>
          <w:tcPr>
            <w:tcW w:w="565" w:type="dxa"/>
            <w:tcBorders>
              <w:right w:val="single" w:sz="4" w:space="0" w:color="auto"/>
            </w:tcBorders>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0</w:t>
            </w:r>
          </w:p>
        </w:tc>
        <w:tc>
          <w:tcPr>
            <w:tcW w:w="833" w:type="dxa"/>
            <w:tcBorders>
              <w:left w:val="single" w:sz="4" w:space="0" w:color="auto"/>
            </w:tcBorders>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0</w:t>
            </w:r>
          </w:p>
        </w:tc>
        <w:tc>
          <w:tcPr>
            <w:tcW w:w="581" w:type="dxa"/>
            <w:tcBorders>
              <w:left w:val="single" w:sz="4" w:space="0" w:color="auto"/>
            </w:tcBorders>
            <w:vAlign w:val="center"/>
          </w:tcPr>
          <w:p w:rsidR="00DC7C5C" w:rsidRPr="00BE3625" w:rsidRDefault="00DC7C5C" w:rsidP="00C064A2">
            <w:pPr>
              <w:spacing w:after="0"/>
              <w:jc w:val="right"/>
              <w:rPr>
                <w:rFonts w:ascii="Calibri" w:hAnsi="Calibri" w:cs="Calibri"/>
                <w:color w:val="000000"/>
                <w:sz w:val="17"/>
                <w:szCs w:val="17"/>
              </w:rPr>
            </w:pPr>
            <w:r w:rsidRPr="00BE3625">
              <w:rPr>
                <w:rFonts w:ascii="Calibri" w:hAnsi="Calibri" w:cs="Calibri"/>
                <w:color w:val="000000"/>
                <w:sz w:val="17"/>
                <w:szCs w:val="17"/>
              </w:rPr>
              <w:t>0.00</w:t>
            </w:r>
          </w:p>
        </w:tc>
        <w:tc>
          <w:tcPr>
            <w:tcW w:w="804" w:type="dxa"/>
            <w:tcBorders>
              <w:left w:val="single" w:sz="4" w:space="0" w:color="auto"/>
            </w:tcBorders>
            <w:vAlign w:val="center"/>
          </w:tcPr>
          <w:p w:rsidR="00DC7C5C" w:rsidRPr="00BE3625" w:rsidRDefault="00DC7C5C" w:rsidP="00C064A2">
            <w:pPr>
              <w:spacing w:after="0"/>
              <w:jc w:val="right"/>
              <w:rPr>
                <w:rFonts w:ascii="Calibri" w:hAnsi="Calibri" w:cs="Calibri"/>
                <w:color w:val="000000"/>
                <w:sz w:val="17"/>
                <w:szCs w:val="17"/>
              </w:rPr>
            </w:pPr>
            <w:r w:rsidRPr="00BE3625">
              <w:rPr>
                <w:rFonts w:ascii="Calibri" w:hAnsi="Calibri" w:cs="Calibri"/>
                <w:color w:val="000000"/>
                <w:sz w:val="17"/>
                <w:szCs w:val="17"/>
              </w:rPr>
              <w:t>0.00</w:t>
            </w:r>
          </w:p>
        </w:tc>
      </w:tr>
      <w:tr w:rsidR="003B0C4F" w:rsidRPr="00BE3625" w:rsidTr="003B0C4F">
        <w:trPr>
          <w:jc w:val="center"/>
        </w:trPr>
        <w:tc>
          <w:tcPr>
            <w:tcW w:w="4348" w:type="dxa"/>
            <w:vAlign w:val="center"/>
          </w:tcPr>
          <w:p w:rsidR="00DC7C5C" w:rsidRPr="00BE3625" w:rsidRDefault="00DC7C5C" w:rsidP="003B0C4F">
            <w:pPr>
              <w:pStyle w:val="NoSpacing"/>
              <w:spacing w:before="0" w:beforeAutospacing="0" w:after="0" w:afterAutospacing="0"/>
              <w:rPr>
                <w:rFonts w:asciiTheme="minorHAnsi" w:hAnsiTheme="minorHAnsi" w:cstheme="minorHAnsi"/>
                <w:bCs/>
                <w:sz w:val="17"/>
                <w:szCs w:val="17"/>
              </w:rPr>
            </w:pPr>
            <w:r w:rsidRPr="00BE3625">
              <w:rPr>
                <w:rFonts w:asciiTheme="minorHAnsi" w:hAnsiTheme="minorHAnsi" w:cstheme="minorHAnsi"/>
                <w:bCs/>
                <w:sz w:val="17"/>
                <w:szCs w:val="17"/>
              </w:rPr>
              <w:t xml:space="preserve">A.P. Kummari/Shalivaahana Cooperative Societies Federation </w:t>
            </w:r>
            <w:r w:rsidR="00BE3625" w:rsidRPr="00BE3625">
              <w:rPr>
                <w:rFonts w:asciiTheme="minorHAnsi" w:hAnsiTheme="minorHAnsi" w:cstheme="minorHAnsi"/>
                <w:bCs/>
                <w:sz w:val="17"/>
                <w:szCs w:val="17"/>
              </w:rPr>
              <w:t>Ltd.</w:t>
            </w:r>
          </w:p>
        </w:tc>
        <w:tc>
          <w:tcPr>
            <w:tcW w:w="747"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1502</w:t>
            </w:r>
          </w:p>
        </w:tc>
        <w:tc>
          <w:tcPr>
            <w:tcW w:w="908"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1783.63</w:t>
            </w:r>
          </w:p>
        </w:tc>
        <w:tc>
          <w:tcPr>
            <w:tcW w:w="703"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1434</w:t>
            </w:r>
          </w:p>
        </w:tc>
        <w:tc>
          <w:tcPr>
            <w:tcW w:w="908"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960</w:t>
            </w:r>
          </w:p>
        </w:tc>
        <w:tc>
          <w:tcPr>
            <w:tcW w:w="565" w:type="dxa"/>
            <w:tcBorders>
              <w:right w:val="single" w:sz="4" w:space="0" w:color="auto"/>
            </w:tcBorders>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14</w:t>
            </w:r>
          </w:p>
        </w:tc>
        <w:tc>
          <w:tcPr>
            <w:tcW w:w="833" w:type="dxa"/>
            <w:tcBorders>
              <w:left w:val="single" w:sz="4" w:space="0" w:color="auto"/>
            </w:tcBorders>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14</w:t>
            </w:r>
          </w:p>
        </w:tc>
        <w:tc>
          <w:tcPr>
            <w:tcW w:w="581" w:type="dxa"/>
            <w:tcBorders>
              <w:left w:val="single" w:sz="4" w:space="0" w:color="auto"/>
            </w:tcBorders>
            <w:vAlign w:val="center"/>
          </w:tcPr>
          <w:p w:rsidR="00DC7C5C" w:rsidRPr="00BE3625" w:rsidRDefault="00DC7C5C" w:rsidP="00C064A2">
            <w:pPr>
              <w:spacing w:after="0"/>
              <w:jc w:val="right"/>
              <w:rPr>
                <w:rFonts w:ascii="Calibri" w:hAnsi="Calibri" w:cs="Calibri"/>
                <w:color w:val="000000"/>
                <w:sz w:val="17"/>
                <w:szCs w:val="17"/>
              </w:rPr>
            </w:pPr>
            <w:r w:rsidRPr="00BE3625">
              <w:rPr>
                <w:rFonts w:ascii="Calibri" w:hAnsi="Calibri" w:cs="Calibri"/>
                <w:color w:val="000000"/>
                <w:sz w:val="17"/>
                <w:szCs w:val="17"/>
              </w:rPr>
              <w:t>0.93</w:t>
            </w:r>
          </w:p>
        </w:tc>
        <w:tc>
          <w:tcPr>
            <w:tcW w:w="804" w:type="dxa"/>
            <w:tcBorders>
              <w:left w:val="single" w:sz="4" w:space="0" w:color="auto"/>
            </w:tcBorders>
            <w:vAlign w:val="center"/>
          </w:tcPr>
          <w:p w:rsidR="00DC7C5C" w:rsidRPr="00BE3625" w:rsidRDefault="00DC7C5C" w:rsidP="00C064A2">
            <w:pPr>
              <w:spacing w:after="0"/>
              <w:jc w:val="right"/>
              <w:rPr>
                <w:rFonts w:ascii="Calibri" w:hAnsi="Calibri" w:cs="Calibri"/>
                <w:color w:val="000000"/>
                <w:sz w:val="17"/>
                <w:szCs w:val="17"/>
              </w:rPr>
            </w:pPr>
            <w:r w:rsidRPr="00BE3625">
              <w:rPr>
                <w:rFonts w:ascii="Calibri" w:hAnsi="Calibri" w:cs="Calibri"/>
                <w:color w:val="000000"/>
                <w:sz w:val="17"/>
                <w:szCs w:val="17"/>
              </w:rPr>
              <w:t>0.78</w:t>
            </w:r>
          </w:p>
        </w:tc>
      </w:tr>
      <w:tr w:rsidR="003B0C4F" w:rsidRPr="00BE3625" w:rsidTr="003B0C4F">
        <w:trPr>
          <w:jc w:val="center"/>
        </w:trPr>
        <w:tc>
          <w:tcPr>
            <w:tcW w:w="4348" w:type="dxa"/>
            <w:vAlign w:val="center"/>
          </w:tcPr>
          <w:p w:rsidR="00DC7C5C" w:rsidRPr="00BE3625" w:rsidRDefault="00DC7C5C" w:rsidP="00DC7C5C">
            <w:pPr>
              <w:pStyle w:val="NoSpacing"/>
              <w:spacing w:before="0" w:beforeAutospacing="0" w:after="0" w:afterAutospacing="0"/>
              <w:rPr>
                <w:rFonts w:asciiTheme="minorHAnsi" w:hAnsiTheme="minorHAnsi" w:cstheme="minorHAnsi"/>
                <w:bCs/>
                <w:sz w:val="17"/>
                <w:szCs w:val="17"/>
              </w:rPr>
            </w:pPr>
            <w:r w:rsidRPr="00BE3625">
              <w:rPr>
                <w:rFonts w:asciiTheme="minorHAnsi" w:hAnsiTheme="minorHAnsi" w:cstheme="minorHAnsi"/>
                <w:bCs/>
                <w:sz w:val="17"/>
                <w:szCs w:val="17"/>
              </w:rPr>
              <w:t>A.P. Viswabrahmins Cooperative Societies Federation Ltd.</w:t>
            </w:r>
          </w:p>
        </w:tc>
        <w:tc>
          <w:tcPr>
            <w:tcW w:w="747"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1672</w:t>
            </w:r>
          </w:p>
        </w:tc>
        <w:tc>
          <w:tcPr>
            <w:tcW w:w="908"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1742.26</w:t>
            </w:r>
          </w:p>
        </w:tc>
        <w:tc>
          <w:tcPr>
            <w:tcW w:w="703"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1954</w:t>
            </w:r>
          </w:p>
        </w:tc>
        <w:tc>
          <w:tcPr>
            <w:tcW w:w="908"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1191.05</w:t>
            </w:r>
          </w:p>
        </w:tc>
        <w:tc>
          <w:tcPr>
            <w:tcW w:w="565" w:type="dxa"/>
            <w:tcBorders>
              <w:right w:val="single" w:sz="4" w:space="0" w:color="auto"/>
            </w:tcBorders>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92</w:t>
            </w:r>
          </w:p>
        </w:tc>
        <w:tc>
          <w:tcPr>
            <w:tcW w:w="833" w:type="dxa"/>
            <w:tcBorders>
              <w:left w:val="single" w:sz="4" w:space="0" w:color="auto"/>
            </w:tcBorders>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71</w:t>
            </w:r>
          </w:p>
        </w:tc>
        <w:tc>
          <w:tcPr>
            <w:tcW w:w="581" w:type="dxa"/>
            <w:tcBorders>
              <w:left w:val="single" w:sz="4" w:space="0" w:color="auto"/>
            </w:tcBorders>
            <w:vAlign w:val="center"/>
          </w:tcPr>
          <w:p w:rsidR="00DC7C5C" w:rsidRPr="00BE3625" w:rsidRDefault="00DC7C5C" w:rsidP="00C064A2">
            <w:pPr>
              <w:spacing w:after="0"/>
              <w:jc w:val="right"/>
              <w:rPr>
                <w:rFonts w:ascii="Calibri" w:hAnsi="Calibri" w:cs="Calibri"/>
                <w:color w:val="000000"/>
                <w:sz w:val="17"/>
                <w:szCs w:val="17"/>
              </w:rPr>
            </w:pPr>
            <w:r w:rsidRPr="00BE3625">
              <w:rPr>
                <w:rFonts w:ascii="Calibri" w:hAnsi="Calibri" w:cs="Calibri"/>
                <w:color w:val="000000"/>
                <w:sz w:val="17"/>
                <w:szCs w:val="17"/>
              </w:rPr>
              <w:t>5.50</w:t>
            </w:r>
          </w:p>
        </w:tc>
        <w:tc>
          <w:tcPr>
            <w:tcW w:w="804" w:type="dxa"/>
            <w:tcBorders>
              <w:left w:val="single" w:sz="4" w:space="0" w:color="auto"/>
            </w:tcBorders>
            <w:vAlign w:val="center"/>
          </w:tcPr>
          <w:p w:rsidR="00DC7C5C" w:rsidRPr="00BE3625" w:rsidRDefault="00DC7C5C" w:rsidP="00C064A2">
            <w:pPr>
              <w:spacing w:after="0"/>
              <w:jc w:val="right"/>
              <w:rPr>
                <w:rFonts w:ascii="Calibri" w:hAnsi="Calibri" w:cs="Calibri"/>
                <w:color w:val="000000"/>
                <w:sz w:val="17"/>
                <w:szCs w:val="17"/>
              </w:rPr>
            </w:pPr>
            <w:r w:rsidRPr="00BE3625">
              <w:rPr>
                <w:rFonts w:ascii="Calibri" w:hAnsi="Calibri" w:cs="Calibri"/>
                <w:color w:val="000000"/>
                <w:sz w:val="17"/>
                <w:szCs w:val="17"/>
              </w:rPr>
              <w:t>4.08</w:t>
            </w:r>
          </w:p>
        </w:tc>
      </w:tr>
      <w:tr w:rsidR="003B0C4F" w:rsidRPr="00BE3625" w:rsidTr="003B0C4F">
        <w:trPr>
          <w:jc w:val="center"/>
        </w:trPr>
        <w:tc>
          <w:tcPr>
            <w:tcW w:w="4348" w:type="dxa"/>
            <w:vAlign w:val="center"/>
          </w:tcPr>
          <w:p w:rsidR="00DC7C5C" w:rsidRPr="00BE3625" w:rsidRDefault="00DC7C5C" w:rsidP="00DC7C5C">
            <w:pPr>
              <w:pStyle w:val="NoSpacing"/>
              <w:spacing w:before="0" w:beforeAutospacing="0" w:after="0" w:afterAutospacing="0"/>
              <w:rPr>
                <w:rFonts w:asciiTheme="minorHAnsi" w:hAnsiTheme="minorHAnsi" w:cstheme="minorHAnsi"/>
                <w:bCs/>
                <w:sz w:val="17"/>
                <w:szCs w:val="17"/>
              </w:rPr>
            </w:pPr>
            <w:r w:rsidRPr="00BE3625">
              <w:rPr>
                <w:rFonts w:asciiTheme="minorHAnsi" w:hAnsiTheme="minorHAnsi" w:cstheme="minorHAnsi"/>
                <w:bCs/>
                <w:sz w:val="17"/>
                <w:szCs w:val="17"/>
              </w:rPr>
              <w:t>A.P. Medara Cooperative Societies Federation Ltd.</w:t>
            </w:r>
          </w:p>
        </w:tc>
        <w:tc>
          <w:tcPr>
            <w:tcW w:w="747"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700</w:t>
            </w:r>
          </w:p>
        </w:tc>
        <w:tc>
          <w:tcPr>
            <w:tcW w:w="908"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881.5</w:t>
            </w:r>
          </w:p>
        </w:tc>
        <w:tc>
          <w:tcPr>
            <w:tcW w:w="703"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635</w:t>
            </w:r>
          </w:p>
        </w:tc>
        <w:tc>
          <w:tcPr>
            <w:tcW w:w="908"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484.75</w:t>
            </w:r>
          </w:p>
        </w:tc>
        <w:tc>
          <w:tcPr>
            <w:tcW w:w="565" w:type="dxa"/>
            <w:tcBorders>
              <w:right w:val="single" w:sz="4" w:space="0" w:color="auto"/>
            </w:tcBorders>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15</w:t>
            </w:r>
          </w:p>
        </w:tc>
        <w:tc>
          <w:tcPr>
            <w:tcW w:w="833" w:type="dxa"/>
            <w:tcBorders>
              <w:left w:val="single" w:sz="4" w:space="0" w:color="auto"/>
            </w:tcBorders>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11.25</w:t>
            </w:r>
          </w:p>
        </w:tc>
        <w:tc>
          <w:tcPr>
            <w:tcW w:w="581" w:type="dxa"/>
            <w:tcBorders>
              <w:left w:val="single" w:sz="4" w:space="0" w:color="auto"/>
            </w:tcBorders>
            <w:vAlign w:val="center"/>
          </w:tcPr>
          <w:p w:rsidR="00DC7C5C" w:rsidRPr="00BE3625" w:rsidRDefault="00DC7C5C" w:rsidP="00C064A2">
            <w:pPr>
              <w:spacing w:after="0"/>
              <w:jc w:val="right"/>
              <w:rPr>
                <w:rFonts w:ascii="Calibri" w:hAnsi="Calibri" w:cs="Calibri"/>
                <w:color w:val="000000"/>
                <w:sz w:val="17"/>
                <w:szCs w:val="17"/>
              </w:rPr>
            </w:pPr>
            <w:r w:rsidRPr="00BE3625">
              <w:rPr>
                <w:rFonts w:ascii="Calibri" w:hAnsi="Calibri" w:cs="Calibri"/>
                <w:color w:val="000000"/>
                <w:sz w:val="17"/>
                <w:szCs w:val="17"/>
              </w:rPr>
              <w:t>2.14</w:t>
            </w:r>
          </w:p>
        </w:tc>
        <w:tc>
          <w:tcPr>
            <w:tcW w:w="804" w:type="dxa"/>
            <w:tcBorders>
              <w:left w:val="single" w:sz="4" w:space="0" w:color="auto"/>
            </w:tcBorders>
            <w:vAlign w:val="center"/>
          </w:tcPr>
          <w:p w:rsidR="00DC7C5C" w:rsidRPr="00BE3625" w:rsidRDefault="00DC7C5C" w:rsidP="00C064A2">
            <w:pPr>
              <w:spacing w:after="0"/>
              <w:jc w:val="right"/>
              <w:rPr>
                <w:rFonts w:ascii="Calibri" w:hAnsi="Calibri" w:cs="Calibri"/>
                <w:color w:val="000000"/>
                <w:sz w:val="17"/>
                <w:szCs w:val="17"/>
              </w:rPr>
            </w:pPr>
            <w:r w:rsidRPr="00BE3625">
              <w:rPr>
                <w:rFonts w:ascii="Calibri" w:hAnsi="Calibri" w:cs="Calibri"/>
                <w:color w:val="000000"/>
                <w:sz w:val="17"/>
                <w:szCs w:val="17"/>
              </w:rPr>
              <w:t>1.28</w:t>
            </w:r>
          </w:p>
        </w:tc>
      </w:tr>
      <w:tr w:rsidR="003B0C4F" w:rsidRPr="00BE3625" w:rsidTr="003B0C4F">
        <w:trPr>
          <w:trHeight w:val="318"/>
          <w:jc w:val="center"/>
        </w:trPr>
        <w:tc>
          <w:tcPr>
            <w:tcW w:w="4348" w:type="dxa"/>
            <w:vAlign w:val="center"/>
          </w:tcPr>
          <w:p w:rsidR="00DC7C5C" w:rsidRPr="00BE3625" w:rsidRDefault="00DC7C5C" w:rsidP="00DC7C5C">
            <w:pPr>
              <w:pStyle w:val="NoSpacing"/>
              <w:spacing w:before="0" w:beforeAutospacing="0" w:after="0" w:afterAutospacing="0"/>
              <w:rPr>
                <w:rFonts w:asciiTheme="minorHAnsi" w:hAnsiTheme="minorHAnsi" w:cstheme="minorHAnsi"/>
                <w:bCs/>
                <w:sz w:val="17"/>
                <w:szCs w:val="17"/>
              </w:rPr>
            </w:pPr>
            <w:r w:rsidRPr="00BE3625">
              <w:rPr>
                <w:rFonts w:asciiTheme="minorHAnsi" w:hAnsiTheme="minorHAnsi" w:cstheme="minorHAnsi"/>
                <w:bCs/>
                <w:sz w:val="17"/>
                <w:szCs w:val="17"/>
              </w:rPr>
              <w:t>A.P. Toddy Tappers Cooperative Societies Federation Ltd.</w:t>
            </w:r>
          </w:p>
        </w:tc>
        <w:tc>
          <w:tcPr>
            <w:tcW w:w="747"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1573</w:t>
            </w:r>
          </w:p>
        </w:tc>
        <w:tc>
          <w:tcPr>
            <w:tcW w:w="908"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850.4</w:t>
            </w:r>
          </w:p>
        </w:tc>
        <w:tc>
          <w:tcPr>
            <w:tcW w:w="703"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1018</w:t>
            </w:r>
          </w:p>
        </w:tc>
        <w:tc>
          <w:tcPr>
            <w:tcW w:w="908"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633</w:t>
            </w:r>
          </w:p>
        </w:tc>
        <w:tc>
          <w:tcPr>
            <w:tcW w:w="565"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0</w:t>
            </w:r>
          </w:p>
        </w:tc>
        <w:tc>
          <w:tcPr>
            <w:tcW w:w="833" w:type="dxa"/>
            <w:vAlign w:val="center"/>
          </w:tcPr>
          <w:p w:rsidR="00DC7C5C" w:rsidRPr="00BE3625" w:rsidRDefault="00DC7C5C" w:rsidP="00C064A2">
            <w:pPr>
              <w:spacing w:after="0"/>
              <w:jc w:val="right"/>
              <w:rPr>
                <w:rFonts w:ascii="Calibri" w:hAnsi="Calibri" w:cs="Calibri"/>
                <w:bCs/>
                <w:color w:val="000000"/>
                <w:sz w:val="17"/>
                <w:szCs w:val="17"/>
              </w:rPr>
            </w:pPr>
            <w:r w:rsidRPr="00BE3625">
              <w:rPr>
                <w:rFonts w:ascii="Calibri" w:hAnsi="Calibri" w:cs="Calibri"/>
                <w:bCs/>
                <w:color w:val="000000"/>
                <w:sz w:val="17"/>
                <w:szCs w:val="17"/>
              </w:rPr>
              <w:t>0</w:t>
            </w:r>
          </w:p>
        </w:tc>
        <w:tc>
          <w:tcPr>
            <w:tcW w:w="581" w:type="dxa"/>
            <w:vAlign w:val="center"/>
          </w:tcPr>
          <w:p w:rsidR="00DC7C5C" w:rsidRPr="00BE3625" w:rsidRDefault="00DC7C5C" w:rsidP="00C064A2">
            <w:pPr>
              <w:spacing w:after="0"/>
              <w:jc w:val="right"/>
              <w:rPr>
                <w:rFonts w:ascii="Calibri" w:hAnsi="Calibri" w:cs="Calibri"/>
                <w:color w:val="000000"/>
                <w:sz w:val="17"/>
                <w:szCs w:val="17"/>
              </w:rPr>
            </w:pPr>
            <w:r w:rsidRPr="00BE3625">
              <w:rPr>
                <w:rFonts w:ascii="Calibri" w:hAnsi="Calibri" w:cs="Calibri"/>
                <w:color w:val="000000"/>
                <w:sz w:val="17"/>
                <w:szCs w:val="17"/>
              </w:rPr>
              <w:t>0.00</w:t>
            </w:r>
          </w:p>
        </w:tc>
        <w:tc>
          <w:tcPr>
            <w:tcW w:w="804" w:type="dxa"/>
            <w:vAlign w:val="center"/>
          </w:tcPr>
          <w:p w:rsidR="00DC7C5C" w:rsidRPr="00BE3625" w:rsidRDefault="00DC7C5C" w:rsidP="00C064A2">
            <w:pPr>
              <w:spacing w:after="0"/>
              <w:jc w:val="right"/>
              <w:rPr>
                <w:rFonts w:ascii="Calibri" w:hAnsi="Calibri" w:cs="Calibri"/>
                <w:color w:val="000000"/>
                <w:sz w:val="17"/>
                <w:szCs w:val="17"/>
              </w:rPr>
            </w:pPr>
            <w:r w:rsidRPr="00BE3625">
              <w:rPr>
                <w:rFonts w:ascii="Calibri" w:hAnsi="Calibri" w:cs="Calibri"/>
                <w:color w:val="000000"/>
                <w:sz w:val="17"/>
                <w:szCs w:val="17"/>
              </w:rPr>
              <w:t>0.00</w:t>
            </w:r>
          </w:p>
        </w:tc>
      </w:tr>
      <w:tr w:rsidR="003B0C4F" w:rsidRPr="00BE3625" w:rsidTr="003B0C4F">
        <w:trPr>
          <w:trHeight w:val="226"/>
          <w:jc w:val="center"/>
        </w:trPr>
        <w:tc>
          <w:tcPr>
            <w:tcW w:w="4348" w:type="dxa"/>
            <w:vAlign w:val="center"/>
          </w:tcPr>
          <w:p w:rsidR="00DC7C5C" w:rsidRPr="00BE3625" w:rsidRDefault="00DC7C5C" w:rsidP="00DC7C5C">
            <w:pPr>
              <w:pStyle w:val="NoSpacing"/>
              <w:spacing w:before="0" w:beforeAutospacing="0" w:after="0" w:afterAutospacing="0"/>
              <w:jc w:val="center"/>
              <w:rPr>
                <w:rFonts w:asciiTheme="minorHAnsi" w:hAnsiTheme="minorHAnsi" w:cstheme="minorHAnsi"/>
                <w:b/>
                <w:bCs/>
                <w:sz w:val="17"/>
                <w:szCs w:val="17"/>
              </w:rPr>
            </w:pPr>
            <w:r w:rsidRPr="00BE3625">
              <w:rPr>
                <w:rFonts w:asciiTheme="minorHAnsi" w:hAnsiTheme="minorHAnsi" w:cstheme="minorHAnsi"/>
                <w:b/>
                <w:bCs/>
                <w:sz w:val="17"/>
                <w:szCs w:val="17"/>
              </w:rPr>
              <w:t>Total</w:t>
            </w:r>
          </w:p>
        </w:tc>
        <w:tc>
          <w:tcPr>
            <w:tcW w:w="747" w:type="dxa"/>
            <w:vAlign w:val="center"/>
          </w:tcPr>
          <w:p w:rsidR="00DC7C5C" w:rsidRPr="00BE3625" w:rsidRDefault="006E00BB" w:rsidP="00C064A2">
            <w:pPr>
              <w:pStyle w:val="NoSpacing"/>
              <w:spacing w:before="0" w:beforeAutospacing="0" w:after="0" w:afterAutospacing="0"/>
              <w:jc w:val="right"/>
              <w:rPr>
                <w:rFonts w:asciiTheme="minorHAnsi" w:hAnsiTheme="minorHAnsi" w:cstheme="minorHAnsi"/>
                <w:b/>
                <w:sz w:val="17"/>
                <w:szCs w:val="17"/>
              </w:rPr>
            </w:pPr>
            <w:r w:rsidRPr="00BE3625">
              <w:rPr>
                <w:rFonts w:asciiTheme="minorHAnsi" w:hAnsiTheme="minorHAnsi" w:cstheme="minorHAnsi"/>
                <w:b/>
                <w:sz w:val="17"/>
                <w:szCs w:val="17"/>
              </w:rPr>
              <w:fldChar w:fldCharType="begin"/>
            </w:r>
            <w:r w:rsidR="00DC7C5C" w:rsidRPr="00BE3625">
              <w:rPr>
                <w:rFonts w:asciiTheme="minorHAnsi" w:hAnsiTheme="minorHAnsi" w:cstheme="minorHAnsi"/>
                <w:b/>
                <w:sz w:val="17"/>
                <w:szCs w:val="17"/>
              </w:rPr>
              <w:instrText xml:space="preserve"> =SUM(ABOVE) </w:instrText>
            </w:r>
            <w:r w:rsidRPr="00BE3625">
              <w:rPr>
                <w:rFonts w:asciiTheme="minorHAnsi" w:hAnsiTheme="minorHAnsi" w:cstheme="minorHAnsi"/>
                <w:b/>
                <w:sz w:val="17"/>
                <w:szCs w:val="17"/>
              </w:rPr>
              <w:fldChar w:fldCharType="separate"/>
            </w:r>
            <w:r w:rsidR="00DC7C5C" w:rsidRPr="00BE3625">
              <w:rPr>
                <w:rFonts w:asciiTheme="minorHAnsi" w:hAnsiTheme="minorHAnsi" w:cstheme="minorHAnsi"/>
                <w:b/>
                <w:noProof/>
                <w:sz w:val="17"/>
                <w:szCs w:val="17"/>
              </w:rPr>
              <w:t>245331</w:t>
            </w:r>
            <w:r w:rsidRPr="00BE3625">
              <w:rPr>
                <w:rFonts w:asciiTheme="minorHAnsi" w:hAnsiTheme="minorHAnsi" w:cstheme="minorHAnsi"/>
                <w:b/>
                <w:sz w:val="17"/>
                <w:szCs w:val="17"/>
              </w:rPr>
              <w:fldChar w:fldCharType="end"/>
            </w:r>
          </w:p>
        </w:tc>
        <w:tc>
          <w:tcPr>
            <w:tcW w:w="908" w:type="dxa"/>
            <w:vAlign w:val="center"/>
          </w:tcPr>
          <w:p w:rsidR="00DC7C5C" w:rsidRPr="00BE3625" w:rsidRDefault="006E00BB" w:rsidP="00C064A2">
            <w:pPr>
              <w:pStyle w:val="NoSpacing"/>
              <w:spacing w:before="0" w:beforeAutospacing="0" w:after="0" w:afterAutospacing="0"/>
              <w:jc w:val="right"/>
              <w:rPr>
                <w:rFonts w:asciiTheme="minorHAnsi" w:hAnsiTheme="minorHAnsi" w:cstheme="minorHAnsi"/>
                <w:b/>
                <w:sz w:val="17"/>
                <w:szCs w:val="17"/>
              </w:rPr>
            </w:pPr>
            <w:r w:rsidRPr="00BE3625">
              <w:rPr>
                <w:rFonts w:asciiTheme="minorHAnsi" w:hAnsiTheme="minorHAnsi" w:cstheme="minorHAnsi"/>
                <w:b/>
                <w:sz w:val="17"/>
                <w:szCs w:val="17"/>
              </w:rPr>
              <w:fldChar w:fldCharType="begin"/>
            </w:r>
            <w:r w:rsidR="00DC7C5C" w:rsidRPr="00BE3625">
              <w:rPr>
                <w:rFonts w:asciiTheme="minorHAnsi" w:hAnsiTheme="minorHAnsi" w:cstheme="minorHAnsi"/>
                <w:b/>
                <w:sz w:val="17"/>
                <w:szCs w:val="17"/>
              </w:rPr>
              <w:instrText xml:space="preserve"> =SUM(ABOVE) </w:instrText>
            </w:r>
            <w:r w:rsidRPr="00BE3625">
              <w:rPr>
                <w:rFonts w:asciiTheme="minorHAnsi" w:hAnsiTheme="minorHAnsi" w:cstheme="minorHAnsi"/>
                <w:b/>
                <w:sz w:val="17"/>
                <w:szCs w:val="17"/>
              </w:rPr>
              <w:fldChar w:fldCharType="separate"/>
            </w:r>
            <w:r w:rsidR="00DC7C5C" w:rsidRPr="00BE3625">
              <w:rPr>
                <w:rFonts w:asciiTheme="minorHAnsi" w:hAnsiTheme="minorHAnsi" w:cstheme="minorHAnsi"/>
                <w:b/>
                <w:noProof/>
                <w:sz w:val="17"/>
                <w:szCs w:val="17"/>
              </w:rPr>
              <w:t>275618.94</w:t>
            </w:r>
            <w:r w:rsidRPr="00BE3625">
              <w:rPr>
                <w:rFonts w:asciiTheme="minorHAnsi" w:hAnsiTheme="minorHAnsi" w:cstheme="minorHAnsi"/>
                <w:b/>
                <w:sz w:val="17"/>
                <w:szCs w:val="17"/>
              </w:rPr>
              <w:fldChar w:fldCharType="end"/>
            </w:r>
          </w:p>
        </w:tc>
        <w:tc>
          <w:tcPr>
            <w:tcW w:w="703" w:type="dxa"/>
            <w:vAlign w:val="center"/>
          </w:tcPr>
          <w:p w:rsidR="00DC7C5C" w:rsidRPr="00BE3625" w:rsidRDefault="006E00BB" w:rsidP="00C064A2">
            <w:pPr>
              <w:pStyle w:val="NoSpacing"/>
              <w:spacing w:before="0" w:beforeAutospacing="0" w:after="0" w:afterAutospacing="0"/>
              <w:jc w:val="right"/>
              <w:rPr>
                <w:rFonts w:asciiTheme="minorHAnsi" w:hAnsiTheme="minorHAnsi" w:cstheme="minorHAnsi"/>
                <w:b/>
                <w:sz w:val="17"/>
                <w:szCs w:val="17"/>
              </w:rPr>
            </w:pPr>
            <w:r w:rsidRPr="00BE3625">
              <w:rPr>
                <w:rFonts w:asciiTheme="minorHAnsi" w:hAnsiTheme="minorHAnsi" w:cstheme="minorHAnsi"/>
                <w:b/>
                <w:sz w:val="17"/>
                <w:szCs w:val="17"/>
              </w:rPr>
              <w:fldChar w:fldCharType="begin"/>
            </w:r>
            <w:r w:rsidR="00DC7C5C" w:rsidRPr="00BE3625">
              <w:rPr>
                <w:rFonts w:asciiTheme="minorHAnsi" w:hAnsiTheme="minorHAnsi" w:cstheme="minorHAnsi"/>
                <w:b/>
                <w:sz w:val="17"/>
                <w:szCs w:val="17"/>
              </w:rPr>
              <w:instrText xml:space="preserve"> =SUM(ABOVE) </w:instrText>
            </w:r>
            <w:r w:rsidRPr="00BE3625">
              <w:rPr>
                <w:rFonts w:asciiTheme="minorHAnsi" w:hAnsiTheme="minorHAnsi" w:cstheme="minorHAnsi"/>
                <w:b/>
                <w:sz w:val="17"/>
                <w:szCs w:val="17"/>
              </w:rPr>
              <w:fldChar w:fldCharType="separate"/>
            </w:r>
            <w:r w:rsidR="00DC7C5C" w:rsidRPr="00BE3625">
              <w:rPr>
                <w:rFonts w:asciiTheme="minorHAnsi" w:hAnsiTheme="minorHAnsi" w:cstheme="minorHAnsi"/>
                <w:b/>
                <w:noProof/>
                <w:sz w:val="17"/>
                <w:szCs w:val="17"/>
              </w:rPr>
              <w:t>259584</w:t>
            </w:r>
            <w:r w:rsidRPr="00BE3625">
              <w:rPr>
                <w:rFonts w:asciiTheme="minorHAnsi" w:hAnsiTheme="minorHAnsi" w:cstheme="minorHAnsi"/>
                <w:b/>
                <w:sz w:val="17"/>
                <w:szCs w:val="17"/>
              </w:rPr>
              <w:fldChar w:fldCharType="end"/>
            </w:r>
          </w:p>
        </w:tc>
        <w:tc>
          <w:tcPr>
            <w:tcW w:w="908" w:type="dxa"/>
            <w:vAlign w:val="center"/>
          </w:tcPr>
          <w:p w:rsidR="00DC7C5C" w:rsidRPr="00BE3625" w:rsidRDefault="006E00BB" w:rsidP="00C064A2">
            <w:pPr>
              <w:pStyle w:val="NoSpacing"/>
              <w:spacing w:before="0" w:beforeAutospacing="0" w:after="0" w:afterAutospacing="0"/>
              <w:jc w:val="right"/>
              <w:rPr>
                <w:rFonts w:asciiTheme="minorHAnsi" w:hAnsiTheme="minorHAnsi" w:cstheme="minorHAnsi"/>
                <w:b/>
                <w:sz w:val="17"/>
                <w:szCs w:val="17"/>
              </w:rPr>
            </w:pPr>
            <w:r w:rsidRPr="00BE3625">
              <w:rPr>
                <w:rFonts w:asciiTheme="minorHAnsi" w:hAnsiTheme="minorHAnsi" w:cstheme="minorHAnsi"/>
                <w:b/>
                <w:sz w:val="17"/>
                <w:szCs w:val="17"/>
              </w:rPr>
              <w:fldChar w:fldCharType="begin"/>
            </w:r>
            <w:r w:rsidR="00DC7C5C" w:rsidRPr="00BE3625">
              <w:rPr>
                <w:rFonts w:asciiTheme="minorHAnsi" w:hAnsiTheme="minorHAnsi" w:cstheme="minorHAnsi"/>
                <w:b/>
                <w:sz w:val="17"/>
                <w:szCs w:val="17"/>
              </w:rPr>
              <w:instrText xml:space="preserve"> =SUM(ABOVE) </w:instrText>
            </w:r>
            <w:r w:rsidRPr="00BE3625">
              <w:rPr>
                <w:rFonts w:asciiTheme="minorHAnsi" w:hAnsiTheme="minorHAnsi" w:cstheme="minorHAnsi"/>
                <w:b/>
                <w:sz w:val="17"/>
                <w:szCs w:val="17"/>
              </w:rPr>
              <w:fldChar w:fldCharType="separate"/>
            </w:r>
            <w:r w:rsidR="00DC7C5C" w:rsidRPr="00BE3625">
              <w:rPr>
                <w:rFonts w:asciiTheme="minorHAnsi" w:hAnsiTheme="minorHAnsi" w:cstheme="minorHAnsi"/>
                <w:b/>
                <w:noProof/>
                <w:sz w:val="17"/>
                <w:szCs w:val="17"/>
              </w:rPr>
              <w:t>179681.96</w:t>
            </w:r>
            <w:r w:rsidRPr="00BE3625">
              <w:rPr>
                <w:rFonts w:asciiTheme="minorHAnsi" w:hAnsiTheme="minorHAnsi" w:cstheme="minorHAnsi"/>
                <w:b/>
                <w:sz w:val="17"/>
                <w:szCs w:val="17"/>
              </w:rPr>
              <w:fldChar w:fldCharType="end"/>
            </w:r>
          </w:p>
        </w:tc>
        <w:tc>
          <w:tcPr>
            <w:tcW w:w="565" w:type="dxa"/>
            <w:vAlign w:val="center"/>
          </w:tcPr>
          <w:p w:rsidR="00DC7C5C" w:rsidRPr="00BE3625" w:rsidRDefault="006E00BB" w:rsidP="00C064A2">
            <w:pPr>
              <w:pStyle w:val="NoSpacing"/>
              <w:spacing w:before="0" w:beforeAutospacing="0" w:after="0" w:afterAutospacing="0"/>
              <w:jc w:val="right"/>
              <w:rPr>
                <w:rFonts w:asciiTheme="minorHAnsi" w:hAnsiTheme="minorHAnsi" w:cstheme="minorHAnsi"/>
                <w:b/>
                <w:sz w:val="17"/>
                <w:szCs w:val="17"/>
              </w:rPr>
            </w:pPr>
            <w:r w:rsidRPr="00BE3625">
              <w:rPr>
                <w:rFonts w:asciiTheme="minorHAnsi" w:hAnsiTheme="minorHAnsi" w:cstheme="minorHAnsi"/>
                <w:b/>
                <w:sz w:val="17"/>
                <w:szCs w:val="17"/>
              </w:rPr>
              <w:fldChar w:fldCharType="begin"/>
            </w:r>
            <w:r w:rsidR="00DC7C5C" w:rsidRPr="00BE3625">
              <w:rPr>
                <w:rFonts w:asciiTheme="minorHAnsi" w:hAnsiTheme="minorHAnsi" w:cstheme="minorHAnsi"/>
                <w:b/>
                <w:sz w:val="17"/>
                <w:szCs w:val="17"/>
              </w:rPr>
              <w:instrText xml:space="preserve"> =SUM(ABOVE) </w:instrText>
            </w:r>
            <w:r w:rsidRPr="00BE3625">
              <w:rPr>
                <w:rFonts w:asciiTheme="minorHAnsi" w:hAnsiTheme="minorHAnsi" w:cstheme="minorHAnsi"/>
                <w:b/>
                <w:sz w:val="17"/>
                <w:szCs w:val="17"/>
              </w:rPr>
              <w:fldChar w:fldCharType="separate"/>
            </w:r>
            <w:r w:rsidR="00DC7C5C" w:rsidRPr="00BE3625">
              <w:rPr>
                <w:rFonts w:asciiTheme="minorHAnsi" w:hAnsiTheme="minorHAnsi" w:cstheme="minorHAnsi"/>
                <w:b/>
                <w:noProof/>
                <w:sz w:val="17"/>
                <w:szCs w:val="17"/>
              </w:rPr>
              <w:t>2909</w:t>
            </w:r>
            <w:r w:rsidRPr="00BE3625">
              <w:rPr>
                <w:rFonts w:asciiTheme="minorHAnsi" w:hAnsiTheme="minorHAnsi" w:cstheme="minorHAnsi"/>
                <w:b/>
                <w:sz w:val="17"/>
                <w:szCs w:val="17"/>
              </w:rPr>
              <w:fldChar w:fldCharType="end"/>
            </w:r>
          </w:p>
        </w:tc>
        <w:tc>
          <w:tcPr>
            <w:tcW w:w="833" w:type="dxa"/>
            <w:vAlign w:val="center"/>
          </w:tcPr>
          <w:p w:rsidR="00DC7C5C" w:rsidRPr="00BE3625" w:rsidRDefault="006E00BB" w:rsidP="00C064A2">
            <w:pPr>
              <w:pStyle w:val="NoSpacing"/>
              <w:spacing w:before="0" w:beforeAutospacing="0" w:after="0" w:afterAutospacing="0"/>
              <w:jc w:val="right"/>
              <w:rPr>
                <w:rFonts w:asciiTheme="minorHAnsi" w:hAnsiTheme="minorHAnsi" w:cstheme="minorHAnsi"/>
                <w:b/>
                <w:sz w:val="17"/>
                <w:szCs w:val="17"/>
              </w:rPr>
            </w:pPr>
            <w:r w:rsidRPr="00BE3625">
              <w:rPr>
                <w:rFonts w:asciiTheme="minorHAnsi" w:hAnsiTheme="minorHAnsi" w:cstheme="minorHAnsi"/>
                <w:b/>
                <w:sz w:val="17"/>
                <w:szCs w:val="17"/>
              </w:rPr>
              <w:fldChar w:fldCharType="begin"/>
            </w:r>
            <w:r w:rsidR="00DC7C5C" w:rsidRPr="00BE3625">
              <w:rPr>
                <w:rFonts w:asciiTheme="minorHAnsi" w:hAnsiTheme="minorHAnsi" w:cstheme="minorHAnsi"/>
                <w:b/>
                <w:sz w:val="17"/>
                <w:szCs w:val="17"/>
              </w:rPr>
              <w:instrText xml:space="preserve"> =SUM(ABOVE) </w:instrText>
            </w:r>
            <w:r w:rsidRPr="00BE3625">
              <w:rPr>
                <w:rFonts w:asciiTheme="minorHAnsi" w:hAnsiTheme="minorHAnsi" w:cstheme="minorHAnsi"/>
                <w:b/>
                <w:sz w:val="17"/>
                <w:szCs w:val="17"/>
              </w:rPr>
              <w:fldChar w:fldCharType="separate"/>
            </w:r>
            <w:r w:rsidR="00DC7C5C" w:rsidRPr="00BE3625">
              <w:rPr>
                <w:rFonts w:asciiTheme="minorHAnsi" w:hAnsiTheme="minorHAnsi" w:cstheme="minorHAnsi"/>
                <w:b/>
                <w:noProof/>
                <w:sz w:val="17"/>
                <w:szCs w:val="17"/>
              </w:rPr>
              <w:t>2065.96</w:t>
            </w:r>
            <w:r w:rsidRPr="00BE3625">
              <w:rPr>
                <w:rFonts w:asciiTheme="minorHAnsi" w:hAnsiTheme="minorHAnsi" w:cstheme="minorHAnsi"/>
                <w:b/>
                <w:sz w:val="17"/>
                <w:szCs w:val="17"/>
              </w:rPr>
              <w:fldChar w:fldCharType="end"/>
            </w:r>
          </w:p>
        </w:tc>
        <w:tc>
          <w:tcPr>
            <w:tcW w:w="581" w:type="dxa"/>
            <w:vAlign w:val="center"/>
          </w:tcPr>
          <w:p w:rsidR="00DC7C5C" w:rsidRPr="00BE3625" w:rsidRDefault="00DC7C5C" w:rsidP="00C064A2">
            <w:pPr>
              <w:spacing w:after="0"/>
              <w:jc w:val="right"/>
              <w:rPr>
                <w:rFonts w:cstheme="minorHAnsi"/>
                <w:b/>
                <w:color w:val="000000"/>
                <w:sz w:val="17"/>
                <w:szCs w:val="17"/>
              </w:rPr>
            </w:pPr>
            <w:r w:rsidRPr="00BE3625">
              <w:rPr>
                <w:rFonts w:cstheme="minorHAnsi"/>
                <w:b/>
                <w:color w:val="000000"/>
                <w:sz w:val="17"/>
                <w:szCs w:val="17"/>
              </w:rPr>
              <w:t>1.19</w:t>
            </w:r>
          </w:p>
        </w:tc>
        <w:tc>
          <w:tcPr>
            <w:tcW w:w="804" w:type="dxa"/>
            <w:vAlign w:val="center"/>
          </w:tcPr>
          <w:p w:rsidR="00DC7C5C" w:rsidRPr="00BE3625" w:rsidRDefault="00DC7C5C" w:rsidP="00C064A2">
            <w:pPr>
              <w:spacing w:after="0"/>
              <w:jc w:val="right"/>
              <w:rPr>
                <w:rFonts w:cstheme="minorHAnsi"/>
                <w:b/>
                <w:color w:val="000000"/>
                <w:sz w:val="17"/>
                <w:szCs w:val="17"/>
              </w:rPr>
            </w:pPr>
            <w:r w:rsidRPr="00BE3625">
              <w:rPr>
                <w:rFonts w:cstheme="minorHAnsi"/>
                <w:b/>
                <w:color w:val="000000"/>
                <w:sz w:val="17"/>
                <w:szCs w:val="17"/>
              </w:rPr>
              <w:t>0.75</w:t>
            </w:r>
          </w:p>
        </w:tc>
      </w:tr>
    </w:tbl>
    <w:p w:rsidR="00427E24" w:rsidRPr="008F2946" w:rsidRDefault="00427E24" w:rsidP="00DC7C5C">
      <w:pPr>
        <w:tabs>
          <w:tab w:val="center" w:pos="4680"/>
        </w:tabs>
        <w:spacing w:after="0"/>
        <w:jc w:val="right"/>
        <w:rPr>
          <w:rFonts w:cs="Calibri"/>
          <w:bCs/>
          <w:sz w:val="18"/>
          <w:szCs w:val="18"/>
        </w:rPr>
      </w:pPr>
      <w:r w:rsidRPr="008F2946">
        <w:rPr>
          <w:rFonts w:cs="Calibri"/>
          <w:bCs/>
          <w:sz w:val="18"/>
          <w:szCs w:val="18"/>
        </w:rPr>
        <w:t xml:space="preserve">   (Source: APOBMMS Portal)</w:t>
      </w:r>
    </w:p>
    <w:p w:rsidR="00427E24" w:rsidRDefault="00427E24" w:rsidP="00BF1E18">
      <w:pPr>
        <w:spacing w:after="0"/>
        <w:rPr>
          <w:rFonts w:cs="Calibri"/>
          <w:b/>
          <w:color w:val="FF0000"/>
          <w:sz w:val="24"/>
          <w:szCs w:val="24"/>
        </w:rPr>
      </w:pPr>
    </w:p>
    <w:p w:rsidR="00F80A0D" w:rsidRDefault="00F80A0D" w:rsidP="00BF1E18">
      <w:pPr>
        <w:spacing w:after="0"/>
        <w:rPr>
          <w:rFonts w:cs="Calibri"/>
          <w:b/>
          <w:color w:val="FF0000"/>
          <w:sz w:val="24"/>
          <w:szCs w:val="24"/>
        </w:rPr>
      </w:pPr>
    </w:p>
    <w:p w:rsidR="00A34AF8" w:rsidRDefault="00A34AF8" w:rsidP="00BF1E18">
      <w:pPr>
        <w:spacing w:after="0"/>
        <w:rPr>
          <w:rFonts w:cs="Calibri"/>
          <w:b/>
          <w:color w:val="FF0000"/>
          <w:sz w:val="24"/>
          <w:szCs w:val="24"/>
        </w:rPr>
      </w:pPr>
    </w:p>
    <w:p w:rsidR="00BF1E18" w:rsidRPr="00602862" w:rsidRDefault="00BF1E18" w:rsidP="00BF1E18">
      <w:pPr>
        <w:spacing w:after="0"/>
        <w:rPr>
          <w:rFonts w:cs="Calibri"/>
          <w:b/>
          <w:sz w:val="24"/>
          <w:szCs w:val="24"/>
        </w:rPr>
      </w:pPr>
      <w:r w:rsidRPr="00602862">
        <w:rPr>
          <w:rFonts w:cs="Calibri"/>
          <w:b/>
          <w:sz w:val="24"/>
          <w:szCs w:val="24"/>
        </w:rPr>
        <w:lastRenderedPageBreak/>
        <w:t>13.</w:t>
      </w:r>
      <w:r w:rsidR="009036EC" w:rsidRPr="00602862">
        <w:rPr>
          <w:rFonts w:cs="Calibri"/>
          <w:b/>
          <w:sz w:val="24"/>
          <w:szCs w:val="24"/>
        </w:rPr>
        <w:t>6</w:t>
      </w:r>
      <w:r w:rsidR="000D2D8D" w:rsidRPr="00602862">
        <w:rPr>
          <w:rFonts w:cs="Calibri"/>
          <w:b/>
          <w:sz w:val="24"/>
          <w:szCs w:val="24"/>
        </w:rPr>
        <w:t>.</w:t>
      </w:r>
      <w:r w:rsidRPr="00602862">
        <w:rPr>
          <w:rFonts w:cs="Calibri"/>
          <w:b/>
          <w:sz w:val="24"/>
          <w:szCs w:val="24"/>
        </w:rPr>
        <w:t xml:space="preserve"> Overdue position under Gover</w:t>
      </w:r>
      <w:r w:rsidR="00AB5731" w:rsidRPr="00602862">
        <w:rPr>
          <w:rFonts w:cs="Calibri"/>
          <w:b/>
          <w:sz w:val="24"/>
          <w:szCs w:val="24"/>
        </w:rPr>
        <w:t>nment Sponsored S</w:t>
      </w:r>
      <w:r w:rsidR="000D2D8D" w:rsidRPr="00602862">
        <w:rPr>
          <w:rFonts w:cs="Calibri"/>
          <w:b/>
          <w:sz w:val="24"/>
          <w:szCs w:val="24"/>
        </w:rPr>
        <w:t>chemes as on 3</w:t>
      </w:r>
      <w:r w:rsidR="00D70B7C" w:rsidRPr="00602862">
        <w:rPr>
          <w:rFonts w:cs="Calibri"/>
          <w:b/>
          <w:sz w:val="24"/>
          <w:szCs w:val="24"/>
        </w:rPr>
        <w:t>0.06</w:t>
      </w:r>
      <w:r w:rsidRPr="00602862">
        <w:rPr>
          <w:rFonts w:cs="Calibri"/>
          <w:b/>
          <w:sz w:val="24"/>
          <w:szCs w:val="24"/>
        </w:rPr>
        <w:t>.201</w:t>
      </w:r>
      <w:r w:rsidR="00FB7C19" w:rsidRPr="00602862">
        <w:rPr>
          <w:rFonts w:cs="Calibri"/>
          <w:b/>
          <w:sz w:val="24"/>
          <w:szCs w:val="24"/>
        </w:rPr>
        <w:t>7</w:t>
      </w:r>
    </w:p>
    <w:p w:rsidR="00BF1E18" w:rsidRPr="00602862" w:rsidRDefault="00BF1E18" w:rsidP="00BF1E18">
      <w:pPr>
        <w:spacing w:after="0"/>
        <w:jc w:val="right"/>
        <w:rPr>
          <w:rFonts w:cs="Calibri"/>
          <w:sz w:val="20"/>
          <w:szCs w:val="20"/>
        </w:rPr>
      </w:pPr>
      <w:r w:rsidRPr="00602862">
        <w:rPr>
          <w:rFonts w:cs="Calibri"/>
          <w:sz w:val="24"/>
          <w:szCs w:val="24"/>
        </w:rPr>
        <w:t xml:space="preserve">     </w:t>
      </w:r>
      <w:r w:rsidRPr="00602862">
        <w:rPr>
          <w:rFonts w:cs="Calibri"/>
          <w:sz w:val="20"/>
          <w:szCs w:val="20"/>
        </w:rPr>
        <w:t>(Rs. In Crores)</w:t>
      </w:r>
    </w:p>
    <w:tbl>
      <w:tblPr>
        <w:tblW w:w="9937" w:type="dxa"/>
        <w:jc w:val="center"/>
        <w:tblInd w:w="2464" w:type="dxa"/>
        <w:tblLayout w:type="fixed"/>
        <w:tblLook w:val="04A0"/>
      </w:tblPr>
      <w:tblGrid>
        <w:gridCol w:w="1425"/>
        <w:gridCol w:w="999"/>
        <w:gridCol w:w="992"/>
        <w:gridCol w:w="993"/>
        <w:gridCol w:w="992"/>
        <w:gridCol w:w="992"/>
        <w:gridCol w:w="917"/>
        <w:gridCol w:w="851"/>
        <w:gridCol w:w="940"/>
        <w:gridCol w:w="836"/>
      </w:tblGrid>
      <w:tr w:rsidR="00717A2B" w:rsidRPr="006E710B" w:rsidTr="00F80A0D">
        <w:trPr>
          <w:jc w:val="center"/>
        </w:trPr>
        <w:tc>
          <w:tcPr>
            <w:tcW w:w="1425" w:type="dxa"/>
            <w:vMerge w:val="restart"/>
            <w:tcBorders>
              <w:top w:val="single" w:sz="4" w:space="0" w:color="000000"/>
              <w:left w:val="single" w:sz="4" w:space="0" w:color="000000"/>
              <w:bottom w:val="single" w:sz="4" w:space="0" w:color="000000"/>
              <w:right w:val="single" w:sz="4" w:space="0" w:color="000000"/>
            </w:tcBorders>
            <w:vAlign w:val="center"/>
          </w:tcPr>
          <w:p w:rsidR="00717A2B" w:rsidRPr="00E95D74" w:rsidRDefault="00717A2B" w:rsidP="00A63710">
            <w:pPr>
              <w:spacing w:after="0" w:line="240" w:lineRule="auto"/>
              <w:jc w:val="center"/>
              <w:rPr>
                <w:rFonts w:cs="Calibri"/>
                <w:sz w:val="20"/>
                <w:szCs w:val="20"/>
              </w:rPr>
            </w:pPr>
          </w:p>
          <w:p w:rsidR="00717A2B" w:rsidRPr="00E95D74" w:rsidRDefault="00717A2B" w:rsidP="00A63710">
            <w:pPr>
              <w:spacing w:after="0" w:line="240" w:lineRule="auto"/>
              <w:jc w:val="center"/>
              <w:rPr>
                <w:rFonts w:cs="Calibri"/>
                <w:sz w:val="20"/>
                <w:szCs w:val="20"/>
              </w:rPr>
            </w:pPr>
            <w:r w:rsidRPr="00E95D74">
              <w:rPr>
                <w:rFonts w:cs="Calibri"/>
                <w:sz w:val="20"/>
                <w:szCs w:val="20"/>
              </w:rPr>
              <w:t>Sector</w:t>
            </w:r>
          </w:p>
        </w:tc>
        <w:tc>
          <w:tcPr>
            <w:tcW w:w="1991" w:type="dxa"/>
            <w:gridSpan w:val="2"/>
            <w:tcBorders>
              <w:top w:val="single" w:sz="4" w:space="0" w:color="000000"/>
              <w:left w:val="single" w:sz="4" w:space="0" w:color="000000"/>
              <w:bottom w:val="single" w:sz="4" w:space="0" w:color="000000"/>
              <w:right w:val="single" w:sz="4" w:space="0" w:color="000000"/>
            </w:tcBorders>
            <w:vAlign w:val="center"/>
          </w:tcPr>
          <w:p w:rsidR="00717A2B" w:rsidRPr="00E95D74" w:rsidRDefault="00717A2B" w:rsidP="00A63710">
            <w:pPr>
              <w:spacing w:after="0" w:line="240" w:lineRule="auto"/>
              <w:jc w:val="center"/>
              <w:rPr>
                <w:rFonts w:cs="Calibri"/>
                <w:sz w:val="20"/>
                <w:szCs w:val="20"/>
              </w:rPr>
            </w:pPr>
            <w:r w:rsidRPr="00E95D74">
              <w:rPr>
                <w:rFonts w:cs="Calibri"/>
                <w:sz w:val="20"/>
                <w:szCs w:val="20"/>
              </w:rPr>
              <w:t>Outstanding</w:t>
            </w:r>
          </w:p>
        </w:tc>
        <w:tc>
          <w:tcPr>
            <w:tcW w:w="3894" w:type="dxa"/>
            <w:gridSpan w:val="4"/>
            <w:tcBorders>
              <w:top w:val="single" w:sz="4" w:space="0" w:color="000000"/>
              <w:left w:val="single" w:sz="4" w:space="0" w:color="000000"/>
              <w:bottom w:val="single" w:sz="4" w:space="0" w:color="000000"/>
              <w:right w:val="single" w:sz="4" w:space="0" w:color="000000"/>
            </w:tcBorders>
            <w:vAlign w:val="center"/>
          </w:tcPr>
          <w:p w:rsidR="00717A2B" w:rsidRPr="00E95D74" w:rsidRDefault="00717A2B" w:rsidP="00A63710">
            <w:pPr>
              <w:spacing w:after="0" w:line="240" w:lineRule="auto"/>
              <w:jc w:val="center"/>
              <w:rPr>
                <w:rFonts w:cs="Calibri"/>
                <w:sz w:val="20"/>
                <w:szCs w:val="20"/>
              </w:rPr>
            </w:pPr>
            <w:r w:rsidRPr="00E95D74">
              <w:rPr>
                <w:rFonts w:cs="Calibri"/>
                <w:sz w:val="20"/>
                <w:szCs w:val="20"/>
              </w:rPr>
              <w:t>Overdue</w:t>
            </w:r>
          </w:p>
        </w:tc>
        <w:tc>
          <w:tcPr>
            <w:tcW w:w="2627" w:type="dxa"/>
            <w:gridSpan w:val="3"/>
            <w:tcBorders>
              <w:top w:val="single" w:sz="4" w:space="0" w:color="000000"/>
              <w:left w:val="single" w:sz="4" w:space="0" w:color="000000"/>
              <w:bottom w:val="single" w:sz="4" w:space="0" w:color="000000"/>
              <w:right w:val="single" w:sz="4" w:space="0" w:color="000000"/>
            </w:tcBorders>
            <w:vAlign w:val="center"/>
          </w:tcPr>
          <w:p w:rsidR="00717A2B" w:rsidRPr="00E95D74" w:rsidRDefault="00717A2B" w:rsidP="00A63710">
            <w:pPr>
              <w:spacing w:after="0" w:line="240" w:lineRule="auto"/>
              <w:jc w:val="center"/>
              <w:rPr>
                <w:rFonts w:cs="Calibri"/>
                <w:sz w:val="20"/>
                <w:szCs w:val="20"/>
              </w:rPr>
            </w:pPr>
            <w:r w:rsidRPr="00E95D74">
              <w:rPr>
                <w:rFonts w:cs="Calibri"/>
                <w:sz w:val="20"/>
                <w:szCs w:val="20"/>
              </w:rPr>
              <w:t>Non – Performing Assets</w:t>
            </w:r>
          </w:p>
        </w:tc>
      </w:tr>
      <w:tr w:rsidR="003B7323" w:rsidRPr="006E710B" w:rsidTr="00F80A0D">
        <w:trPr>
          <w:trHeight w:val="649"/>
          <w:jc w:val="center"/>
        </w:trPr>
        <w:tc>
          <w:tcPr>
            <w:tcW w:w="1425" w:type="dxa"/>
            <w:vMerge/>
            <w:tcBorders>
              <w:top w:val="single" w:sz="4" w:space="0" w:color="000000"/>
              <w:left w:val="single" w:sz="4" w:space="0" w:color="000000"/>
              <w:bottom w:val="single" w:sz="4" w:space="0" w:color="000000"/>
              <w:right w:val="single" w:sz="4" w:space="0" w:color="000000"/>
            </w:tcBorders>
            <w:vAlign w:val="center"/>
          </w:tcPr>
          <w:p w:rsidR="00B05407" w:rsidRPr="00E95D74" w:rsidRDefault="00B05407" w:rsidP="00A63710">
            <w:pPr>
              <w:spacing w:after="0" w:line="240" w:lineRule="auto"/>
              <w:jc w:val="center"/>
              <w:rPr>
                <w:rFonts w:cs="Calibri"/>
                <w:sz w:val="20"/>
                <w:szCs w:val="20"/>
              </w:rPr>
            </w:pPr>
          </w:p>
        </w:tc>
        <w:tc>
          <w:tcPr>
            <w:tcW w:w="999" w:type="dxa"/>
            <w:tcBorders>
              <w:top w:val="single" w:sz="4" w:space="0" w:color="000000"/>
              <w:left w:val="single" w:sz="4" w:space="0" w:color="000000"/>
              <w:bottom w:val="single" w:sz="4" w:space="0" w:color="000000"/>
              <w:right w:val="single" w:sz="4" w:space="0" w:color="000000"/>
            </w:tcBorders>
            <w:vAlign w:val="center"/>
          </w:tcPr>
          <w:p w:rsidR="00B05407" w:rsidRPr="00E95D74" w:rsidRDefault="00B05407" w:rsidP="00A63710">
            <w:pPr>
              <w:spacing w:after="0" w:line="240" w:lineRule="auto"/>
              <w:jc w:val="center"/>
              <w:rPr>
                <w:rFonts w:cs="Calibri"/>
                <w:sz w:val="20"/>
                <w:szCs w:val="20"/>
              </w:rPr>
            </w:pPr>
          </w:p>
          <w:p w:rsidR="00B05407" w:rsidRPr="00E95D74" w:rsidRDefault="00B05407" w:rsidP="00A63710">
            <w:pPr>
              <w:spacing w:after="0" w:line="240" w:lineRule="auto"/>
              <w:jc w:val="center"/>
              <w:rPr>
                <w:rFonts w:cs="Calibri"/>
                <w:sz w:val="20"/>
                <w:szCs w:val="20"/>
              </w:rPr>
            </w:pPr>
            <w:r w:rsidRPr="00E95D74">
              <w:rPr>
                <w:rFonts w:cs="Calibri"/>
                <w:sz w:val="20"/>
                <w:szCs w:val="20"/>
              </w:rPr>
              <w:t xml:space="preserve">No. of </w:t>
            </w:r>
            <w:r w:rsidR="00717A2B" w:rsidRPr="00E95D74">
              <w:rPr>
                <w:rFonts w:cs="Calibri"/>
                <w:sz w:val="20"/>
                <w:szCs w:val="20"/>
              </w:rPr>
              <w:t>A</w:t>
            </w:r>
            <w:r w:rsidRPr="00E95D74">
              <w:rPr>
                <w:rFonts w:cs="Calibri"/>
                <w:sz w:val="20"/>
                <w:szCs w:val="20"/>
              </w:rPr>
              <w:t>/</w:t>
            </w:r>
            <w:r w:rsidR="00717A2B" w:rsidRPr="00E95D74">
              <w:rPr>
                <w:rFonts w:cs="Calibri"/>
                <w:sz w:val="20"/>
                <w:szCs w:val="20"/>
              </w:rPr>
              <w:t>C</w:t>
            </w:r>
            <w:r w:rsidRPr="00E95D74">
              <w:rPr>
                <w:rFonts w:cs="Calibri"/>
                <w:sz w:val="20"/>
                <w:szCs w:val="20"/>
              </w:rPr>
              <w:t>s</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E95D74" w:rsidRDefault="00B05407" w:rsidP="00A63710">
            <w:pPr>
              <w:spacing w:after="0" w:line="240" w:lineRule="auto"/>
              <w:jc w:val="center"/>
              <w:rPr>
                <w:rFonts w:cs="Calibri"/>
                <w:sz w:val="20"/>
                <w:szCs w:val="20"/>
              </w:rPr>
            </w:pPr>
          </w:p>
          <w:p w:rsidR="00B05407" w:rsidRPr="00E95D74" w:rsidRDefault="00B05407" w:rsidP="00A63710">
            <w:pPr>
              <w:spacing w:after="0" w:line="240" w:lineRule="auto"/>
              <w:jc w:val="center"/>
              <w:rPr>
                <w:rFonts w:cs="Calibri"/>
                <w:sz w:val="20"/>
                <w:szCs w:val="20"/>
              </w:rPr>
            </w:pPr>
            <w:r w:rsidRPr="00E95D74">
              <w:rPr>
                <w:rFonts w:cs="Calibri"/>
                <w:sz w:val="20"/>
                <w:szCs w:val="20"/>
              </w:rPr>
              <w:t>Amount</w:t>
            </w:r>
          </w:p>
        </w:tc>
        <w:tc>
          <w:tcPr>
            <w:tcW w:w="993" w:type="dxa"/>
            <w:tcBorders>
              <w:top w:val="single" w:sz="4" w:space="0" w:color="000000"/>
              <w:left w:val="single" w:sz="4" w:space="0" w:color="000000"/>
              <w:bottom w:val="single" w:sz="4" w:space="0" w:color="000000"/>
              <w:right w:val="single" w:sz="4" w:space="0" w:color="000000"/>
            </w:tcBorders>
            <w:vAlign w:val="center"/>
          </w:tcPr>
          <w:p w:rsidR="00B05407" w:rsidRPr="00E95D74" w:rsidRDefault="00B05407" w:rsidP="00A63710">
            <w:pPr>
              <w:spacing w:after="0" w:line="240" w:lineRule="auto"/>
              <w:jc w:val="center"/>
              <w:rPr>
                <w:rFonts w:cs="Calibri"/>
                <w:sz w:val="20"/>
                <w:szCs w:val="20"/>
              </w:rPr>
            </w:pPr>
            <w:r w:rsidRPr="00E95D74">
              <w:rPr>
                <w:rFonts w:cs="Calibri"/>
                <w:sz w:val="20"/>
                <w:szCs w:val="20"/>
              </w:rPr>
              <w:t xml:space="preserve">No. of overdue </w:t>
            </w:r>
            <w:r w:rsidR="00717A2B" w:rsidRPr="00E95D74">
              <w:rPr>
                <w:rFonts w:cs="Calibri"/>
                <w:sz w:val="20"/>
                <w:szCs w:val="20"/>
              </w:rPr>
              <w:t>A/Cs</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E95D74" w:rsidRDefault="00B05407" w:rsidP="00A63710">
            <w:pPr>
              <w:spacing w:after="0" w:line="240" w:lineRule="auto"/>
              <w:jc w:val="center"/>
              <w:rPr>
                <w:rFonts w:cs="Calibri"/>
                <w:sz w:val="20"/>
                <w:szCs w:val="20"/>
              </w:rPr>
            </w:pPr>
            <w:r w:rsidRPr="00E95D74">
              <w:rPr>
                <w:rFonts w:cs="Calibri"/>
                <w:sz w:val="20"/>
                <w:szCs w:val="20"/>
              </w:rPr>
              <w:t xml:space="preserve">Total balance in overdue </w:t>
            </w:r>
            <w:r w:rsidR="00717A2B" w:rsidRPr="00E95D74">
              <w:rPr>
                <w:rFonts w:cs="Calibri"/>
                <w:sz w:val="20"/>
                <w:szCs w:val="20"/>
              </w:rPr>
              <w:t>A/Cs</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E95D74" w:rsidRDefault="00B05407" w:rsidP="00A63710">
            <w:pPr>
              <w:spacing w:after="0" w:line="240" w:lineRule="auto"/>
              <w:jc w:val="center"/>
              <w:rPr>
                <w:rFonts w:cs="Calibri"/>
                <w:sz w:val="20"/>
                <w:szCs w:val="20"/>
              </w:rPr>
            </w:pPr>
            <w:r w:rsidRPr="00E95D74">
              <w:rPr>
                <w:rFonts w:cs="Calibri"/>
                <w:sz w:val="20"/>
                <w:szCs w:val="20"/>
              </w:rPr>
              <w:t>Actual overdue amount</w:t>
            </w:r>
          </w:p>
        </w:tc>
        <w:tc>
          <w:tcPr>
            <w:tcW w:w="917" w:type="dxa"/>
            <w:tcBorders>
              <w:top w:val="single" w:sz="4" w:space="0" w:color="000000"/>
              <w:left w:val="single" w:sz="4" w:space="0" w:color="000000"/>
              <w:bottom w:val="single" w:sz="4" w:space="0" w:color="000000"/>
              <w:right w:val="single" w:sz="4" w:space="0" w:color="000000"/>
            </w:tcBorders>
            <w:vAlign w:val="center"/>
          </w:tcPr>
          <w:p w:rsidR="00B05407" w:rsidRPr="00E95D74" w:rsidRDefault="00717A2B" w:rsidP="00A63710">
            <w:pPr>
              <w:spacing w:after="0" w:line="240" w:lineRule="auto"/>
              <w:jc w:val="center"/>
              <w:rPr>
                <w:rFonts w:cs="Calibri"/>
                <w:sz w:val="20"/>
                <w:szCs w:val="20"/>
              </w:rPr>
            </w:pPr>
            <w:r w:rsidRPr="00E95D74">
              <w:rPr>
                <w:rFonts w:cs="Calibri"/>
                <w:sz w:val="20"/>
                <w:szCs w:val="20"/>
              </w:rPr>
              <w:t>% of Actual overdue to O/s</w:t>
            </w:r>
          </w:p>
        </w:tc>
        <w:tc>
          <w:tcPr>
            <w:tcW w:w="851" w:type="dxa"/>
            <w:tcBorders>
              <w:top w:val="single" w:sz="4" w:space="0" w:color="000000"/>
              <w:left w:val="single" w:sz="4" w:space="0" w:color="000000"/>
              <w:bottom w:val="single" w:sz="4" w:space="0" w:color="000000"/>
              <w:right w:val="single" w:sz="4" w:space="0" w:color="000000"/>
            </w:tcBorders>
            <w:vAlign w:val="center"/>
          </w:tcPr>
          <w:p w:rsidR="00B05407" w:rsidRPr="00E95D74" w:rsidRDefault="00B05407" w:rsidP="00A63710">
            <w:pPr>
              <w:spacing w:after="0" w:line="240" w:lineRule="auto"/>
              <w:jc w:val="center"/>
              <w:rPr>
                <w:rFonts w:cs="Calibri"/>
                <w:sz w:val="20"/>
                <w:szCs w:val="20"/>
              </w:rPr>
            </w:pPr>
          </w:p>
          <w:p w:rsidR="00B05407" w:rsidRPr="00E95D74" w:rsidRDefault="00B05407" w:rsidP="00A63710">
            <w:pPr>
              <w:spacing w:after="0" w:line="240" w:lineRule="auto"/>
              <w:jc w:val="center"/>
              <w:rPr>
                <w:rFonts w:cs="Calibri"/>
                <w:sz w:val="20"/>
                <w:szCs w:val="20"/>
              </w:rPr>
            </w:pPr>
            <w:r w:rsidRPr="00E95D74">
              <w:rPr>
                <w:rFonts w:cs="Calibri"/>
                <w:sz w:val="20"/>
                <w:szCs w:val="20"/>
              </w:rPr>
              <w:t xml:space="preserve">No. of </w:t>
            </w:r>
            <w:r w:rsidR="00717A2B" w:rsidRPr="00E95D74">
              <w:rPr>
                <w:rFonts w:cs="Calibri"/>
                <w:sz w:val="20"/>
                <w:szCs w:val="20"/>
              </w:rPr>
              <w:t>A/Cs</w:t>
            </w:r>
          </w:p>
        </w:tc>
        <w:tc>
          <w:tcPr>
            <w:tcW w:w="940" w:type="dxa"/>
            <w:tcBorders>
              <w:top w:val="single" w:sz="4" w:space="0" w:color="000000"/>
              <w:left w:val="single" w:sz="4" w:space="0" w:color="000000"/>
              <w:bottom w:val="single" w:sz="4" w:space="0" w:color="000000"/>
              <w:right w:val="single" w:sz="4" w:space="0" w:color="000000"/>
            </w:tcBorders>
            <w:vAlign w:val="center"/>
          </w:tcPr>
          <w:p w:rsidR="00B05407" w:rsidRPr="00E95D74" w:rsidRDefault="00B05407" w:rsidP="00A63710">
            <w:pPr>
              <w:spacing w:after="0" w:line="240" w:lineRule="auto"/>
              <w:jc w:val="center"/>
              <w:rPr>
                <w:rFonts w:cs="Calibri"/>
                <w:sz w:val="20"/>
                <w:szCs w:val="20"/>
              </w:rPr>
            </w:pPr>
          </w:p>
          <w:p w:rsidR="00B05407" w:rsidRPr="00E95D74" w:rsidRDefault="00B05407" w:rsidP="00A63710">
            <w:pPr>
              <w:spacing w:after="0" w:line="240" w:lineRule="auto"/>
              <w:jc w:val="center"/>
              <w:rPr>
                <w:rFonts w:cs="Calibri"/>
                <w:sz w:val="20"/>
                <w:szCs w:val="20"/>
              </w:rPr>
            </w:pPr>
            <w:r w:rsidRPr="00E95D74">
              <w:rPr>
                <w:rFonts w:cs="Calibri"/>
                <w:sz w:val="20"/>
                <w:szCs w:val="20"/>
              </w:rPr>
              <w:t>Amount</w:t>
            </w:r>
          </w:p>
        </w:tc>
        <w:tc>
          <w:tcPr>
            <w:tcW w:w="836" w:type="dxa"/>
            <w:tcBorders>
              <w:top w:val="single" w:sz="4" w:space="0" w:color="000000"/>
              <w:left w:val="single" w:sz="4" w:space="0" w:color="000000"/>
              <w:bottom w:val="single" w:sz="4" w:space="0" w:color="000000"/>
              <w:right w:val="single" w:sz="4" w:space="0" w:color="000000"/>
            </w:tcBorders>
            <w:vAlign w:val="center"/>
          </w:tcPr>
          <w:p w:rsidR="00B05407" w:rsidRPr="00E95D74" w:rsidRDefault="00717A2B" w:rsidP="00A63710">
            <w:pPr>
              <w:spacing w:after="0" w:line="240" w:lineRule="auto"/>
              <w:jc w:val="center"/>
              <w:rPr>
                <w:rFonts w:cs="Calibri"/>
                <w:sz w:val="20"/>
                <w:szCs w:val="20"/>
              </w:rPr>
            </w:pPr>
            <w:r w:rsidRPr="00E95D74">
              <w:rPr>
                <w:rFonts w:cs="Calibri"/>
                <w:sz w:val="20"/>
                <w:szCs w:val="20"/>
              </w:rPr>
              <w:t>% of Actual NPA to O/s</w:t>
            </w:r>
          </w:p>
        </w:tc>
      </w:tr>
      <w:tr w:rsidR="003B7323" w:rsidRPr="006E710B" w:rsidTr="00F80A0D">
        <w:trPr>
          <w:trHeight w:val="704"/>
          <w:jc w:val="center"/>
        </w:trPr>
        <w:tc>
          <w:tcPr>
            <w:tcW w:w="1425" w:type="dxa"/>
            <w:tcBorders>
              <w:top w:val="single" w:sz="4" w:space="0" w:color="000000"/>
              <w:left w:val="single" w:sz="4" w:space="0" w:color="000000"/>
              <w:bottom w:val="single" w:sz="4" w:space="0" w:color="000000"/>
              <w:right w:val="single" w:sz="4" w:space="0" w:color="000000"/>
            </w:tcBorders>
          </w:tcPr>
          <w:p w:rsidR="00B05407" w:rsidRPr="00E95D74" w:rsidRDefault="00B05407" w:rsidP="00A63710">
            <w:pPr>
              <w:spacing w:after="0" w:line="240" w:lineRule="auto"/>
              <w:rPr>
                <w:rFonts w:cs="Calibri"/>
                <w:sz w:val="20"/>
                <w:szCs w:val="20"/>
              </w:rPr>
            </w:pPr>
            <w:r w:rsidRPr="00E95D74">
              <w:rPr>
                <w:rFonts w:cs="Calibri"/>
                <w:sz w:val="20"/>
                <w:szCs w:val="20"/>
              </w:rPr>
              <w:t>Central Government Sponsored Schemes</w:t>
            </w:r>
          </w:p>
        </w:tc>
        <w:tc>
          <w:tcPr>
            <w:tcW w:w="999" w:type="dxa"/>
            <w:tcBorders>
              <w:top w:val="single" w:sz="4" w:space="0" w:color="000000"/>
              <w:left w:val="single" w:sz="4" w:space="0" w:color="000000"/>
              <w:bottom w:val="single" w:sz="4" w:space="0" w:color="000000"/>
              <w:right w:val="single" w:sz="4" w:space="0" w:color="000000"/>
            </w:tcBorders>
            <w:vAlign w:val="center"/>
          </w:tcPr>
          <w:p w:rsidR="00B05407" w:rsidRPr="00E95D74" w:rsidRDefault="00602862" w:rsidP="00A63710">
            <w:pPr>
              <w:spacing w:after="0" w:line="240" w:lineRule="auto"/>
              <w:jc w:val="right"/>
              <w:rPr>
                <w:rFonts w:ascii="Calibri" w:hAnsi="Calibri" w:cs="Calibri"/>
                <w:bCs/>
                <w:sz w:val="20"/>
                <w:szCs w:val="20"/>
              </w:rPr>
            </w:pPr>
            <w:r w:rsidRPr="00E95D74">
              <w:rPr>
                <w:rFonts w:ascii="Calibri" w:hAnsi="Calibri" w:cs="Calibri"/>
                <w:bCs/>
                <w:sz w:val="20"/>
                <w:szCs w:val="20"/>
              </w:rPr>
              <w:t>488932</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E95D74" w:rsidRDefault="00602862" w:rsidP="00A63710">
            <w:pPr>
              <w:spacing w:after="0" w:line="240" w:lineRule="auto"/>
              <w:jc w:val="right"/>
              <w:rPr>
                <w:rFonts w:ascii="Calibri" w:hAnsi="Calibri" w:cs="Calibri"/>
                <w:bCs/>
                <w:sz w:val="20"/>
                <w:szCs w:val="20"/>
              </w:rPr>
            </w:pPr>
            <w:r w:rsidRPr="00E95D74">
              <w:rPr>
                <w:rFonts w:ascii="Calibri" w:hAnsi="Calibri" w:cs="Calibri"/>
                <w:bCs/>
                <w:sz w:val="20"/>
                <w:szCs w:val="20"/>
              </w:rPr>
              <w:t>9947.15</w:t>
            </w:r>
          </w:p>
        </w:tc>
        <w:tc>
          <w:tcPr>
            <w:tcW w:w="993" w:type="dxa"/>
            <w:tcBorders>
              <w:top w:val="single" w:sz="4" w:space="0" w:color="000000"/>
              <w:left w:val="single" w:sz="4" w:space="0" w:color="000000"/>
              <w:bottom w:val="single" w:sz="4" w:space="0" w:color="000000"/>
              <w:right w:val="single" w:sz="4" w:space="0" w:color="000000"/>
            </w:tcBorders>
            <w:vAlign w:val="center"/>
          </w:tcPr>
          <w:p w:rsidR="00B05407" w:rsidRPr="00E95D74" w:rsidRDefault="00602862" w:rsidP="00A63710">
            <w:pPr>
              <w:spacing w:after="0" w:line="240" w:lineRule="auto"/>
              <w:jc w:val="right"/>
              <w:rPr>
                <w:rFonts w:ascii="Calibri" w:hAnsi="Calibri" w:cs="Calibri"/>
                <w:bCs/>
                <w:sz w:val="20"/>
                <w:szCs w:val="20"/>
              </w:rPr>
            </w:pPr>
            <w:r w:rsidRPr="00E95D74">
              <w:rPr>
                <w:rFonts w:ascii="Calibri" w:hAnsi="Calibri" w:cs="Calibri"/>
                <w:bCs/>
                <w:sz w:val="20"/>
                <w:szCs w:val="20"/>
              </w:rPr>
              <w:t>68753</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E95D74" w:rsidRDefault="00602862" w:rsidP="00A63710">
            <w:pPr>
              <w:spacing w:after="0" w:line="240" w:lineRule="auto"/>
              <w:jc w:val="right"/>
              <w:rPr>
                <w:rFonts w:ascii="Calibri" w:hAnsi="Calibri" w:cs="Calibri"/>
                <w:bCs/>
                <w:sz w:val="20"/>
                <w:szCs w:val="20"/>
              </w:rPr>
            </w:pPr>
            <w:r w:rsidRPr="00E95D74">
              <w:rPr>
                <w:rFonts w:ascii="Calibri" w:hAnsi="Calibri" w:cs="Calibri"/>
                <w:bCs/>
                <w:sz w:val="20"/>
                <w:szCs w:val="20"/>
              </w:rPr>
              <w:t>1129.62</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E95D74" w:rsidRDefault="00602862" w:rsidP="00A63710">
            <w:pPr>
              <w:spacing w:after="0" w:line="240" w:lineRule="auto"/>
              <w:jc w:val="right"/>
              <w:rPr>
                <w:rFonts w:ascii="Calibri" w:hAnsi="Calibri" w:cs="Calibri"/>
                <w:bCs/>
                <w:sz w:val="20"/>
                <w:szCs w:val="20"/>
              </w:rPr>
            </w:pPr>
            <w:r w:rsidRPr="00E95D74">
              <w:rPr>
                <w:rFonts w:ascii="Calibri" w:hAnsi="Calibri" w:cs="Calibri"/>
                <w:bCs/>
                <w:sz w:val="20"/>
                <w:szCs w:val="20"/>
              </w:rPr>
              <w:t>767.94</w:t>
            </w:r>
          </w:p>
        </w:tc>
        <w:tc>
          <w:tcPr>
            <w:tcW w:w="917" w:type="dxa"/>
            <w:tcBorders>
              <w:top w:val="single" w:sz="4" w:space="0" w:color="000000"/>
              <w:left w:val="single" w:sz="4" w:space="0" w:color="000000"/>
              <w:bottom w:val="single" w:sz="4" w:space="0" w:color="000000"/>
              <w:right w:val="single" w:sz="4" w:space="0" w:color="000000"/>
            </w:tcBorders>
            <w:vAlign w:val="center"/>
          </w:tcPr>
          <w:p w:rsidR="00B05407" w:rsidRPr="00E95D74" w:rsidRDefault="008A20F3" w:rsidP="00A63710">
            <w:pPr>
              <w:spacing w:after="0" w:line="240" w:lineRule="auto"/>
              <w:jc w:val="right"/>
              <w:rPr>
                <w:rFonts w:ascii="Calibri" w:hAnsi="Calibri" w:cs="Calibri"/>
                <w:bCs/>
                <w:sz w:val="20"/>
                <w:szCs w:val="20"/>
              </w:rPr>
            </w:pPr>
            <w:r>
              <w:rPr>
                <w:rFonts w:ascii="Calibri" w:hAnsi="Calibri" w:cs="Calibri"/>
                <w:bCs/>
                <w:sz w:val="20"/>
                <w:szCs w:val="20"/>
              </w:rPr>
              <w:t>7.72%</w:t>
            </w:r>
          </w:p>
        </w:tc>
        <w:tc>
          <w:tcPr>
            <w:tcW w:w="851" w:type="dxa"/>
            <w:tcBorders>
              <w:top w:val="single" w:sz="4" w:space="0" w:color="000000"/>
              <w:left w:val="single" w:sz="4" w:space="0" w:color="000000"/>
              <w:bottom w:val="single" w:sz="4" w:space="0" w:color="000000"/>
              <w:right w:val="single" w:sz="4" w:space="0" w:color="000000"/>
            </w:tcBorders>
            <w:vAlign w:val="center"/>
          </w:tcPr>
          <w:p w:rsidR="00B05407" w:rsidRPr="00E95D74" w:rsidRDefault="00E95D74" w:rsidP="00A63710">
            <w:pPr>
              <w:spacing w:after="0" w:line="240" w:lineRule="auto"/>
              <w:jc w:val="right"/>
              <w:rPr>
                <w:rFonts w:ascii="Calibri" w:hAnsi="Calibri" w:cs="Calibri"/>
                <w:bCs/>
                <w:sz w:val="20"/>
                <w:szCs w:val="20"/>
              </w:rPr>
            </w:pPr>
            <w:r w:rsidRPr="00E95D74">
              <w:rPr>
                <w:rFonts w:ascii="Calibri" w:hAnsi="Calibri" w:cs="Calibri"/>
                <w:bCs/>
                <w:sz w:val="20"/>
                <w:szCs w:val="20"/>
              </w:rPr>
              <w:t>32417</w:t>
            </w:r>
          </w:p>
        </w:tc>
        <w:tc>
          <w:tcPr>
            <w:tcW w:w="940" w:type="dxa"/>
            <w:tcBorders>
              <w:top w:val="single" w:sz="4" w:space="0" w:color="000000"/>
              <w:left w:val="single" w:sz="4" w:space="0" w:color="000000"/>
              <w:bottom w:val="single" w:sz="4" w:space="0" w:color="000000"/>
              <w:right w:val="single" w:sz="4" w:space="0" w:color="000000"/>
            </w:tcBorders>
            <w:vAlign w:val="center"/>
          </w:tcPr>
          <w:p w:rsidR="00B05407" w:rsidRPr="00E95D74" w:rsidRDefault="00E95D74" w:rsidP="00A63710">
            <w:pPr>
              <w:spacing w:after="0" w:line="240" w:lineRule="auto"/>
              <w:jc w:val="right"/>
              <w:rPr>
                <w:rFonts w:ascii="Calibri" w:hAnsi="Calibri" w:cs="Calibri"/>
                <w:bCs/>
                <w:sz w:val="20"/>
                <w:szCs w:val="20"/>
              </w:rPr>
            </w:pPr>
            <w:r w:rsidRPr="00E95D74">
              <w:rPr>
                <w:rFonts w:ascii="Calibri" w:hAnsi="Calibri" w:cs="Calibri"/>
                <w:bCs/>
                <w:sz w:val="20"/>
                <w:szCs w:val="20"/>
              </w:rPr>
              <w:t>287.77</w:t>
            </w:r>
          </w:p>
        </w:tc>
        <w:tc>
          <w:tcPr>
            <w:tcW w:w="836" w:type="dxa"/>
            <w:tcBorders>
              <w:top w:val="single" w:sz="4" w:space="0" w:color="000000"/>
              <w:left w:val="single" w:sz="4" w:space="0" w:color="000000"/>
              <w:bottom w:val="single" w:sz="4" w:space="0" w:color="000000"/>
              <w:right w:val="single" w:sz="4" w:space="0" w:color="000000"/>
            </w:tcBorders>
            <w:vAlign w:val="center"/>
          </w:tcPr>
          <w:p w:rsidR="00B05407" w:rsidRPr="00E95D74" w:rsidRDefault="008A20F3" w:rsidP="00A63710">
            <w:pPr>
              <w:spacing w:after="0" w:line="240" w:lineRule="auto"/>
              <w:jc w:val="right"/>
              <w:rPr>
                <w:rFonts w:ascii="Calibri" w:hAnsi="Calibri" w:cs="Calibri"/>
                <w:bCs/>
                <w:sz w:val="20"/>
                <w:szCs w:val="20"/>
              </w:rPr>
            </w:pPr>
            <w:r>
              <w:rPr>
                <w:rFonts w:ascii="Calibri" w:hAnsi="Calibri" w:cs="Calibri"/>
                <w:bCs/>
                <w:sz w:val="20"/>
                <w:szCs w:val="20"/>
              </w:rPr>
              <w:t>2.89%</w:t>
            </w:r>
          </w:p>
        </w:tc>
      </w:tr>
      <w:tr w:rsidR="001842A9" w:rsidRPr="006E710B" w:rsidTr="003B0C4F">
        <w:trPr>
          <w:trHeight w:val="248"/>
          <w:jc w:val="center"/>
        </w:trPr>
        <w:tc>
          <w:tcPr>
            <w:tcW w:w="9937" w:type="dxa"/>
            <w:gridSpan w:val="10"/>
            <w:tcBorders>
              <w:top w:val="single" w:sz="4" w:space="0" w:color="000000"/>
              <w:left w:val="single" w:sz="4" w:space="0" w:color="000000"/>
              <w:bottom w:val="single" w:sz="4" w:space="0" w:color="000000"/>
              <w:right w:val="single" w:sz="4" w:space="0" w:color="000000"/>
            </w:tcBorders>
            <w:vAlign w:val="center"/>
          </w:tcPr>
          <w:p w:rsidR="001842A9" w:rsidRPr="001C4EAF" w:rsidRDefault="001842A9" w:rsidP="00A63710">
            <w:pPr>
              <w:spacing w:after="0" w:line="240" w:lineRule="auto"/>
              <w:rPr>
                <w:rFonts w:cs="Calibri"/>
                <w:sz w:val="20"/>
                <w:szCs w:val="20"/>
              </w:rPr>
            </w:pPr>
            <w:r w:rsidRPr="001C4EAF">
              <w:rPr>
                <w:rFonts w:cs="Calibri"/>
                <w:sz w:val="20"/>
                <w:szCs w:val="20"/>
              </w:rPr>
              <w:t>Of which</w:t>
            </w:r>
          </w:p>
        </w:tc>
      </w:tr>
      <w:tr w:rsidR="003B7323" w:rsidRPr="006E710B" w:rsidTr="00F80A0D">
        <w:trPr>
          <w:trHeight w:val="265"/>
          <w:jc w:val="center"/>
        </w:trPr>
        <w:tc>
          <w:tcPr>
            <w:tcW w:w="1425" w:type="dxa"/>
            <w:tcBorders>
              <w:top w:val="single" w:sz="4" w:space="0" w:color="000000"/>
              <w:left w:val="single" w:sz="4" w:space="0" w:color="000000"/>
              <w:bottom w:val="single" w:sz="4" w:space="0" w:color="000000"/>
              <w:right w:val="single" w:sz="4" w:space="0" w:color="000000"/>
            </w:tcBorders>
          </w:tcPr>
          <w:p w:rsidR="00B05407" w:rsidRPr="001C4EAF" w:rsidRDefault="00B05407" w:rsidP="00A63710">
            <w:pPr>
              <w:spacing w:after="0" w:line="240" w:lineRule="auto"/>
              <w:jc w:val="both"/>
              <w:rPr>
                <w:rFonts w:cs="Calibri"/>
                <w:sz w:val="20"/>
                <w:szCs w:val="20"/>
              </w:rPr>
            </w:pPr>
            <w:r w:rsidRPr="001C4EAF">
              <w:rPr>
                <w:rFonts w:cs="Calibri"/>
                <w:sz w:val="20"/>
                <w:szCs w:val="20"/>
              </w:rPr>
              <w:t>SGSY / NRLM</w:t>
            </w:r>
          </w:p>
        </w:tc>
        <w:tc>
          <w:tcPr>
            <w:tcW w:w="999"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348560</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7941.74</w:t>
            </w:r>
          </w:p>
        </w:tc>
        <w:tc>
          <w:tcPr>
            <w:tcW w:w="993"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46787</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905.72</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622.28</w:t>
            </w:r>
          </w:p>
        </w:tc>
        <w:tc>
          <w:tcPr>
            <w:tcW w:w="917"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8A20F3" w:rsidP="00A63710">
            <w:pPr>
              <w:spacing w:after="0" w:line="240" w:lineRule="auto"/>
              <w:jc w:val="right"/>
              <w:rPr>
                <w:rFonts w:ascii="Calibri" w:hAnsi="Calibri" w:cs="Calibri"/>
                <w:bCs/>
                <w:sz w:val="20"/>
                <w:szCs w:val="20"/>
              </w:rPr>
            </w:pPr>
            <w:r>
              <w:rPr>
                <w:rFonts w:ascii="Calibri" w:hAnsi="Calibri" w:cs="Calibri"/>
                <w:bCs/>
                <w:sz w:val="20"/>
                <w:szCs w:val="20"/>
              </w:rPr>
              <w:t>7.84%</w:t>
            </w:r>
          </w:p>
        </w:tc>
        <w:tc>
          <w:tcPr>
            <w:tcW w:w="851"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18947</w:t>
            </w:r>
          </w:p>
        </w:tc>
        <w:tc>
          <w:tcPr>
            <w:tcW w:w="940"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174.48</w:t>
            </w:r>
          </w:p>
        </w:tc>
        <w:tc>
          <w:tcPr>
            <w:tcW w:w="836"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8A20F3" w:rsidP="00A63710">
            <w:pPr>
              <w:spacing w:after="0" w:line="240" w:lineRule="auto"/>
              <w:jc w:val="right"/>
              <w:rPr>
                <w:rFonts w:ascii="Calibri" w:hAnsi="Calibri" w:cs="Calibri"/>
                <w:bCs/>
                <w:sz w:val="20"/>
                <w:szCs w:val="20"/>
              </w:rPr>
            </w:pPr>
            <w:r>
              <w:rPr>
                <w:rFonts w:ascii="Calibri" w:hAnsi="Calibri" w:cs="Calibri"/>
                <w:bCs/>
                <w:sz w:val="20"/>
                <w:szCs w:val="20"/>
              </w:rPr>
              <w:t>2.20%</w:t>
            </w:r>
          </w:p>
        </w:tc>
      </w:tr>
      <w:tr w:rsidR="003B7323" w:rsidRPr="006E710B" w:rsidTr="00F80A0D">
        <w:trPr>
          <w:trHeight w:val="268"/>
          <w:jc w:val="center"/>
        </w:trPr>
        <w:tc>
          <w:tcPr>
            <w:tcW w:w="1425" w:type="dxa"/>
            <w:tcBorders>
              <w:top w:val="single" w:sz="4" w:space="0" w:color="000000"/>
              <w:left w:val="single" w:sz="4" w:space="0" w:color="000000"/>
              <w:bottom w:val="single" w:sz="4" w:space="0" w:color="000000"/>
              <w:right w:val="single" w:sz="4" w:space="0" w:color="000000"/>
            </w:tcBorders>
          </w:tcPr>
          <w:p w:rsidR="00B05407" w:rsidRPr="001C4EAF" w:rsidRDefault="00B05407" w:rsidP="00A63710">
            <w:pPr>
              <w:spacing w:after="0" w:line="240" w:lineRule="auto"/>
              <w:jc w:val="both"/>
              <w:rPr>
                <w:rFonts w:cs="Calibri"/>
                <w:sz w:val="20"/>
                <w:szCs w:val="20"/>
              </w:rPr>
            </w:pPr>
            <w:r w:rsidRPr="001C4EAF">
              <w:rPr>
                <w:rFonts w:cs="Calibri"/>
                <w:sz w:val="20"/>
                <w:szCs w:val="20"/>
              </w:rPr>
              <w:t>SJSRY / NULM</w:t>
            </w:r>
          </w:p>
        </w:tc>
        <w:tc>
          <w:tcPr>
            <w:tcW w:w="999"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71765</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1493.61</w:t>
            </w:r>
          </w:p>
        </w:tc>
        <w:tc>
          <w:tcPr>
            <w:tcW w:w="993"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9261</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95.68</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82.80</w:t>
            </w:r>
          </w:p>
        </w:tc>
        <w:tc>
          <w:tcPr>
            <w:tcW w:w="917"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8A20F3" w:rsidP="00A63710">
            <w:pPr>
              <w:spacing w:after="0" w:line="240" w:lineRule="auto"/>
              <w:jc w:val="right"/>
              <w:rPr>
                <w:rFonts w:ascii="Calibri" w:hAnsi="Calibri" w:cs="Calibri"/>
                <w:bCs/>
                <w:sz w:val="20"/>
                <w:szCs w:val="20"/>
              </w:rPr>
            </w:pPr>
            <w:r>
              <w:rPr>
                <w:rFonts w:ascii="Calibri" w:hAnsi="Calibri" w:cs="Calibri"/>
                <w:bCs/>
                <w:sz w:val="20"/>
                <w:szCs w:val="20"/>
              </w:rPr>
              <w:t>5.54%</w:t>
            </w:r>
          </w:p>
        </w:tc>
        <w:tc>
          <w:tcPr>
            <w:tcW w:w="851"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6028</w:t>
            </w:r>
          </w:p>
        </w:tc>
        <w:tc>
          <w:tcPr>
            <w:tcW w:w="940"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48.00</w:t>
            </w:r>
          </w:p>
        </w:tc>
        <w:tc>
          <w:tcPr>
            <w:tcW w:w="836"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8A20F3" w:rsidP="00A63710">
            <w:pPr>
              <w:spacing w:after="0" w:line="240" w:lineRule="auto"/>
              <w:jc w:val="right"/>
              <w:rPr>
                <w:rFonts w:ascii="Calibri" w:hAnsi="Calibri" w:cs="Calibri"/>
                <w:bCs/>
                <w:sz w:val="20"/>
                <w:szCs w:val="20"/>
              </w:rPr>
            </w:pPr>
            <w:r>
              <w:rPr>
                <w:rFonts w:ascii="Calibri" w:hAnsi="Calibri" w:cs="Calibri"/>
                <w:bCs/>
                <w:sz w:val="20"/>
                <w:szCs w:val="20"/>
              </w:rPr>
              <w:t>3.21%</w:t>
            </w:r>
          </w:p>
        </w:tc>
      </w:tr>
      <w:tr w:rsidR="003B7323" w:rsidRPr="006E710B" w:rsidTr="00F80A0D">
        <w:trPr>
          <w:trHeight w:val="273"/>
          <w:jc w:val="center"/>
        </w:trPr>
        <w:tc>
          <w:tcPr>
            <w:tcW w:w="1425" w:type="dxa"/>
            <w:tcBorders>
              <w:top w:val="single" w:sz="4" w:space="0" w:color="000000"/>
              <w:left w:val="single" w:sz="4" w:space="0" w:color="000000"/>
              <w:bottom w:val="single" w:sz="4" w:space="0" w:color="000000"/>
              <w:right w:val="single" w:sz="4" w:space="0" w:color="000000"/>
            </w:tcBorders>
          </w:tcPr>
          <w:p w:rsidR="00B05407" w:rsidRPr="001C4EAF" w:rsidRDefault="00B05407" w:rsidP="00A63710">
            <w:pPr>
              <w:spacing w:after="0" w:line="240" w:lineRule="auto"/>
              <w:jc w:val="both"/>
              <w:rPr>
                <w:rFonts w:cs="Calibri"/>
                <w:sz w:val="20"/>
                <w:szCs w:val="20"/>
              </w:rPr>
            </w:pPr>
            <w:r w:rsidRPr="001C4EAF">
              <w:rPr>
                <w:rFonts w:cs="Calibri"/>
                <w:sz w:val="20"/>
                <w:szCs w:val="20"/>
              </w:rPr>
              <w:t xml:space="preserve">PMRY/PMEGP </w:t>
            </w:r>
          </w:p>
        </w:tc>
        <w:tc>
          <w:tcPr>
            <w:tcW w:w="999"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22333</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286.22</w:t>
            </w:r>
          </w:p>
        </w:tc>
        <w:tc>
          <w:tcPr>
            <w:tcW w:w="993"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8355</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93.70</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43.88</w:t>
            </w:r>
          </w:p>
        </w:tc>
        <w:tc>
          <w:tcPr>
            <w:tcW w:w="917"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8A20F3" w:rsidP="00A63710">
            <w:pPr>
              <w:spacing w:after="0" w:line="240" w:lineRule="auto"/>
              <w:jc w:val="right"/>
              <w:rPr>
                <w:rFonts w:ascii="Calibri" w:hAnsi="Calibri" w:cs="Calibri"/>
                <w:bCs/>
                <w:sz w:val="20"/>
                <w:szCs w:val="20"/>
              </w:rPr>
            </w:pPr>
            <w:r>
              <w:rPr>
                <w:rFonts w:ascii="Calibri" w:hAnsi="Calibri" w:cs="Calibri"/>
                <w:bCs/>
                <w:sz w:val="20"/>
                <w:szCs w:val="20"/>
              </w:rPr>
              <w:t>15.33%</w:t>
            </w:r>
          </w:p>
        </w:tc>
        <w:tc>
          <w:tcPr>
            <w:tcW w:w="851"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5397</w:t>
            </w:r>
          </w:p>
        </w:tc>
        <w:tc>
          <w:tcPr>
            <w:tcW w:w="940"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45.36</w:t>
            </w:r>
          </w:p>
        </w:tc>
        <w:tc>
          <w:tcPr>
            <w:tcW w:w="836" w:type="dxa"/>
            <w:tcBorders>
              <w:top w:val="single" w:sz="4" w:space="0" w:color="000000"/>
              <w:left w:val="single" w:sz="4" w:space="0" w:color="000000"/>
              <w:bottom w:val="single" w:sz="4" w:space="0" w:color="000000"/>
              <w:right w:val="single" w:sz="4" w:space="0" w:color="000000"/>
            </w:tcBorders>
            <w:vAlign w:val="center"/>
          </w:tcPr>
          <w:p w:rsidR="00B05407" w:rsidRPr="00DC7D2F" w:rsidRDefault="008A20F3" w:rsidP="00A63710">
            <w:pPr>
              <w:spacing w:after="0" w:line="240" w:lineRule="auto"/>
              <w:jc w:val="right"/>
              <w:rPr>
                <w:rFonts w:ascii="Calibri" w:hAnsi="Calibri" w:cs="Calibri"/>
                <w:bCs/>
                <w:sz w:val="20"/>
                <w:szCs w:val="20"/>
              </w:rPr>
            </w:pPr>
            <w:r w:rsidRPr="00DC7D2F">
              <w:rPr>
                <w:rFonts w:ascii="Calibri" w:hAnsi="Calibri" w:cs="Calibri"/>
                <w:bCs/>
                <w:sz w:val="20"/>
                <w:szCs w:val="20"/>
              </w:rPr>
              <w:t>15.85%</w:t>
            </w:r>
          </w:p>
        </w:tc>
      </w:tr>
      <w:tr w:rsidR="003B7323" w:rsidRPr="006E710B" w:rsidTr="00F80A0D">
        <w:trPr>
          <w:trHeight w:val="276"/>
          <w:jc w:val="center"/>
        </w:trPr>
        <w:tc>
          <w:tcPr>
            <w:tcW w:w="1425" w:type="dxa"/>
            <w:tcBorders>
              <w:top w:val="single" w:sz="4" w:space="0" w:color="000000"/>
              <w:left w:val="single" w:sz="4" w:space="0" w:color="000000"/>
              <w:bottom w:val="single" w:sz="4" w:space="0" w:color="000000"/>
              <w:right w:val="single" w:sz="4" w:space="0" w:color="000000"/>
            </w:tcBorders>
          </w:tcPr>
          <w:p w:rsidR="00B05407" w:rsidRPr="001C4EAF" w:rsidRDefault="00B05407" w:rsidP="00A63710">
            <w:pPr>
              <w:spacing w:after="0" w:line="240" w:lineRule="auto"/>
              <w:rPr>
                <w:rFonts w:cs="Calibri"/>
                <w:sz w:val="20"/>
                <w:szCs w:val="20"/>
              </w:rPr>
            </w:pPr>
            <w:r w:rsidRPr="001C4EAF">
              <w:rPr>
                <w:rFonts w:cs="Calibri"/>
                <w:sz w:val="20"/>
                <w:szCs w:val="20"/>
              </w:rPr>
              <w:t>DEDS</w:t>
            </w:r>
          </w:p>
        </w:tc>
        <w:tc>
          <w:tcPr>
            <w:tcW w:w="999"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42513</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162.55</w:t>
            </w:r>
          </w:p>
        </w:tc>
        <w:tc>
          <w:tcPr>
            <w:tcW w:w="993"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2726</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15.08</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6.62</w:t>
            </w:r>
          </w:p>
        </w:tc>
        <w:tc>
          <w:tcPr>
            <w:tcW w:w="917"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DC7D2F" w:rsidP="00A63710">
            <w:pPr>
              <w:spacing w:after="0" w:line="240" w:lineRule="auto"/>
              <w:jc w:val="right"/>
              <w:rPr>
                <w:rFonts w:ascii="Calibri" w:hAnsi="Calibri" w:cs="Calibri"/>
                <w:bCs/>
                <w:sz w:val="20"/>
                <w:szCs w:val="20"/>
              </w:rPr>
            </w:pPr>
            <w:r>
              <w:rPr>
                <w:rFonts w:ascii="Calibri" w:hAnsi="Calibri" w:cs="Calibri"/>
                <w:bCs/>
                <w:sz w:val="20"/>
                <w:szCs w:val="20"/>
              </w:rPr>
              <w:t>4.07%</w:t>
            </w:r>
          </w:p>
        </w:tc>
        <w:tc>
          <w:tcPr>
            <w:tcW w:w="851"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1188</w:t>
            </w:r>
          </w:p>
        </w:tc>
        <w:tc>
          <w:tcPr>
            <w:tcW w:w="940"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9.14</w:t>
            </w:r>
          </w:p>
        </w:tc>
        <w:tc>
          <w:tcPr>
            <w:tcW w:w="836"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DC7D2F" w:rsidP="00A63710">
            <w:pPr>
              <w:spacing w:after="0" w:line="240" w:lineRule="auto"/>
              <w:jc w:val="right"/>
              <w:rPr>
                <w:rFonts w:ascii="Calibri" w:hAnsi="Calibri" w:cs="Calibri"/>
                <w:bCs/>
                <w:sz w:val="20"/>
                <w:szCs w:val="20"/>
              </w:rPr>
            </w:pPr>
            <w:r>
              <w:rPr>
                <w:rFonts w:ascii="Calibri" w:hAnsi="Calibri" w:cs="Calibri"/>
                <w:bCs/>
                <w:sz w:val="20"/>
                <w:szCs w:val="20"/>
              </w:rPr>
              <w:t>5.62%</w:t>
            </w:r>
          </w:p>
        </w:tc>
      </w:tr>
      <w:tr w:rsidR="003B7323" w:rsidRPr="006E710B" w:rsidTr="00F80A0D">
        <w:trPr>
          <w:trHeight w:val="485"/>
          <w:jc w:val="center"/>
        </w:trPr>
        <w:tc>
          <w:tcPr>
            <w:tcW w:w="1425" w:type="dxa"/>
            <w:tcBorders>
              <w:top w:val="single" w:sz="4" w:space="0" w:color="000000"/>
              <w:left w:val="single" w:sz="4" w:space="0" w:color="000000"/>
              <w:bottom w:val="single" w:sz="4" w:space="0" w:color="000000"/>
              <w:right w:val="single" w:sz="4" w:space="0" w:color="000000"/>
            </w:tcBorders>
          </w:tcPr>
          <w:p w:rsidR="00B05407" w:rsidRPr="001C4EAF" w:rsidRDefault="00B05407" w:rsidP="00A63710">
            <w:pPr>
              <w:spacing w:after="0" w:line="240" w:lineRule="auto"/>
              <w:rPr>
                <w:rFonts w:cs="Calibri"/>
                <w:sz w:val="20"/>
                <w:szCs w:val="20"/>
              </w:rPr>
            </w:pPr>
            <w:r w:rsidRPr="001C4EAF">
              <w:rPr>
                <w:rFonts w:cs="Calibri"/>
                <w:sz w:val="20"/>
                <w:szCs w:val="20"/>
              </w:rPr>
              <w:t>State Government Sponsored Schemes</w:t>
            </w:r>
          </w:p>
        </w:tc>
        <w:tc>
          <w:tcPr>
            <w:tcW w:w="999"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2306959</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16928.18</w:t>
            </w:r>
          </w:p>
        </w:tc>
        <w:tc>
          <w:tcPr>
            <w:tcW w:w="993"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177418</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2607.89</w:t>
            </w:r>
          </w:p>
        </w:tc>
        <w:tc>
          <w:tcPr>
            <w:tcW w:w="992"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907.26</w:t>
            </w:r>
          </w:p>
        </w:tc>
        <w:tc>
          <w:tcPr>
            <w:tcW w:w="917"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DC7D2F" w:rsidP="00A63710">
            <w:pPr>
              <w:spacing w:after="0" w:line="240" w:lineRule="auto"/>
              <w:jc w:val="right"/>
              <w:rPr>
                <w:rFonts w:ascii="Calibri" w:hAnsi="Calibri" w:cs="Calibri"/>
                <w:bCs/>
                <w:sz w:val="20"/>
                <w:szCs w:val="20"/>
              </w:rPr>
            </w:pPr>
            <w:r>
              <w:rPr>
                <w:rFonts w:ascii="Calibri" w:hAnsi="Calibri" w:cs="Calibri"/>
                <w:bCs/>
                <w:sz w:val="20"/>
                <w:szCs w:val="20"/>
              </w:rPr>
              <w:t>5.36%</w:t>
            </w:r>
          </w:p>
        </w:tc>
        <w:tc>
          <w:tcPr>
            <w:tcW w:w="851"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80532</w:t>
            </w:r>
          </w:p>
        </w:tc>
        <w:tc>
          <w:tcPr>
            <w:tcW w:w="940"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1C4EAF" w:rsidP="00A63710">
            <w:pPr>
              <w:spacing w:after="0" w:line="240" w:lineRule="auto"/>
              <w:jc w:val="right"/>
              <w:rPr>
                <w:rFonts w:ascii="Calibri" w:hAnsi="Calibri" w:cs="Calibri"/>
                <w:bCs/>
                <w:sz w:val="20"/>
                <w:szCs w:val="20"/>
              </w:rPr>
            </w:pPr>
            <w:r w:rsidRPr="001C4EAF">
              <w:rPr>
                <w:rFonts w:ascii="Calibri" w:hAnsi="Calibri" w:cs="Calibri"/>
                <w:bCs/>
                <w:sz w:val="20"/>
                <w:szCs w:val="20"/>
              </w:rPr>
              <w:t>677.55</w:t>
            </w:r>
          </w:p>
        </w:tc>
        <w:tc>
          <w:tcPr>
            <w:tcW w:w="836" w:type="dxa"/>
            <w:tcBorders>
              <w:top w:val="single" w:sz="4" w:space="0" w:color="000000"/>
              <w:left w:val="single" w:sz="4" w:space="0" w:color="000000"/>
              <w:bottom w:val="single" w:sz="4" w:space="0" w:color="000000"/>
              <w:right w:val="single" w:sz="4" w:space="0" w:color="000000"/>
            </w:tcBorders>
            <w:vAlign w:val="center"/>
          </w:tcPr>
          <w:p w:rsidR="00B05407" w:rsidRPr="001C4EAF" w:rsidRDefault="00DC7D2F" w:rsidP="00A63710">
            <w:pPr>
              <w:spacing w:after="0" w:line="240" w:lineRule="auto"/>
              <w:jc w:val="right"/>
              <w:rPr>
                <w:rFonts w:ascii="Calibri" w:hAnsi="Calibri" w:cs="Calibri"/>
                <w:bCs/>
                <w:sz w:val="20"/>
                <w:szCs w:val="20"/>
              </w:rPr>
            </w:pPr>
            <w:r>
              <w:rPr>
                <w:rFonts w:ascii="Calibri" w:hAnsi="Calibri" w:cs="Calibri"/>
                <w:bCs/>
                <w:sz w:val="20"/>
                <w:szCs w:val="20"/>
              </w:rPr>
              <w:t>4.00%</w:t>
            </w:r>
          </w:p>
        </w:tc>
      </w:tr>
    </w:tbl>
    <w:p w:rsidR="00BF1E18" w:rsidRDefault="00BF1E18" w:rsidP="00152D13">
      <w:pPr>
        <w:jc w:val="both"/>
        <w:rPr>
          <w:rFonts w:cs="Calibri"/>
          <w:b/>
          <w:color w:val="FF0000"/>
          <w:sz w:val="24"/>
          <w:szCs w:val="24"/>
        </w:rPr>
      </w:pPr>
    </w:p>
    <w:p w:rsidR="00F80A0D" w:rsidRDefault="00F80A0D" w:rsidP="00152D13">
      <w:pPr>
        <w:jc w:val="both"/>
        <w:rPr>
          <w:rFonts w:cs="Calibri"/>
          <w:b/>
          <w:color w:val="FF0000"/>
          <w:sz w:val="24"/>
          <w:szCs w:val="24"/>
        </w:rPr>
      </w:pPr>
    </w:p>
    <w:p w:rsidR="00F80A0D" w:rsidRPr="003D23B3" w:rsidRDefault="00F80A0D" w:rsidP="00152D13">
      <w:pPr>
        <w:jc w:val="both"/>
        <w:rPr>
          <w:rFonts w:cs="Calibri"/>
          <w:b/>
          <w:color w:val="FF0000"/>
          <w:sz w:val="24"/>
          <w:szCs w:val="24"/>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tblGrid>
      <w:tr w:rsidR="00BF1E18" w:rsidRPr="005E07AC" w:rsidTr="00315C58">
        <w:trPr>
          <w:jc w:val="center"/>
        </w:trPr>
        <w:tc>
          <w:tcPr>
            <w:tcW w:w="1350" w:type="dxa"/>
          </w:tcPr>
          <w:p w:rsidR="00BF1E18" w:rsidRPr="005E07AC" w:rsidRDefault="00BF1E18" w:rsidP="00315C58">
            <w:pPr>
              <w:pStyle w:val="ListParagraph"/>
              <w:spacing w:after="0"/>
              <w:ind w:left="0"/>
              <w:jc w:val="both"/>
              <w:rPr>
                <w:rFonts w:eastAsia="Arial Unicode MS" w:cs="Calibri"/>
                <w:b/>
                <w:sz w:val="24"/>
                <w:szCs w:val="24"/>
              </w:rPr>
            </w:pPr>
            <w:r w:rsidRPr="005E07AC">
              <w:rPr>
                <w:rFonts w:eastAsia="Arial Unicode MS" w:cs="Calibri"/>
                <w:b/>
                <w:sz w:val="24"/>
                <w:szCs w:val="24"/>
              </w:rPr>
              <w:t>Agenda 14</w:t>
            </w:r>
          </w:p>
        </w:tc>
      </w:tr>
    </w:tbl>
    <w:p w:rsidR="00BF1E18" w:rsidRPr="005E07AC" w:rsidRDefault="00BF1E18" w:rsidP="00BF1E18">
      <w:pPr>
        <w:pStyle w:val="ListParagraph"/>
        <w:spacing w:after="0"/>
        <w:ind w:left="510"/>
        <w:jc w:val="both"/>
        <w:rPr>
          <w:rFonts w:cs="Calibri"/>
          <w:b/>
          <w:sz w:val="10"/>
          <w:szCs w:val="10"/>
        </w:rPr>
      </w:pPr>
    </w:p>
    <w:p w:rsidR="00BF1E18" w:rsidRPr="005E07AC" w:rsidRDefault="00BF1E18" w:rsidP="00BF1E18">
      <w:pPr>
        <w:jc w:val="center"/>
        <w:rPr>
          <w:rFonts w:cs="Calibri"/>
          <w:b/>
          <w:sz w:val="24"/>
          <w:szCs w:val="24"/>
        </w:rPr>
      </w:pPr>
      <w:r w:rsidRPr="005E07AC">
        <w:rPr>
          <w:rFonts w:cs="Calibri"/>
          <w:b/>
          <w:sz w:val="24"/>
          <w:szCs w:val="24"/>
        </w:rPr>
        <w:t>Position of MFI finance extended as on 3</w:t>
      </w:r>
      <w:r w:rsidR="005E07AC" w:rsidRPr="005E07AC">
        <w:rPr>
          <w:rFonts w:cs="Calibri"/>
          <w:b/>
          <w:sz w:val="24"/>
          <w:szCs w:val="24"/>
        </w:rPr>
        <w:t>0.06</w:t>
      </w:r>
      <w:r w:rsidRPr="005E07AC">
        <w:rPr>
          <w:rFonts w:cs="Calibri"/>
          <w:b/>
          <w:sz w:val="24"/>
          <w:szCs w:val="24"/>
        </w:rPr>
        <w:t>.201</w:t>
      </w:r>
      <w:r w:rsidR="00562D7D" w:rsidRPr="005E07AC">
        <w:rPr>
          <w:rFonts w:cs="Calibri"/>
          <w:b/>
          <w:sz w:val="24"/>
          <w:szCs w:val="24"/>
        </w:rPr>
        <w:t>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5352"/>
        <w:gridCol w:w="1644"/>
      </w:tblGrid>
      <w:tr w:rsidR="00BF1E18" w:rsidRPr="005E07AC" w:rsidTr="00315C58">
        <w:trPr>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5E07AC" w:rsidRDefault="00BF1E18" w:rsidP="003038EB">
            <w:pPr>
              <w:spacing w:after="0"/>
              <w:jc w:val="center"/>
              <w:rPr>
                <w:rFonts w:cs="Calibri"/>
                <w:b/>
                <w:sz w:val="24"/>
                <w:szCs w:val="24"/>
              </w:rPr>
            </w:pPr>
            <w:r w:rsidRPr="005E07AC">
              <w:rPr>
                <w:rFonts w:cs="Calibri"/>
                <w:b/>
                <w:sz w:val="24"/>
                <w:szCs w:val="24"/>
              </w:rPr>
              <w:t>S.No</w:t>
            </w:r>
          </w:p>
        </w:tc>
        <w:tc>
          <w:tcPr>
            <w:tcW w:w="0" w:type="auto"/>
            <w:tcBorders>
              <w:top w:val="single" w:sz="4" w:space="0" w:color="000000"/>
              <w:left w:val="single" w:sz="4" w:space="0" w:color="000000"/>
              <w:bottom w:val="single" w:sz="4" w:space="0" w:color="000000"/>
              <w:right w:val="single" w:sz="4" w:space="0" w:color="000000"/>
            </w:tcBorders>
          </w:tcPr>
          <w:p w:rsidR="00BF1E18" w:rsidRPr="005E07AC" w:rsidRDefault="00BF1E18" w:rsidP="003038EB">
            <w:pPr>
              <w:spacing w:after="0"/>
              <w:jc w:val="center"/>
              <w:rPr>
                <w:rFonts w:cs="Calibri"/>
                <w:b/>
                <w:sz w:val="24"/>
                <w:szCs w:val="24"/>
              </w:rPr>
            </w:pPr>
            <w:r w:rsidRPr="005E07AC">
              <w:rPr>
                <w:rFonts w:cs="Calibri"/>
                <w:b/>
                <w:sz w:val="24"/>
                <w:szCs w:val="24"/>
              </w:rPr>
              <w:t>Particulars</w:t>
            </w:r>
          </w:p>
        </w:tc>
        <w:tc>
          <w:tcPr>
            <w:tcW w:w="0" w:type="auto"/>
            <w:tcBorders>
              <w:top w:val="single" w:sz="4" w:space="0" w:color="000000"/>
              <w:left w:val="single" w:sz="4" w:space="0" w:color="000000"/>
              <w:bottom w:val="single" w:sz="4" w:space="0" w:color="000000"/>
              <w:right w:val="single" w:sz="4" w:space="0" w:color="000000"/>
            </w:tcBorders>
          </w:tcPr>
          <w:p w:rsidR="00BF1E18" w:rsidRPr="005E07AC" w:rsidRDefault="00BF1E18" w:rsidP="003038EB">
            <w:pPr>
              <w:spacing w:after="0"/>
              <w:rPr>
                <w:rFonts w:cs="Calibri"/>
                <w:b/>
                <w:sz w:val="24"/>
                <w:szCs w:val="24"/>
              </w:rPr>
            </w:pPr>
            <w:r w:rsidRPr="005E07AC">
              <w:rPr>
                <w:rFonts w:cs="Calibri"/>
                <w:b/>
                <w:sz w:val="24"/>
                <w:szCs w:val="24"/>
              </w:rPr>
              <w:t>Amt. in Crores</w:t>
            </w:r>
          </w:p>
        </w:tc>
      </w:tr>
      <w:tr w:rsidR="00BF1E18" w:rsidRPr="005E07AC"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5E07AC" w:rsidRDefault="00BF1E18" w:rsidP="003038EB">
            <w:pPr>
              <w:spacing w:after="0"/>
              <w:jc w:val="center"/>
              <w:rPr>
                <w:rFonts w:cs="Calibri"/>
                <w:sz w:val="24"/>
                <w:szCs w:val="24"/>
              </w:rPr>
            </w:pPr>
            <w:r w:rsidRPr="005E07AC">
              <w:rPr>
                <w:rFonts w:cs="Calibri"/>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rsidR="00BF1E18" w:rsidRPr="005E07AC" w:rsidRDefault="00BF1E18" w:rsidP="003038EB">
            <w:pPr>
              <w:spacing w:after="0"/>
              <w:rPr>
                <w:rFonts w:cs="Calibri"/>
                <w:sz w:val="24"/>
                <w:szCs w:val="24"/>
              </w:rPr>
            </w:pPr>
            <w:r w:rsidRPr="005E07AC">
              <w:rPr>
                <w:rFonts w:cs="Calibri"/>
                <w:bCs/>
                <w:sz w:val="24"/>
                <w:szCs w:val="24"/>
              </w:rPr>
              <w:t xml:space="preserve">Cumulative Amount of Loans sanctioned so far </w:t>
            </w:r>
          </w:p>
        </w:tc>
        <w:tc>
          <w:tcPr>
            <w:tcW w:w="0" w:type="auto"/>
            <w:tcBorders>
              <w:top w:val="single" w:sz="4" w:space="0" w:color="000000"/>
              <w:left w:val="single" w:sz="4" w:space="0" w:color="000000"/>
              <w:bottom w:val="single" w:sz="4" w:space="0" w:color="000000"/>
              <w:right w:val="single" w:sz="4" w:space="0" w:color="000000"/>
            </w:tcBorders>
          </w:tcPr>
          <w:p w:rsidR="00BF1E18" w:rsidRPr="005E07AC" w:rsidRDefault="005E07AC" w:rsidP="003038EB">
            <w:pPr>
              <w:spacing w:after="0"/>
              <w:jc w:val="right"/>
              <w:rPr>
                <w:rFonts w:cs="Calibri"/>
                <w:bCs/>
                <w:sz w:val="24"/>
                <w:szCs w:val="24"/>
              </w:rPr>
            </w:pPr>
            <w:r>
              <w:rPr>
                <w:rFonts w:cs="Calibri"/>
                <w:bCs/>
                <w:sz w:val="24"/>
                <w:szCs w:val="24"/>
              </w:rPr>
              <w:t>124.19</w:t>
            </w:r>
          </w:p>
        </w:tc>
      </w:tr>
      <w:tr w:rsidR="00BF1E18" w:rsidRPr="005E07AC"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5E07AC" w:rsidRDefault="00BF1E18" w:rsidP="003038EB">
            <w:pPr>
              <w:spacing w:after="0"/>
              <w:jc w:val="center"/>
              <w:rPr>
                <w:rFonts w:cs="Calibri"/>
                <w:sz w:val="24"/>
                <w:szCs w:val="24"/>
              </w:rPr>
            </w:pPr>
            <w:r w:rsidRPr="005E07AC">
              <w:rPr>
                <w:rFonts w:cs="Calibri"/>
                <w:sz w:val="24"/>
                <w:szCs w:val="24"/>
              </w:rPr>
              <w:t>2</w:t>
            </w:r>
          </w:p>
        </w:tc>
        <w:tc>
          <w:tcPr>
            <w:tcW w:w="0" w:type="auto"/>
            <w:tcBorders>
              <w:top w:val="single" w:sz="4" w:space="0" w:color="000000"/>
              <w:left w:val="single" w:sz="4" w:space="0" w:color="000000"/>
              <w:bottom w:val="single" w:sz="4" w:space="0" w:color="000000"/>
              <w:right w:val="single" w:sz="4" w:space="0" w:color="000000"/>
            </w:tcBorders>
          </w:tcPr>
          <w:p w:rsidR="00BF1E18" w:rsidRPr="005E07AC" w:rsidRDefault="00BF1E18" w:rsidP="003038EB">
            <w:pPr>
              <w:spacing w:after="0"/>
              <w:rPr>
                <w:rFonts w:cs="Calibri"/>
                <w:sz w:val="24"/>
                <w:szCs w:val="24"/>
              </w:rPr>
            </w:pPr>
            <w:r w:rsidRPr="005E07AC">
              <w:rPr>
                <w:rFonts w:cs="Calibri"/>
                <w:sz w:val="24"/>
                <w:szCs w:val="24"/>
              </w:rPr>
              <w:t xml:space="preserve">Cumulative Loans Disbursed so far </w:t>
            </w:r>
          </w:p>
        </w:tc>
        <w:tc>
          <w:tcPr>
            <w:tcW w:w="0" w:type="auto"/>
            <w:tcBorders>
              <w:top w:val="single" w:sz="4" w:space="0" w:color="000000"/>
              <w:left w:val="single" w:sz="4" w:space="0" w:color="000000"/>
              <w:bottom w:val="single" w:sz="4" w:space="0" w:color="000000"/>
              <w:right w:val="single" w:sz="4" w:space="0" w:color="000000"/>
            </w:tcBorders>
          </w:tcPr>
          <w:p w:rsidR="00BF1E18" w:rsidRPr="005E07AC" w:rsidRDefault="005E07AC" w:rsidP="003038EB">
            <w:pPr>
              <w:spacing w:after="0"/>
              <w:jc w:val="right"/>
              <w:rPr>
                <w:rFonts w:cs="Calibri"/>
                <w:sz w:val="24"/>
                <w:szCs w:val="24"/>
              </w:rPr>
            </w:pPr>
            <w:r>
              <w:rPr>
                <w:rFonts w:cs="Calibri"/>
                <w:sz w:val="24"/>
                <w:szCs w:val="24"/>
              </w:rPr>
              <w:t>124.19</w:t>
            </w:r>
          </w:p>
        </w:tc>
      </w:tr>
      <w:tr w:rsidR="00BF1E18" w:rsidRPr="005E07AC"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5E07AC" w:rsidRDefault="00BF1E18" w:rsidP="003038EB">
            <w:pPr>
              <w:spacing w:after="0"/>
              <w:jc w:val="center"/>
              <w:rPr>
                <w:rFonts w:cs="Calibri"/>
                <w:sz w:val="24"/>
                <w:szCs w:val="24"/>
              </w:rPr>
            </w:pPr>
            <w:r w:rsidRPr="005E07AC">
              <w:rPr>
                <w:rFonts w:cs="Calibri"/>
                <w:sz w:val="24"/>
                <w:szCs w:val="24"/>
              </w:rPr>
              <w:t>3</w:t>
            </w:r>
          </w:p>
        </w:tc>
        <w:tc>
          <w:tcPr>
            <w:tcW w:w="0" w:type="auto"/>
            <w:tcBorders>
              <w:top w:val="single" w:sz="4" w:space="0" w:color="000000"/>
              <w:left w:val="single" w:sz="4" w:space="0" w:color="000000"/>
              <w:bottom w:val="single" w:sz="4" w:space="0" w:color="000000"/>
              <w:right w:val="single" w:sz="4" w:space="0" w:color="000000"/>
            </w:tcBorders>
          </w:tcPr>
          <w:p w:rsidR="00BF1E18" w:rsidRPr="005E07AC" w:rsidRDefault="00BF1E18" w:rsidP="003038EB">
            <w:pPr>
              <w:spacing w:after="0"/>
              <w:rPr>
                <w:rFonts w:cs="Calibri"/>
                <w:sz w:val="24"/>
                <w:szCs w:val="24"/>
              </w:rPr>
            </w:pPr>
            <w:r w:rsidRPr="005E07AC">
              <w:rPr>
                <w:rFonts w:cs="Calibri"/>
                <w:sz w:val="24"/>
                <w:szCs w:val="24"/>
              </w:rPr>
              <w:t xml:space="preserve">Total Loans outstanding </w:t>
            </w:r>
          </w:p>
        </w:tc>
        <w:tc>
          <w:tcPr>
            <w:tcW w:w="0" w:type="auto"/>
            <w:tcBorders>
              <w:top w:val="single" w:sz="4" w:space="0" w:color="000000"/>
              <w:left w:val="single" w:sz="4" w:space="0" w:color="000000"/>
              <w:bottom w:val="single" w:sz="4" w:space="0" w:color="000000"/>
              <w:right w:val="single" w:sz="4" w:space="0" w:color="000000"/>
            </w:tcBorders>
          </w:tcPr>
          <w:p w:rsidR="00BF1E18" w:rsidRPr="005E07AC" w:rsidRDefault="005E07AC" w:rsidP="003038EB">
            <w:pPr>
              <w:spacing w:after="0"/>
              <w:jc w:val="right"/>
              <w:rPr>
                <w:rFonts w:cs="Calibri"/>
                <w:sz w:val="24"/>
                <w:szCs w:val="24"/>
              </w:rPr>
            </w:pPr>
            <w:r>
              <w:rPr>
                <w:rFonts w:cs="Calibri"/>
                <w:sz w:val="24"/>
                <w:szCs w:val="24"/>
              </w:rPr>
              <w:t>107.69</w:t>
            </w:r>
          </w:p>
        </w:tc>
      </w:tr>
      <w:tr w:rsidR="00BF1E18" w:rsidRPr="005E07AC"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5E07AC" w:rsidRDefault="00BF1E18" w:rsidP="003038EB">
            <w:pPr>
              <w:spacing w:after="0"/>
              <w:jc w:val="center"/>
              <w:rPr>
                <w:rFonts w:cs="Calibri"/>
                <w:sz w:val="24"/>
                <w:szCs w:val="24"/>
              </w:rPr>
            </w:pPr>
            <w:r w:rsidRPr="005E07AC">
              <w:rPr>
                <w:rFonts w:cs="Calibri"/>
                <w:sz w:val="24"/>
                <w:szCs w:val="24"/>
              </w:rPr>
              <w:t>4</w:t>
            </w:r>
          </w:p>
        </w:tc>
        <w:tc>
          <w:tcPr>
            <w:tcW w:w="0" w:type="auto"/>
            <w:tcBorders>
              <w:top w:val="single" w:sz="4" w:space="0" w:color="000000"/>
              <w:left w:val="single" w:sz="4" w:space="0" w:color="000000"/>
              <w:bottom w:val="single" w:sz="4" w:space="0" w:color="000000"/>
              <w:right w:val="single" w:sz="4" w:space="0" w:color="000000"/>
            </w:tcBorders>
          </w:tcPr>
          <w:p w:rsidR="00BF1E18" w:rsidRPr="005E07AC" w:rsidRDefault="00BF1E18" w:rsidP="003038EB">
            <w:pPr>
              <w:spacing w:after="0"/>
              <w:rPr>
                <w:rFonts w:cs="Calibri"/>
                <w:sz w:val="24"/>
                <w:szCs w:val="24"/>
              </w:rPr>
            </w:pPr>
            <w:r w:rsidRPr="005E07AC">
              <w:rPr>
                <w:rFonts w:cs="Calibri"/>
                <w:sz w:val="24"/>
                <w:szCs w:val="24"/>
              </w:rPr>
              <w:t>Total amount due for payment (Demand)</w:t>
            </w:r>
          </w:p>
        </w:tc>
        <w:tc>
          <w:tcPr>
            <w:tcW w:w="0" w:type="auto"/>
            <w:tcBorders>
              <w:top w:val="single" w:sz="4" w:space="0" w:color="000000"/>
              <w:left w:val="single" w:sz="4" w:space="0" w:color="000000"/>
              <w:bottom w:val="single" w:sz="4" w:space="0" w:color="000000"/>
              <w:right w:val="single" w:sz="4" w:space="0" w:color="000000"/>
            </w:tcBorders>
          </w:tcPr>
          <w:p w:rsidR="00BF1E18" w:rsidRPr="005E07AC" w:rsidRDefault="005E07AC" w:rsidP="003038EB">
            <w:pPr>
              <w:spacing w:after="0"/>
              <w:jc w:val="right"/>
              <w:rPr>
                <w:rFonts w:cs="Calibri"/>
                <w:sz w:val="24"/>
                <w:szCs w:val="24"/>
              </w:rPr>
            </w:pPr>
            <w:r>
              <w:rPr>
                <w:rFonts w:cs="Calibri"/>
                <w:sz w:val="24"/>
                <w:szCs w:val="24"/>
              </w:rPr>
              <w:t>38.63</w:t>
            </w:r>
          </w:p>
        </w:tc>
      </w:tr>
      <w:tr w:rsidR="00BF1E18" w:rsidRPr="005E07AC"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5E07AC" w:rsidRDefault="00BF1E18" w:rsidP="003038EB">
            <w:pPr>
              <w:spacing w:after="0"/>
              <w:jc w:val="center"/>
              <w:rPr>
                <w:rFonts w:cs="Calibri"/>
                <w:sz w:val="24"/>
                <w:szCs w:val="24"/>
              </w:rPr>
            </w:pPr>
            <w:r w:rsidRPr="005E07AC">
              <w:rPr>
                <w:rFonts w:cs="Calibri"/>
                <w:sz w:val="24"/>
                <w:szCs w:val="24"/>
              </w:rPr>
              <w:t>5</w:t>
            </w:r>
          </w:p>
        </w:tc>
        <w:tc>
          <w:tcPr>
            <w:tcW w:w="0" w:type="auto"/>
            <w:tcBorders>
              <w:top w:val="single" w:sz="4" w:space="0" w:color="000000"/>
              <w:left w:val="single" w:sz="4" w:space="0" w:color="000000"/>
              <w:bottom w:val="single" w:sz="4" w:space="0" w:color="000000"/>
              <w:right w:val="single" w:sz="4" w:space="0" w:color="000000"/>
            </w:tcBorders>
          </w:tcPr>
          <w:p w:rsidR="00BF1E18" w:rsidRPr="005E07AC" w:rsidRDefault="00BF1E18" w:rsidP="003038EB">
            <w:pPr>
              <w:spacing w:after="0"/>
              <w:rPr>
                <w:rFonts w:cs="Calibri"/>
                <w:sz w:val="24"/>
                <w:szCs w:val="24"/>
              </w:rPr>
            </w:pPr>
            <w:r w:rsidRPr="005E07AC">
              <w:rPr>
                <w:rFonts w:cs="Calibri"/>
                <w:sz w:val="24"/>
                <w:szCs w:val="24"/>
              </w:rPr>
              <w:t xml:space="preserve">Total amount recovered  </w:t>
            </w:r>
          </w:p>
        </w:tc>
        <w:tc>
          <w:tcPr>
            <w:tcW w:w="0" w:type="auto"/>
            <w:tcBorders>
              <w:top w:val="single" w:sz="4" w:space="0" w:color="000000"/>
              <w:left w:val="single" w:sz="4" w:space="0" w:color="000000"/>
              <w:bottom w:val="single" w:sz="4" w:space="0" w:color="000000"/>
              <w:right w:val="single" w:sz="4" w:space="0" w:color="000000"/>
            </w:tcBorders>
          </w:tcPr>
          <w:p w:rsidR="00BF1E18" w:rsidRPr="005E07AC" w:rsidRDefault="005E07AC" w:rsidP="003038EB">
            <w:pPr>
              <w:spacing w:after="0"/>
              <w:jc w:val="right"/>
              <w:rPr>
                <w:rFonts w:cs="Calibri"/>
                <w:sz w:val="24"/>
                <w:szCs w:val="24"/>
              </w:rPr>
            </w:pPr>
            <w:r>
              <w:rPr>
                <w:rFonts w:cs="Calibri"/>
                <w:sz w:val="24"/>
                <w:szCs w:val="24"/>
              </w:rPr>
              <w:t>9.63</w:t>
            </w:r>
          </w:p>
        </w:tc>
      </w:tr>
      <w:tr w:rsidR="00BF1E18" w:rsidRPr="005E07AC"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5E07AC" w:rsidRDefault="00BF1E18" w:rsidP="003038EB">
            <w:pPr>
              <w:spacing w:after="0"/>
              <w:jc w:val="center"/>
              <w:rPr>
                <w:rFonts w:cs="Calibri"/>
                <w:sz w:val="24"/>
                <w:szCs w:val="24"/>
              </w:rPr>
            </w:pPr>
            <w:r w:rsidRPr="005E07AC">
              <w:rPr>
                <w:rFonts w:cs="Calibri"/>
                <w:sz w:val="24"/>
                <w:szCs w:val="24"/>
              </w:rPr>
              <w:t>6</w:t>
            </w:r>
          </w:p>
        </w:tc>
        <w:tc>
          <w:tcPr>
            <w:tcW w:w="0" w:type="auto"/>
            <w:tcBorders>
              <w:top w:val="single" w:sz="4" w:space="0" w:color="000000"/>
              <w:left w:val="single" w:sz="4" w:space="0" w:color="000000"/>
              <w:bottom w:val="single" w:sz="4" w:space="0" w:color="000000"/>
              <w:right w:val="single" w:sz="4" w:space="0" w:color="000000"/>
            </w:tcBorders>
          </w:tcPr>
          <w:p w:rsidR="00BF1E18" w:rsidRPr="005E07AC" w:rsidRDefault="00BF1E18" w:rsidP="003038EB">
            <w:pPr>
              <w:spacing w:after="0"/>
              <w:rPr>
                <w:rFonts w:cs="Calibri"/>
                <w:sz w:val="24"/>
                <w:szCs w:val="24"/>
              </w:rPr>
            </w:pPr>
            <w:r w:rsidRPr="005E07AC">
              <w:rPr>
                <w:rFonts w:cs="Calibri"/>
                <w:sz w:val="24"/>
                <w:szCs w:val="24"/>
              </w:rPr>
              <w:t xml:space="preserve">Total amount overdue </w:t>
            </w:r>
          </w:p>
        </w:tc>
        <w:tc>
          <w:tcPr>
            <w:tcW w:w="0" w:type="auto"/>
            <w:tcBorders>
              <w:top w:val="single" w:sz="4" w:space="0" w:color="000000"/>
              <w:left w:val="single" w:sz="4" w:space="0" w:color="000000"/>
              <w:bottom w:val="single" w:sz="4" w:space="0" w:color="000000"/>
              <w:right w:val="single" w:sz="4" w:space="0" w:color="000000"/>
            </w:tcBorders>
          </w:tcPr>
          <w:p w:rsidR="00BF1E18" w:rsidRPr="005E07AC" w:rsidRDefault="005E07AC" w:rsidP="003038EB">
            <w:pPr>
              <w:spacing w:after="0"/>
              <w:jc w:val="right"/>
              <w:rPr>
                <w:rFonts w:cs="Calibri"/>
                <w:sz w:val="24"/>
                <w:szCs w:val="24"/>
              </w:rPr>
            </w:pPr>
            <w:r>
              <w:rPr>
                <w:rFonts w:cs="Calibri"/>
                <w:sz w:val="24"/>
                <w:szCs w:val="24"/>
              </w:rPr>
              <w:t>29.00</w:t>
            </w:r>
          </w:p>
        </w:tc>
      </w:tr>
      <w:tr w:rsidR="00BF1E18" w:rsidRPr="005E07AC"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5E07AC" w:rsidRDefault="00BF1E18" w:rsidP="003038EB">
            <w:pPr>
              <w:spacing w:after="0"/>
              <w:jc w:val="center"/>
              <w:rPr>
                <w:rFonts w:cs="Calibri"/>
                <w:sz w:val="24"/>
                <w:szCs w:val="24"/>
              </w:rPr>
            </w:pPr>
            <w:r w:rsidRPr="005E07AC">
              <w:rPr>
                <w:rFonts w:cs="Calibri"/>
                <w:sz w:val="24"/>
                <w:szCs w:val="24"/>
              </w:rPr>
              <w:t>7</w:t>
            </w:r>
          </w:p>
        </w:tc>
        <w:tc>
          <w:tcPr>
            <w:tcW w:w="0" w:type="auto"/>
            <w:tcBorders>
              <w:top w:val="single" w:sz="4" w:space="0" w:color="000000"/>
              <w:left w:val="single" w:sz="4" w:space="0" w:color="000000"/>
              <w:bottom w:val="single" w:sz="4" w:space="0" w:color="000000"/>
              <w:right w:val="single" w:sz="4" w:space="0" w:color="000000"/>
            </w:tcBorders>
          </w:tcPr>
          <w:p w:rsidR="00BF1E18" w:rsidRPr="005E07AC" w:rsidRDefault="00BF1E18" w:rsidP="003038EB">
            <w:pPr>
              <w:spacing w:after="0"/>
              <w:rPr>
                <w:rFonts w:cs="Calibri"/>
                <w:sz w:val="24"/>
                <w:szCs w:val="24"/>
              </w:rPr>
            </w:pPr>
            <w:r w:rsidRPr="005E07AC">
              <w:rPr>
                <w:rFonts w:cs="Calibri"/>
                <w:sz w:val="24"/>
                <w:szCs w:val="24"/>
              </w:rPr>
              <w:t>Out of (6) amount overdue     [Standard]</w:t>
            </w:r>
          </w:p>
        </w:tc>
        <w:tc>
          <w:tcPr>
            <w:tcW w:w="0" w:type="auto"/>
            <w:tcBorders>
              <w:top w:val="single" w:sz="4" w:space="0" w:color="000000"/>
              <w:left w:val="single" w:sz="4" w:space="0" w:color="000000"/>
              <w:bottom w:val="single" w:sz="4" w:space="0" w:color="000000"/>
              <w:right w:val="single" w:sz="4" w:space="0" w:color="000000"/>
            </w:tcBorders>
          </w:tcPr>
          <w:p w:rsidR="00BF1E18" w:rsidRPr="005E07AC" w:rsidRDefault="005E07AC" w:rsidP="003038EB">
            <w:pPr>
              <w:spacing w:after="0"/>
              <w:jc w:val="right"/>
              <w:rPr>
                <w:rFonts w:cs="Calibri"/>
                <w:sz w:val="24"/>
                <w:szCs w:val="24"/>
              </w:rPr>
            </w:pPr>
            <w:r>
              <w:rPr>
                <w:rFonts w:cs="Calibri"/>
                <w:sz w:val="24"/>
                <w:szCs w:val="24"/>
              </w:rPr>
              <w:t>0.92</w:t>
            </w:r>
          </w:p>
        </w:tc>
      </w:tr>
      <w:tr w:rsidR="00BF1E18" w:rsidRPr="005E07AC" w:rsidTr="00315C58">
        <w:trPr>
          <w:trHeight w:val="170"/>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5E07AC" w:rsidRDefault="00BF1E18" w:rsidP="003038EB">
            <w:pPr>
              <w:spacing w:after="0"/>
              <w:jc w:val="center"/>
              <w:rPr>
                <w:rFonts w:cs="Calibri"/>
                <w:sz w:val="24"/>
                <w:szCs w:val="24"/>
              </w:rPr>
            </w:pPr>
            <w:r w:rsidRPr="005E07AC">
              <w:rPr>
                <w:rFonts w:cs="Calibri"/>
                <w:sz w:val="24"/>
                <w:szCs w:val="24"/>
              </w:rPr>
              <w:t>8</w:t>
            </w:r>
          </w:p>
        </w:tc>
        <w:tc>
          <w:tcPr>
            <w:tcW w:w="0" w:type="auto"/>
            <w:tcBorders>
              <w:top w:val="single" w:sz="4" w:space="0" w:color="000000"/>
              <w:left w:val="single" w:sz="4" w:space="0" w:color="000000"/>
              <w:bottom w:val="single" w:sz="4" w:space="0" w:color="000000"/>
              <w:right w:val="single" w:sz="4" w:space="0" w:color="000000"/>
            </w:tcBorders>
          </w:tcPr>
          <w:p w:rsidR="00BF1E18" w:rsidRPr="005E07AC" w:rsidRDefault="00BF1E18" w:rsidP="003038EB">
            <w:pPr>
              <w:spacing w:after="0"/>
              <w:rPr>
                <w:rFonts w:cs="Calibri"/>
                <w:sz w:val="24"/>
                <w:szCs w:val="24"/>
              </w:rPr>
            </w:pPr>
            <w:r w:rsidRPr="005E07AC">
              <w:rPr>
                <w:rFonts w:cs="Calibri"/>
                <w:sz w:val="24"/>
                <w:szCs w:val="24"/>
              </w:rPr>
              <w:t>Out of (6) amount overdue     [NPA]</w:t>
            </w:r>
          </w:p>
        </w:tc>
        <w:tc>
          <w:tcPr>
            <w:tcW w:w="0" w:type="auto"/>
            <w:tcBorders>
              <w:top w:val="single" w:sz="4" w:space="0" w:color="000000"/>
              <w:left w:val="single" w:sz="4" w:space="0" w:color="000000"/>
              <w:bottom w:val="single" w:sz="4" w:space="0" w:color="000000"/>
              <w:right w:val="single" w:sz="4" w:space="0" w:color="000000"/>
            </w:tcBorders>
          </w:tcPr>
          <w:p w:rsidR="00BF1E18" w:rsidRPr="005E07AC" w:rsidRDefault="005E07AC" w:rsidP="003038EB">
            <w:pPr>
              <w:spacing w:after="0"/>
              <w:jc w:val="right"/>
              <w:rPr>
                <w:rFonts w:cs="Calibri"/>
                <w:sz w:val="24"/>
                <w:szCs w:val="24"/>
              </w:rPr>
            </w:pPr>
            <w:r>
              <w:rPr>
                <w:rFonts w:cs="Calibri"/>
                <w:sz w:val="24"/>
                <w:szCs w:val="24"/>
              </w:rPr>
              <w:t>28.08</w:t>
            </w:r>
          </w:p>
        </w:tc>
      </w:tr>
      <w:tr w:rsidR="00BF1E18" w:rsidRPr="005E07AC" w:rsidTr="00315C58">
        <w:trPr>
          <w:jc w:val="center"/>
        </w:trPr>
        <w:tc>
          <w:tcPr>
            <w:tcW w:w="0" w:type="auto"/>
            <w:tcBorders>
              <w:top w:val="single" w:sz="4" w:space="0" w:color="000000"/>
              <w:left w:val="single" w:sz="4" w:space="0" w:color="000000"/>
              <w:bottom w:val="single" w:sz="4" w:space="0" w:color="000000"/>
              <w:right w:val="single" w:sz="4" w:space="0" w:color="000000"/>
            </w:tcBorders>
          </w:tcPr>
          <w:p w:rsidR="00BF1E18" w:rsidRPr="005E07AC" w:rsidRDefault="00BF1E18" w:rsidP="003038EB">
            <w:pPr>
              <w:spacing w:after="0"/>
              <w:jc w:val="center"/>
              <w:rPr>
                <w:rFonts w:cs="Calibri"/>
                <w:sz w:val="24"/>
                <w:szCs w:val="24"/>
              </w:rPr>
            </w:pPr>
            <w:r w:rsidRPr="005E07AC">
              <w:rPr>
                <w:rFonts w:cs="Calibri"/>
                <w:sz w:val="24"/>
                <w:szCs w:val="24"/>
              </w:rPr>
              <w:t>9</w:t>
            </w:r>
          </w:p>
        </w:tc>
        <w:tc>
          <w:tcPr>
            <w:tcW w:w="0" w:type="auto"/>
            <w:tcBorders>
              <w:top w:val="single" w:sz="4" w:space="0" w:color="000000"/>
              <w:left w:val="single" w:sz="4" w:space="0" w:color="000000"/>
              <w:bottom w:val="single" w:sz="4" w:space="0" w:color="000000"/>
              <w:right w:val="single" w:sz="4" w:space="0" w:color="000000"/>
            </w:tcBorders>
          </w:tcPr>
          <w:p w:rsidR="00BF1E18" w:rsidRPr="005E07AC" w:rsidRDefault="00BF1E18" w:rsidP="003038EB">
            <w:pPr>
              <w:spacing w:after="0"/>
              <w:rPr>
                <w:rFonts w:cs="Calibri"/>
                <w:sz w:val="24"/>
                <w:szCs w:val="24"/>
              </w:rPr>
            </w:pPr>
            <w:r w:rsidRPr="005E07AC">
              <w:rPr>
                <w:rFonts w:cs="Calibri"/>
                <w:sz w:val="24"/>
                <w:szCs w:val="24"/>
              </w:rPr>
              <w:t xml:space="preserve">Non Fund exposure/Off Balance Sheet exposure  O/s  </w:t>
            </w:r>
          </w:p>
        </w:tc>
        <w:tc>
          <w:tcPr>
            <w:tcW w:w="0" w:type="auto"/>
            <w:tcBorders>
              <w:top w:val="single" w:sz="4" w:space="0" w:color="000000"/>
              <w:left w:val="single" w:sz="4" w:space="0" w:color="000000"/>
              <w:bottom w:val="single" w:sz="4" w:space="0" w:color="000000"/>
              <w:right w:val="single" w:sz="4" w:space="0" w:color="000000"/>
            </w:tcBorders>
          </w:tcPr>
          <w:p w:rsidR="00BF1E18" w:rsidRPr="005E07AC" w:rsidRDefault="00BF1E18" w:rsidP="003038EB">
            <w:pPr>
              <w:spacing w:after="0"/>
              <w:jc w:val="right"/>
              <w:rPr>
                <w:rFonts w:cs="Calibri"/>
                <w:sz w:val="24"/>
                <w:szCs w:val="24"/>
              </w:rPr>
            </w:pPr>
            <w:r w:rsidRPr="005E07AC">
              <w:rPr>
                <w:rFonts w:cs="Calibri"/>
                <w:sz w:val="24"/>
                <w:szCs w:val="24"/>
              </w:rPr>
              <w:t>0.00</w:t>
            </w:r>
          </w:p>
        </w:tc>
      </w:tr>
    </w:tbl>
    <w:p w:rsidR="00BF1E18" w:rsidRPr="003D23B3" w:rsidRDefault="00BF1E18" w:rsidP="00BD14C8">
      <w:pPr>
        <w:spacing w:after="0"/>
        <w:rPr>
          <w:rFonts w:cs="Calibri"/>
          <w:b/>
          <w:color w:val="FF0000"/>
          <w:sz w:val="24"/>
          <w:szCs w:val="24"/>
        </w:rPr>
      </w:pPr>
    </w:p>
    <w:p w:rsidR="00FB7C19" w:rsidRDefault="00FB7C19" w:rsidP="00BF1E18">
      <w:pPr>
        <w:spacing w:after="0"/>
        <w:rPr>
          <w:rFonts w:cs="Calibri"/>
          <w:b/>
          <w:color w:val="FF0000"/>
          <w:sz w:val="24"/>
          <w:szCs w:val="24"/>
        </w:rPr>
      </w:pPr>
    </w:p>
    <w:p w:rsidR="009036EC" w:rsidRDefault="009036EC" w:rsidP="00BF1E18">
      <w:pPr>
        <w:spacing w:after="0"/>
        <w:rPr>
          <w:rFonts w:cs="Calibri"/>
          <w:b/>
          <w:color w:val="FF0000"/>
          <w:sz w:val="24"/>
          <w:szCs w:val="24"/>
        </w:rPr>
      </w:pPr>
    </w:p>
    <w:p w:rsidR="00F80A0D" w:rsidRDefault="00F80A0D" w:rsidP="00BF1E18">
      <w:pPr>
        <w:spacing w:after="0"/>
        <w:rPr>
          <w:rFonts w:cs="Calibri"/>
          <w:b/>
          <w:color w:val="FF0000"/>
          <w:sz w:val="24"/>
          <w:szCs w:val="24"/>
        </w:rPr>
      </w:pPr>
    </w:p>
    <w:p w:rsidR="00F80A0D" w:rsidRDefault="00F80A0D" w:rsidP="00BF1E18">
      <w:pPr>
        <w:spacing w:after="0"/>
        <w:rPr>
          <w:rFonts w:cs="Calibri"/>
          <w:b/>
          <w:color w:val="FF0000"/>
          <w:sz w:val="24"/>
          <w:szCs w:val="24"/>
        </w:rPr>
      </w:pPr>
    </w:p>
    <w:p w:rsidR="00A34AF8" w:rsidRDefault="00A34AF8" w:rsidP="00BF1E18">
      <w:pPr>
        <w:spacing w:after="0"/>
        <w:rPr>
          <w:rFonts w:cs="Calibri"/>
          <w:b/>
          <w:color w:val="FF0000"/>
          <w:sz w:val="24"/>
          <w:szCs w:val="24"/>
        </w:rPr>
      </w:pPr>
    </w:p>
    <w:p w:rsidR="00F80A0D" w:rsidRDefault="00F80A0D" w:rsidP="00BF1E18">
      <w:pPr>
        <w:spacing w:after="0"/>
        <w:rPr>
          <w:rFonts w:cs="Calibri"/>
          <w:b/>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tblGrid>
      <w:tr w:rsidR="00BF1E18" w:rsidRPr="005E07AC" w:rsidTr="00315C58">
        <w:trPr>
          <w:jc w:val="center"/>
        </w:trPr>
        <w:tc>
          <w:tcPr>
            <w:tcW w:w="0" w:type="auto"/>
          </w:tcPr>
          <w:p w:rsidR="00BF1E18" w:rsidRPr="005E07AC" w:rsidRDefault="00BF1E18" w:rsidP="00315C58">
            <w:pPr>
              <w:spacing w:after="0"/>
              <w:rPr>
                <w:rFonts w:cs="Calibri"/>
                <w:b/>
                <w:sz w:val="24"/>
                <w:szCs w:val="24"/>
              </w:rPr>
            </w:pPr>
            <w:r w:rsidRPr="005E07AC">
              <w:rPr>
                <w:rFonts w:cs="Calibri"/>
                <w:b/>
                <w:sz w:val="24"/>
                <w:szCs w:val="24"/>
              </w:rPr>
              <w:lastRenderedPageBreak/>
              <w:t>AGENDA- 15</w:t>
            </w:r>
          </w:p>
        </w:tc>
      </w:tr>
    </w:tbl>
    <w:p w:rsidR="00BF1E18" w:rsidRPr="005E07AC" w:rsidRDefault="00BF1E18" w:rsidP="00BF1E18">
      <w:pPr>
        <w:autoSpaceDE w:val="0"/>
        <w:autoSpaceDN w:val="0"/>
        <w:adjustRightInd w:val="0"/>
        <w:spacing w:after="0"/>
        <w:jc w:val="both"/>
        <w:rPr>
          <w:rFonts w:cs="Calibri"/>
          <w:sz w:val="10"/>
          <w:szCs w:val="10"/>
        </w:rPr>
      </w:pPr>
    </w:p>
    <w:p w:rsidR="00BF1E18" w:rsidRPr="005E07AC" w:rsidRDefault="00BF1E18" w:rsidP="00BF1E18">
      <w:pPr>
        <w:rPr>
          <w:rFonts w:cs="Calibri"/>
          <w:b/>
          <w:sz w:val="24"/>
          <w:szCs w:val="24"/>
        </w:rPr>
      </w:pPr>
      <w:r w:rsidRPr="005E07AC">
        <w:rPr>
          <w:rFonts w:cs="Calibri"/>
          <w:b/>
          <w:sz w:val="24"/>
          <w:szCs w:val="24"/>
        </w:rPr>
        <w:t xml:space="preserve">                                                                          </w:t>
      </w:r>
      <w:r w:rsidRPr="005E07AC">
        <w:rPr>
          <w:rFonts w:cs="Calibri"/>
          <w:b/>
          <w:sz w:val="24"/>
          <w:szCs w:val="24"/>
          <w:u w:val="single"/>
        </w:rPr>
        <w:t>Financial Inclusion</w:t>
      </w:r>
      <w:r w:rsidRPr="005E07AC">
        <w:rPr>
          <w:rFonts w:cs="Calibri"/>
          <w:b/>
          <w:sz w:val="24"/>
          <w:szCs w:val="24"/>
        </w:rPr>
        <w:t xml:space="preserve">    </w:t>
      </w:r>
    </w:p>
    <w:p w:rsidR="00964804" w:rsidRPr="005E07AC" w:rsidRDefault="00BF1E18" w:rsidP="003C6A5B">
      <w:pPr>
        <w:rPr>
          <w:rFonts w:cs="Calibri"/>
          <w:b/>
          <w:sz w:val="24"/>
          <w:szCs w:val="24"/>
        </w:rPr>
      </w:pPr>
      <w:r w:rsidRPr="005E07AC">
        <w:rPr>
          <w:rFonts w:cs="Calibri"/>
          <w:b/>
          <w:sz w:val="24"/>
          <w:szCs w:val="24"/>
        </w:rPr>
        <w:t>15.1. Roadmap for opening brick and mortar branches in villages with population more than 5000 without a bank branch of a scheduled commercial bank:</w:t>
      </w:r>
      <w:r w:rsidR="003C6A5B" w:rsidRPr="005E07AC">
        <w:rPr>
          <w:rFonts w:cs="Calibri"/>
          <w:b/>
          <w:sz w:val="24"/>
          <w:szCs w:val="24"/>
        </w:rPr>
        <w:t xml:space="preserve"> </w:t>
      </w:r>
      <w:r w:rsidR="00964804" w:rsidRPr="005E07AC">
        <w:rPr>
          <w:rFonts w:cs="Calibri"/>
          <w:b/>
          <w:sz w:val="24"/>
          <w:szCs w:val="24"/>
        </w:rPr>
        <w:t>Progress</w:t>
      </w:r>
      <w:r w:rsidR="004937E3" w:rsidRPr="005E07AC">
        <w:rPr>
          <w:rFonts w:cs="Calibri"/>
          <w:b/>
          <w:sz w:val="24"/>
          <w:szCs w:val="24"/>
        </w:rPr>
        <w:t xml:space="preserve"> as on 3</w:t>
      </w:r>
      <w:r w:rsidR="005E07AC" w:rsidRPr="005E07AC">
        <w:rPr>
          <w:rFonts w:cs="Calibri"/>
          <w:b/>
          <w:sz w:val="24"/>
          <w:szCs w:val="24"/>
        </w:rPr>
        <w:t>0.06</w:t>
      </w:r>
      <w:r w:rsidR="00801CE9" w:rsidRPr="005E07AC">
        <w:rPr>
          <w:rFonts w:cs="Calibri"/>
          <w:b/>
          <w:sz w:val="24"/>
          <w:szCs w:val="24"/>
        </w:rPr>
        <w:t>.2017</w:t>
      </w:r>
      <w:r w:rsidR="004937E3" w:rsidRPr="005E07AC">
        <w:rPr>
          <w:rFonts w:cs="Calibri"/>
          <w:b/>
          <w:sz w:val="24"/>
          <w:szCs w:val="24"/>
        </w:rPr>
        <w:t>:</w:t>
      </w:r>
    </w:p>
    <w:tbl>
      <w:tblPr>
        <w:tblStyle w:val="TableGrid"/>
        <w:tblW w:w="0" w:type="auto"/>
        <w:jc w:val="center"/>
        <w:tblLook w:val="04A0"/>
      </w:tblPr>
      <w:tblGrid>
        <w:gridCol w:w="6585"/>
        <w:gridCol w:w="581"/>
      </w:tblGrid>
      <w:tr w:rsidR="004937E3" w:rsidRPr="005E07AC" w:rsidTr="004937E3">
        <w:trPr>
          <w:jc w:val="center"/>
        </w:trPr>
        <w:tc>
          <w:tcPr>
            <w:tcW w:w="0" w:type="auto"/>
          </w:tcPr>
          <w:p w:rsidR="004937E3" w:rsidRPr="005E07AC" w:rsidRDefault="004937E3" w:rsidP="00BD14C8">
            <w:pPr>
              <w:spacing w:line="276" w:lineRule="auto"/>
              <w:jc w:val="both"/>
              <w:rPr>
                <w:rFonts w:cs="Calibri"/>
                <w:sz w:val="24"/>
                <w:szCs w:val="24"/>
              </w:rPr>
            </w:pPr>
            <w:r w:rsidRPr="005E07AC">
              <w:rPr>
                <w:rFonts w:cs="Calibri"/>
                <w:sz w:val="24"/>
                <w:szCs w:val="24"/>
              </w:rPr>
              <w:t>No. of villages to be covered with bank branches as per road map</w:t>
            </w:r>
          </w:p>
        </w:tc>
        <w:tc>
          <w:tcPr>
            <w:tcW w:w="0" w:type="auto"/>
          </w:tcPr>
          <w:p w:rsidR="004937E3" w:rsidRPr="005E07AC" w:rsidRDefault="004937E3" w:rsidP="00BD14C8">
            <w:pPr>
              <w:spacing w:line="276" w:lineRule="auto"/>
              <w:jc w:val="right"/>
              <w:rPr>
                <w:rFonts w:cs="Calibri"/>
                <w:sz w:val="24"/>
                <w:szCs w:val="24"/>
              </w:rPr>
            </w:pPr>
            <w:r w:rsidRPr="005E07AC">
              <w:rPr>
                <w:rFonts w:cs="Calibri"/>
                <w:sz w:val="24"/>
                <w:szCs w:val="24"/>
              </w:rPr>
              <w:t>56</w:t>
            </w:r>
            <w:r w:rsidR="00317758" w:rsidRPr="005E07AC">
              <w:rPr>
                <w:rFonts w:cs="Calibri"/>
                <w:sz w:val="24"/>
                <w:szCs w:val="24"/>
              </w:rPr>
              <w:t>7</w:t>
            </w:r>
          </w:p>
        </w:tc>
      </w:tr>
      <w:tr w:rsidR="004937E3" w:rsidRPr="005E07AC" w:rsidTr="004937E3">
        <w:trPr>
          <w:jc w:val="center"/>
        </w:trPr>
        <w:tc>
          <w:tcPr>
            <w:tcW w:w="0" w:type="auto"/>
          </w:tcPr>
          <w:p w:rsidR="004937E3" w:rsidRPr="005E07AC" w:rsidRDefault="004937E3" w:rsidP="00BD14C8">
            <w:pPr>
              <w:spacing w:line="276" w:lineRule="auto"/>
              <w:jc w:val="both"/>
              <w:rPr>
                <w:rFonts w:cs="Calibri"/>
                <w:sz w:val="24"/>
                <w:szCs w:val="24"/>
              </w:rPr>
            </w:pPr>
            <w:r w:rsidRPr="005E07AC">
              <w:rPr>
                <w:rFonts w:cs="Calibri"/>
                <w:sz w:val="24"/>
                <w:szCs w:val="24"/>
              </w:rPr>
              <w:t>No. of villages provided with bank branches</w:t>
            </w:r>
            <w:r w:rsidR="00343971" w:rsidRPr="005E07AC">
              <w:rPr>
                <w:rFonts w:cs="Calibri"/>
                <w:sz w:val="24"/>
                <w:szCs w:val="24"/>
              </w:rPr>
              <w:t xml:space="preserve"> </w:t>
            </w:r>
          </w:p>
        </w:tc>
        <w:tc>
          <w:tcPr>
            <w:tcW w:w="0" w:type="auto"/>
          </w:tcPr>
          <w:p w:rsidR="004937E3" w:rsidRPr="005E07AC" w:rsidRDefault="005E07AC" w:rsidP="00BD14C8">
            <w:pPr>
              <w:spacing w:line="276" w:lineRule="auto"/>
              <w:jc w:val="right"/>
              <w:rPr>
                <w:rFonts w:cs="Calibri"/>
                <w:sz w:val="24"/>
                <w:szCs w:val="24"/>
              </w:rPr>
            </w:pPr>
            <w:r w:rsidRPr="005E07AC">
              <w:rPr>
                <w:rFonts w:cs="Calibri"/>
                <w:sz w:val="24"/>
                <w:szCs w:val="24"/>
              </w:rPr>
              <w:t>36</w:t>
            </w:r>
          </w:p>
        </w:tc>
      </w:tr>
    </w:tbl>
    <w:p w:rsidR="004937E3" w:rsidRPr="00DB5CBB" w:rsidRDefault="004937E3" w:rsidP="00BF1E18">
      <w:pPr>
        <w:spacing w:after="0"/>
        <w:jc w:val="both"/>
        <w:rPr>
          <w:rFonts w:cs="Calibri"/>
          <w:color w:val="FF0000"/>
          <w:sz w:val="16"/>
          <w:szCs w:val="16"/>
        </w:rPr>
      </w:pPr>
    </w:p>
    <w:p w:rsidR="00AA3265" w:rsidRDefault="007F1ABA" w:rsidP="00BF1E18">
      <w:pPr>
        <w:spacing w:after="0"/>
        <w:jc w:val="both"/>
        <w:rPr>
          <w:rFonts w:cs="Calibri"/>
          <w:sz w:val="24"/>
          <w:szCs w:val="24"/>
        </w:rPr>
      </w:pPr>
      <w:r>
        <w:rPr>
          <w:rFonts w:cs="Calibri"/>
          <w:sz w:val="24"/>
          <w:szCs w:val="24"/>
        </w:rPr>
        <w:t>As per RBI directions a</w:t>
      </w:r>
      <w:r w:rsidR="00AA3265" w:rsidRPr="005E07AC">
        <w:rPr>
          <w:rFonts w:cs="Calibri"/>
          <w:sz w:val="24"/>
          <w:szCs w:val="24"/>
        </w:rPr>
        <w:t xml:space="preserve">ll banks are requested to </w:t>
      </w:r>
      <w:r w:rsidRPr="007F1ABA">
        <w:rPr>
          <w:rFonts w:cs="Calibri"/>
          <w:sz w:val="24"/>
          <w:szCs w:val="24"/>
        </w:rPr>
        <w:t>ensure that unbanked rural centres in villages with population above 5000 if any, are banked forthwith "by opening of CBS enabled banking outlet"</w:t>
      </w:r>
      <w:r>
        <w:rPr>
          <w:rFonts w:cs="Calibri"/>
          <w:sz w:val="24"/>
          <w:szCs w:val="24"/>
        </w:rPr>
        <w:t xml:space="preserve"> before 31.12.2017.</w:t>
      </w:r>
    </w:p>
    <w:p w:rsidR="00076301" w:rsidRPr="00DB5CBB" w:rsidRDefault="00076301" w:rsidP="00BF1E18">
      <w:pPr>
        <w:spacing w:after="0"/>
        <w:jc w:val="both"/>
        <w:rPr>
          <w:rFonts w:cs="Calibri"/>
          <w:sz w:val="16"/>
          <w:szCs w:val="16"/>
        </w:rPr>
      </w:pPr>
    </w:p>
    <w:p w:rsidR="00BF1E18" w:rsidRPr="00BF4C10" w:rsidRDefault="00BF1E18" w:rsidP="00BF1E18">
      <w:pPr>
        <w:jc w:val="both"/>
        <w:rPr>
          <w:rFonts w:cs="Calibri"/>
          <w:b/>
          <w:sz w:val="24"/>
          <w:szCs w:val="24"/>
        </w:rPr>
      </w:pPr>
      <w:r w:rsidRPr="00BF4C10">
        <w:rPr>
          <w:rFonts w:cs="Calibri"/>
          <w:b/>
          <w:sz w:val="24"/>
          <w:szCs w:val="24"/>
        </w:rPr>
        <w:t>15.2. Availability of ATMs in the State of Andhra Pradesh: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8"/>
        <w:gridCol w:w="1422"/>
      </w:tblGrid>
      <w:tr w:rsidR="00BF1E18" w:rsidRPr="00BF4C10" w:rsidTr="00315C58">
        <w:trPr>
          <w:jc w:val="center"/>
        </w:trPr>
        <w:tc>
          <w:tcPr>
            <w:tcW w:w="0" w:type="auto"/>
          </w:tcPr>
          <w:p w:rsidR="00BF1E18" w:rsidRPr="00BF4C10" w:rsidRDefault="00BF1E18" w:rsidP="00BD14C8">
            <w:pPr>
              <w:spacing w:after="0"/>
              <w:jc w:val="both"/>
              <w:rPr>
                <w:rFonts w:cs="Calibri"/>
                <w:sz w:val="24"/>
                <w:szCs w:val="24"/>
              </w:rPr>
            </w:pPr>
            <w:r w:rsidRPr="00BF4C10">
              <w:rPr>
                <w:rFonts w:cs="Calibri"/>
                <w:sz w:val="24"/>
                <w:szCs w:val="24"/>
              </w:rPr>
              <w:t xml:space="preserve">Quarter ended </w:t>
            </w:r>
          </w:p>
        </w:tc>
        <w:tc>
          <w:tcPr>
            <w:tcW w:w="0" w:type="auto"/>
          </w:tcPr>
          <w:p w:rsidR="00BF1E18" w:rsidRPr="00BF4C10" w:rsidRDefault="00BF1E18" w:rsidP="00BD14C8">
            <w:pPr>
              <w:spacing w:after="0"/>
              <w:jc w:val="both"/>
              <w:rPr>
                <w:rFonts w:cs="Calibri"/>
                <w:sz w:val="24"/>
                <w:szCs w:val="24"/>
              </w:rPr>
            </w:pPr>
            <w:r w:rsidRPr="00BF4C10">
              <w:rPr>
                <w:rFonts w:cs="Calibri"/>
                <w:sz w:val="24"/>
                <w:szCs w:val="24"/>
              </w:rPr>
              <w:t>No. of ATMs</w:t>
            </w:r>
          </w:p>
        </w:tc>
      </w:tr>
      <w:tr w:rsidR="00BF1E18" w:rsidRPr="00BF4C10" w:rsidTr="00315C58">
        <w:trPr>
          <w:jc w:val="center"/>
        </w:trPr>
        <w:tc>
          <w:tcPr>
            <w:tcW w:w="0" w:type="auto"/>
          </w:tcPr>
          <w:p w:rsidR="00BF1E18" w:rsidRPr="00BF4C10" w:rsidRDefault="00BF1E18" w:rsidP="00BD14C8">
            <w:pPr>
              <w:spacing w:after="0"/>
              <w:jc w:val="both"/>
              <w:rPr>
                <w:rFonts w:cs="Calibri"/>
                <w:sz w:val="24"/>
                <w:szCs w:val="24"/>
              </w:rPr>
            </w:pPr>
            <w:r w:rsidRPr="00BF4C10">
              <w:rPr>
                <w:rFonts w:cs="Calibri"/>
                <w:sz w:val="24"/>
                <w:szCs w:val="24"/>
              </w:rPr>
              <w:t>31.03.2015</w:t>
            </w:r>
          </w:p>
        </w:tc>
        <w:tc>
          <w:tcPr>
            <w:tcW w:w="0" w:type="auto"/>
            <w:vAlign w:val="center"/>
          </w:tcPr>
          <w:p w:rsidR="00BF1E18" w:rsidRPr="00BF4C10" w:rsidRDefault="00BF1E18" w:rsidP="00BD14C8">
            <w:pPr>
              <w:spacing w:after="0"/>
              <w:jc w:val="right"/>
              <w:rPr>
                <w:rFonts w:cs="Calibri"/>
                <w:sz w:val="24"/>
                <w:szCs w:val="24"/>
              </w:rPr>
            </w:pPr>
            <w:r w:rsidRPr="00BF4C10">
              <w:rPr>
                <w:rFonts w:cs="Calibri"/>
                <w:sz w:val="24"/>
                <w:szCs w:val="24"/>
              </w:rPr>
              <w:t>7143</w:t>
            </w:r>
          </w:p>
        </w:tc>
      </w:tr>
      <w:tr w:rsidR="0064018D" w:rsidRPr="00BF4C10" w:rsidTr="00315C58">
        <w:trPr>
          <w:jc w:val="center"/>
        </w:trPr>
        <w:tc>
          <w:tcPr>
            <w:tcW w:w="0" w:type="auto"/>
          </w:tcPr>
          <w:p w:rsidR="0064018D" w:rsidRPr="00BF4C10" w:rsidRDefault="0064018D" w:rsidP="00BD14C8">
            <w:pPr>
              <w:spacing w:after="0"/>
              <w:jc w:val="both"/>
              <w:rPr>
                <w:rFonts w:cs="Calibri"/>
                <w:sz w:val="24"/>
                <w:szCs w:val="24"/>
              </w:rPr>
            </w:pPr>
            <w:r w:rsidRPr="00BF4C10">
              <w:rPr>
                <w:rFonts w:cs="Calibri"/>
                <w:sz w:val="24"/>
                <w:szCs w:val="24"/>
              </w:rPr>
              <w:t>31.03.2016</w:t>
            </w:r>
          </w:p>
        </w:tc>
        <w:tc>
          <w:tcPr>
            <w:tcW w:w="0" w:type="auto"/>
            <w:vAlign w:val="center"/>
          </w:tcPr>
          <w:p w:rsidR="0064018D" w:rsidRPr="00BF4C10" w:rsidRDefault="0064018D" w:rsidP="00BD14C8">
            <w:pPr>
              <w:spacing w:after="0"/>
              <w:jc w:val="right"/>
              <w:rPr>
                <w:rFonts w:cs="Calibri"/>
                <w:sz w:val="24"/>
                <w:szCs w:val="24"/>
              </w:rPr>
            </w:pPr>
            <w:r w:rsidRPr="00BF4C10">
              <w:rPr>
                <w:rFonts w:cs="Calibri"/>
                <w:sz w:val="24"/>
                <w:szCs w:val="24"/>
              </w:rPr>
              <w:t>8210</w:t>
            </w:r>
          </w:p>
        </w:tc>
      </w:tr>
      <w:tr w:rsidR="00D85AB7" w:rsidRPr="00BF4C10" w:rsidTr="00315C58">
        <w:trPr>
          <w:jc w:val="center"/>
        </w:trPr>
        <w:tc>
          <w:tcPr>
            <w:tcW w:w="0" w:type="auto"/>
          </w:tcPr>
          <w:p w:rsidR="00D85AB7" w:rsidRPr="00BF4C10" w:rsidRDefault="00D85AB7" w:rsidP="00BD14C8">
            <w:pPr>
              <w:spacing w:after="0"/>
              <w:jc w:val="both"/>
              <w:rPr>
                <w:rFonts w:cs="Calibri"/>
                <w:sz w:val="24"/>
                <w:szCs w:val="24"/>
              </w:rPr>
            </w:pPr>
            <w:r w:rsidRPr="00BF4C10">
              <w:rPr>
                <w:rFonts w:cs="Calibri"/>
                <w:sz w:val="24"/>
                <w:szCs w:val="24"/>
              </w:rPr>
              <w:t>31.03.2017</w:t>
            </w:r>
          </w:p>
        </w:tc>
        <w:tc>
          <w:tcPr>
            <w:tcW w:w="0" w:type="auto"/>
            <w:vAlign w:val="center"/>
          </w:tcPr>
          <w:p w:rsidR="00D85AB7" w:rsidRPr="00BF4C10" w:rsidRDefault="00D85AB7" w:rsidP="00BD14C8">
            <w:pPr>
              <w:spacing w:after="0"/>
              <w:jc w:val="right"/>
              <w:rPr>
                <w:rFonts w:cs="Calibri"/>
                <w:sz w:val="24"/>
                <w:szCs w:val="24"/>
              </w:rPr>
            </w:pPr>
            <w:r w:rsidRPr="00BF4C10">
              <w:rPr>
                <w:rFonts w:cs="Calibri"/>
                <w:sz w:val="24"/>
                <w:szCs w:val="24"/>
              </w:rPr>
              <w:t>8</w:t>
            </w:r>
            <w:r w:rsidR="000F4F25" w:rsidRPr="00BF4C10">
              <w:rPr>
                <w:rFonts w:cs="Calibri"/>
                <w:sz w:val="24"/>
                <w:szCs w:val="24"/>
              </w:rPr>
              <w:t>908</w:t>
            </w:r>
          </w:p>
        </w:tc>
      </w:tr>
      <w:tr w:rsidR="00DB5CBB" w:rsidRPr="00BF4C10" w:rsidTr="00315C58">
        <w:trPr>
          <w:jc w:val="center"/>
        </w:trPr>
        <w:tc>
          <w:tcPr>
            <w:tcW w:w="0" w:type="auto"/>
          </w:tcPr>
          <w:p w:rsidR="00DB5CBB" w:rsidRPr="00BF4C10" w:rsidRDefault="00DB5CBB" w:rsidP="00BD14C8">
            <w:pPr>
              <w:spacing w:after="0"/>
              <w:jc w:val="both"/>
              <w:rPr>
                <w:rFonts w:cs="Calibri"/>
                <w:sz w:val="24"/>
                <w:szCs w:val="24"/>
              </w:rPr>
            </w:pPr>
            <w:r w:rsidRPr="00BF4C10">
              <w:rPr>
                <w:rFonts w:cs="Calibri"/>
                <w:sz w:val="24"/>
                <w:szCs w:val="24"/>
              </w:rPr>
              <w:t>30.06.2017</w:t>
            </w:r>
          </w:p>
        </w:tc>
        <w:tc>
          <w:tcPr>
            <w:tcW w:w="0" w:type="auto"/>
            <w:vAlign w:val="center"/>
          </w:tcPr>
          <w:p w:rsidR="00DB5CBB" w:rsidRPr="00BF4C10" w:rsidRDefault="00BF4C10" w:rsidP="00BD14C8">
            <w:pPr>
              <w:spacing w:after="0"/>
              <w:jc w:val="right"/>
              <w:rPr>
                <w:rFonts w:cs="Calibri"/>
                <w:sz w:val="24"/>
                <w:szCs w:val="24"/>
              </w:rPr>
            </w:pPr>
            <w:r w:rsidRPr="00BF4C10">
              <w:rPr>
                <w:rFonts w:cs="Calibri"/>
                <w:sz w:val="24"/>
                <w:szCs w:val="24"/>
              </w:rPr>
              <w:t>9032</w:t>
            </w:r>
          </w:p>
        </w:tc>
      </w:tr>
    </w:tbl>
    <w:p w:rsidR="00C02CD5" w:rsidRPr="003D23B3" w:rsidRDefault="00C02CD5" w:rsidP="003C6A5B">
      <w:pPr>
        <w:pStyle w:val="ListParagraph"/>
        <w:spacing w:after="0"/>
        <w:rPr>
          <w:rFonts w:cs="Calibri"/>
          <w:b/>
          <w:color w:val="FF0000"/>
          <w:sz w:val="24"/>
          <w:szCs w:val="24"/>
        </w:rPr>
      </w:pPr>
    </w:p>
    <w:p w:rsidR="00BF1E18" w:rsidRPr="00C871C5" w:rsidRDefault="00BF1E18" w:rsidP="00433A31">
      <w:pPr>
        <w:pStyle w:val="ListParagraph"/>
        <w:numPr>
          <w:ilvl w:val="1"/>
          <w:numId w:val="8"/>
        </w:numPr>
        <w:spacing w:after="0"/>
        <w:rPr>
          <w:rFonts w:cs="Calibri"/>
          <w:b/>
          <w:sz w:val="24"/>
          <w:szCs w:val="24"/>
        </w:rPr>
      </w:pPr>
      <w:r w:rsidRPr="00C871C5">
        <w:rPr>
          <w:rFonts w:cs="Calibri"/>
          <w:b/>
          <w:sz w:val="24"/>
          <w:szCs w:val="24"/>
        </w:rPr>
        <w:t>National Mission on Financial Inclusion Plan – Pradhan Mantri Jan Dhan Yojana (PMJDY):</w:t>
      </w:r>
    </w:p>
    <w:p w:rsidR="00BF1E18" w:rsidRPr="000970BC" w:rsidRDefault="00BF1E18" w:rsidP="0064018D">
      <w:pPr>
        <w:rPr>
          <w:rFonts w:cs="Calibri"/>
          <w:b/>
          <w:sz w:val="24"/>
          <w:szCs w:val="24"/>
        </w:rPr>
      </w:pPr>
      <w:r w:rsidRPr="000970BC">
        <w:rPr>
          <w:rFonts w:cs="Calibri"/>
          <w:b/>
          <w:bCs/>
          <w:sz w:val="24"/>
          <w:szCs w:val="24"/>
        </w:rPr>
        <w:t>15.3.1. Progress on Number of Accounts opened</w:t>
      </w:r>
      <w:r w:rsidR="00CD62E5" w:rsidRPr="000970BC">
        <w:rPr>
          <w:rFonts w:cs="Calibri"/>
          <w:b/>
          <w:bCs/>
          <w:sz w:val="24"/>
          <w:szCs w:val="24"/>
        </w:rPr>
        <w:t xml:space="preserve"> under PMJDY</w:t>
      </w:r>
      <w:r w:rsidR="00122252" w:rsidRPr="000970BC">
        <w:rPr>
          <w:rFonts w:cs="Calibri"/>
          <w:b/>
          <w:bCs/>
          <w:sz w:val="24"/>
          <w:szCs w:val="24"/>
        </w:rPr>
        <w:t xml:space="preserve"> as on </w:t>
      </w:r>
      <w:r w:rsidR="000970BC" w:rsidRPr="000970BC">
        <w:rPr>
          <w:rFonts w:cs="Calibri"/>
          <w:b/>
          <w:bCs/>
          <w:sz w:val="24"/>
          <w:szCs w:val="24"/>
        </w:rPr>
        <w:t>2</w:t>
      </w:r>
      <w:r w:rsidR="005E07AC">
        <w:rPr>
          <w:rFonts w:cs="Calibri"/>
          <w:b/>
          <w:bCs/>
          <w:sz w:val="24"/>
          <w:szCs w:val="24"/>
        </w:rPr>
        <w:t>3</w:t>
      </w:r>
      <w:r w:rsidR="000970BC" w:rsidRPr="000970BC">
        <w:rPr>
          <w:rFonts w:cs="Calibri"/>
          <w:b/>
          <w:bCs/>
          <w:sz w:val="24"/>
          <w:szCs w:val="24"/>
        </w:rPr>
        <w:t>.08</w:t>
      </w:r>
      <w:r w:rsidR="00122252" w:rsidRPr="000970BC">
        <w:rPr>
          <w:rFonts w:cs="Calibri"/>
          <w:b/>
          <w:bCs/>
          <w:sz w:val="24"/>
          <w:szCs w:val="24"/>
        </w:rPr>
        <w:t>.2017</w:t>
      </w:r>
      <w:r w:rsidRPr="000970BC">
        <w:rPr>
          <w:rFonts w:cs="Calibri"/>
          <w:b/>
          <w:bCs/>
          <w:sz w:val="24"/>
          <w:szCs w:val="24"/>
        </w:rPr>
        <w:t xml:space="preserve"> </w:t>
      </w:r>
    </w:p>
    <w:tbl>
      <w:tblPr>
        <w:tblW w:w="0" w:type="auto"/>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1"/>
        <w:gridCol w:w="997"/>
        <w:gridCol w:w="997"/>
        <w:gridCol w:w="1037"/>
        <w:gridCol w:w="1081"/>
        <w:gridCol w:w="1134"/>
        <w:gridCol w:w="1134"/>
        <w:gridCol w:w="1277"/>
      </w:tblGrid>
      <w:tr w:rsidR="00547F04" w:rsidRPr="00306667" w:rsidTr="000970BC">
        <w:trPr>
          <w:trHeight w:val="647"/>
          <w:jc w:val="center"/>
        </w:trPr>
        <w:tc>
          <w:tcPr>
            <w:tcW w:w="1471" w:type="dxa"/>
            <w:vMerge w:val="restart"/>
            <w:vAlign w:val="center"/>
          </w:tcPr>
          <w:p w:rsidR="00547F04" w:rsidRPr="00306667" w:rsidRDefault="00547F04" w:rsidP="000970BC">
            <w:pPr>
              <w:pStyle w:val="NoSpacing"/>
              <w:spacing w:before="0" w:beforeAutospacing="0" w:after="0" w:afterAutospacing="0" w:line="276" w:lineRule="auto"/>
              <w:jc w:val="center"/>
              <w:rPr>
                <w:rFonts w:ascii="Calibri" w:hAnsi="Calibri" w:cs="Calibri"/>
                <w:bCs/>
                <w:sz w:val="22"/>
                <w:szCs w:val="22"/>
              </w:rPr>
            </w:pPr>
          </w:p>
          <w:p w:rsidR="00547F04" w:rsidRPr="00306667" w:rsidRDefault="00547F04" w:rsidP="000970BC">
            <w:pPr>
              <w:pStyle w:val="NoSpacing"/>
              <w:spacing w:before="0" w:beforeAutospacing="0" w:after="0" w:afterAutospacing="0" w:line="276" w:lineRule="auto"/>
              <w:jc w:val="center"/>
              <w:rPr>
                <w:rFonts w:ascii="Calibri" w:hAnsi="Calibri" w:cs="Calibri"/>
                <w:bCs/>
                <w:sz w:val="22"/>
                <w:szCs w:val="22"/>
              </w:rPr>
            </w:pPr>
            <w:r w:rsidRPr="00306667">
              <w:rPr>
                <w:rFonts w:ascii="Calibri" w:hAnsi="Calibri" w:cs="Calibri"/>
                <w:bCs/>
                <w:sz w:val="22"/>
                <w:szCs w:val="22"/>
              </w:rPr>
              <w:t>Type of Bank</w:t>
            </w:r>
          </w:p>
        </w:tc>
        <w:tc>
          <w:tcPr>
            <w:tcW w:w="1994" w:type="dxa"/>
            <w:gridSpan w:val="2"/>
            <w:vAlign w:val="center"/>
          </w:tcPr>
          <w:p w:rsidR="00547F04" w:rsidRPr="00306667" w:rsidRDefault="00547F04" w:rsidP="000970BC">
            <w:pPr>
              <w:pStyle w:val="NoSpacing"/>
              <w:spacing w:before="0" w:beforeAutospacing="0" w:after="0" w:afterAutospacing="0" w:line="276" w:lineRule="auto"/>
              <w:jc w:val="center"/>
              <w:rPr>
                <w:rFonts w:ascii="Calibri" w:hAnsi="Calibri" w:cs="Calibri"/>
                <w:bCs/>
                <w:sz w:val="22"/>
                <w:szCs w:val="22"/>
              </w:rPr>
            </w:pPr>
            <w:r w:rsidRPr="00306667">
              <w:rPr>
                <w:rFonts w:ascii="Calibri" w:hAnsi="Calibri" w:cs="Calibri"/>
                <w:bCs/>
                <w:sz w:val="22"/>
                <w:szCs w:val="22"/>
              </w:rPr>
              <w:t>No. of Accounts</w:t>
            </w:r>
          </w:p>
        </w:tc>
        <w:tc>
          <w:tcPr>
            <w:tcW w:w="1037" w:type="dxa"/>
            <w:vMerge w:val="restart"/>
            <w:vAlign w:val="center"/>
          </w:tcPr>
          <w:p w:rsidR="00547F04" w:rsidRPr="00306667" w:rsidRDefault="00547F04" w:rsidP="000970BC">
            <w:pPr>
              <w:pStyle w:val="NoSpacing"/>
              <w:spacing w:before="0" w:beforeAutospacing="0" w:after="0" w:afterAutospacing="0" w:line="276" w:lineRule="auto"/>
              <w:jc w:val="center"/>
              <w:rPr>
                <w:rFonts w:ascii="Calibri" w:hAnsi="Calibri" w:cs="Calibri"/>
                <w:bCs/>
                <w:sz w:val="22"/>
                <w:szCs w:val="22"/>
              </w:rPr>
            </w:pPr>
            <w:r w:rsidRPr="00306667">
              <w:rPr>
                <w:rFonts w:ascii="Calibri" w:hAnsi="Calibri" w:cs="Calibri"/>
                <w:bCs/>
                <w:sz w:val="22"/>
                <w:szCs w:val="22"/>
              </w:rPr>
              <w:t>Total No. of Accounts</w:t>
            </w:r>
          </w:p>
        </w:tc>
        <w:tc>
          <w:tcPr>
            <w:tcW w:w="1081" w:type="dxa"/>
            <w:vMerge w:val="restart"/>
            <w:vAlign w:val="center"/>
          </w:tcPr>
          <w:p w:rsidR="00547F04" w:rsidRPr="00306667" w:rsidRDefault="00547F04" w:rsidP="000970BC">
            <w:pPr>
              <w:pStyle w:val="NoSpacing"/>
              <w:spacing w:before="0" w:beforeAutospacing="0" w:after="0" w:afterAutospacing="0" w:line="276" w:lineRule="auto"/>
              <w:jc w:val="center"/>
              <w:rPr>
                <w:rFonts w:ascii="Calibri" w:hAnsi="Calibri" w:cs="Calibri"/>
                <w:bCs/>
                <w:sz w:val="22"/>
                <w:szCs w:val="22"/>
              </w:rPr>
            </w:pPr>
            <w:r w:rsidRPr="00306667">
              <w:rPr>
                <w:rFonts w:ascii="Calibri" w:hAnsi="Calibri" w:cs="Calibri"/>
                <w:bCs/>
                <w:sz w:val="22"/>
                <w:szCs w:val="22"/>
              </w:rPr>
              <w:t xml:space="preserve">Total Amount in </w:t>
            </w:r>
            <w:r w:rsidR="007E012E" w:rsidRPr="00306667">
              <w:rPr>
                <w:rFonts w:ascii="Calibri" w:hAnsi="Calibri" w:cs="Calibri"/>
                <w:bCs/>
                <w:sz w:val="22"/>
                <w:szCs w:val="22"/>
              </w:rPr>
              <w:t>Crores</w:t>
            </w:r>
          </w:p>
        </w:tc>
        <w:tc>
          <w:tcPr>
            <w:tcW w:w="1134" w:type="dxa"/>
            <w:vMerge w:val="restart"/>
            <w:vAlign w:val="center"/>
          </w:tcPr>
          <w:p w:rsidR="00547F04" w:rsidRPr="00306667" w:rsidRDefault="00547F04" w:rsidP="000970BC">
            <w:pPr>
              <w:pStyle w:val="NoSpacing"/>
              <w:spacing w:before="0" w:beforeAutospacing="0" w:after="0" w:afterAutospacing="0" w:line="276" w:lineRule="auto"/>
              <w:jc w:val="center"/>
              <w:rPr>
                <w:rFonts w:ascii="Calibri" w:hAnsi="Calibri" w:cs="Calibri"/>
                <w:bCs/>
                <w:sz w:val="22"/>
                <w:szCs w:val="22"/>
              </w:rPr>
            </w:pPr>
            <w:r w:rsidRPr="00306667">
              <w:rPr>
                <w:rFonts w:ascii="Calibri" w:hAnsi="Calibri" w:cs="Calibri"/>
                <w:bCs/>
                <w:sz w:val="22"/>
                <w:szCs w:val="22"/>
              </w:rPr>
              <w:t>Zero Balance Accounts</w:t>
            </w:r>
          </w:p>
        </w:tc>
        <w:tc>
          <w:tcPr>
            <w:tcW w:w="1134" w:type="dxa"/>
            <w:vMerge w:val="restart"/>
            <w:vAlign w:val="center"/>
          </w:tcPr>
          <w:p w:rsidR="00547F04" w:rsidRPr="00306667" w:rsidRDefault="00547F04" w:rsidP="000970BC">
            <w:pPr>
              <w:pStyle w:val="NoSpacing"/>
              <w:spacing w:before="0" w:beforeAutospacing="0" w:after="0" w:afterAutospacing="0" w:line="276" w:lineRule="auto"/>
              <w:jc w:val="center"/>
              <w:rPr>
                <w:rFonts w:ascii="Calibri" w:hAnsi="Calibri" w:cs="Calibri"/>
                <w:bCs/>
                <w:sz w:val="22"/>
                <w:szCs w:val="22"/>
              </w:rPr>
            </w:pPr>
            <w:r w:rsidRPr="00306667">
              <w:rPr>
                <w:rFonts w:ascii="Calibri" w:hAnsi="Calibri" w:cs="Calibri"/>
                <w:bCs/>
                <w:sz w:val="22"/>
                <w:szCs w:val="22"/>
              </w:rPr>
              <w:t>RuPay Cards Issued</w:t>
            </w:r>
          </w:p>
        </w:tc>
        <w:tc>
          <w:tcPr>
            <w:tcW w:w="1277" w:type="dxa"/>
            <w:vMerge w:val="restart"/>
            <w:vAlign w:val="center"/>
          </w:tcPr>
          <w:p w:rsidR="00547F04" w:rsidRPr="00306667" w:rsidRDefault="00547F04" w:rsidP="000970BC">
            <w:pPr>
              <w:pStyle w:val="NoSpacing"/>
              <w:spacing w:before="0" w:beforeAutospacing="0" w:after="0" w:afterAutospacing="0" w:line="276" w:lineRule="auto"/>
              <w:jc w:val="center"/>
              <w:rPr>
                <w:rFonts w:ascii="Calibri" w:hAnsi="Calibri" w:cs="Calibri"/>
                <w:bCs/>
                <w:sz w:val="22"/>
                <w:szCs w:val="22"/>
              </w:rPr>
            </w:pPr>
            <w:r w:rsidRPr="00306667">
              <w:rPr>
                <w:rFonts w:ascii="Calibri" w:hAnsi="Calibri" w:cs="Calibri"/>
                <w:bCs/>
                <w:sz w:val="22"/>
                <w:szCs w:val="22"/>
              </w:rPr>
              <w:t>Aadhaar Seed</w:t>
            </w:r>
            <w:r w:rsidR="007714FF" w:rsidRPr="00306667">
              <w:rPr>
                <w:rFonts w:ascii="Calibri" w:hAnsi="Calibri" w:cs="Calibri"/>
                <w:bCs/>
                <w:sz w:val="22"/>
                <w:szCs w:val="22"/>
              </w:rPr>
              <w:t>ed</w:t>
            </w:r>
          </w:p>
        </w:tc>
      </w:tr>
      <w:tr w:rsidR="00547F04" w:rsidRPr="00306667" w:rsidTr="000A3708">
        <w:trPr>
          <w:jc w:val="center"/>
        </w:trPr>
        <w:tc>
          <w:tcPr>
            <w:tcW w:w="1471" w:type="dxa"/>
            <w:vMerge/>
            <w:vAlign w:val="center"/>
          </w:tcPr>
          <w:p w:rsidR="00547F04" w:rsidRPr="00306667" w:rsidRDefault="00547F04" w:rsidP="00315C58">
            <w:pPr>
              <w:pStyle w:val="NoSpacing"/>
              <w:spacing w:before="0" w:beforeAutospacing="0" w:after="0" w:afterAutospacing="0" w:line="276" w:lineRule="auto"/>
              <w:jc w:val="center"/>
              <w:rPr>
                <w:rFonts w:ascii="Calibri" w:hAnsi="Calibri" w:cs="Calibri"/>
                <w:bCs/>
                <w:sz w:val="22"/>
                <w:szCs w:val="22"/>
              </w:rPr>
            </w:pPr>
          </w:p>
        </w:tc>
        <w:tc>
          <w:tcPr>
            <w:tcW w:w="997" w:type="dxa"/>
            <w:vAlign w:val="center"/>
          </w:tcPr>
          <w:p w:rsidR="00547F04" w:rsidRPr="00306667" w:rsidRDefault="00547F04" w:rsidP="00315C58">
            <w:pPr>
              <w:pStyle w:val="NoSpacing"/>
              <w:spacing w:before="0" w:beforeAutospacing="0" w:after="0" w:afterAutospacing="0" w:line="276" w:lineRule="auto"/>
              <w:jc w:val="center"/>
              <w:rPr>
                <w:rFonts w:ascii="Calibri" w:hAnsi="Calibri" w:cs="Calibri"/>
                <w:bCs/>
                <w:sz w:val="22"/>
                <w:szCs w:val="22"/>
              </w:rPr>
            </w:pPr>
            <w:r w:rsidRPr="00306667">
              <w:rPr>
                <w:rFonts w:ascii="Calibri" w:hAnsi="Calibri" w:cs="Calibri"/>
                <w:bCs/>
                <w:sz w:val="22"/>
                <w:szCs w:val="22"/>
              </w:rPr>
              <w:t>Rural</w:t>
            </w:r>
          </w:p>
        </w:tc>
        <w:tc>
          <w:tcPr>
            <w:tcW w:w="997" w:type="dxa"/>
            <w:vAlign w:val="center"/>
          </w:tcPr>
          <w:p w:rsidR="00547F04" w:rsidRPr="00306667" w:rsidRDefault="00547F04" w:rsidP="00315C58">
            <w:pPr>
              <w:pStyle w:val="NoSpacing"/>
              <w:spacing w:before="0" w:beforeAutospacing="0" w:after="0" w:afterAutospacing="0" w:line="276" w:lineRule="auto"/>
              <w:jc w:val="center"/>
              <w:rPr>
                <w:rFonts w:ascii="Calibri" w:hAnsi="Calibri" w:cs="Calibri"/>
                <w:bCs/>
                <w:sz w:val="22"/>
                <w:szCs w:val="22"/>
              </w:rPr>
            </w:pPr>
            <w:r w:rsidRPr="00306667">
              <w:rPr>
                <w:rFonts w:ascii="Calibri" w:hAnsi="Calibri" w:cs="Calibri"/>
                <w:bCs/>
                <w:sz w:val="22"/>
                <w:szCs w:val="22"/>
              </w:rPr>
              <w:t>Urban</w:t>
            </w:r>
          </w:p>
        </w:tc>
        <w:tc>
          <w:tcPr>
            <w:tcW w:w="1037" w:type="dxa"/>
            <w:vMerge/>
            <w:vAlign w:val="center"/>
          </w:tcPr>
          <w:p w:rsidR="00547F04" w:rsidRPr="00306667" w:rsidRDefault="00547F04" w:rsidP="00315C58">
            <w:pPr>
              <w:pStyle w:val="NoSpacing"/>
              <w:spacing w:before="0" w:beforeAutospacing="0" w:after="0" w:afterAutospacing="0" w:line="276" w:lineRule="auto"/>
              <w:jc w:val="center"/>
              <w:rPr>
                <w:rFonts w:ascii="Calibri" w:hAnsi="Calibri" w:cs="Calibri"/>
                <w:bCs/>
                <w:sz w:val="22"/>
                <w:szCs w:val="22"/>
              </w:rPr>
            </w:pPr>
          </w:p>
        </w:tc>
        <w:tc>
          <w:tcPr>
            <w:tcW w:w="1081" w:type="dxa"/>
            <w:vMerge/>
          </w:tcPr>
          <w:p w:rsidR="00547F04" w:rsidRPr="00306667" w:rsidRDefault="00547F04" w:rsidP="00315C58">
            <w:pPr>
              <w:pStyle w:val="NoSpacing"/>
              <w:spacing w:before="0" w:beforeAutospacing="0" w:after="0" w:afterAutospacing="0" w:line="276" w:lineRule="auto"/>
              <w:jc w:val="center"/>
              <w:rPr>
                <w:rFonts w:ascii="Calibri" w:hAnsi="Calibri" w:cs="Calibri"/>
                <w:bCs/>
                <w:sz w:val="22"/>
                <w:szCs w:val="22"/>
              </w:rPr>
            </w:pPr>
          </w:p>
        </w:tc>
        <w:tc>
          <w:tcPr>
            <w:tcW w:w="1134" w:type="dxa"/>
            <w:vMerge/>
            <w:vAlign w:val="center"/>
          </w:tcPr>
          <w:p w:rsidR="00547F04" w:rsidRPr="00306667" w:rsidRDefault="00547F04" w:rsidP="00315C58">
            <w:pPr>
              <w:pStyle w:val="NoSpacing"/>
              <w:spacing w:before="0" w:beforeAutospacing="0" w:after="0" w:afterAutospacing="0" w:line="276" w:lineRule="auto"/>
              <w:jc w:val="center"/>
              <w:rPr>
                <w:rFonts w:ascii="Calibri" w:hAnsi="Calibri" w:cs="Calibri"/>
                <w:bCs/>
                <w:sz w:val="22"/>
                <w:szCs w:val="22"/>
              </w:rPr>
            </w:pPr>
          </w:p>
        </w:tc>
        <w:tc>
          <w:tcPr>
            <w:tcW w:w="1134" w:type="dxa"/>
            <w:vMerge/>
            <w:vAlign w:val="center"/>
          </w:tcPr>
          <w:p w:rsidR="00547F04" w:rsidRPr="00306667" w:rsidRDefault="00547F04" w:rsidP="00315C58">
            <w:pPr>
              <w:pStyle w:val="NoSpacing"/>
              <w:spacing w:before="0" w:beforeAutospacing="0" w:after="0" w:afterAutospacing="0" w:line="276" w:lineRule="auto"/>
              <w:jc w:val="center"/>
              <w:rPr>
                <w:rFonts w:ascii="Calibri" w:hAnsi="Calibri" w:cs="Calibri"/>
                <w:bCs/>
                <w:sz w:val="22"/>
                <w:szCs w:val="22"/>
              </w:rPr>
            </w:pPr>
          </w:p>
        </w:tc>
        <w:tc>
          <w:tcPr>
            <w:tcW w:w="1277" w:type="dxa"/>
            <w:vMerge/>
          </w:tcPr>
          <w:p w:rsidR="00547F04" w:rsidRPr="00306667" w:rsidRDefault="00547F04" w:rsidP="00315C58">
            <w:pPr>
              <w:pStyle w:val="NoSpacing"/>
              <w:spacing w:before="0" w:beforeAutospacing="0" w:after="0" w:afterAutospacing="0" w:line="276" w:lineRule="auto"/>
              <w:jc w:val="center"/>
              <w:rPr>
                <w:rFonts w:ascii="Calibri" w:hAnsi="Calibri" w:cs="Calibri"/>
                <w:bCs/>
                <w:sz w:val="22"/>
                <w:szCs w:val="22"/>
              </w:rPr>
            </w:pPr>
          </w:p>
        </w:tc>
      </w:tr>
      <w:tr w:rsidR="007714FF" w:rsidRPr="00306667" w:rsidTr="007714FF">
        <w:trPr>
          <w:jc w:val="center"/>
        </w:trPr>
        <w:tc>
          <w:tcPr>
            <w:tcW w:w="1471" w:type="dxa"/>
          </w:tcPr>
          <w:p w:rsidR="007714FF" w:rsidRPr="00306667" w:rsidRDefault="007714FF" w:rsidP="00315C58">
            <w:pPr>
              <w:pStyle w:val="NoSpacing"/>
              <w:spacing w:before="0" w:beforeAutospacing="0" w:after="0" w:afterAutospacing="0" w:line="276" w:lineRule="auto"/>
              <w:jc w:val="both"/>
              <w:rPr>
                <w:rFonts w:ascii="Calibri" w:hAnsi="Calibri" w:cs="Calibri"/>
                <w:bCs/>
                <w:sz w:val="22"/>
                <w:szCs w:val="22"/>
              </w:rPr>
            </w:pPr>
            <w:r w:rsidRPr="00306667">
              <w:rPr>
                <w:rFonts w:ascii="Calibri" w:hAnsi="Calibri" w:cs="Calibri"/>
                <w:bCs/>
                <w:sz w:val="22"/>
                <w:szCs w:val="22"/>
              </w:rPr>
              <w:t>PSBs</w:t>
            </w:r>
          </w:p>
        </w:tc>
        <w:tc>
          <w:tcPr>
            <w:tcW w:w="997" w:type="dxa"/>
            <w:vAlign w:val="bottom"/>
          </w:tcPr>
          <w:p w:rsidR="007714FF" w:rsidRPr="00306667" w:rsidRDefault="005E07AC" w:rsidP="007714FF">
            <w:pPr>
              <w:spacing w:after="0"/>
              <w:jc w:val="right"/>
              <w:rPr>
                <w:rFonts w:ascii="Calibri" w:hAnsi="Calibri" w:cs="Calibri"/>
              </w:rPr>
            </w:pPr>
            <w:r>
              <w:rPr>
                <w:rFonts w:ascii="Calibri" w:hAnsi="Calibri" w:cs="Calibri"/>
              </w:rPr>
              <w:t>2636511</w:t>
            </w:r>
          </w:p>
        </w:tc>
        <w:tc>
          <w:tcPr>
            <w:tcW w:w="997" w:type="dxa"/>
            <w:vAlign w:val="bottom"/>
          </w:tcPr>
          <w:p w:rsidR="007714FF" w:rsidRPr="00306667" w:rsidRDefault="005E07AC" w:rsidP="007714FF">
            <w:pPr>
              <w:spacing w:after="0"/>
              <w:jc w:val="right"/>
              <w:rPr>
                <w:rFonts w:ascii="Calibri" w:hAnsi="Calibri" w:cs="Calibri"/>
              </w:rPr>
            </w:pPr>
            <w:r>
              <w:rPr>
                <w:rFonts w:ascii="Calibri" w:hAnsi="Calibri" w:cs="Calibri"/>
              </w:rPr>
              <w:t>3044758</w:t>
            </w:r>
          </w:p>
        </w:tc>
        <w:tc>
          <w:tcPr>
            <w:tcW w:w="1037" w:type="dxa"/>
            <w:vAlign w:val="bottom"/>
          </w:tcPr>
          <w:p w:rsidR="007714FF" w:rsidRPr="00306667" w:rsidRDefault="005E07AC" w:rsidP="007714FF">
            <w:pPr>
              <w:spacing w:after="0"/>
              <w:jc w:val="right"/>
              <w:rPr>
                <w:rFonts w:ascii="Calibri" w:hAnsi="Calibri" w:cs="Calibri"/>
              </w:rPr>
            </w:pPr>
            <w:r>
              <w:rPr>
                <w:rFonts w:ascii="Calibri" w:hAnsi="Calibri" w:cs="Calibri"/>
              </w:rPr>
              <w:t>5681269</w:t>
            </w:r>
          </w:p>
        </w:tc>
        <w:tc>
          <w:tcPr>
            <w:tcW w:w="1081" w:type="dxa"/>
            <w:vAlign w:val="bottom"/>
          </w:tcPr>
          <w:p w:rsidR="007714FF" w:rsidRPr="00306667" w:rsidRDefault="005E07AC" w:rsidP="007714FF">
            <w:pPr>
              <w:spacing w:after="0"/>
              <w:jc w:val="right"/>
              <w:rPr>
                <w:rFonts w:ascii="Calibri" w:hAnsi="Calibri" w:cs="Calibri"/>
              </w:rPr>
            </w:pPr>
            <w:r>
              <w:rPr>
                <w:rFonts w:ascii="Calibri" w:hAnsi="Calibri" w:cs="Calibri"/>
              </w:rPr>
              <w:t>814.49</w:t>
            </w:r>
          </w:p>
        </w:tc>
        <w:tc>
          <w:tcPr>
            <w:tcW w:w="1134" w:type="dxa"/>
            <w:vAlign w:val="bottom"/>
          </w:tcPr>
          <w:p w:rsidR="007714FF" w:rsidRPr="00306667" w:rsidRDefault="005E07AC" w:rsidP="007714FF">
            <w:pPr>
              <w:spacing w:after="0"/>
              <w:jc w:val="right"/>
              <w:rPr>
                <w:rFonts w:ascii="Calibri" w:hAnsi="Calibri" w:cs="Calibri"/>
              </w:rPr>
            </w:pPr>
            <w:r>
              <w:rPr>
                <w:rFonts w:ascii="Calibri" w:hAnsi="Calibri" w:cs="Calibri"/>
              </w:rPr>
              <w:t>1177691</w:t>
            </w:r>
          </w:p>
        </w:tc>
        <w:tc>
          <w:tcPr>
            <w:tcW w:w="1134" w:type="dxa"/>
            <w:vAlign w:val="bottom"/>
          </w:tcPr>
          <w:p w:rsidR="007714FF" w:rsidRPr="00306667" w:rsidRDefault="005E07AC" w:rsidP="007714FF">
            <w:pPr>
              <w:spacing w:after="0"/>
              <w:jc w:val="right"/>
              <w:rPr>
                <w:rFonts w:ascii="Calibri" w:hAnsi="Calibri" w:cs="Calibri"/>
              </w:rPr>
            </w:pPr>
            <w:r>
              <w:rPr>
                <w:rFonts w:ascii="Calibri" w:hAnsi="Calibri" w:cs="Calibri"/>
              </w:rPr>
              <w:t>4929316</w:t>
            </w:r>
          </w:p>
        </w:tc>
        <w:tc>
          <w:tcPr>
            <w:tcW w:w="1277" w:type="dxa"/>
            <w:vAlign w:val="bottom"/>
          </w:tcPr>
          <w:p w:rsidR="007714FF" w:rsidRPr="00306667" w:rsidRDefault="005E07AC" w:rsidP="007714FF">
            <w:pPr>
              <w:spacing w:after="0"/>
              <w:jc w:val="right"/>
              <w:rPr>
                <w:rFonts w:ascii="Calibri" w:hAnsi="Calibri" w:cs="Calibri"/>
              </w:rPr>
            </w:pPr>
            <w:r>
              <w:rPr>
                <w:rFonts w:ascii="Calibri" w:hAnsi="Calibri" w:cs="Calibri"/>
              </w:rPr>
              <w:t>5060849</w:t>
            </w:r>
          </w:p>
        </w:tc>
      </w:tr>
      <w:tr w:rsidR="007714FF" w:rsidRPr="00306667" w:rsidTr="00F13EC5">
        <w:trPr>
          <w:jc w:val="center"/>
        </w:trPr>
        <w:tc>
          <w:tcPr>
            <w:tcW w:w="1471" w:type="dxa"/>
          </w:tcPr>
          <w:p w:rsidR="007714FF" w:rsidRPr="00306667" w:rsidRDefault="007714FF" w:rsidP="007714FF">
            <w:pPr>
              <w:pStyle w:val="NoSpacing"/>
              <w:spacing w:before="0" w:beforeAutospacing="0" w:after="0" w:afterAutospacing="0"/>
              <w:jc w:val="both"/>
              <w:rPr>
                <w:rFonts w:ascii="Calibri" w:hAnsi="Calibri" w:cs="Calibri"/>
                <w:bCs/>
                <w:sz w:val="22"/>
                <w:szCs w:val="22"/>
              </w:rPr>
            </w:pPr>
            <w:r w:rsidRPr="00306667">
              <w:rPr>
                <w:rFonts w:ascii="Calibri" w:hAnsi="Calibri" w:cs="Calibri"/>
                <w:bCs/>
                <w:sz w:val="22"/>
                <w:szCs w:val="22"/>
              </w:rPr>
              <w:t xml:space="preserve">Private sector Banks </w:t>
            </w:r>
          </w:p>
        </w:tc>
        <w:tc>
          <w:tcPr>
            <w:tcW w:w="997" w:type="dxa"/>
            <w:vAlign w:val="center"/>
          </w:tcPr>
          <w:p w:rsidR="007714FF" w:rsidRPr="00306667" w:rsidRDefault="005E07AC" w:rsidP="00F13EC5">
            <w:pPr>
              <w:spacing w:after="0"/>
              <w:jc w:val="right"/>
              <w:rPr>
                <w:rFonts w:ascii="Calibri" w:hAnsi="Calibri" w:cs="Calibri"/>
              </w:rPr>
            </w:pPr>
            <w:r>
              <w:rPr>
                <w:rFonts w:ascii="Calibri" w:hAnsi="Calibri" w:cs="Calibri"/>
              </w:rPr>
              <w:t>71125</w:t>
            </w:r>
          </w:p>
        </w:tc>
        <w:tc>
          <w:tcPr>
            <w:tcW w:w="997" w:type="dxa"/>
            <w:vAlign w:val="center"/>
          </w:tcPr>
          <w:p w:rsidR="007714FF" w:rsidRPr="00306667" w:rsidRDefault="005E07AC" w:rsidP="00F13EC5">
            <w:pPr>
              <w:spacing w:after="0"/>
              <w:jc w:val="right"/>
              <w:rPr>
                <w:rFonts w:ascii="Calibri" w:hAnsi="Calibri" w:cs="Calibri"/>
              </w:rPr>
            </w:pPr>
            <w:r>
              <w:rPr>
                <w:rFonts w:ascii="Calibri" w:hAnsi="Calibri" w:cs="Calibri"/>
              </w:rPr>
              <w:t>177542</w:t>
            </w:r>
          </w:p>
        </w:tc>
        <w:tc>
          <w:tcPr>
            <w:tcW w:w="1037" w:type="dxa"/>
            <w:vAlign w:val="center"/>
          </w:tcPr>
          <w:p w:rsidR="007714FF" w:rsidRPr="00306667" w:rsidRDefault="005E07AC" w:rsidP="00F13EC5">
            <w:pPr>
              <w:spacing w:after="0"/>
              <w:jc w:val="right"/>
              <w:rPr>
                <w:rFonts w:ascii="Calibri" w:hAnsi="Calibri" w:cs="Calibri"/>
              </w:rPr>
            </w:pPr>
            <w:r>
              <w:rPr>
                <w:rFonts w:ascii="Calibri" w:hAnsi="Calibri" w:cs="Calibri"/>
              </w:rPr>
              <w:t>248667</w:t>
            </w:r>
          </w:p>
        </w:tc>
        <w:tc>
          <w:tcPr>
            <w:tcW w:w="1081" w:type="dxa"/>
            <w:vAlign w:val="center"/>
          </w:tcPr>
          <w:p w:rsidR="007714FF" w:rsidRPr="00306667" w:rsidRDefault="005E07AC" w:rsidP="00F13EC5">
            <w:pPr>
              <w:spacing w:after="0"/>
              <w:jc w:val="right"/>
              <w:rPr>
                <w:rFonts w:ascii="Calibri" w:hAnsi="Calibri" w:cs="Calibri"/>
              </w:rPr>
            </w:pPr>
            <w:r>
              <w:rPr>
                <w:rFonts w:ascii="Calibri" w:hAnsi="Calibri" w:cs="Calibri"/>
              </w:rPr>
              <w:t>34.18</w:t>
            </w:r>
          </w:p>
        </w:tc>
        <w:tc>
          <w:tcPr>
            <w:tcW w:w="1134" w:type="dxa"/>
            <w:vAlign w:val="center"/>
          </w:tcPr>
          <w:p w:rsidR="007714FF" w:rsidRPr="00306667" w:rsidRDefault="005E07AC" w:rsidP="00F13EC5">
            <w:pPr>
              <w:spacing w:after="0"/>
              <w:jc w:val="right"/>
              <w:rPr>
                <w:rFonts w:ascii="Calibri" w:hAnsi="Calibri" w:cs="Calibri"/>
              </w:rPr>
            </w:pPr>
            <w:r>
              <w:rPr>
                <w:rFonts w:ascii="Calibri" w:hAnsi="Calibri" w:cs="Calibri"/>
              </w:rPr>
              <w:t>95389</w:t>
            </w:r>
          </w:p>
        </w:tc>
        <w:tc>
          <w:tcPr>
            <w:tcW w:w="1134" w:type="dxa"/>
            <w:vAlign w:val="center"/>
          </w:tcPr>
          <w:p w:rsidR="007714FF" w:rsidRPr="00306667" w:rsidRDefault="005E07AC" w:rsidP="00F13EC5">
            <w:pPr>
              <w:spacing w:after="0"/>
              <w:jc w:val="right"/>
              <w:rPr>
                <w:rFonts w:ascii="Calibri" w:hAnsi="Calibri" w:cs="Calibri"/>
              </w:rPr>
            </w:pPr>
            <w:r>
              <w:rPr>
                <w:rFonts w:ascii="Calibri" w:hAnsi="Calibri" w:cs="Calibri"/>
              </w:rPr>
              <w:t>234454</w:t>
            </w:r>
          </w:p>
        </w:tc>
        <w:tc>
          <w:tcPr>
            <w:tcW w:w="1277" w:type="dxa"/>
            <w:vAlign w:val="center"/>
          </w:tcPr>
          <w:p w:rsidR="007714FF" w:rsidRPr="00306667" w:rsidRDefault="005E07AC" w:rsidP="00F13EC5">
            <w:pPr>
              <w:spacing w:after="0"/>
              <w:jc w:val="right"/>
              <w:rPr>
                <w:rFonts w:ascii="Calibri" w:hAnsi="Calibri" w:cs="Calibri"/>
              </w:rPr>
            </w:pPr>
            <w:r>
              <w:rPr>
                <w:rFonts w:ascii="Calibri" w:hAnsi="Calibri" w:cs="Calibri"/>
              </w:rPr>
              <w:t>196083</w:t>
            </w:r>
          </w:p>
        </w:tc>
      </w:tr>
      <w:tr w:rsidR="007714FF" w:rsidRPr="00306667" w:rsidTr="007714FF">
        <w:trPr>
          <w:jc w:val="center"/>
        </w:trPr>
        <w:tc>
          <w:tcPr>
            <w:tcW w:w="1471" w:type="dxa"/>
          </w:tcPr>
          <w:p w:rsidR="007714FF" w:rsidRPr="00306667" w:rsidRDefault="007714FF" w:rsidP="00315C58">
            <w:pPr>
              <w:pStyle w:val="NoSpacing"/>
              <w:spacing w:before="0" w:beforeAutospacing="0" w:after="0" w:afterAutospacing="0" w:line="276" w:lineRule="auto"/>
              <w:jc w:val="both"/>
              <w:rPr>
                <w:rFonts w:ascii="Calibri" w:hAnsi="Calibri" w:cs="Calibri"/>
                <w:bCs/>
                <w:sz w:val="22"/>
                <w:szCs w:val="22"/>
              </w:rPr>
            </w:pPr>
            <w:r w:rsidRPr="00306667">
              <w:rPr>
                <w:rFonts w:ascii="Calibri" w:hAnsi="Calibri" w:cs="Calibri"/>
                <w:bCs/>
                <w:sz w:val="22"/>
                <w:szCs w:val="22"/>
              </w:rPr>
              <w:t>RRBs</w:t>
            </w:r>
          </w:p>
        </w:tc>
        <w:tc>
          <w:tcPr>
            <w:tcW w:w="997" w:type="dxa"/>
            <w:vAlign w:val="bottom"/>
          </w:tcPr>
          <w:p w:rsidR="007714FF" w:rsidRPr="00306667" w:rsidRDefault="005E07AC" w:rsidP="007714FF">
            <w:pPr>
              <w:spacing w:after="0"/>
              <w:jc w:val="right"/>
              <w:rPr>
                <w:rFonts w:ascii="Calibri" w:hAnsi="Calibri" w:cs="Calibri"/>
              </w:rPr>
            </w:pPr>
            <w:r>
              <w:rPr>
                <w:rFonts w:ascii="Calibri" w:hAnsi="Calibri" w:cs="Calibri"/>
              </w:rPr>
              <w:t>1233529</w:t>
            </w:r>
          </w:p>
        </w:tc>
        <w:tc>
          <w:tcPr>
            <w:tcW w:w="997" w:type="dxa"/>
            <w:vAlign w:val="bottom"/>
          </w:tcPr>
          <w:p w:rsidR="007714FF" w:rsidRPr="00306667" w:rsidRDefault="005E07AC" w:rsidP="007714FF">
            <w:pPr>
              <w:spacing w:after="0"/>
              <w:jc w:val="right"/>
              <w:rPr>
                <w:rFonts w:ascii="Calibri" w:hAnsi="Calibri" w:cs="Calibri"/>
              </w:rPr>
            </w:pPr>
            <w:r>
              <w:rPr>
                <w:rFonts w:ascii="Calibri" w:hAnsi="Calibri" w:cs="Calibri"/>
              </w:rPr>
              <w:t>608194</w:t>
            </w:r>
          </w:p>
        </w:tc>
        <w:tc>
          <w:tcPr>
            <w:tcW w:w="1037" w:type="dxa"/>
            <w:vAlign w:val="bottom"/>
          </w:tcPr>
          <w:p w:rsidR="007714FF" w:rsidRPr="00306667" w:rsidRDefault="002F070B" w:rsidP="007714FF">
            <w:pPr>
              <w:spacing w:after="0"/>
              <w:jc w:val="right"/>
              <w:rPr>
                <w:rFonts w:ascii="Calibri" w:hAnsi="Calibri" w:cs="Calibri"/>
              </w:rPr>
            </w:pPr>
            <w:r>
              <w:rPr>
                <w:rFonts w:ascii="Calibri" w:hAnsi="Calibri" w:cs="Calibri"/>
              </w:rPr>
              <w:t>1841723</w:t>
            </w:r>
          </w:p>
        </w:tc>
        <w:tc>
          <w:tcPr>
            <w:tcW w:w="1081" w:type="dxa"/>
            <w:vAlign w:val="bottom"/>
          </w:tcPr>
          <w:p w:rsidR="007714FF" w:rsidRPr="00306667" w:rsidRDefault="002F070B" w:rsidP="007714FF">
            <w:pPr>
              <w:spacing w:after="0"/>
              <w:jc w:val="right"/>
              <w:rPr>
                <w:rFonts w:ascii="Calibri" w:hAnsi="Calibri" w:cs="Calibri"/>
              </w:rPr>
            </w:pPr>
            <w:r>
              <w:rPr>
                <w:rFonts w:ascii="Calibri" w:hAnsi="Calibri" w:cs="Calibri"/>
              </w:rPr>
              <w:t>258.35</w:t>
            </w:r>
          </w:p>
        </w:tc>
        <w:tc>
          <w:tcPr>
            <w:tcW w:w="1134" w:type="dxa"/>
            <w:vAlign w:val="bottom"/>
          </w:tcPr>
          <w:p w:rsidR="007714FF" w:rsidRPr="00306667" w:rsidRDefault="002F070B" w:rsidP="007714FF">
            <w:pPr>
              <w:spacing w:after="0"/>
              <w:jc w:val="right"/>
              <w:rPr>
                <w:rFonts w:ascii="Calibri" w:hAnsi="Calibri" w:cs="Calibri"/>
              </w:rPr>
            </w:pPr>
            <w:r>
              <w:rPr>
                <w:rFonts w:ascii="Calibri" w:hAnsi="Calibri" w:cs="Calibri"/>
              </w:rPr>
              <w:t>218245</w:t>
            </w:r>
          </w:p>
        </w:tc>
        <w:tc>
          <w:tcPr>
            <w:tcW w:w="1134" w:type="dxa"/>
            <w:vAlign w:val="bottom"/>
          </w:tcPr>
          <w:p w:rsidR="007714FF" w:rsidRPr="00306667" w:rsidRDefault="002F070B" w:rsidP="007714FF">
            <w:pPr>
              <w:spacing w:after="0"/>
              <w:jc w:val="right"/>
              <w:rPr>
                <w:rFonts w:ascii="Calibri" w:hAnsi="Calibri" w:cs="Calibri"/>
              </w:rPr>
            </w:pPr>
            <w:r>
              <w:rPr>
                <w:rFonts w:ascii="Calibri" w:hAnsi="Calibri" w:cs="Calibri"/>
              </w:rPr>
              <w:t>1319671</w:t>
            </w:r>
          </w:p>
        </w:tc>
        <w:tc>
          <w:tcPr>
            <w:tcW w:w="1277" w:type="dxa"/>
            <w:vAlign w:val="bottom"/>
          </w:tcPr>
          <w:p w:rsidR="007714FF" w:rsidRPr="00306667" w:rsidRDefault="002F070B" w:rsidP="007714FF">
            <w:pPr>
              <w:spacing w:after="0"/>
              <w:jc w:val="right"/>
              <w:rPr>
                <w:rFonts w:ascii="Calibri" w:hAnsi="Calibri" w:cs="Calibri"/>
              </w:rPr>
            </w:pPr>
            <w:r>
              <w:rPr>
                <w:rFonts w:ascii="Calibri" w:hAnsi="Calibri" w:cs="Calibri"/>
              </w:rPr>
              <w:t>1716425</w:t>
            </w:r>
          </w:p>
        </w:tc>
      </w:tr>
      <w:tr w:rsidR="007714FF" w:rsidRPr="00306667" w:rsidTr="007714FF">
        <w:trPr>
          <w:jc w:val="center"/>
        </w:trPr>
        <w:tc>
          <w:tcPr>
            <w:tcW w:w="1471" w:type="dxa"/>
            <w:vAlign w:val="center"/>
          </w:tcPr>
          <w:p w:rsidR="007714FF" w:rsidRPr="00306667" w:rsidRDefault="007714FF" w:rsidP="007714FF">
            <w:pPr>
              <w:pStyle w:val="NoSpacing"/>
              <w:spacing w:before="0" w:beforeAutospacing="0" w:after="0" w:afterAutospacing="0" w:line="276" w:lineRule="auto"/>
              <w:jc w:val="center"/>
              <w:rPr>
                <w:rFonts w:ascii="Calibri" w:hAnsi="Calibri" w:cs="Calibri"/>
                <w:b/>
                <w:bCs/>
                <w:sz w:val="22"/>
                <w:szCs w:val="22"/>
              </w:rPr>
            </w:pPr>
            <w:r w:rsidRPr="00306667">
              <w:rPr>
                <w:rFonts w:ascii="Calibri" w:hAnsi="Calibri" w:cs="Calibri"/>
                <w:b/>
                <w:bCs/>
                <w:sz w:val="22"/>
                <w:szCs w:val="22"/>
              </w:rPr>
              <w:t>Total</w:t>
            </w:r>
          </w:p>
        </w:tc>
        <w:tc>
          <w:tcPr>
            <w:tcW w:w="997" w:type="dxa"/>
            <w:vAlign w:val="bottom"/>
          </w:tcPr>
          <w:p w:rsidR="007714FF" w:rsidRPr="00306667" w:rsidRDefault="006E00BB" w:rsidP="007714FF">
            <w:pPr>
              <w:spacing w:after="0"/>
              <w:jc w:val="right"/>
              <w:rPr>
                <w:rFonts w:ascii="Calibri" w:hAnsi="Calibri" w:cs="Calibri"/>
                <w:b/>
                <w:bCs/>
              </w:rPr>
            </w:pPr>
            <w:r>
              <w:rPr>
                <w:rFonts w:ascii="Calibri" w:hAnsi="Calibri" w:cs="Calibri"/>
                <w:b/>
                <w:bCs/>
              </w:rPr>
              <w:fldChar w:fldCharType="begin"/>
            </w:r>
            <w:r w:rsidR="002F070B">
              <w:rPr>
                <w:rFonts w:ascii="Calibri" w:hAnsi="Calibri" w:cs="Calibri"/>
                <w:b/>
                <w:bCs/>
              </w:rPr>
              <w:instrText xml:space="preserve"> =SUM(ABOVE) </w:instrText>
            </w:r>
            <w:r>
              <w:rPr>
                <w:rFonts w:ascii="Calibri" w:hAnsi="Calibri" w:cs="Calibri"/>
                <w:b/>
                <w:bCs/>
              </w:rPr>
              <w:fldChar w:fldCharType="separate"/>
            </w:r>
            <w:r w:rsidR="002F070B">
              <w:rPr>
                <w:rFonts w:ascii="Calibri" w:hAnsi="Calibri" w:cs="Calibri"/>
                <w:b/>
                <w:bCs/>
                <w:noProof/>
              </w:rPr>
              <w:t>3941165</w:t>
            </w:r>
            <w:r>
              <w:rPr>
                <w:rFonts w:ascii="Calibri" w:hAnsi="Calibri" w:cs="Calibri"/>
                <w:b/>
                <w:bCs/>
              </w:rPr>
              <w:fldChar w:fldCharType="end"/>
            </w:r>
          </w:p>
        </w:tc>
        <w:tc>
          <w:tcPr>
            <w:tcW w:w="997" w:type="dxa"/>
            <w:vAlign w:val="bottom"/>
          </w:tcPr>
          <w:p w:rsidR="007714FF" w:rsidRPr="00306667" w:rsidRDefault="006E00BB" w:rsidP="007714FF">
            <w:pPr>
              <w:spacing w:after="0"/>
              <w:jc w:val="right"/>
              <w:rPr>
                <w:rFonts w:ascii="Calibri" w:hAnsi="Calibri" w:cs="Calibri"/>
                <w:b/>
                <w:bCs/>
              </w:rPr>
            </w:pPr>
            <w:r>
              <w:rPr>
                <w:rFonts w:ascii="Calibri" w:hAnsi="Calibri" w:cs="Calibri"/>
                <w:b/>
                <w:bCs/>
              </w:rPr>
              <w:fldChar w:fldCharType="begin"/>
            </w:r>
            <w:r w:rsidR="002F070B">
              <w:rPr>
                <w:rFonts w:ascii="Calibri" w:hAnsi="Calibri" w:cs="Calibri"/>
                <w:b/>
                <w:bCs/>
              </w:rPr>
              <w:instrText xml:space="preserve"> =SUM(ABOVE) </w:instrText>
            </w:r>
            <w:r>
              <w:rPr>
                <w:rFonts w:ascii="Calibri" w:hAnsi="Calibri" w:cs="Calibri"/>
                <w:b/>
                <w:bCs/>
              </w:rPr>
              <w:fldChar w:fldCharType="separate"/>
            </w:r>
            <w:r w:rsidR="002F070B">
              <w:rPr>
                <w:rFonts w:ascii="Calibri" w:hAnsi="Calibri" w:cs="Calibri"/>
                <w:b/>
                <w:bCs/>
                <w:noProof/>
              </w:rPr>
              <w:t>3830494</w:t>
            </w:r>
            <w:r>
              <w:rPr>
                <w:rFonts w:ascii="Calibri" w:hAnsi="Calibri" w:cs="Calibri"/>
                <w:b/>
                <w:bCs/>
              </w:rPr>
              <w:fldChar w:fldCharType="end"/>
            </w:r>
          </w:p>
        </w:tc>
        <w:tc>
          <w:tcPr>
            <w:tcW w:w="1037" w:type="dxa"/>
            <w:vAlign w:val="bottom"/>
          </w:tcPr>
          <w:p w:rsidR="007714FF" w:rsidRPr="00306667" w:rsidRDefault="006E00BB" w:rsidP="007714FF">
            <w:pPr>
              <w:spacing w:after="0"/>
              <w:jc w:val="right"/>
              <w:rPr>
                <w:rFonts w:ascii="Calibri" w:hAnsi="Calibri" w:cs="Calibri"/>
                <w:b/>
                <w:bCs/>
              </w:rPr>
            </w:pPr>
            <w:r>
              <w:rPr>
                <w:rFonts w:ascii="Calibri" w:hAnsi="Calibri" w:cs="Calibri"/>
                <w:b/>
                <w:bCs/>
              </w:rPr>
              <w:fldChar w:fldCharType="begin"/>
            </w:r>
            <w:r w:rsidR="002F070B">
              <w:rPr>
                <w:rFonts w:ascii="Calibri" w:hAnsi="Calibri" w:cs="Calibri"/>
                <w:b/>
                <w:bCs/>
              </w:rPr>
              <w:instrText xml:space="preserve"> =SUM(ABOVE) </w:instrText>
            </w:r>
            <w:r>
              <w:rPr>
                <w:rFonts w:ascii="Calibri" w:hAnsi="Calibri" w:cs="Calibri"/>
                <w:b/>
                <w:bCs/>
              </w:rPr>
              <w:fldChar w:fldCharType="separate"/>
            </w:r>
            <w:r w:rsidR="002F070B">
              <w:rPr>
                <w:rFonts w:ascii="Calibri" w:hAnsi="Calibri" w:cs="Calibri"/>
                <w:b/>
                <w:bCs/>
                <w:noProof/>
              </w:rPr>
              <w:t>7771659</w:t>
            </w:r>
            <w:r>
              <w:rPr>
                <w:rFonts w:ascii="Calibri" w:hAnsi="Calibri" w:cs="Calibri"/>
                <w:b/>
                <w:bCs/>
              </w:rPr>
              <w:fldChar w:fldCharType="end"/>
            </w:r>
          </w:p>
        </w:tc>
        <w:tc>
          <w:tcPr>
            <w:tcW w:w="1081" w:type="dxa"/>
            <w:vAlign w:val="center"/>
          </w:tcPr>
          <w:p w:rsidR="007714FF" w:rsidRPr="00306667" w:rsidRDefault="006E00BB" w:rsidP="003C6A5B">
            <w:pPr>
              <w:pStyle w:val="NoSpacing"/>
              <w:spacing w:before="0" w:beforeAutospacing="0" w:after="0" w:afterAutospacing="0" w:line="276" w:lineRule="auto"/>
              <w:jc w:val="right"/>
              <w:rPr>
                <w:rFonts w:ascii="Calibri" w:hAnsi="Calibri" w:cs="Calibri"/>
                <w:b/>
                <w:bCs/>
                <w:sz w:val="22"/>
                <w:szCs w:val="22"/>
              </w:rPr>
            </w:pPr>
            <w:r>
              <w:rPr>
                <w:rFonts w:ascii="Calibri" w:hAnsi="Calibri" w:cs="Calibri"/>
                <w:b/>
                <w:bCs/>
                <w:sz w:val="22"/>
                <w:szCs w:val="22"/>
              </w:rPr>
              <w:fldChar w:fldCharType="begin"/>
            </w:r>
            <w:r w:rsidR="002F070B">
              <w:rPr>
                <w:rFonts w:ascii="Calibri" w:hAnsi="Calibri" w:cs="Calibri"/>
                <w:b/>
                <w:bCs/>
                <w:sz w:val="22"/>
                <w:szCs w:val="22"/>
              </w:rPr>
              <w:instrText xml:space="preserve"> =SUM(ABOVE) </w:instrText>
            </w:r>
            <w:r>
              <w:rPr>
                <w:rFonts w:ascii="Calibri" w:hAnsi="Calibri" w:cs="Calibri"/>
                <w:b/>
                <w:bCs/>
                <w:sz w:val="22"/>
                <w:szCs w:val="22"/>
              </w:rPr>
              <w:fldChar w:fldCharType="separate"/>
            </w:r>
            <w:r w:rsidR="002F070B">
              <w:rPr>
                <w:rFonts w:ascii="Calibri" w:hAnsi="Calibri" w:cs="Calibri"/>
                <w:b/>
                <w:bCs/>
                <w:noProof/>
                <w:sz w:val="22"/>
                <w:szCs w:val="22"/>
              </w:rPr>
              <w:t>1107.02</w:t>
            </w:r>
            <w:r>
              <w:rPr>
                <w:rFonts w:ascii="Calibri" w:hAnsi="Calibri" w:cs="Calibri"/>
                <w:b/>
                <w:bCs/>
                <w:sz w:val="22"/>
                <w:szCs w:val="22"/>
              </w:rPr>
              <w:fldChar w:fldCharType="end"/>
            </w:r>
          </w:p>
        </w:tc>
        <w:tc>
          <w:tcPr>
            <w:tcW w:w="1134" w:type="dxa"/>
            <w:vAlign w:val="center"/>
          </w:tcPr>
          <w:p w:rsidR="007714FF" w:rsidRPr="00306667" w:rsidRDefault="006E00BB" w:rsidP="003C6A5B">
            <w:pPr>
              <w:pStyle w:val="NoSpacing"/>
              <w:spacing w:before="0" w:beforeAutospacing="0" w:after="0" w:afterAutospacing="0" w:line="276" w:lineRule="auto"/>
              <w:jc w:val="right"/>
              <w:rPr>
                <w:rFonts w:ascii="Calibri" w:hAnsi="Calibri" w:cs="Calibri"/>
                <w:b/>
                <w:bCs/>
                <w:sz w:val="22"/>
                <w:szCs w:val="22"/>
              </w:rPr>
            </w:pPr>
            <w:r>
              <w:rPr>
                <w:rFonts w:ascii="Calibri" w:hAnsi="Calibri" w:cs="Calibri"/>
                <w:b/>
                <w:bCs/>
                <w:sz w:val="22"/>
                <w:szCs w:val="22"/>
              </w:rPr>
              <w:fldChar w:fldCharType="begin"/>
            </w:r>
            <w:r w:rsidR="002F070B">
              <w:rPr>
                <w:rFonts w:ascii="Calibri" w:hAnsi="Calibri" w:cs="Calibri"/>
                <w:b/>
                <w:bCs/>
                <w:sz w:val="22"/>
                <w:szCs w:val="22"/>
              </w:rPr>
              <w:instrText xml:space="preserve"> =SUM(ABOVE) </w:instrText>
            </w:r>
            <w:r>
              <w:rPr>
                <w:rFonts w:ascii="Calibri" w:hAnsi="Calibri" w:cs="Calibri"/>
                <w:b/>
                <w:bCs/>
                <w:sz w:val="22"/>
                <w:szCs w:val="22"/>
              </w:rPr>
              <w:fldChar w:fldCharType="separate"/>
            </w:r>
            <w:r w:rsidR="002F070B">
              <w:rPr>
                <w:rFonts w:ascii="Calibri" w:hAnsi="Calibri" w:cs="Calibri"/>
                <w:b/>
                <w:bCs/>
                <w:noProof/>
                <w:sz w:val="22"/>
                <w:szCs w:val="22"/>
              </w:rPr>
              <w:t>1491325</w:t>
            </w:r>
            <w:r>
              <w:rPr>
                <w:rFonts w:ascii="Calibri" w:hAnsi="Calibri" w:cs="Calibri"/>
                <w:b/>
                <w:bCs/>
                <w:sz w:val="22"/>
                <w:szCs w:val="22"/>
              </w:rPr>
              <w:fldChar w:fldCharType="end"/>
            </w:r>
          </w:p>
        </w:tc>
        <w:tc>
          <w:tcPr>
            <w:tcW w:w="1134" w:type="dxa"/>
            <w:vAlign w:val="center"/>
          </w:tcPr>
          <w:p w:rsidR="007714FF" w:rsidRPr="00306667" w:rsidRDefault="006E00BB" w:rsidP="003C6A5B">
            <w:pPr>
              <w:pStyle w:val="NoSpacing"/>
              <w:spacing w:before="0" w:beforeAutospacing="0" w:after="0" w:afterAutospacing="0" w:line="276" w:lineRule="auto"/>
              <w:jc w:val="right"/>
              <w:rPr>
                <w:rFonts w:ascii="Calibri" w:hAnsi="Calibri" w:cs="Calibri"/>
                <w:b/>
                <w:bCs/>
                <w:sz w:val="22"/>
                <w:szCs w:val="22"/>
              </w:rPr>
            </w:pPr>
            <w:r>
              <w:rPr>
                <w:rFonts w:ascii="Calibri" w:hAnsi="Calibri" w:cs="Calibri"/>
                <w:b/>
                <w:bCs/>
                <w:sz w:val="22"/>
                <w:szCs w:val="22"/>
              </w:rPr>
              <w:fldChar w:fldCharType="begin"/>
            </w:r>
            <w:r w:rsidR="002F070B">
              <w:rPr>
                <w:rFonts w:ascii="Calibri" w:hAnsi="Calibri" w:cs="Calibri"/>
                <w:b/>
                <w:bCs/>
                <w:sz w:val="22"/>
                <w:szCs w:val="22"/>
              </w:rPr>
              <w:instrText xml:space="preserve"> =SUM(ABOVE) </w:instrText>
            </w:r>
            <w:r>
              <w:rPr>
                <w:rFonts w:ascii="Calibri" w:hAnsi="Calibri" w:cs="Calibri"/>
                <w:b/>
                <w:bCs/>
                <w:sz w:val="22"/>
                <w:szCs w:val="22"/>
              </w:rPr>
              <w:fldChar w:fldCharType="separate"/>
            </w:r>
            <w:r w:rsidR="002F070B">
              <w:rPr>
                <w:rFonts w:ascii="Calibri" w:hAnsi="Calibri" w:cs="Calibri"/>
                <w:b/>
                <w:bCs/>
                <w:noProof/>
                <w:sz w:val="22"/>
                <w:szCs w:val="22"/>
              </w:rPr>
              <w:t>6483441</w:t>
            </w:r>
            <w:r>
              <w:rPr>
                <w:rFonts w:ascii="Calibri" w:hAnsi="Calibri" w:cs="Calibri"/>
                <w:b/>
                <w:bCs/>
                <w:sz w:val="22"/>
                <w:szCs w:val="22"/>
              </w:rPr>
              <w:fldChar w:fldCharType="end"/>
            </w:r>
          </w:p>
        </w:tc>
        <w:tc>
          <w:tcPr>
            <w:tcW w:w="1277" w:type="dxa"/>
            <w:vAlign w:val="center"/>
          </w:tcPr>
          <w:p w:rsidR="007714FF" w:rsidRPr="00306667" w:rsidRDefault="006E00BB" w:rsidP="003C6A5B">
            <w:pPr>
              <w:pStyle w:val="NoSpacing"/>
              <w:spacing w:before="0" w:beforeAutospacing="0" w:after="0" w:afterAutospacing="0" w:line="276" w:lineRule="auto"/>
              <w:jc w:val="right"/>
              <w:rPr>
                <w:rFonts w:ascii="Calibri" w:hAnsi="Calibri" w:cs="Calibri"/>
                <w:b/>
                <w:bCs/>
                <w:sz w:val="22"/>
                <w:szCs w:val="22"/>
              </w:rPr>
            </w:pPr>
            <w:r>
              <w:rPr>
                <w:rFonts w:ascii="Calibri" w:hAnsi="Calibri" w:cs="Calibri"/>
                <w:b/>
                <w:bCs/>
                <w:sz w:val="22"/>
                <w:szCs w:val="22"/>
              </w:rPr>
              <w:fldChar w:fldCharType="begin"/>
            </w:r>
            <w:r w:rsidR="002F070B">
              <w:rPr>
                <w:rFonts w:ascii="Calibri" w:hAnsi="Calibri" w:cs="Calibri"/>
                <w:b/>
                <w:bCs/>
                <w:sz w:val="22"/>
                <w:szCs w:val="22"/>
              </w:rPr>
              <w:instrText xml:space="preserve"> =SUM(ABOVE) </w:instrText>
            </w:r>
            <w:r>
              <w:rPr>
                <w:rFonts w:ascii="Calibri" w:hAnsi="Calibri" w:cs="Calibri"/>
                <w:b/>
                <w:bCs/>
                <w:sz w:val="22"/>
                <w:szCs w:val="22"/>
              </w:rPr>
              <w:fldChar w:fldCharType="separate"/>
            </w:r>
            <w:r w:rsidR="002F070B">
              <w:rPr>
                <w:rFonts w:ascii="Calibri" w:hAnsi="Calibri" w:cs="Calibri"/>
                <w:b/>
                <w:bCs/>
                <w:noProof/>
                <w:sz w:val="22"/>
                <w:szCs w:val="22"/>
              </w:rPr>
              <w:t>6973357</w:t>
            </w:r>
            <w:r>
              <w:rPr>
                <w:rFonts w:ascii="Calibri" w:hAnsi="Calibri" w:cs="Calibri"/>
                <w:b/>
                <w:bCs/>
                <w:sz w:val="22"/>
                <w:szCs w:val="22"/>
              </w:rPr>
              <w:fldChar w:fldCharType="end"/>
            </w:r>
          </w:p>
        </w:tc>
      </w:tr>
      <w:tr w:rsidR="00006508" w:rsidRPr="00306667" w:rsidTr="00283716">
        <w:trPr>
          <w:jc w:val="center"/>
        </w:trPr>
        <w:tc>
          <w:tcPr>
            <w:tcW w:w="5583" w:type="dxa"/>
            <w:gridSpan w:val="5"/>
            <w:vAlign w:val="center"/>
          </w:tcPr>
          <w:p w:rsidR="00006508" w:rsidRPr="00306667" w:rsidRDefault="00006508" w:rsidP="003C6A5B">
            <w:pPr>
              <w:pStyle w:val="NoSpacing"/>
              <w:spacing w:before="0" w:beforeAutospacing="0" w:after="0" w:afterAutospacing="0" w:line="276" w:lineRule="auto"/>
              <w:jc w:val="center"/>
              <w:rPr>
                <w:rFonts w:ascii="Calibri" w:hAnsi="Calibri" w:cs="Calibri"/>
                <w:b/>
                <w:bCs/>
                <w:sz w:val="22"/>
                <w:szCs w:val="22"/>
              </w:rPr>
            </w:pPr>
            <w:r w:rsidRPr="00306667">
              <w:rPr>
                <w:rFonts w:ascii="Calibri" w:hAnsi="Calibri" w:cs="Calibri"/>
                <w:b/>
                <w:bCs/>
                <w:sz w:val="22"/>
                <w:szCs w:val="22"/>
              </w:rPr>
              <w:t>% to Total Accounts</w:t>
            </w:r>
          </w:p>
        </w:tc>
        <w:tc>
          <w:tcPr>
            <w:tcW w:w="1134" w:type="dxa"/>
            <w:vAlign w:val="center"/>
          </w:tcPr>
          <w:p w:rsidR="00006508" w:rsidRPr="00306667" w:rsidRDefault="002F070B" w:rsidP="00E44262">
            <w:pPr>
              <w:pStyle w:val="NoSpacing"/>
              <w:spacing w:before="0" w:beforeAutospacing="0" w:after="0" w:afterAutospacing="0" w:line="276" w:lineRule="auto"/>
              <w:jc w:val="right"/>
              <w:rPr>
                <w:rFonts w:ascii="Calibri" w:hAnsi="Calibri" w:cs="Calibri"/>
                <w:b/>
                <w:bCs/>
                <w:sz w:val="22"/>
                <w:szCs w:val="22"/>
              </w:rPr>
            </w:pPr>
            <w:r>
              <w:rPr>
                <w:rFonts w:ascii="Calibri" w:hAnsi="Calibri" w:cs="Calibri"/>
                <w:b/>
                <w:bCs/>
                <w:sz w:val="22"/>
                <w:szCs w:val="22"/>
              </w:rPr>
              <w:t>19.19</w:t>
            </w:r>
          </w:p>
        </w:tc>
        <w:tc>
          <w:tcPr>
            <w:tcW w:w="1134" w:type="dxa"/>
            <w:vAlign w:val="center"/>
          </w:tcPr>
          <w:p w:rsidR="00006508" w:rsidRPr="00306667" w:rsidRDefault="002F070B" w:rsidP="00E44262">
            <w:pPr>
              <w:pStyle w:val="NoSpacing"/>
              <w:spacing w:before="0" w:beforeAutospacing="0" w:after="0" w:afterAutospacing="0" w:line="276" w:lineRule="auto"/>
              <w:jc w:val="right"/>
              <w:rPr>
                <w:rFonts w:ascii="Calibri" w:hAnsi="Calibri" w:cs="Calibri"/>
                <w:b/>
                <w:bCs/>
                <w:sz w:val="22"/>
                <w:szCs w:val="22"/>
              </w:rPr>
            </w:pPr>
            <w:r>
              <w:rPr>
                <w:rFonts w:ascii="Calibri" w:hAnsi="Calibri" w:cs="Calibri"/>
                <w:b/>
                <w:bCs/>
                <w:sz w:val="22"/>
                <w:szCs w:val="22"/>
              </w:rPr>
              <w:t>83.42</w:t>
            </w:r>
          </w:p>
        </w:tc>
        <w:tc>
          <w:tcPr>
            <w:tcW w:w="1277" w:type="dxa"/>
            <w:vAlign w:val="center"/>
          </w:tcPr>
          <w:p w:rsidR="00006508" w:rsidRPr="00306667" w:rsidRDefault="002F070B" w:rsidP="00E44262">
            <w:pPr>
              <w:pStyle w:val="NoSpacing"/>
              <w:spacing w:before="0" w:beforeAutospacing="0" w:after="0" w:afterAutospacing="0" w:line="276" w:lineRule="auto"/>
              <w:jc w:val="right"/>
              <w:rPr>
                <w:rFonts w:ascii="Calibri" w:hAnsi="Calibri" w:cs="Calibri"/>
                <w:b/>
                <w:bCs/>
                <w:sz w:val="22"/>
                <w:szCs w:val="22"/>
              </w:rPr>
            </w:pPr>
            <w:r>
              <w:rPr>
                <w:rFonts w:ascii="Calibri" w:hAnsi="Calibri" w:cs="Calibri"/>
                <w:b/>
                <w:bCs/>
                <w:sz w:val="22"/>
                <w:szCs w:val="22"/>
              </w:rPr>
              <w:t>89.73</w:t>
            </w:r>
          </w:p>
        </w:tc>
      </w:tr>
    </w:tbl>
    <w:p w:rsidR="00152D13" w:rsidRDefault="00152D13" w:rsidP="004A04F2">
      <w:pPr>
        <w:pStyle w:val="NoSpacing"/>
        <w:spacing w:before="0" w:beforeAutospacing="0" w:after="0" w:afterAutospacing="0" w:line="276" w:lineRule="auto"/>
        <w:jc w:val="both"/>
        <w:rPr>
          <w:rFonts w:ascii="Calibri" w:hAnsi="Calibri" w:cs="Calibri"/>
          <w:b/>
          <w:bCs/>
          <w:color w:val="FF0000"/>
        </w:rPr>
      </w:pPr>
    </w:p>
    <w:p w:rsidR="003B7323" w:rsidRPr="00E127CD" w:rsidRDefault="003B7323" w:rsidP="004A04F2">
      <w:pPr>
        <w:pStyle w:val="NoSpacing"/>
        <w:spacing w:before="0" w:beforeAutospacing="0" w:after="0" w:afterAutospacing="0" w:line="276" w:lineRule="auto"/>
        <w:jc w:val="both"/>
        <w:rPr>
          <w:rFonts w:ascii="Calibri" w:hAnsi="Calibri" w:cs="Calibri"/>
          <w:b/>
          <w:bCs/>
        </w:rPr>
      </w:pPr>
      <w:r w:rsidRPr="00E127CD">
        <w:rPr>
          <w:rFonts w:ascii="Calibri" w:hAnsi="Calibri" w:cs="Calibri"/>
          <w:b/>
          <w:bCs/>
        </w:rPr>
        <w:t>15.3.2. Aadhaar &amp; Mobile seeding in Operative individual savings Bank accounts:</w:t>
      </w:r>
    </w:p>
    <w:p w:rsidR="00E127CD" w:rsidRDefault="00E127CD" w:rsidP="004A04F2">
      <w:pPr>
        <w:pStyle w:val="NoSpacing"/>
        <w:spacing w:before="0" w:beforeAutospacing="0" w:after="0" w:afterAutospacing="0" w:line="276" w:lineRule="auto"/>
        <w:jc w:val="both"/>
        <w:rPr>
          <w:rFonts w:ascii="Calibri" w:hAnsi="Calibri" w:cs="Calibri"/>
          <w:bCs/>
        </w:rPr>
      </w:pPr>
      <w:r>
        <w:rPr>
          <w:rFonts w:ascii="Calibri" w:hAnsi="Calibri" w:cs="Calibri"/>
          <w:bCs/>
        </w:rPr>
        <w:t xml:space="preserve">Unique Identification Authority of India (UIDAI) vide letter No.UIDAI/HYD/SLBC/1043 dated 19.07.2017 informed that </w:t>
      </w:r>
      <w:r w:rsidR="00FB7727">
        <w:rPr>
          <w:rFonts w:ascii="Calibri" w:hAnsi="Calibri" w:cs="Calibri"/>
          <w:bCs/>
        </w:rPr>
        <w:t>it could be seen from the notification published in the Gazette of India on 14.07.2017 that there are more than 100 crore bank accounts which will be required to be verified with Aadhaar before 31.12.2017. Further, Scheduled Commercial banks hold major bank accounts which need to be verified with Aadhaar.</w:t>
      </w:r>
    </w:p>
    <w:p w:rsidR="00DB5CBB" w:rsidRPr="00DB5CBB" w:rsidRDefault="00DB5CBB" w:rsidP="004A04F2">
      <w:pPr>
        <w:pStyle w:val="NoSpacing"/>
        <w:spacing w:before="0" w:beforeAutospacing="0" w:after="0" w:afterAutospacing="0" w:line="276" w:lineRule="auto"/>
        <w:jc w:val="both"/>
        <w:rPr>
          <w:rFonts w:ascii="Calibri" w:hAnsi="Calibri" w:cs="Calibri"/>
          <w:bCs/>
          <w:sz w:val="16"/>
          <w:szCs w:val="16"/>
        </w:rPr>
      </w:pPr>
    </w:p>
    <w:p w:rsidR="00FF0725" w:rsidRDefault="00FF0725" w:rsidP="004A04F2">
      <w:pPr>
        <w:pStyle w:val="NoSpacing"/>
        <w:spacing w:before="0" w:beforeAutospacing="0" w:after="0" w:afterAutospacing="0" w:line="276" w:lineRule="auto"/>
        <w:jc w:val="both"/>
        <w:rPr>
          <w:rFonts w:ascii="Calibri" w:hAnsi="Calibri" w:cs="Calibri"/>
          <w:bCs/>
        </w:rPr>
      </w:pPr>
      <w:r>
        <w:rPr>
          <w:rFonts w:ascii="Calibri" w:hAnsi="Calibri" w:cs="Calibri"/>
          <w:bCs/>
        </w:rPr>
        <w:t>Therefore, it has been notified by UIDAI that every Scheduled Commercial Bank shall provide Aadhaar enrolment and update facilities to its customers. Following are the guidelines for setting up Aadhaar centres in the Banks.</w:t>
      </w:r>
    </w:p>
    <w:p w:rsidR="003D094F" w:rsidRDefault="003D094F" w:rsidP="003009B9">
      <w:pPr>
        <w:pStyle w:val="NoSpacing"/>
        <w:numPr>
          <w:ilvl w:val="0"/>
          <w:numId w:val="30"/>
        </w:numPr>
        <w:spacing w:before="0" w:beforeAutospacing="0" w:after="0" w:afterAutospacing="0" w:line="276" w:lineRule="auto"/>
        <w:jc w:val="both"/>
        <w:rPr>
          <w:rFonts w:ascii="Calibri" w:hAnsi="Calibri" w:cs="Calibri"/>
          <w:bCs/>
        </w:rPr>
      </w:pPr>
      <w:r>
        <w:rPr>
          <w:rFonts w:ascii="Calibri" w:hAnsi="Calibri" w:cs="Calibri"/>
          <w:bCs/>
        </w:rPr>
        <w:lastRenderedPageBreak/>
        <w:t>Every Scheduled Commercial Bank shall set up Aadhaar enrolment and update facility inside its bank premises at a minimum of 1 out of every 10 branches by 31.08.2017.</w:t>
      </w:r>
    </w:p>
    <w:p w:rsidR="003D094F" w:rsidRDefault="003D094F" w:rsidP="003009B9">
      <w:pPr>
        <w:pStyle w:val="NoSpacing"/>
        <w:numPr>
          <w:ilvl w:val="0"/>
          <w:numId w:val="30"/>
        </w:numPr>
        <w:spacing w:before="0" w:beforeAutospacing="0" w:after="0" w:afterAutospacing="0" w:line="276" w:lineRule="auto"/>
        <w:jc w:val="both"/>
        <w:rPr>
          <w:rFonts w:ascii="Calibri" w:hAnsi="Calibri" w:cs="Calibri"/>
          <w:bCs/>
        </w:rPr>
      </w:pPr>
      <w:r>
        <w:rPr>
          <w:rFonts w:ascii="Calibri" w:hAnsi="Calibri" w:cs="Calibri"/>
          <w:bCs/>
        </w:rPr>
        <w:t>The selection of branches for enrolment and update facility shall be such that it covers all the district headquarters where it is present, and that there is maximum coverage of Taluka/Block in every district.</w:t>
      </w:r>
    </w:p>
    <w:p w:rsidR="0055601B" w:rsidRDefault="0055601B" w:rsidP="003009B9">
      <w:pPr>
        <w:pStyle w:val="NoSpacing"/>
        <w:numPr>
          <w:ilvl w:val="0"/>
          <w:numId w:val="30"/>
        </w:numPr>
        <w:spacing w:before="0" w:beforeAutospacing="0" w:after="0" w:afterAutospacing="0" w:line="276" w:lineRule="auto"/>
        <w:jc w:val="both"/>
        <w:rPr>
          <w:rFonts w:ascii="Calibri" w:hAnsi="Calibri" w:cs="Calibri"/>
          <w:bCs/>
        </w:rPr>
      </w:pPr>
      <w:r>
        <w:rPr>
          <w:rFonts w:ascii="Calibri" w:hAnsi="Calibri" w:cs="Calibri"/>
          <w:bCs/>
        </w:rPr>
        <w:t>The bank shall notify to its</w:t>
      </w:r>
      <w:r w:rsidR="00BB322F">
        <w:rPr>
          <w:rFonts w:ascii="Calibri" w:hAnsi="Calibri" w:cs="Calibri"/>
          <w:bCs/>
        </w:rPr>
        <w:t xml:space="preserve"> customers, the general public, and UIDAI of the locations of branches where Aadhaar enrolment and update facilities will be provided by them. The list of such branches shall be displayed on its website. Any changes in locations shall be notified at the earliest in the aforesaid manner.</w:t>
      </w:r>
    </w:p>
    <w:p w:rsidR="00BB322F" w:rsidRDefault="00BB322F" w:rsidP="003009B9">
      <w:pPr>
        <w:pStyle w:val="NoSpacing"/>
        <w:numPr>
          <w:ilvl w:val="0"/>
          <w:numId w:val="30"/>
        </w:numPr>
        <w:spacing w:before="0" w:beforeAutospacing="0" w:after="0" w:afterAutospacing="0" w:line="276" w:lineRule="auto"/>
        <w:jc w:val="both"/>
        <w:rPr>
          <w:rFonts w:ascii="Calibri" w:hAnsi="Calibri" w:cs="Calibri"/>
          <w:bCs/>
        </w:rPr>
      </w:pPr>
      <w:r>
        <w:rPr>
          <w:rFonts w:ascii="Calibri" w:hAnsi="Calibri" w:cs="Calibri"/>
          <w:bCs/>
        </w:rPr>
        <w:t>The Banks may at its discretion provide Aadhaar enrolment and update facility to customers of other banks.</w:t>
      </w:r>
    </w:p>
    <w:p w:rsidR="00BB322F" w:rsidRDefault="00BB322F" w:rsidP="003009B9">
      <w:pPr>
        <w:pStyle w:val="NoSpacing"/>
        <w:numPr>
          <w:ilvl w:val="0"/>
          <w:numId w:val="30"/>
        </w:numPr>
        <w:spacing w:before="0" w:beforeAutospacing="0" w:after="0" w:afterAutospacing="0" w:line="276" w:lineRule="auto"/>
        <w:jc w:val="both"/>
        <w:rPr>
          <w:rFonts w:ascii="Calibri" w:hAnsi="Calibri" w:cs="Calibri"/>
          <w:bCs/>
        </w:rPr>
      </w:pPr>
      <w:r>
        <w:rPr>
          <w:rFonts w:ascii="Calibri" w:hAnsi="Calibri" w:cs="Calibri"/>
          <w:bCs/>
        </w:rPr>
        <w:t>The bank may charge the customers for Aadhaar enrolment and update services at the rates prescribed by UIDAI.</w:t>
      </w:r>
    </w:p>
    <w:p w:rsidR="00BB322F" w:rsidRPr="00E127CD" w:rsidRDefault="00BB322F" w:rsidP="003009B9">
      <w:pPr>
        <w:pStyle w:val="NoSpacing"/>
        <w:numPr>
          <w:ilvl w:val="0"/>
          <w:numId w:val="30"/>
        </w:numPr>
        <w:spacing w:before="0" w:beforeAutospacing="0" w:after="0" w:afterAutospacing="0" w:line="276" w:lineRule="auto"/>
        <w:jc w:val="both"/>
        <w:rPr>
          <w:rFonts w:ascii="Calibri" w:hAnsi="Calibri" w:cs="Calibri"/>
          <w:bCs/>
        </w:rPr>
      </w:pPr>
      <w:r>
        <w:rPr>
          <w:rFonts w:ascii="Calibri" w:hAnsi="Calibri" w:cs="Calibri"/>
          <w:bCs/>
        </w:rPr>
        <w:t>The Scheduled Commercial Bank shall, if not already done so, become Registrar of UIDAI for providing enrolment and update facilities.</w:t>
      </w:r>
    </w:p>
    <w:p w:rsidR="003B7323" w:rsidRPr="00DB5CBB" w:rsidRDefault="003B7323" w:rsidP="004A04F2">
      <w:pPr>
        <w:pStyle w:val="NoSpacing"/>
        <w:spacing w:before="0" w:beforeAutospacing="0" w:after="0" w:afterAutospacing="0" w:line="276" w:lineRule="auto"/>
        <w:jc w:val="both"/>
        <w:rPr>
          <w:rFonts w:ascii="Calibri" w:hAnsi="Calibri" w:cs="Calibri"/>
          <w:bCs/>
          <w:color w:val="FF0000"/>
          <w:sz w:val="16"/>
          <w:szCs w:val="16"/>
        </w:rPr>
      </w:pPr>
    </w:p>
    <w:p w:rsidR="00CB323B" w:rsidRDefault="00CB323B" w:rsidP="004A04F2">
      <w:pPr>
        <w:pStyle w:val="NoSpacing"/>
        <w:spacing w:before="0" w:beforeAutospacing="0" w:after="0" w:afterAutospacing="0" w:line="276" w:lineRule="auto"/>
        <w:jc w:val="both"/>
        <w:rPr>
          <w:rFonts w:ascii="Calibri" w:hAnsi="Calibri" w:cs="Calibri"/>
          <w:bCs/>
        </w:rPr>
      </w:pPr>
      <w:r w:rsidRPr="00BB3EC3">
        <w:rPr>
          <w:rFonts w:ascii="Calibri" w:hAnsi="Calibri" w:cs="Calibri"/>
          <w:b/>
          <w:bCs/>
        </w:rPr>
        <w:t>Organizing of “Townhalls” in all Divisional Head Quarters:</w:t>
      </w:r>
      <w:r w:rsidR="00BB3EC3">
        <w:rPr>
          <w:rFonts w:ascii="Calibri" w:hAnsi="Calibri" w:cs="Calibri"/>
          <w:b/>
          <w:bCs/>
        </w:rPr>
        <w:t xml:space="preserve"> </w:t>
      </w:r>
      <w:r w:rsidR="00BB3EC3">
        <w:rPr>
          <w:rFonts w:ascii="Calibri" w:hAnsi="Calibri" w:cs="Calibri"/>
          <w:bCs/>
        </w:rPr>
        <w:t>Mission Office, Department of Financial Services, MoF, GoI during video conference held on 18.08.2017 advised SLBC Convenors, State Governments and State level Lead banks as follows;</w:t>
      </w:r>
    </w:p>
    <w:p w:rsidR="00BB3EC3" w:rsidRDefault="00BB3EC3" w:rsidP="003009B9">
      <w:pPr>
        <w:pStyle w:val="NoSpacing"/>
        <w:numPr>
          <w:ilvl w:val="0"/>
          <w:numId w:val="42"/>
        </w:numPr>
        <w:spacing w:before="0" w:beforeAutospacing="0" w:after="0" w:afterAutospacing="0" w:line="276" w:lineRule="auto"/>
        <w:jc w:val="both"/>
        <w:rPr>
          <w:rFonts w:ascii="Calibri" w:hAnsi="Calibri" w:cs="Calibri"/>
          <w:bCs/>
        </w:rPr>
      </w:pPr>
      <w:r>
        <w:rPr>
          <w:rFonts w:ascii="Calibri" w:hAnsi="Calibri" w:cs="Calibri"/>
          <w:bCs/>
        </w:rPr>
        <w:t>Lead banks were asked to coordinate the organizing of “townhalls” with participation of local associations like chambers of commerce, CAs, RWAs and local bodies, local media to communicate the need to link Aadhaar. It was proposed that at least one townhall would be organized in all divisional HQs.</w:t>
      </w:r>
    </w:p>
    <w:p w:rsidR="00DC2461" w:rsidRDefault="00DC2461" w:rsidP="003009B9">
      <w:pPr>
        <w:pStyle w:val="NoSpacing"/>
        <w:numPr>
          <w:ilvl w:val="0"/>
          <w:numId w:val="42"/>
        </w:numPr>
        <w:spacing w:before="0" w:beforeAutospacing="0" w:after="0" w:afterAutospacing="0" w:line="276" w:lineRule="auto"/>
        <w:jc w:val="both"/>
        <w:rPr>
          <w:rFonts w:ascii="Calibri" w:hAnsi="Calibri" w:cs="Calibri"/>
          <w:bCs/>
        </w:rPr>
      </w:pPr>
      <w:r>
        <w:rPr>
          <w:rFonts w:ascii="Calibri" w:hAnsi="Calibri" w:cs="Calibri"/>
          <w:bCs/>
        </w:rPr>
        <w:t xml:space="preserve">Chief Secretaries have been requested by the Department of Financial Services to organize </w:t>
      </w:r>
      <w:r w:rsidRPr="00DC2461">
        <w:rPr>
          <w:rFonts w:ascii="Calibri" w:hAnsi="Calibri" w:cs="Calibri"/>
          <w:bCs/>
        </w:rPr>
        <w:t>congregations</w:t>
      </w:r>
      <w:r>
        <w:rPr>
          <w:rFonts w:ascii="Calibri" w:hAnsi="Calibri" w:cs="Calibri"/>
          <w:bCs/>
        </w:rPr>
        <w:t>. These congregations should be made effective use of for linking Aadhaar, and helping customers secure match in cases where bank indentifies mismatch between bank &amp; Aadhaar details &amp; intimates customers.</w:t>
      </w:r>
    </w:p>
    <w:p w:rsidR="00DC2461" w:rsidRDefault="00DC2461" w:rsidP="003009B9">
      <w:pPr>
        <w:pStyle w:val="NoSpacing"/>
        <w:numPr>
          <w:ilvl w:val="0"/>
          <w:numId w:val="42"/>
        </w:numPr>
        <w:spacing w:before="0" w:beforeAutospacing="0" w:after="0" w:afterAutospacing="0" w:line="276" w:lineRule="auto"/>
        <w:jc w:val="both"/>
        <w:rPr>
          <w:rFonts w:ascii="Calibri" w:hAnsi="Calibri" w:cs="Calibri"/>
          <w:bCs/>
        </w:rPr>
      </w:pPr>
      <w:r>
        <w:rPr>
          <w:rFonts w:ascii="Calibri" w:hAnsi="Calibri" w:cs="Calibri"/>
          <w:bCs/>
        </w:rPr>
        <w:t>Participants were requested to work closely with the aim of completing the authentication exercise by November 2017.</w:t>
      </w:r>
    </w:p>
    <w:p w:rsidR="00DC2461" w:rsidRPr="00DB5CBB" w:rsidRDefault="00DC2461" w:rsidP="00DC2461">
      <w:pPr>
        <w:pStyle w:val="NoSpacing"/>
        <w:spacing w:before="0" w:beforeAutospacing="0" w:after="0" w:afterAutospacing="0" w:line="276" w:lineRule="auto"/>
        <w:jc w:val="both"/>
        <w:rPr>
          <w:rFonts w:ascii="Calibri" w:hAnsi="Calibri" w:cs="Calibri"/>
          <w:bCs/>
          <w:sz w:val="16"/>
          <w:szCs w:val="16"/>
        </w:rPr>
      </w:pPr>
    </w:p>
    <w:p w:rsidR="00924F1C" w:rsidRDefault="00924F1C" w:rsidP="00DC2461">
      <w:pPr>
        <w:pStyle w:val="NoSpacing"/>
        <w:spacing w:before="0" w:beforeAutospacing="0" w:after="0" w:afterAutospacing="0" w:line="276" w:lineRule="auto"/>
        <w:jc w:val="both"/>
        <w:rPr>
          <w:rFonts w:ascii="Calibri" w:hAnsi="Calibri" w:cs="Calibri"/>
          <w:bCs/>
        </w:rPr>
      </w:pPr>
      <w:r>
        <w:rPr>
          <w:rFonts w:ascii="Calibri" w:hAnsi="Calibri" w:cs="Calibri"/>
          <w:bCs/>
        </w:rPr>
        <w:t>SLBC vide Lr.No.2716/30/322-P/223 dated 19.08.2017 requested;</w:t>
      </w:r>
    </w:p>
    <w:p w:rsidR="00924F1C" w:rsidRDefault="00DC2461" w:rsidP="00DC2461">
      <w:pPr>
        <w:pStyle w:val="NoSpacing"/>
        <w:numPr>
          <w:ilvl w:val="0"/>
          <w:numId w:val="51"/>
        </w:numPr>
        <w:spacing w:before="0" w:beforeAutospacing="0" w:after="0" w:afterAutospacing="0" w:line="276" w:lineRule="auto"/>
        <w:jc w:val="both"/>
        <w:rPr>
          <w:rFonts w:ascii="Calibri" w:hAnsi="Calibri" w:cs="Calibri"/>
          <w:bCs/>
        </w:rPr>
      </w:pPr>
      <w:r>
        <w:rPr>
          <w:rFonts w:ascii="Calibri" w:hAnsi="Calibri" w:cs="Calibri"/>
          <w:bCs/>
        </w:rPr>
        <w:t>Lead District Managers to coordinate with District Administration and conduct “Townhall Meetings” as advised by DFS.</w:t>
      </w:r>
    </w:p>
    <w:p w:rsidR="00BB3EC3" w:rsidRPr="00924F1C" w:rsidRDefault="00173515" w:rsidP="00DC2461">
      <w:pPr>
        <w:pStyle w:val="NoSpacing"/>
        <w:numPr>
          <w:ilvl w:val="0"/>
          <w:numId w:val="51"/>
        </w:numPr>
        <w:spacing w:before="0" w:beforeAutospacing="0" w:after="0" w:afterAutospacing="0" w:line="276" w:lineRule="auto"/>
        <w:jc w:val="both"/>
        <w:rPr>
          <w:rFonts w:ascii="Calibri" w:hAnsi="Calibri" w:cs="Calibri"/>
          <w:bCs/>
        </w:rPr>
      </w:pPr>
      <w:r w:rsidRPr="00924F1C">
        <w:rPr>
          <w:rFonts w:ascii="Calibri" w:hAnsi="Calibri" w:cs="Calibri"/>
          <w:bCs/>
        </w:rPr>
        <w:t xml:space="preserve">Controlling Authorities of Banks to initiate steps to aim for completion of the </w:t>
      </w:r>
      <w:r w:rsidRPr="0054245C">
        <w:rPr>
          <w:rFonts w:ascii="Calibri" w:hAnsi="Calibri" w:cs="Calibri"/>
          <w:b/>
          <w:bCs/>
        </w:rPr>
        <w:t>Aadhaar authentication</w:t>
      </w:r>
      <w:r w:rsidRPr="00924F1C">
        <w:rPr>
          <w:rFonts w:ascii="Calibri" w:hAnsi="Calibri" w:cs="Calibri"/>
          <w:bCs/>
        </w:rPr>
        <w:t xml:space="preserve"> exercise by the end of November 2017.</w:t>
      </w:r>
      <w:r w:rsidR="00DC2461" w:rsidRPr="00924F1C">
        <w:rPr>
          <w:rFonts w:ascii="Calibri" w:hAnsi="Calibri" w:cs="Calibri"/>
          <w:bCs/>
        </w:rPr>
        <w:t xml:space="preserve"> </w:t>
      </w:r>
    </w:p>
    <w:p w:rsidR="00791705" w:rsidRDefault="00791705" w:rsidP="00DC2461">
      <w:pPr>
        <w:pStyle w:val="NoSpacing"/>
        <w:spacing w:before="0" w:beforeAutospacing="0" w:after="0" w:afterAutospacing="0" w:line="276" w:lineRule="auto"/>
        <w:jc w:val="both"/>
        <w:rPr>
          <w:rFonts w:ascii="Calibri" w:hAnsi="Calibri" w:cs="Calibri"/>
          <w:bCs/>
        </w:rPr>
      </w:pPr>
    </w:p>
    <w:p w:rsidR="00C871C5" w:rsidRPr="00C871C5" w:rsidRDefault="00C871C5" w:rsidP="00C871C5">
      <w:pPr>
        <w:spacing w:after="0"/>
        <w:jc w:val="both"/>
        <w:rPr>
          <w:rFonts w:cstheme="minorHAnsi"/>
          <w:b/>
          <w:sz w:val="24"/>
          <w:szCs w:val="24"/>
        </w:rPr>
      </w:pPr>
      <w:r w:rsidRPr="00C871C5">
        <w:rPr>
          <w:rFonts w:cstheme="minorHAnsi"/>
          <w:b/>
          <w:sz w:val="24"/>
          <w:szCs w:val="24"/>
        </w:rPr>
        <w:t xml:space="preserve">15.3.3. Seeding </w:t>
      </w:r>
      <w:r>
        <w:rPr>
          <w:rFonts w:cstheme="minorHAnsi"/>
          <w:b/>
          <w:sz w:val="24"/>
          <w:szCs w:val="24"/>
        </w:rPr>
        <w:t xml:space="preserve">of </w:t>
      </w:r>
      <w:r w:rsidRPr="00C871C5">
        <w:rPr>
          <w:rFonts w:cstheme="minorHAnsi"/>
          <w:b/>
          <w:sz w:val="24"/>
          <w:szCs w:val="24"/>
        </w:rPr>
        <w:t xml:space="preserve">Aadhaar into bank accounts of MGNREGA workers: </w:t>
      </w:r>
    </w:p>
    <w:p w:rsidR="00C871C5" w:rsidRDefault="00C871C5" w:rsidP="00C871C5">
      <w:pPr>
        <w:spacing w:after="0"/>
        <w:jc w:val="both"/>
        <w:rPr>
          <w:rFonts w:cstheme="minorHAnsi"/>
          <w:sz w:val="24"/>
          <w:szCs w:val="24"/>
        </w:rPr>
      </w:pPr>
      <w:r>
        <w:rPr>
          <w:rFonts w:cstheme="minorHAnsi"/>
          <w:sz w:val="24"/>
          <w:szCs w:val="24"/>
        </w:rPr>
        <w:t>Mahatma Gandhi NREGA Division, Ministry of Rural development, GoI vide letter M-12014/2/2015-MGNREGA-V (344637) dated 1</w:t>
      </w:r>
      <w:r w:rsidRPr="00C871C5">
        <w:rPr>
          <w:rFonts w:cstheme="minorHAnsi"/>
          <w:sz w:val="24"/>
          <w:szCs w:val="24"/>
          <w:vertAlign w:val="superscript"/>
        </w:rPr>
        <w:t>st</w:t>
      </w:r>
      <w:r>
        <w:rPr>
          <w:rFonts w:cstheme="minorHAnsi"/>
          <w:sz w:val="24"/>
          <w:szCs w:val="24"/>
        </w:rPr>
        <w:t xml:space="preserve"> July 2017 informed that</w:t>
      </w:r>
      <w:r w:rsidR="00022105">
        <w:rPr>
          <w:rFonts w:cstheme="minorHAnsi"/>
          <w:sz w:val="24"/>
          <w:szCs w:val="24"/>
        </w:rPr>
        <w:t xml:space="preserve"> in terms of the amendments made to the Prevention of Money-laundering (Maintenance of Records) Rules, 2005, vide Government of India, Ministry of Finance (Department of Revenue), notification no. G.S.R. 538(E), dated 01.06.2017, in case the account holders of accounts existing prior to the date of </w:t>
      </w:r>
      <w:r w:rsidR="00022105">
        <w:rPr>
          <w:rFonts w:cstheme="minorHAnsi"/>
          <w:sz w:val="24"/>
          <w:szCs w:val="24"/>
        </w:rPr>
        <w:lastRenderedPageBreak/>
        <w:t>notification fail to submit to the bank their Aadhaar number by 31.12.2017, their accounts shall cease to be operational till the time the Aadhaar number is submitted by the account holder.</w:t>
      </w:r>
    </w:p>
    <w:p w:rsidR="00022105" w:rsidRPr="00DB5CBB" w:rsidRDefault="00022105" w:rsidP="00C871C5">
      <w:pPr>
        <w:spacing w:after="0"/>
        <w:jc w:val="both"/>
        <w:rPr>
          <w:rFonts w:cstheme="minorHAnsi"/>
          <w:sz w:val="16"/>
          <w:szCs w:val="16"/>
        </w:rPr>
      </w:pPr>
    </w:p>
    <w:p w:rsidR="007413AD" w:rsidRDefault="007413AD" w:rsidP="00C871C5">
      <w:pPr>
        <w:spacing w:after="0"/>
        <w:jc w:val="both"/>
        <w:rPr>
          <w:rFonts w:cstheme="minorHAnsi"/>
          <w:sz w:val="24"/>
          <w:szCs w:val="24"/>
        </w:rPr>
      </w:pPr>
      <w:r>
        <w:rPr>
          <w:rFonts w:cstheme="minorHAnsi"/>
          <w:sz w:val="24"/>
          <w:szCs w:val="24"/>
        </w:rPr>
        <w:t xml:space="preserve">Therefore, for </w:t>
      </w:r>
      <w:r w:rsidR="00792FFA">
        <w:rPr>
          <w:rFonts w:cstheme="minorHAnsi"/>
          <w:sz w:val="24"/>
          <w:szCs w:val="24"/>
        </w:rPr>
        <w:t xml:space="preserve">uninterrupted payment of </w:t>
      </w:r>
      <w:r>
        <w:rPr>
          <w:rFonts w:cstheme="minorHAnsi"/>
          <w:sz w:val="24"/>
          <w:szCs w:val="24"/>
        </w:rPr>
        <w:t>DBT to MGNREGS workers whose accounts are not seeded with Aadhaar number, it is essential that their accounts be seeded with their Aadhaar number, with their consent, latest by 31.12.2017.</w:t>
      </w:r>
      <w:r w:rsidR="00D24D63">
        <w:rPr>
          <w:rFonts w:cstheme="minorHAnsi"/>
          <w:sz w:val="24"/>
          <w:szCs w:val="24"/>
        </w:rPr>
        <w:t xml:space="preserve"> </w:t>
      </w:r>
      <w:r w:rsidR="00BA5FFC">
        <w:rPr>
          <w:rFonts w:cstheme="minorHAnsi"/>
          <w:sz w:val="24"/>
          <w:szCs w:val="24"/>
        </w:rPr>
        <w:t>A</w:t>
      </w:r>
      <w:r w:rsidR="00D24D63">
        <w:rPr>
          <w:rFonts w:cstheme="minorHAnsi"/>
          <w:sz w:val="24"/>
          <w:szCs w:val="24"/>
        </w:rPr>
        <w:t>s per data available with MoRD,</w:t>
      </w:r>
      <w:r w:rsidR="00BA5FFC">
        <w:rPr>
          <w:rFonts w:cstheme="minorHAnsi"/>
          <w:sz w:val="24"/>
          <w:szCs w:val="24"/>
        </w:rPr>
        <w:t xml:space="preserve"> </w:t>
      </w:r>
      <w:r w:rsidR="003A27A8">
        <w:rPr>
          <w:rFonts w:cstheme="minorHAnsi"/>
          <w:sz w:val="24"/>
          <w:szCs w:val="24"/>
        </w:rPr>
        <w:t>the number of such active MGNREGS workers is over 5 crore. To enable such a large number of workers to seed Aadhaar numbers in their accounts, a round of camps is planned, beginning from 25.07.2017, till 10.09.2017.</w:t>
      </w:r>
      <w:r w:rsidR="00D24D63">
        <w:rPr>
          <w:rFonts w:cstheme="minorHAnsi"/>
          <w:sz w:val="24"/>
          <w:szCs w:val="24"/>
        </w:rPr>
        <w:t xml:space="preserve"> </w:t>
      </w:r>
      <w:r>
        <w:rPr>
          <w:rFonts w:cstheme="minorHAnsi"/>
          <w:sz w:val="24"/>
          <w:szCs w:val="24"/>
        </w:rPr>
        <w:t xml:space="preserve"> </w:t>
      </w:r>
    </w:p>
    <w:p w:rsidR="00076301" w:rsidRPr="00DB5CBB" w:rsidRDefault="00076301" w:rsidP="00C871C5">
      <w:pPr>
        <w:spacing w:after="0"/>
        <w:jc w:val="both"/>
        <w:rPr>
          <w:rFonts w:cstheme="minorHAnsi"/>
          <w:sz w:val="16"/>
          <w:szCs w:val="16"/>
        </w:rPr>
      </w:pPr>
    </w:p>
    <w:p w:rsidR="005F7568" w:rsidRDefault="005F7568" w:rsidP="004A04F2">
      <w:pPr>
        <w:pStyle w:val="NoSpacing"/>
        <w:spacing w:before="0" w:beforeAutospacing="0" w:after="0" w:afterAutospacing="0" w:line="276" w:lineRule="auto"/>
        <w:jc w:val="both"/>
        <w:rPr>
          <w:rFonts w:asciiTheme="minorHAnsi" w:hAnsiTheme="minorHAnsi" w:cstheme="minorHAnsi"/>
        </w:rPr>
      </w:pPr>
      <w:r>
        <w:rPr>
          <w:rFonts w:asciiTheme="minorHAnsi" w:hAnsiTheme="minorHAnsi" w:cstheme="minorHAnsi"/>
        </w:rPr>
        <w:t xml:space="preserve">Further, </w:t>
      </w:r>
      <w:r w:rsidRPr="005F7568">
        <w:rPr>
          <w:rFonts w:asciiTheme="minorHAnsi" w:hAnsiTheme="minorHAnsi" w:cstheme="minorHAnsi"/>
        </w:rPr>
        <w:t xml:space="preserve">Mahatma Gandhi NREGA Division, Ministry of Rural development, GoI vide letter M-12014/2/2015-MGNREGA-V (344637) dated </w:t>
      </w:r>
      <w:r>
        <w:rPr>
          <w:rFonts w:asciiTheme="minorHAnsi" w:hAnsiTheme="minorHAnsi" w:cstheme="minorHAnsi"/>
        </w:rPr>
        <w:t>18</w:t>
      </w:r>
      <w:r w:rsidRPr="005F7568">
        <w:rPr>
          <w:rFonts w:asciiTheme="minorHAnsi" w:hAnsiTheme="minorHAnsi" w:cstheme="minorHAnsi"/>
          <w:vertAlign w:val="superscript"/>
        </w:rPr>
        <w:t>th</w:t>
      </w:r>
      <w:r>
        <w:rPr>
          <w:rFonts w:asciiTheme="minorHAnsi" w:hAnsiTheme="minorHAnsi" w:cstheme="minorHAnsi"/>
        </w:rPr>
        <w:t xml:space="preserve"> </w:t>
      </w:r>
      <w:r w:rsidRPr="005F7568">
        <w:rPr>
          <w:rFonts w:asciiTheme="minorHAnsi" w:hAnsiTheme="minorHAnsi" w:cstheme="minorHAnsi"/>
        </w:rPr>
        <w:t>July 2017</w:t>
      </w:r>
      <w:r>
        <w:rPr>
          <w:rFonts w:asciiTheme="minorHAnsi" w:hAnsiTheme="minorHAnsi" w:cstheme="minorHAnsi"/>
        </w:rPr>
        <w:t xml:space="preserve"> communicated the </w:t>
      </w:r>
      <w:r w:rsidR="00C02403">
        <w:rPr>
          <w:rFonts w:asciiTheme="minorHAnsi" w:hAnsiTheme="minorHAnsi" w:cstheme="minorHAnsi"/>
        </w:rPr>
        <w:t xml:space="preserve">following </w:t>
      </w:r>
      <w:r>
        <w:rPr>
          <w:rFonts w:asciiTheme="minorHAnsi" w:hAnsiTheme="minorHAnsi" w:cstheme="minorHAnsi"/>
        </w:rPr>
        <w:t>Standard Operating Procedure (SOP) for camps organized by the Ministry of Rural Development (MoRD) for seeding of Aadhaar number in bank accounts of MGNREGA workers.</w:t>
      </w:r>
    </w:p>
    <w:p w:rsidR="00C02403" w:rsidRPr="00C02403" w:rsidRDefault="00C02403" w:rsidP="004A04F2">
      <w:pPr>
        <w:pStyle w:val="NoSpacing"/>
        <w:spacing w:before="0" w:beforeAutospacing="0" w:after="0" w:afterAutospacing="0" w:line="276" w:lineRule="auto"/>
        <w:jc w:val="both"/>
        <w:rPr>
          <w:rFonts w:asciiTheme="minorHAnsi" w:hAnsiTheme="minorHAnsi" w:cstheme="minorHAnsi"/>
          <w:sz w:val="14"/>
          <w:szCs w:val="14"/>
        </w:rPr>
      </w:pPr>
    </w:p>
    <w:p w:rsidR="00C02403" w:rsidRDefault="00C02403" w:rsidP="009F1127">
      <w:pPr>
        <w:pStyle w:val="NoSpacing"/>
        <w:spacing w:before="0" w:beforeAutospacing="0" w:after="240" w:afterAutospacing="0" w:line="276" w:lineRule="auto"/>
        <w:jc w:val="both"/>
        <w:rPr>
          <w:rFonts w:asciiTheme="minorHAnsi" w:hAnsiTheme="minorHAnsi" w:cstheme="minorHAnsi"/>
          <w:b/>
        </w:rPr>
      </w:pPr>
      <w:r w:rsidRPr="00C02403">
        <w:rPr>
          <w:rFonts w:asciiTheme="minorHAnsi" w:hAnsiTheme="minorHAnsi" w:cstheme="minorHAnsi"/>
          <w:b/>
        </w:rPr>
        <w:t>Seeding of Aadhaar number in bank account and uploading on NPCI’s Aadhaar mapper:</w:t>
      </w:r>
    </w:p>
    <w:p w:rsidR="00C02403" w:rsidRDefault="00647DE2" w:rsidP="003009B9">
      <w:pPr>
        <w:pStyle w:val="NoSpacing"/>
        <w:numPr>
          <w:ilvl w:val="0"/>
          <w:numId w:val="31"/>
        </w:numPr>
        <w:spacing w:before="0" w:beforeAutospacing="0" w:after="0" w:afterAutospacing="0" w:line="276" w:lineRule="auto"/>
        <w:jc w:val="both"/>
        <w:rPr>
          <w:rFonts w:asciiTheme="minorHAnsi" w:hAnsiTheme="minorHAnsi" w:cstheme="minorHAnsi"/>
        </w:rPr>
      </w:pPr>
      <w:r>
        <w:rPr>
          <w:rFonts w:asciiTheme="minorHAnsi" w:hAnsiTheme="minorHAnsi" w:cstheme="minorHAnsi"/>
        </w:rPr>
        <w:t>MGNREGA officials will organize camps in rural areas and mobilize MGNREGA workers to the camps.</w:t>
      </w:r>
    </w:p>
    <w:p w:rsidR="00647DE2" w:rsidRDefault="00647DE2" w:rsidP="003009B9">
      <w:pPr>
        <w:pStyle w:val="NoSpacing"/>
        <w:numPr>
          <w:ilvl w:val="0"/>
          <w:numId w:val="31"/>
        </w:numPr>
        <w:spacing w:before="0" w:beforeAutospacing="0" w:after="0" w:afterAutospacing="0" w:line="276" w:lineRule="auto"/>
        <w:jc w:val="both"/>
        <w:rPr>
          <w:rFonts w:asciiTheme="minorHAnsi" w:hAnsiTheme="minorHAnsi" w:cstheme="minorHAnsi"/>
        </w:rPr>
      </w:pPr>
      <w:r>
        <w:rPr>
          <w:rFonts w:asciiTheme="minorHAnsi" w:hAnsiTheme="minorHAnsi" w:cstheme="minorHAnsi"/>
        </w:rPr>
        <w:t>Banks will ensure their presence in these camps and receive user consent forms circulated by the Indian Banks’ Association, duly filled in and signed by the account holders, for seeding their Aadhaar number in their bank accounts.</w:t>
      </w:r>
    </w:p>
    <w:p w:rsidR="00647DE2" w:rsidRDefault="00647DE2" w:rsidP="003009B9">
      <w:pPr>
        <w:pStyle w:val="NoSpacing"/>
        <w:numPr>
          <w:ilvl w:val="0"/>
          <w:numId w:val="31"/>
        </w:numPr>
        <w:spacing w:before="0" w:beforeAutospacing="0" w:after="0" w:afterAutospacing="0" w:line="276" w:lineRule="auto"/>
        <w:jc w:val="both"/>
        <w:rPr>
          <w:rFonts w:asciiTheme="minorHAnsi" w:hAnsiTheme="minorHAnsi" w:cstheme="minorHAnsi"/>
        </w:rPr>
      </w:pPr>
      <w:r>
        <w:rPr>
          <w:rFonts w:asciiTheme="minorHAnsi" w:hAnsiTheme="minorHAnsi" w:cstheme="minorHAnsi"/>
        </w:rPr>
        <w:t>Banks will complete within 7 working days of receipt, the processing of the user consent forms for seeding of Aadhaar number in the bank account, while carrying out authentication as required under sub-rule (15) incorporated in rule 9 of the Prevention of Money-laundering (Maintenance of Records) Rules, 2005 vide Ministry of Finance (Department of Revenue) notification no. G.S</w:t>
      </w:r>
      <w:r w:rsidR="00A740A1">
        <w:rPr>
          <w:rFonts w:asciiTheme="minorHAnsi" w:hAnsiTheme="minorHAnsi" w:cstheme="minorHAnsi"/>
        </w:rPr>
        <w:t>.</w:t>
      </w:r>
      <w:r>
        <w:rPr>
          <w:rFonts w:asciiTheme="minorHAnsi" w:hAnsiTheme="minorHAnsi" w:cstheme="minorHAnsi"/>
        </w:rPr>
        <w:t>R. 538(E), dated 01.06.2017, and uploading on NPCI’s Aadhaar mapper.</w:t>
      </w:r>
    </w:p>
    <w:p w:rsidR="00647DE2" w:rsidRPr="00647DE2" w:rsidRDefault="00647DE2" w:rsidP="00647DE2">
      <w:pPr>
        <w:pStyle w:val="NoSpacing"/>
        <w:spacing w:before="0" w:beforeAutospacing="0" w:after="0" w:afterAutospacing="0" w:line="276" w:lineRule="auto"/>
        <w:jc w:val="both"/>
        <w:rPr>
          <w:rFonts w:asciiTheme="minorHAnsi" w:hAnsiTheme="minorHAnsi" w:cstheme="minorHAnsi"/>
          <w:sz w:val="14"/>
          <w:szCs w:val="14"/>
        </w:rPr>
      </w:pPr>
    </w:p>
    <w:p w:rsidR="00647DE2" w:rsidRPr="00647DE2" w:rsidRDefault="00647DE2" w:rsidP="009F1127">
      <w:pPr>
        <w:pStyle w:val="NoSpacing"/>
        <w:spacing w:before="0" w:beforeAutospacing="0" w:after="240" w:afterAutospacing="0" w:line="276" w:lineRule="auto"/>
        <w:jc w:val="both"/>
        <w:rPr>
          <w:rFonts w:asciiTheme="minorHAnsi" w:hAnsiTheme="minorHAnsi" w:cstheme="minorHAnsi"/>
          <w:b/>
        </w:rPr>
      </w:pPr>
      <w:r w:rsidRPr="00647DE2">
        <w:rPr>
          <w:rFonts w:asciiTheme="minorHAnsi" w:hAnsiTheme="minorHAnsi" w:cstheme="minorHAnsi"/>
          <w:b/>
        </w:rPr>
        <w:t>Reporting and monitoring arrangements:</w:t>
      </w:r>
    </w:p>
    <w:p w:rsidR="00647DE2" w:rsidRDefault="00A010AA" w:rsidP="003009B9">
      <w:pPr>
        <w:pStyle w:val="NoSpacing"/>
        <w:numPr>
          <w:ilvl w:val="0"/>
          <w:numId w:val="31"/>
        </w:numPr>
        <w:spacing w:before="0" w:beforeAutospacing="0" w:after="0" w:afterAutospacing="0" w:line="276" w:lineRule="auto"/>
        <w:jc w:val="both"/>
        <w:rPr>
          <w:rFonts w:asciiTheme="minorHAnsi" w:hAnsiTheme="minorHAnsi" w:cstheme="minorHAnsi"/>
        </w:rPr>
      </w:pPr>
      <w:r>
        <w:rPr>
          <w:rFonts w:asciiTheme="minorHAnsi" w:hAnsiTheme="minorHAnsi" w:cstheme="minorHAnsi"/>
        </w:rPr>
        <w:t>MGNREGA and banks will jointly draw up at the camps, a tabular statement showing the total number of consent forms received in the camp by each bank.</w:t>
      </w:r>
    </w:p>
    <w:p w:rsidR="00A010AA" w:rsidRDefault="00A010AA" w:rsidP="003009B9">
      <w:pPr>
        <w:pStyle w:val="NoSpacing"/>
        <w:numPr>
          <w:ilvl w:val="0"/>
          <w:numId w:val="31"/>
        </w:numPr>
        <w:spacing w:before="0" w:beforeAutospacing="0" w:after="0" w:afterAutospacing="0" w:line="276" w:lineRule="auto"/>
        <w:jc w:val="both"/>
        <w:rPr>
          <w:rFonts w:asciiTheme="minorHAnsi" w:hAnsiTheme="minorHAnsi" w:cstheme="minorHAnsi"/>
        </w:rPr>
      </w:pPr>
      <w:r>
        <w:rPr>
          <w:rFonts w:asciiTheme="minorHAnsi" w:hAnsiTheme="minorHAnsi" w:cstheme="minorHAnsi"/>
        </w:rPr>
        <w:t>A consolidated weekly abstract of such tabular statements for the district shall be made available every Monday by the MGNREGA officials to the LDM of the district concerned.</w:t>
      </w:r>
    </w:p>
    <w:p w:rsidR="00A010AA" w:rsidRDefault="00A010AA" w:rsidP="003009B9">
      <w:pPr>
        <w:pStyle w:val="NoSpacing"/>
        <w:numPr>
          <w:ilvl w:val="0"/>
          <w:numId w:val="31"/>
        </w:numPr>
        <w:spacing w:before="0" w:beforeAutospacing="0" w:after="0" w:afterAutospacing="0" w:line="276" w:lineRule="auto"/>
        <w:jc w:val="both"/>
        <w:rPr>
          <w:rFonts w:asciiTheme="minorHAnsi" w:hAnsiTheme="minorHAnsi" w:cstheme="minorHAnsi"/>
        </w:rPr>
      </w:pPr>
      <w:r>
        <w:rPr>
          <w:rFonts w:asciiTheme="minorHAnsi" w:hAnsiTheme="minorHAnsi" w:cstheme="minorHAnsi"/>
        </w:rPr>
        <w:t>LDMs will follow up and review the seeding of Aadhaar numbers with the banks concerned, and make available to the District-level MGNREGA official and the SLBC Convenor a consolidated report every Monday, regarding the number of consent forms received and processed, and the number successfully seeded.</w:t>
      </w:r>
    </w:p>
    <w:p w:rsidR="00A010AA" w:rsidRPr="00647DE2" w:rsidRDefault="00A010AA" w:rsidP="003009B9">
      <w:pPr>
        <w:pStyle w:val="NoSpacing"/>
        <w:numPr>
          <w:ilvl w:val="0"/>
          <w:numId w:val="31"/>
        </w:numPr>
        <w:spacing w:before="0" w:beforeAutospacing="0" w:after="0" w:afterAutospacing="0" w:line="276" w:lineRule="auto"/>
        <w:jc w:val="both"/>
        <w:rPr>
          <w:rFonts w:asciiTheme="minorHAnsi" w:hAnsiTheme="minorHAnsi" w:cstheme="minorHAnsi"/>
        </w:rPr>
      </w:pPr>
      <w:r>
        <w:rPr>
          <w:rFonts w:asciiTheme="minorHAnsi" w:hAnsiTheme="minorHAnsi" w:cstheme="minorHAnsi"/>
        </w:rPr>
        <w:t>The Ministry of Rural Development will share with the Department of Financial Services weekly bank-wise consolidated reports to enable monitoring of the progress made by banks.</w:t>
      </w:r>
    </w:p>
    <w:p w:rsidR="005F7568" w:rsidRPr="006F7011" w:rsidRDefault="005F7568" w:rsidP="004A04F2">
      <w:pPr>
        <w:pStyle w:val="NoSpacing"/>
        <w:spacing w:before="0" w:beforeAutospacing="0" w:after="0" w:afterAutospacing="0" w:line="276" w:lineRule="auto"/>
        <w:jc w:val="both"/>
        <w:rPr>
          <w:rFonts w:asciiTheme="minorHAnsi" w:hAnsiTheme="minorHAnsi" w:cstheme="minorHAnsi"/>
          <w:bCs/>
          <w:color w:val="FF0000"/>
          <w:sz w:val="14"/>
          <w:szCs w:val="14"/>
        </w:rPr>
      </w:pPr>
    </w:p>
    <w:p w:rsidR="009B5355" w:rsidRPr="00D91A3D" w:rsidRDefault="009B5355" w:rsidP="009B5355">
      <w:pPr>
        <w:spacing w:after="0"/>
        <w:jc w:val="both"/>
        <w:rPr>
          <w:rFonts w:eastAsia="Times New Roman" w:cstheme="minorHAnsi"/>
          <w:sz w:val="24"/>
          <w:szCs w:val="24"/>
          <w:lang w:val="en-IN" w:eastAsia="en-IN"/>
        </w:rPr>
      </w:pPr>
      <w:r w:rsidRPr="00D91A3D">
        <w:rPr>
          <w:rFonts w:cstheme="minorHAnsi"/>
          <w:bCs/>
          <w:sz w:val="24"/>
          <w:szCs w:val="24"/>
        </w:rPr>
        <w:lastRenderedPageBreak/>
        <w:t>Rural Development Department, GoAP has organized camps from 2</w:t>
      </w:r>
      <w:r w:rsidRPr="00D91A3D">
        <w:rPr>
          <w:rFonts w:cstheme="minorHAnsi"/>
          <w:bCs/>
          <w:sz w:val="24"/>
          <w:szCs w:val="24"/>
          <w:vertAlign w:val="superscript"/>
        </w:rPr>
        <w:t>nd</w:t>
      </w:r>
      <w:r w:rsidRPr="00D91A3D">
        <w:rPr>
          <w:rFonts w:cstheme="minorHAnsi"/>
          <w:bCs/>
          <w:sz w:val="24"/>
          <w:szCs w:val="24"/>
        </w:rPr>
        <w:t xml:space="preserve"> August to 14</w:t>
      </w:r>
      <w:r w:rsidRPr="00D91A3D">
        <w:rPr>
          <w:rFonts w:cstheme="minorHAnsi"/>
          <w:bCs/>
          <w:sz w:val="24"/>
          <w:szCs w:val="24"/>
          <w:vertAlign w:val="superscript"/>
        </w:rPr>
        <w:t>th</w:t>
      </w:r>
      <w:r w:rsidRPr="00D91A3D">
        <w:rPr>
          <w:rFonts w:cstheme="minorHAnsi"/>
          <w:bCs/>
          <w:sz w:val="24"/>
          <w:szCs w:val="24"/>
        </w:rPr>
        <w:t xml:space="preserve"> August</w:t>
      </w:r>
      <w:r>
        <w:rPr>
          <w:rFonts w:cstheme="minorHAnsi"/>
          <w:bCs/>
          <w:sz w:val="24"/>
          <w:szCs w:val="24"/>
        </w:rPr>
        <w:t>, 2017</w:t>
      </w:r>
      <w:r w:rsidRPr="00D91A3D">
        <w:rPr>
          <w:rFonts w:cstheme="minorHAnsi"/>
          <w:bCs/>
          <w:sz w:val="24"/>
          <w:szCs w:val="24"/>
        </w:rPr>
        <w:t xml:space="preserve"> in </w:t>
      </w:r>
      <w:r>
        <w:rPr>
          <w:rFonts w:cstheme="minorHAnsi"/>
          <w:bCs/>
          <w:sz w:val="24"/>
          <w:szCs w:val="24"/>
        </w:rPr>
        <w:t xml:space="preserve">all </w:t>
      </w:r>
      <w:r w:rsidRPr="00D91A3D">
        <w:rPr>
          <w:rFonts w:cstheme="minorHAnsi"/>
          <w:bCs/>
          <w:sz w:val="24"/>
          <w:szCs w:val="24"/>
        </w:rPr>
        <w:t xml:space="preserve">the </w:t>
      </w:r>
      <w:r>
        <w:rPr>
          <w:rFonts w:cstheme="minorHAnsi"/>
          <w:bCs/>
          <w:sz w:val="24"/>
          <w:szCs w:val="24"/>
        </w:rPr>
        <w:t>Gram Panchayats in the S</w:t>
      </w:r>
      <w:r w:rsidRPr="00D91A3D">
        <w:rPr>
          <w:rFonts w:cstheme="minorHAnsi"/>
          <w:bCs/>
          <w:sz w:val="24"/>
          <w:szCs w:val="24"/>
        </w:rPr>
        <w:t xml:space="preserve">tate and collected revised consent forms and handed over to LDMs &amp; branches duly signed by Programme Officer. </w:t>
      </w:r>
      <w:r w:rsidRPr="00D91A3D">
        <w:rPr>
          <w:rFonts w:eastAsia="Times New Roman" w:cstheme="minorHAnsi"/>
          <w:sz w:val="24"/>
          <w:szCs w:val="24"/>
          <w:lang w:val="en-IN" w:eastAsia="en-IN"/>
        </w:rPr>
        <w:t xml:space="preserve">Further, Department </w:t>
      </w:r>
      <w:r>
        <w:rPr>
          <w:rFonts w:eastAsia="Times New Roman" w:cstheme="minorHAnsi"/>
          <w:sz w:val="24"/>
          <w:szCs w:val="24"/>
          <w:lang w:val="en-IN" w:eastAsia="en-IN"/>
        </w:rPr>
        <w:t>is</w:t>
      </w:r>
      <w:r w:rsidRPr="00D91A3D">
        <w:rPr>
          <w:rFonts w:eastAsia="Times New Roman" w:cstheme="minorHAnsi"/>
          <w:sz w:val="24"/>
          <w:szCs w:val="24"/>
          <w:lang w:val="en-IN" w:eastAsia="en-IN"/>
        </w:rPr>
        <w:t xml:space="preserve"> displaying the details of consent forms collected both district wise and bank wise in MGNREGS web portal </w:t>
      </w:r>
      <w:r>
        <w:rPr>
          <w:rFonts w:eastAsia="Times New Roman" w:cstheme="minorHAnsi"/>
          <w:sz w:val="24"/>
          <w:szCs w:val="24"/>
          <w:lang w:val="en-IN" w:eastAsia="en-IN"/>
        </w:rPr>
        <w:t>(</w:t>
      </w:r>
      <w:hyperlink r:id="rId30" w:history="1">
        <w:r w:rsidRPr="00C71391">
          <w:rPr>
            <w:rStyle w:val="Hyperlink"/>
            <w:rFonts w:cstheme="minorHAnsi"/>
            <w:lang w:val="en-IN" w:eastAsia="en-IN"/>
          </w:rPr>
          <w:t>www.nrega.ap.gov.in</w:t>
        </w:r>
      </w:hyperlink>
      <w:r>
        <w:rPr>
          <w:rFonts w:eastAsia="Times New Roman" w:cstheme="minorHAnsi"/>
          <w:sz w:val="24"/>
          <w:szCs w:val="24"/>
          <w:lang w:val="en-IN" w:eastAsia="en-IN"/>
        </w:rPr>
        <w:t xml:space="preserve">) </w:t>
      </w:r>
      <w:r w:rsidRPr="00D91A3D">
        <w:rPr>
          <w:rFonts w:eastAsia="Times New Roman" w:cstheme="minorHAnsi"/>
          <w:sz w:val="24"/>
          <w:szCs w:val="24"/>
          <w:lang w:val="en-IN" w:eastAsia="en-IN"/>
        </w:rPr>
        <w:t xml:space="preserve">of AP under DBT reports </w:t>
      </w:r>
      <w:r>
        <w:rPr>
          <w:rFonts w:eastAsia="Times New Roman" w:cstheme="minorHAnsi"/>
          <w:sz w:val="24"/>
          <w:szCs w:val="24"/>
          <w:lang w:val="en-IN" w:eastAsia="en-IN"/>
        </w:rPr>
        <w:t>(</w:t>
      </w:r>
      <w:r w:rsidRPr="00D91A3D">
        <w:rPr>
          <w:rFonts w:eastAsia="Times New Roman" w:cstheme="minorHAnsi"/>
          <w:sz w:val="24"/>
          <w:szCs w:val="24"/>
          <w:lang w:val="en-IN" w:eastAsia="en-IN"/>
        </w:rPr>
        <w:t>report No.14.40</w:t>
      </w:r>
      <w:r>
        <w:rPr>
          <w:rFonts w:eastAsia="Times New Roman" w:cstheme="minorHAnsi"/>
          <w:sz w:val="24"/>
          <w:szCs w:val="24"/>
          <w:lang w:val="en-IN" w:eastAsia="en-IN"/>
        </w:rPr>
        <w:t>)</w:t>
      </w:r>
      <w:r w:rsidRPr="00D91A3D">
        <w:rPr>
          <w:rFonts w:eastAsia="Times New Roman" w:cstheme="minorHAnsi"/>
          <w:sz w:val="24"/>
          <w:szCs w:val="24"/>
          <w:lang w:val="en-IN" w:eastAsia="en-IN"/>
        </w:rPr>
        <w:t xml:space="preserve">. </w:t>
      </w:r>
    </w:p>
    <w:p w:rsidR="009B5355" w:rsidRPr="006F7011" w:rsidRDefault="009B5355" w:rsidP="004A04F2">
      <w:pPr>
        <w:pStyle w:val="NoSpacing"/>
        <w:spacing w:before="0" w:beforeAutospacing="0" w:after="0" w:afterAutospacing="0" w:line="276" w:lineRule="auto"/>
        <w:jc w:val="both"/>
        <w:rPr>
          <w:rFonts w:asciiTheme="minorHAnsi" w:hAnsiTheme="minorHAnsi" w:cstheme="minorHAnsi"/>
          <w:bCs/>
          <w:color w:val="FF0000"/>
          <w:sz w:val="14"/>
          <w:szCs w:val="14"/>
        </w:rPr>
      </w:pPr>
    </w:p>
    <w:p w:rsidR="009B5355" w:rsidRDefault="009B5355" w:rsidP="009B5355">
      <w:pPr>
        <w:pStyle w:val="NoSpacing"/>
        <w:spacing w:before="0" w:beforeAutospacing="0" w:after="0" w:afterAutospacing="0" w:line="276" w:lineRule="auto"/>
        <w:jc w:val="both"/>
        <w:rPr>
          <w:rFonts w:asciiTheme="minorHAnsi" w:hAnsiTheme="minorHAnsi" w:cstheme="minorHAnsi"/>
          <w:lang w:val="en-IN" w:eastAsia="en-IN"/>
        </w:rPr>
      </w:pPr>
      <w:r>
        <w:rPr>
          <w:rFonts w:asciiTheme="minorHAnsi" w:hAnsiTheme="minorHAnsi" w:cstheme="minorHAnsi"/>
        </w:rPr>
        <w:t>Rural Development D</w:t>
      </w:r>
      <w:r w:rsidRPr="009B5355">
        <w:rPr>
          <w:rFonts w:asciiTheme="minorHAnsi" w:hAnsiTheme="minorHAnsi" w:cstheme="minorHAnsi"/>
        </w:rPr>
        <w:t xml:space="preserve">epartment </w:t>
      </w:r>
      <w:r>
        <w:rPr>
          <w:rFonts w:asciiTheme="minorHAnsi" w:hAnsiTheme="minorHAnsi" w:cstheme="minorHAnsi"/>
        </w:rPr>
        <w:t xml:space="preserve">is requested to </w:t>
      </w:r>
      <w:r w:rsidRPr="009B5355">
        <w:rPr>
          <w:rFonts w:asciiTheme="minorHAnsi" w:hAnsiTheme="minorHAnsi" w:cstheme="minorHAnsi"/>
        </w:rPr>
        <w:t>handover the consent forms directly at branches and banks are requested to instruct their branches to complete the seeding of accounts with Aadhaar number wherever consent forms are received.</w:t>
      </w:r>
      <w:r w:rsidRPr="009B5355">
        <w:rPr>
          <w:rFonts w:asciiTheme="minorHAnsi" w:hAnsiTheme="minorHAnsi" w:cstheme="minorHAnsi"/>
          <w:lang w:val="en-IN" w:eastAsia="en-IN"/>
        </w:rPr>
        <w:t xml:space="preserve"> In case any mistakes observed, the aspect may be taken-up with Rural Development department.</w:t>
      </w:r>
    </w:p>
    <w:p w:rsidR="002B638F" w:rsidRDefault="002B638F" w:rsidP="009B5355">
      <w:pPr>
        <w:pStyle w:val="NoSpacing"/>
        <w:spacing w:before="0" w:beforeAutospacing="0" w:after="0" w:afterAutospacing="0" w:line="276" w:lineRule="auto"/>
        <w:jc w:val="both"/>
        <w:rPr>
          <w:rFonts w:asciiTheme="minorHAnsi" w:hAnsiTheme="minorHAnsi" w:cstheme="minorHAnsi"/>
          <w:lang w:val="en-IN" w:eastAsia="en-IN"/>
        </w:rPr>
      </w:pPr>
    </w:p>
    <w:p w:rsidR="006F7011" w:rsidRDefault="00BF1E18" w:rsidP="006F7011">
      <w:pPr>
        <w:tabs>
          <w:tab w:val="left" w:pos="142"/>
          <w:tab w:val="left" w:pos="284"/>
        </w:tabs>
        <w:spacing w:after="0"/>
        <w:jc w:val="both"/>
        <w:rPr>
          <w:rFonts w:cs="Calibri"/>
          <w:b/>
          <w:bCs/>
          <w:sz w:val="24"/>
          <w:szCs w:val="24"/>
        </w:rPr>
      </w:pPr>
      <w:r w:rsidRPr="00675F56">
        <w:rPr>
          <w:rFonts w:ascii="Calibri" w:hAnsi="Calibri" w:cs="Calibri"/>
          <w:b/>
          <w:bCs/>
          <w:sz w:val="24"/>
          <w:szCs w:val="24"/>
        </w:rPr>
        <w:t>15.3.</w:t>
      </w:r>
      <w:r w:rsidR="00BF0556">
        <w:rPr>
          <w:rFonts w:ascii="Calibri" w:hAnsi="Calibri" w:cs="Calibri"/>
          <w:b/>
          <w:bCs/>
          <w:sz w:val="24"/>
          <w:szCs w:val="24"/>
        </w:rPr>
        <w:t>4</w:t>
      </w:r>
      <w:r w:rsidRPr="00675F56">
        <w:rPr>
          <w:rFonts w:ascii="Calibri" w:hAnsi="Calibri" w:cs="Calibri"/>
          <w:b/>
          <w:bCs/>
          <w:sz w:val="24"/>
          <w:szCs w:val="24"/>
        </w:rPr>
        <w:t>.</w:t>
      </w:r>
      <w:r w:rsidR="00BC4BAE" w:rsidRPr="00675F56">
        <w:rPr>
          <w:rFonts w:ascii="Calibri" w:hAnsi="Calibri" w:cs="Calibri"/>
          <w:b/>
          <w:bCs/>
          <w:sz w:val="24"/>
          <w:szCs w:val="24"/>
        </w:rPr>
        <w:t xml:space="preserve"> </w:t>
      </w:r>
      <w:r w:rsidR="00BC4BAE" w:rsidRPr="00675F56">
        <w:rPr>
          <w:rFonts w:cs="Calibri"/>
          <w:b/>
          <w:bCs/>
          <w:sz w:val="24"/>
          <w:szCs w:val="24"/>
        </w:rPr>
        <w:t xml:space="preserve">Progress report - Number of Enrollments under Social Security Schemes as on </w:t>
      </w:r>
      <w:r w:rsidR="00F666FF" w:rsidRPr="00675F56">
        <w:rPr>
          <w:rFonts w:cs="Calibri"/>
          <w:b/>
          <w:bCs/>
          <w:sz w:val="24"/>
          <w:szCs w:val="24"/>
        </w:rPr>
        <w:t>31.0</w:t>
      </w:r>
      <w:r w:rsidR="00675F56" w:rsidRPr="00675F56">
        <w:rPr>
          <w:rFonts w:cs="Calibri"/>
          <w:b/>
          <w:bCs/>
          <w:sz w:val="24"/>
          <w:szCs w:val="24"/>
        </w:rPr>
        <w:t>8</w:t>
      </w:r>
      <w:r w:rsidR="00BC4BAE" w:rsidRPr="00675F56">
        <w:rPr>
          <w:rFonts w:cs="Calibri"/>
          <w:b/>
          <w:bCs/>
          <w:sz w:val="24"/>
          <w:szCs w:val="24"/>
        </w:rPr>
        <w:t>.2017</w:t>
      </w:r>
    </w:p>
    <w:tbl>
      <w:tblPr>
        <w:tblW w:w="0" w:type="auto"/>
        <w:jc w:val="center"/>
        <w:tblInd w:w="-2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7"/>
        <w:gridCol w:w="3301"/>
        <w:gridCol w:w="3473"/>
      </w:tblGrid>
      <w:tr w:rsidR="00A740A1" w:rsidRPr="00675F56" w:rsidTr="00792FFA">
        <w:trPr>
          <w:jc w:val="center"/>
        </w:trPr>
        <w:tc>
          <w:tcPr>
            <w:tcW w:w="2157" w:type="dxa"/>
            <w:vAlign w:val="center"/>
          </w:tcPr>
          <w:p w:rsidR="00A740A1" w:rsidRPr="00675F56" w:rsidRDefault="00BC4BAE" w:rsidP="00DB5CBB">
            <w:pPr>
              <w:spacing w:after="0" w:line="240" w:lineRule="auto"/>
              <w:jc w:val="center"/>
              <w:rPr>
                <w:rFonts w:cs="Calibri"/>
                <w:b/>
                <w:bCs/>
                <w:sz w:val="24"/>
                <w:szCs w:val="24"/>
              </w:rPr>
            </w:pPr>
            <w:r w:rsidRPr="00675F56">
              <w:rPr>
                <w:rFonts w:cs="Calibri"/>
                <w:b/>
                <w:bCs/>
                <w:sz w:val="24"/>
                <w:szCs w:val="24"/>
              </w:rPr>
              <w:t xml:space="preserve">   </w:t>
            </w:r>
            <w:r w:rsidR="00A740A1" w:rsidRPr="00675F56">
              <w:rPr>
                <w:rFonts w:cs="Calibri"/>
                <w:b/>
                <w:bCs/>
                <w:sz w:val="24"/>
                <w:szCs w:val="24"/>
              </w:rPr>
              <w:t>Type of Bank</w:t>
            </w:r>
          </w:p>
        </w:tc>
        <w:tc>
          <w:tcPr>
            <w:tcW w:w="3301" w:type="dxa"/>
            <w:vAlign w:val="center"/>
          </w:tcPr>
          <w:p w:rsidR="00A740A1" w:rsidRPr="00675F56" w:rsidRDefault="00792FFA" w:rsidP="00DB5CBB">
            <w:pPr>
              <w:spacing w:after="0" w:line="240" w:lineRule="auto"/>
              <w:jc w:val="center"/>
              <w:rPr>
                <w:rFonts w:cs="Calibri"/>
                <w:b/>
                <w:bCs/>
                <w:sz w:val="24"/>
                <w:szCs w:val="24"/>
              </w:rPr>
            </w:pPr>
            <w:r>
              <w:rPr>
                <w:rFonts w:cs="Calibri"/>
                <w:b/>
                <w:bCs/>
                <w:sz w:val="24"/>
                <w:szCs w:val="24"/>
              </w:rPr>
              <w:t>Pradhan Mantri Suraksha Bima Yojana (</w:t>
            </w:r>
            <w:r w:rsidR="00A740A1" w:rsidRPr="00675F56">
              <w:rPr>
                <w:rFonts w:cs="Calibri"/>
                <w:b/>
                <w:bCs/>
                <w:sz w:val="24"/>
                <w:szCs w:val="24"/>
              </w:rPr>
              <w:t>PMSBY</w:t>
            </w:r>
            <w:r>
              <w:rPr>
                <w:rFonts w:cs="Calibri"/>
                <w:b/>
                <w:bCs/>
                <w:sz w:val="24"/>
                <w:szCs w:val="24"/>
              </w:rPr>
              <w:t>)</w:t>
            </w:r>
          </w:p>
        </w:tc>
        <w:tc>
          <w:tcPr>
            <w:tcW w:w="3473" w:type="dxa"/>
            <w:vAlign w:val="center"/>
          </w:tcPr>
          <w:p w:rsidR="00A740A1" w:rsidRPr="00675F56" w:rsidRDefault="00792FFA" w:rsidP="00DB5CBB">
            <w:pPr>
              <w:spacing w:after="0" w:line="240" w:lineRule="auto"/>
              <w:jc w:val="center"/>
              <w:rPr>
                <w:rFonts w:cs="Calibri"/>
                <w:b/>
                <w:bCs/>
                <w:sz w:val="24"/>
                <w:szCs w:val="24"/>
              </w:rPr>
            </w:pPr>
            <w:r>
              <w:rPr>
                <w:rFonts w:cs="Calibri"/>
                <w:b/>
                <w:bCs/>
                <w:sz w:val="24"/>
                <w:szCs w:val="24"/>
              </w:rPr>
              <w:t>Pradhan Mantri Jeevan Jyoti Bima Yojana (</w:t>
            </w:r>
            <w:r w:rsidR="00A740A1" w:rsidRPr="00675F56">
              <w:rPr>
                <w:rFonts w:cs="Calibri"/>
                <w:b/>
                <w:bCs/>
                <w:sz w:val="24"/>
                <w:szCs w:val="24"/>
              </w:rPr>
              <w:t>PMJJBY</w:t>
            </w:r>
            <w:r>
              <w:rPr>
                <w:rFonts w:cs="Calibri"/>
                <w:b/>
                <w:bCs/>
                <w:sz w:val="24"/>
                <w:szCs w:val="24"/>
              </w:rPr>
              <w:t>)</w:t>
            </w:r>
          </w:p>
        </w:tc>
      </w:tr>
      <w:tr w:rsidR="00A740A1" w:rsidRPr="00675F56" w:rsidTr="00792FFA">
        <w:trPr>
          <w:jc w:val="center"/>
        </w:trPr>
        <w:tc>
          <w:tcPr>
            <w:tcW w:w="2157" w:type="dxa"/>
          </w:tcPr>
          <w:p w:rsidR="00A740A1" w:rsidRPr="00675F56" w:rsidRDefault="00A740A1" w:rsidP="00DB5CBB">
            <w:pPr>
              <w:spacing w:after="0" w:line="240" w:lineRule="auto"/>
              <w:jc w:val="both"/>
              <w:rPr>
                <w:rFonts w:cs="Calibri"/>
                <w:bCs/>
                <w:sz w:val="24"/>
                <w:szCs w:val="24"/>
              </w:rPr>
            </w:pPr>
            <w:r w:rsidRPr="00675F56">
              <w:rPr>
                <w:rFonts w:cs="Calibri"/>
                <w:bCs/>
                <w:sz w:val="24"/>
                <w:szCs w:val="24"/>
              </w:rPr>
              <w:t>PSBs</w:t>
            </w:r>
          </w:p>
        </w:tc>
        <w:tc>
          <w:tcPr>
            <w:tcW w:w="3301" w:type="dxa"/>
            <w:vAlign w:val="bottom"/>
          </w:tcPr>
          <w:p w:rsidR="00A740A1" w:rsidRPr="00675F56" w:rsidRDefault="00A740A1" w:rsidP="00DB5CBB">
            <w:pPr>
              <w:spacing w:after="0" w:line="240" w:lineRule="auto"/>
              <w:jc w:val="right"/>
              <w:rPr>
                <w:rFonts w:ascii="Calibri" w:hAnsi="Calibri" w:cs="Calibri"/>
              </w:rPr>
            </w:pPr>
            <w:r w:rsidRPr="00675F56">
              <w:rPr>
                <w:rFonts w:ascii="Calibri" w:hAnsi="Calibri" w:cs="Calibri"/>
              </w:rPr>
              <w:t>4904804</w:t>
            </w:r>
          </w:p>
        </w:tc>
        <w:tc>
          <w:tcPr>
            <w:tcW w:w="3473" w:type="dxa"/>
            <w:vAlign w:val="bottom"/>
          </w:tcPr>
          <w:p w:rsidR="00A740A1" w:rsidRPr="00675F56" w:rsidRDefault="00A740A1" w:rsidP="00DB5CBB">
            <w:pPr>
              <w:spacing w:after="0" w:line="240" w:lineRule="auto"/>
              <w:jc w:val="right"/>
              <w:rPr>
                <w:rFonts w:ascii="Calibri" w:hAnsi="Calibri" w:cs="Calibri"/>
              </w:rPr>
            </w:pPr>
            <w:r w:rsidRPr="00675F56">
              <w:rPr>
                <w:rFonts w:ascii="Calibri" w:hAnsi="Calibri" w:cs="Calibri"/>
              </w:rPr>
              <w:t>1046451</w:t>
            </w:r>
          </w:p>
        </w:tc>
      </w:tr>
      <w:tr w:rsidR="00A740A1" w:rsidRPr="00675F56" w:rsidTr="00792FFA">
        <w:trPr>
          <w:jc w:val="center"/>
        </w:trPr>
        <w:tc>
          <w:tcPr>
            <w:tcW w:w="2157" w:type="dxa"/>
          </w:tcPr>
          <w:p w:rsidR="00A740A1" w:rsidRPr="00675F56" w:rsidRDefault="00A740A1" w:rsidP="00DB5CBB">
            <w:pPr>
              <w:spacing w:after="0" w:line="240" w:lineRule="auto"/>
              <w:jc w:val="both"/>
              <w:rPr>
                <w:rFonts w:cs="Calibri"/>
                <w:bCs/>
                <w:sz w:val="24"/>
                <w:szCs w:val="24"/>
              </w:rPr>
            </w:pPr>
            <w:r w:rsidRPr="00675F56">
              <w:rPr>
                <w:rFonts w:cs="Calibri"/>
                <w:bCs/>
                <w:sz w:val="24"/>
                <w:szCs w:val="24"/>
              </w:rPr>
              <w:t>Pvt. Sector Banks</w:t>
            </w:r>
          </w:p>
        </w:tc>
        <w:tc>
          <w:tcPr>
            <w:tcW w:w="3301" w:type="dxa"/>
            <w:vAlign w:val="bottom"/>
          </w:tcPr>
          <w:p w:rsidR="00A740A1" w:rsidRPr="00675F56" w:rsidRDefault="00A740A1" w:rsidP="00DB5CBB">
            <w:pPr>
              <w:spacing w:after="0" w:line="240" w:lineRule="auto"/>
              <w:jc w:val="right"/>
              <w:rPr>
                <w:rFonts w:ascii="Calibri" w:hAnsi="Calibri" w:cs="Calibri"/>
              </w:rPr>
            </w:pPr>
            <w:r w:rsidRPr="00675F56">
              <w:rPr>
                <w:rFonts w:ascii="Calibri" w:hAnsi="Calibri" w:cs="Calibri"/>
              </w:rPr>
              <w:t>244200</w:t>
            </w:r>
          </w:p>
        </w:tc>
        <w:tc>
          <w:tcPr>
            <w:tcW w:w="3473" w:type="dxa"/>
            <w:vAlign w:val="bottom"/>
          </w:tcPr>
          <w:p w:rsidR="00A740A1" w:rsidRPr="00675F56" w:rsidRDefault="00A740A1" w:rsidP="00DB5CBB">
            <w:pPr>
              <w:spacing w:after="0" w:line="240" w:lineRule="auto"/>
              <w:jc w:val="right"/>
              <w:rPr>
                <w:rFonts w:ascii="Calibri" w:hAnsi="Calibri" w:cs="Calibri"/>
              </w:rPr>
            </w:pPr>
            <w:r>
              <w:rPr>
                <w:rFonts w:ascii="Calibri" w:hAnsi="Calibri" w:cs="Calibri"/>
              </w:rPr>
              <w:t>64514</w:t>
            </w:r>
          </w:p>
        </w:tc>
      </w:tr>
      <w:tr w:rsidR="00A740A1" w:rsidRPr="00675F56" w:rsidTr="00792FFA">
        <w:trPr>
          <w:jc w:val="center"/>
        </w:trPr>
        <w:tc>
          <w:tcPr>
            <w:tcW w:w="2157" w:type="dxa"/>
          </w:tcPr>
          <w:p w:rsidR="00A740A1" w:rsidRPr="00675F56" w:rsidRDefault="00A740A1" w:rsidP="00DB5CBB">
            <w:pPr>
              <w:spacing w:after="0" w:line="240" w:lineRule="auto"/>
              <w:jc w:val="both"/>
              <w:rPr>
                <w:rFonts w:cs="Calibri"/>
                <w:bCs/>
                <w:sz w:val="24"/>
                <w:szCs w:val="24"/>
              </w:rPr>
            </w:pPr>
            <w:r w:rsidRPr="00675F56">
              <w:rPr>
                <w:rFonts w:cs="Calibri"/>
                <w:bCs/>
                <w:sz w:val="24"/>
                <w:szCs w:val="24"/>
              </w:rPr>
              <w:t>RRBs</w:t>
            </w:r>
          </w:p>
        </w:tc>
        <w:tc>
          <w:tcPr>
            <w:tcW w:w="3301" w:type="dxa"/>
            <w:vAlign w:val="bottom"/>
          </w:tcPr>
          <w:p w:rsidR="00A740A1" w:rsidRPr="00675F56" w:rsidRDefault="00A740A1" w:rsidP="00DB5CBB">
            <w:pPr>
              <w:spacing w:after="0" w:line="240" w:lineRule="auto"/>
              <w:jc w:val="right"/>
              <w:rPr>
                <w:rFonts w:ascii="Calibri" w:hAnsi="Calibri" w:cs="Calibri"/>
              </w:rPr>
            </w:pPr>
            <w:r w:rsidRPr="00675F56">
              <w:rPr>
                <w:rFonts w:ascii="Calibri" w:hAnsi="Calibri" w:cs="Calibri"/>
              </w:rPr>
              <w:t>1258315</w:t>
            </w:r>
          </w:p>
        </w:tc>
        <w:tc>
          <w:tcPr>
            <w:tcW w:w="3473" w:type="dxa"/>
            <w:vAlign w:val="bottom"/>
          </w:tcPr>
          <w:p w:rsidR="00A740A1" w:rsidRPr="00675F56" w:rsidRDefault="00A740A1" w:rsidP="00DB5CBB">
            <w:pPr>
              <w:spacing w:after="0" w:line="240" w:lineRule="auto"/>
              <w:jc w:val="right"/>
              <w:rPr>
                <w:rFonts w:ascii="Calibri" w:hAnsi="Calibri" w:cs="Calibri"/>
              </w:rPr>
            </w:pPr>
            <w:r w:rsidRPr="00675F56">
              <w:rPr>
                <w:rFonts w:ascii="Calibri" w:hAnsi="Calibri" w:cs="Calibri"/>
              </w:rPr>
              <w:t>317447</w:t>
            </w:r>
          </w:p>
        </w:tc>
      </w:tr>
      <w:tr w:rsidR="00A740A1" w:rsidRPr="00675F56" w:rsidTr="00792FFA">
        <w:trPr>
          <w:jc w:val="center"/>
        </w:trPr>
        <w:tc>
          <w:tcPr>
            <w:tcW w:w="2157" w:type="dxa"/>
          </w:tcPr>
          <w:p w:rsidR="00A740A1" w:rsidRPr="00675F56" w:rsidRDefault="00A740A1" w:rsidP="00DB5CBB">
            <w:pPr>
              <w:spacing w:after="0" w:line="240" w:lineRule="auto"/>
              <w:jc w:val="both"/>
              <w:rPr>
                <w:rFonts w:cs="Calibri"/>
                <w:bCs/>
                <w:sz w:val="24"/>
                <w:szCs w:val="24"/>
              </w:rPr>
            </w:pPr>
            <w:r w:rsidRPr="00675F56">
              <w:rPr>
                <w:rFonts w:cs="Calibri"/>
                <w:bCs/>
                <w:sz w:val="24"/>
                <w:szCs w:val="24"/>
              </w:rPr>
              <w:t>Co-operative Banks</w:t>
            </w:r>
          </w:p>
        </w:tc>
        <w:tc>
          <w:tcPr>
            <w:tcW w:w="3301" w:type="dxa"/>
            <w:vAlign w:val="bottom"/>
          </w:tcPr>
          <w:p w:rsidR="00A740A1" w:rsidRPr="00675F56" w:rsidRDefault="00A740A1" w:rsidP="00DB5CBB">
            <w:pPr>
              <w:spacing w:after="0" w:line="240" w:lineRule="auto"/>
              <w:jc w:val="right"/>
              <w:rPr>
                <w:rFonts w:ascii="Calibri" w:hAnsi="Calibri" w:cs="Calibri"/>
              </w:rPr>
            </w:pPr>
            <w:r w:rsidRPr="00675F56">
              <w:rPr>
                <w:rFonts w:ascii="Calibri" w:hAnsi="Calibri" w:cs="Calibri"/>
              </w:rPr>
              <w:t>29018</w:t>
            </w:r>
          </w:p>
        </w:tc>
        <w:tc>
          <w:tcPr>
            <w:tcW w:w="3473" w:type="dxa"/>
            <w:vAlign w:val="bottom"/>
          </w:tcPr>
          <w:p w:rsidR="00A740A1" w:rsidRPr="00675F56" w:rsidRDefault="00A740A1" w:rsidP="00DB5CBB">
            <w:pPr>
              <w:spacing w:after="0" w:line="240" w:lineRule="auto"/>
              <w:jc w:val="right"/>
              <w:rPr>
                <w:rFonts w:ascii="Calibri" w:hAnsi="Calibri" w:cs="Calibri"/>
              </w:rPr>
            </w:pPr>
            <w:r w:rsidRPr="00675F56">
              <w:rPr>
                <w:rFonts w:ascii="Calibri" w:hAnsi="Calibri" w:cs="Calibri"/>
              </w:rPr>
              <w:t>8448</w:t>
            </w:r>
          </w:p>
        </w:tc>
      </w:tr>
      <w:tr w:rsidR="00A740A1" w:rsidRPr="00675F56" w:rsidTr="00792FFA">
        <w:trPr>
          <w:jc w:val="center"/>
        </w:trPr>
        <w:tc>
          <w:tcPr>
            <w:tcW w:w="2157" w:type="dxa"/>
          </w:tcPr>
          <w:p w:rsidR="00A740A1" w:rsidRPr="00675F56" w:rsidRDefault="00A740A1" w:rsidP="00DB5CBB">
            <w:pPr>
              <w:spacing w:after="0" w:line="240" w:lineRule="auto"/>
              <w:jc w:val="center"/>
              <w:rPr>
                <w:rFonts w:cs="Calibri"/>
                <w:b/>
                <w:bCs/>
                <w:sz w:val="24"/>
                <w:szCs w:val="24"/>
              </w:rPr>
            </w:pPr>
            <w:r w:rsidRPr="00675F56">
              <w:rPr>
                <w:rFonts w:cs="Calibri"/>
                <w:b/>
                <w:bCs/>
                <w:sz w:val="24"/>
                <w:szCs w:val="24"/>
              </w:rPr>
              <w:t>Grand Total</w:t>
            </w:r>
          </w:p>
        </w:tc>
        <w:tc>
          <w:tcPr>
            <w:tcW w:w="3301" w:type="dxa"/>
            <w:vAlign w:val="center"/>
          </w:tcPr>
          <w:p w:rsidR="00A740A1" w:rsidRPr="00675F56" w:rsidRDefault="006E00BB" w:rsidP="00DB5CBB">
            <w:pPr>
              <w:spacing w:after="0" w:line="240" w:lineRule="auto"/>
              <w:jc w:val="right"/>
              <w:rPr>
                <w:rFonts w:cs="Calibri"/>
                <w:b/>
                <w:bCs/>
                <w:sz w:val="24"/>
                <w:szCs w:val="24"/>
              </w:rPr>
            </w:pPr>
            <w:r>
              <w:rPr>
                <w:rFonts w:cs="Calibri"/>
                <w:b/>
                <w:bCs/>
                <w:sz w:val="24"/>
                <w:szCs w:val="24"/>
              </w:rPr>
              <w:fldChar w:fldCharType="begin"/>
            </w:r>
            <w:r w:rsidR="00A740A1">
              <w:rPr>
                <w:rFonts w:cs="Calibri"/>
                <w:b/>
                <w:bCs/>
                <w:sz w:val="24"/>
                <w:szCs w:val="24"/>
              </w:rPr>
              <w:instrText xml:space="preserve"> =SUM(ABOVE) </w:instrText>
            </w:r>
            <w:r>
              <w:rPr>
                <w:rFonts w:cs="Calibri"/>
                <w:b/>
                <w:bCs/>
                <w:sz w:val="24"/>
                <w:szCs w:val="24"/>
              </w:rPr>
              <w:fldChar w:fldCharType="separate"/>
            </w:r>
            <w:r w:rsidR="00A740A1">
              <w:rPr>
                <w:rFonts w:cs="Calibri"/>
                <w:b/>
                <w:bCs/>
                <w:noProof/>
                <w:sz w:val="24"/>
                <w:szCs w:val="24"/>
              </w:rPr>
              <w:t>6436337</w:t>
            </w:r>
            <w:r>
              <w:rPr>
                <w:rFonts w:cs="Calibri"/>
                <w:b/>
                <w:bCs/>
                <w:sz w:val="24"/>
                <w:szCs w:val="24"/>
              </w:rPr>
              <w:fldChar w:fldCharType="end"/>
            </w:r>
          </w:p>
        </w:tc>
        <w:tc>
          <w:tcPr>
            <w:tcW w:w="3473" w:type="dxa"/>
            <w:vAlign w:val="center"/>
          </w:tcPr>
          <w:p w:rsidR="00A740A1" w:rsidRPr="00675F56" w:rsidRDefault="006E00BB" w:rsidP="00DB5CBB">
            <w:pPr>
              <w:spacing w:after="0" w:line="240" w:lineRule="auto"/>
              <w:jc w:val="right"/>
              <w:rPr>
                <w:rFonts w:cs="Calibri"/>
                <w:b/>
                <w:bCs/>
                <w:sz w:val="24"/>
                <w:szCs w:val="24"/>
              </w:rPr>
            </w:pPr>
            <w:r>
              <w:rPr>
                <w:rFonts w:cs="Calibri"/>
                <w:b/>
                <w:bCs/>
                <w:sz w:val="24"/>
                <w:szCs w:val="24"/>
              </w:rPr>
              <w:fldChar w:fldCharType="begin"/>
            </w:r>
            <w:r w:rsidR="00A740A1">
              <w:rPr>
                <w:rFonts w:cs="Calibri"/>
                <w:b/>
                <w:bCs/>
                <w:sz w:val="24"/>
                <w:szCs w:val="24"/>
              </w:rPr>
              <w:instrText xml:space="preserve"> =SUM(ABOVE) </w:instrText>
            </w:r>
            <w:r>
              <w:rPr>
                <w:rFonts w:cs="Calibri"/>
                <w:b/>
                <w:bCs/>
                <w:sz w:val="24"/>
                <w:szCs w:val="24"/>
              </w:rPr>
              <w:fldChar w:fldCharType="separate"/>
            </w:r>
            <w:r w:rsidR="00A740A1">
              <w:rPr>
                <w:rFonts w:cs="Calibri"/>
                <w:b/>
                <w:bCs/>
                <w:noProof/>
                <w:sz w:val="24"/>
                <w:szCs w:val="24"/>
              </w:rPr>
              <w:t>1436860</w:t>
            </w:r>
            <w:r>
              <w:rPr>
                <w:rFonts w:cs="Calibri"/>
                <w:b/>
                <w:bCs/>
                <w:sz w:val="24"/>
                <w:szCs w:val="24"/>
              </w:rPr>
              <w:fldChar w:fldCharType="end"/>
            </w:r>
          </w:p>
        </w:tc>
      </w:tr>
    </w:tbl>
    <w:p w:rsidR="00BC4BAE" w:rsidRPr="003D23B3" w:rsidRDefault="00BC4BAE" w:rsidP="00BC4BAE">
      <w:pPr>
        <w:spacing w:after="0"/>
        <w:jc w:val="both"/>
        <w:rPr>
          <w:rFonts w:cs="Calibri"/>
          <w:b/>
          <w:bCs/>
          <w:color w:val="FF0000"/>
          <w:sz w:val="16"/>
          <w:szCs w:val="16"/>
        </w:rPr>
      </w:pPr>
    </w:p>
    <w:p w:rsidR="002B638F" w:rsidRDefault="00BC4BAE" w:rsidP="00BC4BAE">
      <w:pPr>
        <w:spacing w:after="0"/>
        <w:jc w:val="both"/>
        <w:rPr>
          <w:rFonts w:cs="Calibri"/>
          <w:b/>
          <w:bCs/>
          <w:sz w:val="24"/>
          <w:szCs w:val="24"/>
        </w:rPr>
      </w:pPr>
      <w:r w:rsidRPr="00EB4282">
        <w:rPr>
          <w:rFonts w:cs="Calibri"/>
          <w:b/>
          <w:bCs/>
          <w:sz w:val="24"/>
          <w:szCs w:val="24"/>
        </w:rPr>
        <w:t xml:space="preserve">Atal Pension Yojana – </w:t>
      </w:r>
      <w:r w:rsidR="006F7011">
        <w:rPr>
          <w:rFonts w:cs="Calibri"/>
          <w:b/>
          <w:bCs/>
          <w:sz w:val="24"/>
          <w:szCs w:val="24"/>
        </w:rPr>
        <w:t>S</w:t>
      </w:r>
      <w:r w:rsidR="00A740A1">
        <w:rPr>
          <w:rFonts w:cs="Calibri"/>
          <w:b/>
          <w:bCs/>
          <w:sz w:val="24"/>
          <w:szCs w:val="24"/>
        </w:rPr>
        <w:t>tatus as on 01.09.2017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5"/>
        <w:gridCol w:w="1722"/>
      </w:tblGrid>
      <w:tr w:rsidR="006F7011" w:rsidRPr="00675F56" w:rsidTr="006F7011">
        <w:trPr>
          <w:jc w:val="center"/>
        </w:trPr>
        <w:tc>
          <w:tcPr>
            <w:tcW w:w="0" w:type="auto"/>
          </w:tcPr>
          <w:p w:rsidR="006F7011" w:rsidRPr="00675F56" w:rsidRDefault="006F7011" w:rsidP="00DB5CBB">
            <w:pPr>
              <w:spacing w:after="0" w:line="240" w:lineRule="auto"/>
              <w:jc w:val="both"/>
              <w:rPr>
                <w:rFonts w:cs="Calibri"/>
                <w:bCs/>
                <w:sz w:val="24"/>
                <w:szCs w:val="24"/>
              </w:rPr>
            </w:pPr>
            <w:r w:rsidRPr="00675F56">
              <w:rPr>
                <w:rFonts w:cs="Calibri"/>
                <w:bCs/>
                <w:sz w:val="24"/>
                <w:szCs w:val="24"/>
              </w:rPr>
              <w:t>PSBs</w:t>
            </w:r>
          </w:p>
        </w:tc>
        <w:tc>
          <w:tcPr>
            <w:tcW w:w="1722" w:type="dxa"/>
            <w:vAlign w:val="bottom"/>
          </w:tcPr>
          <w:p w:rsidR="006F7011" w:rsidRPr="00675F56" w:rsidRDefault="006F7011" w:rsidP="00DB5CBB">
            <w:pPr>
              <w:spacing w:after="0" w:line="240" w:lineRule="auto"/>
              <w:jc w:val="right"/>
              <w:rPr>
                <w:rFonts w:ascii="Calibri" w:hAnsi="Calibri" w:cs="Calibri"/>
              </w:rPr>
            </w:pPr>
            <w:r>
              <w:rPr>
                <w:rFonts w:ascii="Calibri" w:hAnsi="Calibri" w:cs="Calibri"/>
              </w:rPr>
              <w:t>358681</w:t>
            </w:r>
          </w:p>
        </w:tc>
      </w:tr>
      <w:tr w:rsidR="006F7011" w:rsidRPr="00675F56" w:rsidTr="006F7011">
        <w:trPr>
          <w:jc w:val="center"/>
        </w:trPr>
        <w:tc>
          <w:tcPr>
            <w:tcW w:w="0" w:type="auto"/>
          </w:tcPr>
          <w:p w:rsidR="006F7011" w:rsidRPr="00675F56" w:rsidRDefault="006F7011" w:rsidP="00DB5CBB">
            <w:pPr>
              <w:spacing w:after="0" w:line="240" w:lineRule="auto"/>
              <w:jc w:val="both"/>
              <w:rPr>
                <w:rFonts w:cs="Calibri"/>
                <w:bCs/>
                <w:sz w:val="24"/>
                <w:szCs w:val="24"/>
              </w:rPr>
            </w:pPr>
            <w:r w:rsidRPr="00675F56">
              <w:rPr>
                <w:rFonts w:cs="Calibri"/>
                <w:bCs/>
                <w:sz w:val="24"/>
                <w:szCs w:val="24"/>
              </w:rPr>
              <w:t>Pvt. Sector Banks</w:t>
            </w:r>
          </w:p>
        </w:tc>
        <w:tc>
          <w:tcPr>
            <w:tcW w:w="1722" w:type="dxa"/>
            <w:vAlign w:val="bottom"/>
          </w:tcPr>
          <w:p w:rsidR="006F7011" w:rsidRPr="00675F56" w:rsidRDefault="006F7011" w:rsidP="00DB5CBB">
            <w:pPr>
              <w:spacing w:after="0" w:line="240" w:lineRule="auto"/>
              <w:jc w:val="right"/>
              <w:rPr>
                <w:rFonts w:ascii="Calibri" w:hAnsi="Calibri" w:cs="Calibri"/>
              </w:rPr>
            </w:pPr>
            <w:r>
              <w:rPr>
                <w:rFonts w:ascii="Calibri" w:hAnsi="Calibri" w:cs="Calibri"/>
              </w:rPr>
              <w:t>13399</w:t>
            </w:r>
          </w:p>
        </w:tc>
      </w:tr>
      <w:tr w:rsidR="006F7011" w:rsidRPr="00675F56" w:rsidTr="006F7011">
        <w:trPr>
          <w:jc w:val="center"/>
        </w:trPr>
        <w:tc>
          <w:tcPr>
            <w:tcW w:w="0" w:type="auto"/>
          </w:tcPr>
          <w:p w:rsidR="006F7011" w:rsidRPr="00675F56" w:rsidRDefault="006F7011" w:rsidP="00DB5CBB">
            <w:pPr>
              <w:spacing w:after="0" w:line="240" w:lineRule="auto"/>
              <w:jc w:val="both"/>
              <w:rPr>
                <w:rFonts w:cs="Calibri"/>
                <w:bCs/>
                <w:sz w:val="24"/>
                <w:szCs w:val="24"/>
              </w:rPr>
            </w:pPr>
            <w:r w:rsidRPr="00675F56">
              <w:rPr>
                <w:rFonts w:cs="Calibri"/>
                <w:bCs/>
                <w:sz w:val="24"/>
                <w:szCs w:val="24"/>
              </w:rPr>
              <w:t>RRBs</w:t>
            </w:r>
          </w:p>
        </w:tc>
        <w:tc>
          <w:tcPr>
            <w:tcW w:w="1722" w:type="dxa"/>
            <w:vAlign w:val="bottom"/>
          </w:tcPr>
          <w:p w:rsidR="006F7011" w:rsidRPr="00675F56" w:rsidRDefault="006F7011" w:rsidP="00DB5CBB">
            <w:pPr>
              <w:spacing w:after="0" w:line="240" w:lineRule="auto"/>
              <w:jc w:val="right"/>
              <w:rPr>
                <w:rFonts w:ascii="Calibri" w:hAnsi="Calibri" w:cs="Calibri"/>
              </w:rPr>
            </w:pPr>
            <w:r>
              <w:rPr>
                <w:rFonts w:ascii="Calibri" w:hAnsi="Calibri" w:cs="Calibri"/>
              </w:rPr>
              <w:t>62386</w:t>
            </w:r>
          </w:p>
        </w:tc>
      </w:tr>
      <w:tr w:rsidR="006F7011" w:rsidRPr="00675F56" w:rsidTr="006F7011">
        <w:trPr>
          <w:jc w:val="center"/>
        </w:trPr>
        <w:tc>
          <w:tcPr>
            <w:tcW w:w="0" w:type="auto"/>
          </w:tcPr>
          <w:p w:rsidR="006F7011" w:rsidRPr="00675F56" w:rsidRDefault="006F7011" w:rsidP="00DB5CBB">
            <w:pPr>
              <w:spacing w:after="0" w:line="240" w:lineRule="auto"/>
              <w:jc w:val="both"/>
              <w:rPr>
                <w:rFonts w:cs="Calibri"/>
                <w:bCs/>
                <w:sz w:val="24"/>
                <w:szCs w:val="24"/>
              </w:rPr>
            </w:pPr>
            <w:r>
              <w:rPr>
                <w:rFonts w:cs="Calibri"/>
                <w:bCs/>
                <w:sz w:val="24"/>
                <w:szCs w:val="24"/>
              </w:rPr>
              <w:t>Others</w:t>
            </w:r>
          </w:p>
        </w:tc>
        <w:tc>
          <w:tcPr>
            <w:tcW w:w="1722" w:type="dxa"/>
            <w:vAlign w:val="bottom"/>
          </w:tcPr>
          <w:p w:rsidR="006F7011" w:rsidRPr="00675F56" w:rsidRDefault="006F7011" w:rsidP="00DB5CBB">
            <w:pPr>
              <w:spacing w:after="0" w:line="240" w:lineRule="auto"/>
              <w:jc w:val="right"/>
              <w:rPr>
                <w:rFonts w:ascii="Calibri" w:hAnsi="Calibri" w:cs="Calibri"/>
              </w:rPr>
            </w:pPr>
            <w:r>
              <w:rPr>
                <w:rFonts w:ascii="Calibri" w:hAnsi="Calibri" w:cs="Calibri"/>
              </w:rPr>
              <w:t>3886</w:t>
            </w:r>
          </w:p>
        </w:tc>
      </w:tr>
      <w:tr w:rsidR="006F7011" w:rsidRPr="00675F56" w:rsidTr="006F7011">
        <w:trPr>
          <w:jc w:val="center"/>
        </w:trPr>
        <w:tc>
          <w:tcPr>
            <w:tcW w:w="0" w:type="auto"/>
          </w:tcPr>
          <w:p w:rsidR="006F7011" w:rsidRPr="00675F56" w:rsidRDefault="006F7011" w:rsidP="00DB5CBB">
            <w:pPr>
              <w:spacing w:after="0" w:line="240" w:lineRule="auto"/>
              <w:jc w:val="center"/>
              <w:rPr>
                <w:rFonts w:cs="Calibri"/>
                <w:b/>
                <w:bCs/>
                <w:sz w:val="24"/>
                <w:szCs w:val="24"/>
              </w:rPr>
            </w:pPr>
            <w:r w:rsidRPr="00675F56">
              <w:rPr>
                <w:rFonts w:cs="Calibri"/>
                <w:b/>
                <w:bCs/>
                <w:sz w:val="24"/>
                <w:szCs w:val="24"/>
              </w:rPr>
              <w:t>Grand Total</w:t>
            </w:r>
          </w:p>
        </w:tc>
        <w:tc>
          <w:tcPr>
            <w:tcW w:w="1722" w:type="dxa"/>
            <w:vAlign w:val="center"/>
          </w:tcPr>
          <w:p w:rsidR="006F7011" w:rsidRPr="00675F56" w:rsidRDefault="006E00BB" w:rsidP="00DB5CBB">
            <w:pPr>
              <w:spacing w:after="0" w:line="240" w:lineRule="auto"/>
              <w:jc w:val="right"/>
              <w:rPr>
                <w:rFonts w:cs="Calibri"/>
                <w:b/>
                <w:bCs/>
                <w:sz w:val="24"/>
                <w:szCs w:val="24"/>
              </w:rPr>
            </w:pPr>
            <w:r>
              <w:rPr>
                <w:rFonts w:cs="Calibri"/>
                <w:b/>
                <w:bCs/>
                <w:sz w:val="24"/>
                <w:szCs w:val="24"/>
              </w:rPr>
              <w:fldChar w:fldCharType="begin"/>
            </w:r>
            <w:r w:rsidR="006F7011">
              <w:rPr>
                <w:rFonts w:cs="Calibri"/>
                <w:b/>
                <w:bCs/>
                <w:sz w:val="24"/>
                <w:szCs w:val="24"/>
              </w:rPr>
              <w:instrText xml:space="preserve"> =SUM(ABOVE) </w:instrText>
            </w:r>
            <w:r>
              <w:rPr>
                <w:rFonts w:cs="Calibri"/>
                <w:b/>
                <w:bCs/>
                <w:sz w:val="24"/>
                <w:szCs w:val="24"/>
              </w:rPr>
              <w:fldChar w:fldCharType="separate"/>
            </w:r>
            <w:r w:rsidR="006F7011">
              <w:rPr>
                <w:rFonts w:cs="Calibri"/>
                <w:b/>
                <w:bCs/>
                <w:noProof/>
                <w:sz w:val="24"/>
                <w:szCs w:val="24"/>
              </w:rPr>
              <w:t>438352</w:t>
            </w:r>
            <w:r>
              <w:rPr>
                <w:rFonts w:cs="Calibri"/>
                <w:b/>
                <w:bCs/>
                <w:sz w:val="24"/>
                <w:szCs w:val="24"/>
              </w:rPr>
              <w:fldChar w:fldCharType="end"/>
            </w:r>
          </w:p>
        </w:tc>
      </w:tr>
    </w:tbl>
    <w:p w:rsidR="00A740A1" w:rsidRDefault="006F7011" w:rsidP="00C11E72">
      <w:pPr>
        <w:spacing w:before="240" w:after="0"/>
        <w:jc w:val="both"/>
        <w:rPr>
          <w:rFonts w:cs="Calibri"/>
          <w:b/>
          <w:bCs/>
          <w:sz w:val="24"/>
          <w:szCs w:val="24"/>
        </w:rPr>
      </w:pPr>
      <w:r w:rsidRPr="006F7011">
        <w:rPr>
          <w:rFonts w:cs="Calibri"/>
          <w:bCs/>
          <w:sz w:val="24"/>
          <w:szCs w:val="24"/>
        </w:rPr>
        <w:t>Bank wise APY status as on 01.09.2017 is placed as</w:t>
      </w:r>
      <w:r>
        <w:rPr>
          <w:rFonts w:cs="Calibri"/>
          <w:b/>
          <w:bCs/>
          <w:sz w:val="24"/>
          <w:szCs w:val="24"/>
        </w:rPr>
        <w:t xml:space="preserve"> Annexure.No.</w:t>
      </w:r>
      <w:r w:rsidR="00A3039B">
        <w:rPr>
          <w:rFonts w:cs="Calibri"/>
          <w:b/>
          <w:bCs/>
          <w:sz w:val="24"/>
          <w:szCs w:val="24"/>
        </w:rPr>
        <w:t>32</w:t>
      </w:r>
    </w:p>
    <w:p w:rsidR="002B638F" w:rsidRDefault="002B638F" w:rsidP="00BC4BAE">
      <w:pPr>
        <w:spacing w:after="0"/>
        <w:jc w:val="both"/>
        <w:rPr>
          <w:rFonts w:cs="Calibri"/>
          <w:b/>
          <w:bCs/>
          <w:sz w:val="24"/>
          <w:szCs w:val="24"/>
        </w:rPr>
      </w:pPr>
    </w:p>
    <w:p w:rsidR="00BC4BAE" w:rsidRPr="00EB4282" w:rsidRDefault="00BC4BAE" w:rsidP="00BC4BAE">
      <w:pPr>
        <w:spacing w:after="0"/>
        <w:jc w:val="both"/>
        <w:rPr>
          <w:rFonts w:cs="Calibri"/>
          <w:bCs/>
          <w:sz w:val="24"/>
          <w:szCs w:val="24"/>
        </w:rPr>
      </w:pPr>
      <w:r w:rsidRPr="00EB4282">
        <w:rPr>
          <w:rFonts w:cs="Calibri"/>
          <w:b/>
          <w:bCs/>
          <w:sz w:val="24"/>
          <w:szCs w:val="24"/>
        </w:rPr>
        <w:t>Monitoring the performance of Banks at State/District/Block Levels:</w:t>
      </w:r>
      <w:r w:rsidR="004F40A2" w:rsidRPr="00EB4282">
        <w:rPr>
          <w:rFonts w:cs="Calibri"/>
          <w:b/>
          <w:bCs/>
          <w:sz w:val="24"/>
          <w:szCs w:val="24"/>
        </w:rPr>
        <w:t xml:space="preserve"> </w:t>
      </w:r>
      <w:r w:rsidRPr="00EB4282">
        <w:rPr>
          <w:rFonts w:cs="Calibri"/>
          <w:bCs/>
          <w:sz w:val="24"/>
          <w:szCs w:val="24"/>
        </w:rPr>
        <w:t>APY targets are allotted on yearly basis by DFS and the targets are based on the number of branches of each banks has. The number of accounts vary from 20-70 accounts/year as per the category of banks.</w:t>
      </w:r>
    </w:p>
    <w:p w:rsidR="00BC4BAE" w:rsidRPr="00EB4282" w:rsidRDefault="00BC4BAE" w:rsidP="00BC4BAE">
      <w:pPr>
        <w:spacing w:after="0"/>
        <w:jc w:val="both"/>
        <w:rPr>
          <w:rFonts w:cs="Calibri"/>
          <w:b/>
          <w:bCs/>
          <w:sz w:val="16"/>
          <w:szCs w:val="16"/>
        </w:rPr>
      </w:pPr>
    </w:p>
    <w:p w:rsidR="00BC4BAE" w:rsidRPr="00EB4282" w:rsidRDefault="00BC4BAE" w:rsidP="00BC4BAE">
      <w:pPr>
        <w:spacing w:after="0"/>
        <w:jc w:val="both"/>
        <w:rPr>
          <w:rFonts w:cs="Calibri"/>
          <w:bCs/>
          <w:sz w:val="24"/>
          <w:szCs w:val="24"/>
        </w:rPr>
      </w:pPr>
      <w:r w:rsidRPr="00EB4282">
        <w:rPr>
          <w:rFonts w:cs="Calibri"/>
          <w:bCs/>
          <w:sz w:val="24"/>
          <w:szCs w:val="24"/>
        </w:rPr>
        <w:t>Since APY is a flagship GoI pension scheme, a concerted and collaborative action is required from all banks considering the huge pension coverage gap existing in the country.</w:t>
      </w:r>
    </w:p>
    <w:p w:rsidR="00BC4BAE" w:rsidRPr="00EB4282" w:rsidRDefault="00BC4BAE" w:rsidP="00BC4BAE">
      <w:pPr>
        <w:spacing w:after="0"/>
        <w:jc w:val="both"/>
        <w:rPr>
          <w:rFonts w:cs="Calibri"/>
          <w:bCs/>
          <w:sz w:val="16"/>
          <w:szCs w:val="16"/>
        </w:rPr>
      </w:pPr>
    </w:p>
    <w:p w:rsidR="00BC4BAE" w:rsidRPr="00EB4282" w:rsidRDefault="00BC4BAE" w:rsidP="00BC4BAE">
      <w:pPr>
        <w:spacing w:after="0"/>
        <w:jc w:val="both"/>
        <w:rPr>
          <w:rFonts w:cs="Calibri"/>
          <w:bCs/>
          <w:sz w:val="24"/>
          <w:szCs w:val="24"/>
        </w:rPr>
      </w:pPr>
      <w:r w:rsidRPr="00EB4282">
        <w:rPr>
          <w:rFonts w:cs="Calibri"/>
          <w:bCs/>
          <w:sz w:val="24"/>
          <w:szCs w:val="24"/>
        </w:rPr>
        <w:t>Emphasis is to be laid on the following important aspects for enhanced APY outreach,</w:t>
      </w:r>
    </w:p>
    <w:p w:rsidR="00BC4BAE" w:rsidRPr="00EB4282" w:rsidRDefault="00BC4BAE" w:rsidP="003009B9">
      <w:pPr>
        <w:pStyle w:val="ListParagraph"/>
        <w:numPr>
          <w:ilvl w:val="0"/>
          <w:numId w:val="17"/>
        </w:numPr>
        <w:spacing w:after="0"/>
        <w:jc w:val="both"/>
        <w:rPr>
          <w:rFonts w:cs="Calibri"/>
          <w:bCs/>
          <w:sz w:val="24"/>
          <w:szCs w:val="24"/>
        </w:rPr>
      </w:pPr>
      <w:r w:rsidRPr="00EB4282">
        <w:rPr>
          <w:rFonts w:cs="Calibri"/>
          <w:bCs/>
          <w:sz w:val="24"/>
          <w:szCs w:val="24"/>
        </w:rPr>
        <w:t>All branches of banks should mobilize minimum accounts as per its category (PSB, Private Banks, RRB or Cooperative Banks).</w:t>
      </w:r>
    </w:p>
    <w:p w:rsidR="00BC4BAE" w:rsidRPr="00EB4282" w:rsidRDefault="00BC4BAE" w:rsidP="003009B9">
      <w:pPr>
        <w:pStyle w:val="ListParagraph"/>
        <w:numPr>
          <w:ilvl w:val="0"/>
          <w:numId w:val="17"/>
        </w:numPr>
        <w:spacing w:after="0"/>
        <w:jc w:val="both"/>
        <w:rPr>
          <w:rFonts w:cs="Calibri"/>
          <w:bCs/>
          <w:sz w:val="24"/>
          <w:szCs w:val="24"/>
        </w:rPr>
      </w:pPr>
      <w:r w:rsidRPr="00EB4282">
        <w:rPr>
          <w:rFonts w:cs="Calibri"/>
          <w:bCs/>
          <w:sz w:val="24"/>
          <w:szCs w:val="24"/>
        </w:rPr>
        <w:t>Involving Banking Correspondents (BCs) for sourcing APY.</w:t>
      </w:r>
    </w:p>
    <w:p w:rsidR="00BC4BAE" w:rsidRPr="00EB4282" w:rsidRDefault="00BC4BAE" w:rsidP="003009B9">
      <w:pPr>
        <w:pStyle w:val="ListParagraph"/>
        <w:numPr>
          <w:ilvl w:val="0"/>
          <w:numId w:val="17"/>
        </w:numPr>
        <w:spacing w:after="0"/>
        <w:jc w:val="both"/>
        <w:rPr>
          <w:rFonts w:cs="Calibri"/>
          <w:bCs/>
          <w:sz w:val="24"/>
          <w:szCs w:val="24"/>
        </w:rPr>
      </w:pPr>
      <w:r w:rsidRPr="00EB4282">
        <w:rPr>
          <w:rFonts w:cs="Calibri"/>
          <w:bCs/>
          <w:sz w:val="24"/>
          <w:szCs w:val="24"/>
        </w:rPr>
        <w:t>Establishing tie up by banks with Non Bank Aggregators / MFI / NGO for sourcing APY.</w:t>
      </w:r>
    </w:p>
    <w:p w:rsidR="00F666FF" w:rsidRDefault="00BC4BAE" w:rsidP="003009B9">
      <w:pPr>
        <w:pStyle w:val="ListParagraph"/>
        <w:numPr>
          <w:ilvl w:val="0"/>
          <w:numId w:val="17"/>
        </w:numPr>
        <w:spacing w:after="0"/>
        <w:jc w:val="both"/>
        <w:rPr>
          <w:rFonts w:cs="Calibri"/>
          <w:bCs/>
          <w:sz w:val="24"/>
          <w:szCs w:val="24"/>
        </w:rPr>
      </w:pPr>
      <w:r w:rsidRPr="00EB4282">
        <w:rPr>
          <w:rFonts w:cs="Calibri"/>
          <w:bCs/>
          <w:sz w:val="24"/>
          <w:szCs w:val="24"/>
        </w:rPr>
        <w:t>Inclusive participation by bank branches in various APY campaigns to increase the coverage.</w:t>
      </w:r>
    </w:p>
    <w:p w:rsidR="00A34AF8" w:rsidRDefault="00A34AF8" w:rsidP="00A34AF8">
      <w:pPr>
        <w:pStyle w:val="ListParagraph"/>
        <w:spacing w:after="0"/>
        <w:jc w:val="both"/>
        <w:rPr>
          <w:rFonts w:cs="Calibri"/>
          <w:bCs/>
          <w:sz w:val="24"/>
          <w:szCs w:val="24"/>
        </w:rPr>
      </w:pPr>
    </w:p>
    <w:p w:rsidR="00BF1E18" w:rsidRPr="00F27706" w:rsidRDefault="00BC4BAE" w:rsidP="007E3F82">
      <w:pPr>
        <w:pStyle w:val="ListParagraph"/>
        <w:spacing w:after="0"/>
        <w:ind w:left="0"/>
        <w:jc w:val="both"/>
        <w:rPr>
          <w:rFonts w:ascii="Calibri" w:hAnsi="Calibri" w:cs="Calibri"/>
          <w:b/>
          <w:bCs/>
          <w:sz w:val="24"/>
          <w:szCs w:val="24"/>
        </w:rPr>
      </w:pPr>
      <w:r w:rsidRPr="00F27706">
        <w:rPr>
          <w:rFonts w:cs="Calibri"/>
          <w:bCs/>
          <w:color w:val="FF0000"/>
          <w:sz w:val="24"/>
          <w:szCs w:val="24"/>
        </w:rPr>
        <w:lastRenderedPageBreak/>
        <w:t xml:space="preserve">  </w:t>
      </w:r>
      <w:r w:rsidR="00BF1E18" w:rsidRPr="00F27706">
        <w:rPr>
          <w:rFonts w:ascii="Calibri" w:hAnsi="Calibri" w:cs="Calibri"/>
          <w:b/>
          <w:bCs/>
          <w:color w:val="FF0000"/>
          <w:sz w:val="24"/>
          <w:szCs w:val="24"/>
        </w:rPr>
        <w:t xml:space="preserve"> </w:t>
      </w:r>
      <w:r w:rsidRPr="00F27706">
        <w:rPr>
          <w:rFonts w:ascii="Calibri" w:hAnsi="Calibri" w:cs="Calibri"/>
          <w:b/>
          <w:bCs/>
          <w:sz w:val="24"/>
          <w:szCs w:val="24"/>
        </w:rPr>
        <w:t>15.3.</w:t>
      </w:r>
      <w:r w:rsidR="00BF0556" w:rsidRPr="00F27706">
        <w:rPr>
          <w:rFonts w:ascii="Calibri" w:hAnsi="Calibri" w:cs="Calibri"/>
          <w:b/>
          <w:bCs/>
          <w:sz w:val="24"/>
          <w:szCs w:val="24"/>
        </w:rPr>
        <w:t>5</w:t>
      </w:r>
      <w:r w:rsidRPr="00F27706">
        <w:rPr>
          <w:rFonts w:ascii="Calibri" w:hAnsi="Calibri" w:cs="Calibri"/>
          <w:b/>
          <w:bCs/>
          <w:sz w:val="24"/>
          <w:szCs w:val="24"/>
        </w:rPr>
        <w:t xml:space="preserve">. </w:t>
      </w:r>
      <w:r w:rsidR="00BF1E18" w:rsidRPr="00F27706">
        <w:rPr>
          <w:rFonts w:ascii="Calibri" w:hAnsi="Calibri" w:cs="Calibri"/>
          <w:b/>
          <w:bCs/>
          <w:sz w:val="24"/>
          <w:szCs w:val="24"/>
        </w:rPr>
        <w:t>Deployment of Bank Mithras:</w:t>
      </w:r>
    </w:p>
    <w:p w:rsidR="00581E6D" w:rsidRPr="003D23B3" w:rsidRDefault="00581E6D" w:rsidP="008330CD">
      <w:pPr>
        <w:spacing w:after="0"/>
        <w:jc w:val="both"/>
        <w:rPr>
          <w:rFonts w:eastAsia="Times New Roman" w:cstheme="minorHAnsi"/>
          <w:color w:val="FF0000"/>
          <w:sz w:val="10"/>
          <w:szCs w:val="10"/>
        </w:rPr>
      </w:pPr>
    </w:p>
    <w:tbl>
      <w:tblPr>
        <w:tblStyle w:val="TableGrid"/>
        <w:tblW w:w="0" w:type="auto"/>
        <w:jc w:val="center"/>
        <w:tblLook w:val="04A0"/>
      </w:tblPr>
      <w:tblGrid>
        <w:gridCol w:w="1721"/>
        <w:gridCol w:w="885"/>
        <w:gridCol w:w="938"/>
        <w:gridCol w:w="1540"/>
        <w:gridCol w:w="1560"/>
        <w:gridCol w:w="992"/>
        <w:gridCol w:w="1276"/>
      </w:tblGrid>
      <w:tr w:rsidR="00C871C5" w:rsidRPr="003D23B3" w:rsidTr="00F666FF">
        <w:trPr>
          <w:jc w:val="center"/>
        </w:trPr>
        <w:tc>
          <w:tcPr>
            <w:tcW w:w="1721" w:type="dxa"/>
            <w:vAlign w:val="center"/>
          </w:tcPr>
          <w:p w:rsidR="00C871C5" w:rsidRPr="00022105" w:rsidRDefault="00C871C5" w:rsidP="00C871C5">
            <w:pPr>
              <w:pStyle w:val="ListParagraph"/>
              <w:ind w:left="0"/>
              <w:jc w:val="center"/>
              <w:rPr>
                <w:rFonts w:eastAsia="Arial Unicode MS" w:cstheme="minorHAnsi"/>
                <w:sz w:val="24"/>
                <w:szCs w:val="24"/>
              </w:rPr>
            </w:pPr>
            <w:r w:rsidRPr="00022105">
              <w:rPr>
                <w:rFonts w:eastAsia="Arial Unicode MS" w:cstheme="minorHAnsi"/>
                <w:sz w:val="24"/>
                <w:szCs w:val="24"/>
              </w:rPr>
              <w:t>District</w:t>
            </w:r>
          </w:p>
        </w:tc>
        <w:tc>
          <w:tcPr>
            <w:tcW w:w="885" w:type="dxa"/>
            <w:vAlign w:val="center"/>
          </w:tcPr>
          <w:p w:rsidR="00C871C5" w:rsidRPr="00022105" w:rsidRDefault="00C871C5" w:rsidP="00C871C5">
            <w:pPr>
              <w:pStyle w:val="ListParagraph"/>
              <w:ind w:left="0"/>
              <w:jc w:val="center"/>
              <w:rPr>
                <w:rFonts w:eastAsia="Arial Unicode MS" w:cstheme="minorHAnsi"/>
                <w:sz w:val="24"/>
                <w:szCs w:val="24"/>
              </w:rPr>
            </w:pPr>
            <w:r w:rsidRPr="00022105">
              <w:rPr>
                <w:rFonts w:eastAsia="Arial Unicode MS" w:cstheme="minorHAnsi"/>
                <w:sz w:val="24"/>
                <w:szCs w:val="24"/>
              </w:rPr>
              <w:t xml:space="preserve">GPs </w:t>
            </w:r>
          </w:p>
        </w:tc>
        <w:tc>
          <w:tcPr>
            <w:tcW w:w="938" w:type="dxa"/>
            <w:vAlign w:val="center"/>
          </w:tcPr>
          <w:p w:rsidR="00C871C5" w:rsidRPr="00022105" w:rsidRDefault="00C871C5" w:rsidP="00C871C5">
            <w:pPr>
              <w:pStyle w:val="ListParagraph"/>
              <w:ind w:left="0"/>
              <w:jc w:val="center"/>
              <w:rPr>
                <w:rFonts w:eastAsia="Arial Unicode MS" w:cstheme="minorHAnsi"/>
                <w:sz w:val="24"/>
                <w:szCs w:val="24"/>
              </w:rPr>
            </w:pPr>
            <w:r w:rsidRPr="00022105">
              <w:rPr>
                <w:rFonts w:eastAsia="Arial Unicode MS" w:cstheme="minorHAnsi"/>
                <w:sz w:val="24"/>
                <w:szCs w:val="24"/>
              </w:rPr>
              <w:t>No. of SSA Points</w:t>
            </w:r>
          </w:p>
        </w:tc>
        <w:tc>
          <w:tcPr>
            <w:tcW w:w="1540" w:type="dxa"/>
            <w:vAlign w:val="center"/>
          </w:tcPr>
          <w:p w:rsidR="00C871C5" w:rsidRPr="00022105" w:rsidRDefault="00C871C5" w:rsidP="00C871C5">
            <w:pPr>
              <w:pStyle w:val="ListParagraph"/>
              <w:ind w:left="0"/>
              <w:jc w:val="center"/>
              <w:rPr>
                <w:rFonts w:eastAsia="Arial Unicode MS" w:cstheme="minorHAnsi"/>
                <w:sz w:val="24"/>
                <w:szCs w:val="24"/>
              </w:rPr>
            </w:pPr>
            <w:r w:rsidRPr="00022105">
              <w:rPr>
                <w:rFonts w:eastAsia="Arial Unicode MS" w:cstheme="minorHAnsi"/>
                <w:sz w:val="24"/>
                <w:szCs w:val="24"/>
              </w:rPr>
              <w:t>SSAs covered through Branches</w:t>
            </w:r>
          </w:p>
        </w:tc>
        <w:tc>
          <w:tcPr>
            <w:tcW w:w="1560" w:type="dxa"/>
            <w:vAlign w:val="center"/>
          </w:tcPr>
          <w:p w:rsidR="00C871C5" w:rsidRPr="00022105" w:rsidRDefault="00C871C5" w:rsidP="00C871C5">
            <w:pPr>
              <w:pStyle w:val="ListParagraph"/>
              <w:ind w:left="0"/>
              <w:jc w:val="center"/>
              <w:rPr>
                <w:rFonts w:eastAsia="Arial Unicode MS" w:cstheme="minorHAnsi"/>
                <w:sz w:val="24"/>
                <w:szCs w:val="24"/>
              </w:rPr>
            </w:pPr>
            <w:r w:rsidRPr="00022105">
              <w:rPr>
                <w:rFonts w:eastAsia="Arial Unicode MS" w:cstheme="minorHAnsi"/>
                <w:sz w:val="24"/>
                <w:szCs w:val="24"/>
              </w:rPr>
              <w:t>SSAs covered through BCs / Other Modes</w:t>
            </w:r>
          </w:p>
        </w:tc>
        <w:tc>
          <w:tcPr>
            <w:tcW w:w="992" w:type="dxa"/>
            <w:vAlign w:val="center"/>
          </w:tcPr>
          <w:p w:rsidR="00C871C5" w:rsidRPr="00022105" w:rsidRDefault="00C871C5" w:rsidP="00C871C5">
            <w:pPr>
              <w:pStyle w:val="ListParagraph"/>
              <w:ind w:left="0"/>
              <w:jc w:val="center"/>
              <w:rPr>
                <w:rFonts w:eastAsia="Arial Unicode MS" w:cstheme="minorHAnsi"/>
                <w:sz w:val="24"/>
                <w:szCs w:val="24"/>
              </w:rPr>
            </w:pPr>
            <w:r w:rsidRPr="00022105">
              <w:rPr>
                <w:rFonts w:eastAsia="Arial Unicode MS" w:cstheme="minorHAnsi"/>
                <w:sz w:val="24"/>
                <w:szCs w:val="24"/>
              </w:rPr>
              <w:t>Active BCs</w:t>
            </w:r>
          </w:p>
        </w:tc>
        <w:tc>
          <w:tcPr>
            <w:tcW w:w="1276" w:type="dxa"/>
            <w:vAlign w:val="center"/>
          </w:tcPr>
          <w:p w:rsidR="00C871C5" w:rsidRPr="00022105" w:rsidRDefault="00C871C5" w:rsidP="00C871C5">
            <w:pPr>
              <w:pStyle w:val="ListParagraph"/>
              <w:ind w:left="0"/>
              <w:jc w:val="center"/>
              <w:rPr>
                <w:rFonts w:eastAsia="Arial Unicode MS" w:cstheme="minorHAnsi"/>
                <w:sz w:val="24"/>
                <w:szCs w:val="24"/>
              </w:rPr>
            </w:pPr>
            <w:r w:rsidRPr="00022105">
              <w:rPr>
                <w:rFonts w:eastAsia="Arial Unicode MS" w:cstheme="minorHAnsi"/>
                <w:sz w:val="24"/>
                <w:szCs w:val="24"/>
              </w:rPr>
              <w:t>Inactive / Attrition BCs</w:t>
            </w:r>
          </w:p>
        </w:tc>
      </w:tr>
      <w:tr w:rsidR="00C871C5" w:rsidRPr="003D23B3" w:rsidTr="00F666FF">
        <w:trPr>
          <w:jc w:val="center"/>
        </w:trPr>
        <w:tc>
          <w:tcPr>
            <w:tcW w:w="1721" w:type="dxa"/>
            <w:vAlign w:val="bottom"/>
          </w:tcPr>
          <w:p w:rsidR="00C871C5" w:rsidRPr="00022105" w:rsidRDefault="00C871C5" w:rsidP="00C871C5">
            <w:pPr>
              <w:rPr>
                <w:rFonts w:ascii="Calibri" w:hAnsi="Calibri" w:cs="Calibri"/>
                <w:sz w:val="24"/>
                <w:szCs w:val="24"/>
              </w:rPr>
            </w:pPr>
            <w:r w:rsidRPr="00022105">
              <w:rPr>
                <w:rFonts w:ascii="Calibri" w:hAnsi="Calibri" w:cs="Calibri"/>
                <w:sz w:val="24"/>
                <w:szCs w:val="24"/>
              </w:rPr>
              <w:t>Srikakulam</w:t>
            </w:r>
          </w:p>
        </w:tc>
        <w:tc>
          <w:tcPr>
            <w:tcW w:w="885"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1099</w:t>
            </w:r>
          </w:p>
        </w:tc>
        <w:tc>
          <w:tcPr>
            <w:tcW w:w="938"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662</w:t>
            </w:r>
          </w:p>
        </w:tc>
        <w:tc>
          <w:tcPr>
            <w:tcW w:w="1540"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113</w:t>
            </w:r>
          </w:p>
        </w:tc>
        <w:tc>
          <w:tcPr>
            <w:tcW w:w="1560"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549</w:t>
            </w:r>
          </w:p>
        </w:tc>
        <w:tc>
          <w:tcPr>
            <w:tcW w:w="992"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479</w:t>
            </w:r>
          </w:p>
        </w:tc>
        <w:tc>
          <w:tcPr>
            <w:tcW w:w="1276"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70</w:t>
            </w:r>
          </w:p>
        </w:tc>
      </w:tr>
      <w:tr w:rsidR="00C871C5" w:rsidRPr="003D23B3" w:rsidTr="00F666FF">
        <w:trPr>
          <w:jc w:val="center"/>
        </w:trPr>
        <w:tc>
          <w:tcPr>
            <w:tcW w:w="1721" w:type="dxa"/>
            <w:vAlign w:val="bottom"/>
          </w:tcPr>
          <w:p w:rsidR="00C871C5" w:rsidRPr="00022105" w:rsidRDefault="00C871C5" w:rsidP="00C871C5">
            <w:pPr>
              <w:rPr>
                <w:rFonts w:ascii="Calibri" w:hAnsi="Calibri" w:cs="Calibri"/>
                <w:sz w:val="24"/>
                <w:szCs w:val="24"/>
              </w:rPr>
            </w:pPr>
            <w:r w:rsidRPr="00022105">
              <w:rPr>
                <w:rFonts w:ascii="Calibri" w:hAnsi="Calibri" w:cs="Calibri"/>
                <w:sz w:val="24"/>
                <w:szCs w:val="24"/>
              </w:rPr>
              <w:t>Vizianagaram</w:t>
            </w:r>
          </w:p>
        </w:tc>
        <w:tc>
          <w:tcPr>
            <w:tcW w:w="885"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921</w:t>
            </w:r>
          </w:p>
        </w:tc>
        <w:tc>
          <w:tcPr>
            <w:tcW w:w="938"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550</w:t>
            </w:r>
          </w:p>
        </w:tc>
        <w:tc>
          <w:tcPr>
            <w:tcW w:w="1540"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99</w:t>
            </w:r>
          </w:p>
        </w:tc>
        <w:tc>
          <w:tcPr>
            <w:tcW w:w="1560"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451</w:t>
            </w:r>
          </w:p>
        </w:tc>
        <w:tc>
          <w:tcPr>
            <w:tcW w:w="992"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440</w:t>
            </w:r>
          </w:p>
        </w:tc>
        <w:tc>
          <w:tcPr>
            <w:tcW w:w="1276"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11</w:t>
            </w:r>
          </w:p>
        </w:tc>
      </w:tr>
      <w:tr w:rsidR="00C871C5" w:rsidRPr="003D23B3" w:rsidTr="00F666FF">
        <w:trPr>
          <w:jc w:val="center"/>
        </w:trPr>
        <w:tc>
          <w:tcPr>
            <w:tcW w:w="1721" w:type="dxa"/>
            <w:vAlign w:val="bottom"/>
          </w:tcPr>
          <w:p w:rsidR="00C871C5" w:rsidRPr="00022105" w:rsidRDefault="00C871C5" w:rsidP="00C871C5">
            <w:pPr>
              <w:rPr>
                <w:rFonts w:ascii="Calibri" w:hAnsi="Calibri" w:cs="Calibri"/>
                <w:sz w:val="24"/>
                <w:szCs w:val="24"/>
              </w:rPr>
            </w:pPr>
            <w:r w:rsidRPr="00022105">
              <w:rPr>
                <w:rFonts w:ascii="Calibri" w:hAnsi="Calibri" w:cs="Calibri"/>
                <w:sz w:val="24"/>
                <w:szCs w:val="24"/>
              </w:rPr>
              <w:t>Visakhapatnam</w:t>
            </w:r>
          </w:p>
        </w:tc>
        <w:tc>
          <w:tcPr>
            <w:tcW w:w="885"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925</w:t>
            </w:r>
          </w:p>
        </w:tc>
        <w:tc>
          <w:tcPr>
            <w:tcW w:w="938"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620</w:t>
            </w:r>
          </w:p>
        </w:tc>
        <w:tc>
          <w:tcPr>
            <w:tcW w:w="1540"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132</w:t>
            </w:r>
          </w:p>
        </w:tc>
        <w:tc>
          <w:tcPr>
            <w:tcW w:w="1560"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488</w:t>
            </w:r>
          </w:p>
        </w:tc>
        <w:tc>
          <w:tcPr>
            <w:tcW w:w="992"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319</w:t>
            </w:r>
          </w:p>
        </w:tc>
        <w:tc>
          <w:tcPr>
            <w:tcW w:w="1276"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169</w:t>
            </w:r>
          </w:p>
        </w:tc>
      </w:tr>
      <w:tr w:rsidR="00C871C5" w:rsidRPr="003D23B3" w:rsidTr="00F666FF">
        <w:trPr>
          <w:jc w:val="center"/>
        </w:trPr>
        <w:tc>
          <w:tcPr>
            <w:tcW w:w="1721" w:type="dxa"/>
            <w:vAlign w:val="bottom"/>
          </w:tcPr>
          <w:p w:rsidR="00C871C5" w:rsidRPr="00022105" w:rsidRDefault="00C871C5" w:rsidP="00C871C5">
            <w:pPr>
              <w:rPr>
                <w:rFonts w:ascii="Calibri" w:hAnsi="Calibri" w:cs="Calibri"/>
                <w:sz w:val="24"/>
                <w:szCs w:val="24"/>
              </w:rPr>
            </w:pPr>
            <w:r w:rsidRPr="00022105">
              <w:rPr>
                <w:rFonts w:ascii="Calibri" w:hAnsi="Calibri" w:cs="Calibri"/>
                <w:sz w:val="24"/>
                <w:szCs w:val="24"/>
              </w:rPr>
              <w:t>East Godavari</w:t>
            </w:r>
          </w:p>
        </w:tc>
        <w:tc>
          <w:tcPr>
            <w:tcW w:w="885"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1069</w:t>
            </w:r>
          </w:p>
        </w:tc>
        <w:tc>
          <w:tcPr>
            <w:tcW w:w="938"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821</w:t>
            </w:r>
          </w:p>
        </w:tc>
        <w:tc>
          <w:tcPr>
            <w:tcW w:w="1540"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211</w:t>
            </w:r>
          </w:p>
        </w:tc>
        <w:tc>
          <w:tcPr>
            <w:tcW w:w="1560"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610</w:t>
            </w:r>
          </w:p>
        </w:tc>
        <w:tc>
          <w:tcPr>
            <w:tcW w:w="992"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592</w:t>
            </w:r>
          </w:p>
        </w:tc>
        <w:tc>
          <w:tcPr>
            <w:tcW w:w="1276"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18</w:t>
            </w:r>
          </w:p>
        </w:tc>
      </w:tr>
      <w:tr w:rsidR="00C871C5" w:rsidRPr="003D23B3" w:rsidTr="00F666FF">
        <w:trPr>
          <w:jc w:val="center"/>
        </w:trPr>
        <w:tc>
          <w:tcPr>
            <w:tcW w:w="1721" w:type="dxa"/>
            <w:vAlign w:val="bottom"/>
          </w:tcPr>
          <w:p w:rsidR="00C871C5" w:rsidRPr="00022105" w:rsidRDefault="00C871C5" w:rsidP="00C871C5">
            <w:pPr>
              <w:rPr>
                <w:rFonts w:ascii="Calibri" w:hAnsi="Calibri" w:cs="Calibri"/>
                <w:sz w:val="24"/>
                <w:szCs w:val="24"/>
              </w:rPr>
            </w:pPr>
            <w:r w:rsidRPr="00022105">
              <w:rPr>
                <w:rFonts w:ascii="Calibri" w:hAnsi="Calibri" w:cs="Calibri"/>
                <w:sz w:val="24"/>
                <w:szCs w:val="24"/>
              </w:rPr>
              <w:t>West Godavari</w:t>
            </w:r>
          </w:p>
        </w:tc>
        <w:tc>
          <w:tcPr>
            <w:tcW w:w="885"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908</w:t>
            </w:r>
          </w:p>
        </w:tc>
        <w:tc>
          <w:tcPr>
            <w:tcW w:w="938"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677</w:t>
            </w:r>
          </w:p>
        </w:tc>
        <w:tc>
          <w:tcPr>
            <w:tcW w:w="1540"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277</w:t>
            </w:r>
          </w:p>
        </w:tc>
        <w:tc>
          <w:tcPr>
            <w:tcW w:w="1560"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400</w:t>
            </w:r>
          </w:p>
        </w:tc>
        <w:tc>
          <w:tcPr>
            <w:tcW w:w="992"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370</w:t>
            </w:r>
          </w:p>
        </w:tc>
        <w:tc>
          <w:tcPr>
            <w:tcW w:w="1276"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30</w:t>
            </w:r>
          </w:p>
        </w:tc>
      </w:tr>
      <w:tr w:rsidR="00C871C5" w:rsidRPr="003D23B3" w:rsidTr="00F666FF">
        <w:trPr>
          <w:jc w:val="center"/>
        </w:trPr>
        <w:tc>
          <w:tcPr>
            <w:tcW w:w="1721" w:type="dxa"/>
            <w:vAlign w:val="bottom"/>
          </w:tcPr>
          <w:p w:rsidR="00C871C5" w:rsidRPr="00022105" w:rsidRDefault="00C871C5" w:rsidP="00C871C5">
            <w:pPr>
              <w:rPr>
                <w:rFonts w:ascii="Calibri" w:hAnsi="Calibri" w:cs="Calibri"/>
                <w:sz w:val="24"/>
                <w:szCs w:val="24"/>
              </w:rPr>
            </w:pPr>
            <w:r w:rsidRPr="00022105">
              <w:rPr>
                <w:rFonts w:ascii="Calibri" w:hAnsi="Calibri" w:cs="Calibri"/>
                <w:sz w:val="24"/>
                <w:szCs w:val="24"/>
              </w:rPr>
              <w:t>Krishna</w:t>
            </w:r>
          </w:p>
        </w:tc>
        <w:tc>
          <w:tcPr>
            <w:tcW w:w="885"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970</w:t>
            </w:r>
          </w:p>
        </w:tc>
        <w:tc>
          <w:tcPr>
            <w:tcW w:w="938"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439</w:t>
            </w:r>
          </w:p>
        </w:tc>
        <w:tc>
          <w:tcPr>
            <w:tcW w:w="1540"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172</w:t>
            </w:r>
          </w:p>
        </w:tc>
        <w:tc>
          <w:tcPr>
            <w:tcW w:w="1560"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267</w:t>
            </w:r>
          </w:p>
        </w:tc>
        <w:tc>
          <w:tcPr>
            <w:tcW w:w="992"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267</w:t>
            </w:r>
          </w:p>
        </w:tc>
        <w:tc>
          <w:tcPr>
            <w:tcW w:w="1276"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0</w:t>
            </w:r>
          </w:p>
        </w:tc>
      </w:tr>
      <w:tr w:rsidR="00C871C5" w:rsidRPr="003D23B3" w:rsidTr="00F666FF">
        <w:trPr>
          <w:jc w:val="center"/>
        </w:trPr>
        <w:tc>
          <w:tcPr>
            <w:tcW w:w="1721" w:type="dxa"/>
            <w:vAlign w:val="bottom"/>
          </w:tcPr>
          <w:p w:rsidR="00C871C5" w:rsidRPr="00022105" w:rsidRDefault="00C871C5" w:rsidP="00C871C5">
            <w:pPr>
              <w:rPr>
                <w:rFonts w:ascii="Calibri" w:hAnsi="Calibri" w:cs="Calibri"/>
                <w:sz w:val="24"/>
                <w:szCs w:val="24"/>
              </w:rPr>
            </w:pPr>
            <w:r w:rsidRPr="00022105">
              <w:rPr>
                <w:rFonts w:ascii="Calibri" w:hAnsi="Calibri" w:cs="Calibri"/>
                <w:sz w:val="24"/>
                <w:szCs w:val="24"/>
              </w:rPr>
              <w:t>Guntur</w:t>
            </w:r>
          </w:p>
        </w:tc>
        <w:tc>
          <w:tcPr>
            <w:tcW w:w="885"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1011</w:t>
            </w:r>
          </w:p>
        </w:tc>
        <w:tc>
          <w:tcPr>
            <w:tcW w:w="938"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974</w:t>
            </w:r>
          </w:p>
        </w:tc>
        <w:tc>
          <w:tcPr>
            <w:tcW w:w="1540"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428</w:t>
            </w:r>
          </w:p>
        </w:tc>
        <w:tc>
          <w:tcPr>
            <w:tcW w:w="1560"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546</w:t>
            </w:r>
          </w:p>
        </w:tc>
        <w:tc>
          <w:tcPr>
            <w:tcW w:w="992"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476</w:t>
            </w:r>
          </w:p>
        </w:tc>
        <w:tc>
          <w:tcPr>
            <w:tcW w:w="1276"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70</w:t>
            </w:r>
          </w:p>
        </w:tc>
      </w:tr>
      <w:tr w:rsidR="00C871C5" w:rsidRPr="003D23B3" w:rsidTr="00F666FF">
        <w:trPr>
          <w:jc w:val="center"/>
        </w:trPr>
        <w:tc>
          <w:tcPr>
            <w:tcW w:w="1721" w:type="dxa"/>
            <w:vAlign w:val="bottom"/>
          </w:tcPr>
          <w:p w:rsidR="00C871C5" w:rsidRPr="00022105" w:rsidRDefault="00C871C5" w:rsidP="00C871C5">
            <w:pPr>
              <w:rPr>
                <w:rFonts w:ascii="Calibri" w:hAnsi="Calibri" w:cs="Calibri"/>
                <w:sz w:val="24"/>
                <w:szCs w:val="24"/>
              </w:rPr>
            </w:pPr>
            <w:r w:rsidRPr="00022105">
              <w:rPr>
                <w:rFonts w:ascii="Calibri" w:hAnsi="Calibri" w:cs="Calibri"/>
                <w:sz w:val="24"/>
                <w:szCs w:val="24"/>
              </w:rPr>
              <w:t>Prakasam</w:t>
            </w:r>
          </w:p>
        </w:tc>
        <w:tc>
          <w:tcPr>
            <w:tcW w:w="885"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1030</w:t>
            </w:r>
          </w:p>
        </w:tc>
        <w:tc>
          <w:tcPr>
            <w:tcW w:w="938"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626</w:t>
            </w:r>
          </w:p>
        </w:tc>
        <w:tc>
          <w:tcPr>
            <w:tcW w:w="1540"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313</w:t>
            </w:r>
          </w:p>
        </w:tc>
        <w:tc>
          <w:tcPr>
            <w:tcW w:w="1560"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313</w:t>
            </w:r>
          </w:p>
        </w:tc>
        <w:tc>
          <w:tcPr>
            <w:tcW w:w="992"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298</w:t>
            </w:r>
          </w:p>
        </w:tc>
        <w:tc>
          <w:tcPr>
            <w:tcW w:w="1276"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15</w:t>
            </w:r>
          </w:p>
        </w:tc>
      </w:tr>
      <w:tr w:rsidR="00C871C5" w:rsidRPr="003D23B3" w:rsidTr="00F666FF">
        <w:trPr>
          <w:jc w:val="center"/>
        </w:trPr>
        <w:tc>
          <w:tcPr>
            <w:tcW w:w="1721" w:type="dxa"/>
            <w:vAlign w:val="bottom"/>
          </w:tcPr>
          <w:p w:rsidR="00C871C5" w:rsidRPr="00022105" w:rsidRDefault="00C871C5" w:rsidP="00C871C5">
            <w:pPr>
              <w:rPr>
                <w:rFonts w:ascii="Calibri" w:hAnsi="Calibri" w:cs="Calibri"/>
                <w:sz w:val="24"/>
                <w:szCs w:val="24"/>
              </w:rPr>
            </w:pPr>
            <w:r w:rsidRPr="00022105">
              <w:rPr>
                <w:rFonts w:ascii="Calibri" w:hAnsi="Calibri" w:cs="Calibri"/>
                <w:sz w:val="24"/>
                <w:szCs w:val="24"/>
              </w:rPr>
              <w:t>SPS Nellore</w:t>
            </w:r>
          </w:p>
        </w:tc>
        <w:tc>
          <w:tcPr>
            <w:tcW w:w="885"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940</w:t>
            </w:r>
          </w:p>
        </w:tc>
        <w:tc>
          <w:tcPr>
            <w:tcW w:w="938"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559</w:t>
            </w:r>
          </w:p>
        </w:tc>
        <w:tc>
          <w:tcPr>
            <w:tcW w:w="1540"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187</w:t>
            </w:r>
          </w:p>
        </w:tc>
        <w:tc>
          <w:tcPr>
            <w:tcW w:w="1560"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372</w:t>
            </w:r>
          </w:p>
        </w:tc>
        <w:tc>
          <w:tcPr>
            <w:tcW w:w="992"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299</w:t>
            </w:r>
          </w:p>
        </w:tc>
        <w:tc>
          <w:tcPr>
            <w:tcW w:w="1276"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73</w:t>
            </w:r>
          </w:p>
        </w:tc>
      </w:tr>
      <w:tr w:rsidR="00C871C5" w:rsidRPr="003D23B3" w:rsidTr="00F666FF">
        <w:trPr>
          <w:jc w:val="center"/>
        </w:trPr>
        <w:tc>
          <w:tcPr>
            <w:tcW w:w="1721" w:type="dxa"/>
            <w:vAlign w:val="bottom"/>
          </w:tcPr>
          <w:p w:rsidR="00C871C5" w:rsidRPr="00022105" w:rsidRDefault="00C871C5" w:rsidP="00C871C5">
            <w:pPr>
              <w:rPr>
                <w:rFonts w:ascii="Calibri" w:hAnsi="Calibri" w:cs="Calibri"/>
                <w:sz w:val="24"/>
                <w:szCs w:val="24"/>
              </w:rPr>
            </w:pPr>
            <w:r w:rsidRPr="00022105">
              <w:rPr>
                <w:rFonts w:ascii="Calibri" w:hAnsi="Calibri" w:cs="Calibri"/>
                <w:sz w:val="24"/>
                <w:szCs w:val="24"/>
              </w:rPr>
              <w:t>Chittoor</w:t>
            </w:r>
          </w:p>
        </w:tc>
        <w:tc>
          <w:tcPr>
            <w:tcW w:w="885"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1363</w:t>
            </w:r>
          </w:p>
        </w:tc>
        <w:tc>
          <w:tcPr>
            <w:tcW w:w="938"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952</w:t>
            </w:r>
          </w:p>
        </w:tc>
        <w:tc>
          <w:tcPr>
            <w:tcW w:w="1540"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198</w:t>
            </w:r>
          </w:p>
        </w:tc>
        <w:tc>
          <w:tcPr>
            <w:tcW w:w="1560"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754</w:t>
            </w:r>
          </w:p>
        </w:tc>
        <w:tc>
          <w:tcPr>
            <w:tcW w:w="992"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674</w:t>
            </w:r>
          </w:p>
        </w:tc>
        <w:tc>
          <w:tcPr>
            <w:tcW w:w="1276"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80</w:t>
            </w:r>
          </w:p>
        </w:tc>
      </w:tr>
      <w:tr w:rsidR="00C871C5" w:rsidRPr="003D23B3" w:rsidTr="00F666FF">
        <w:trPr>
          <w:jc w:val="center"/>
        </w:trPr>
        <w:tc>
          <w:tcPr>
            <w:tcW w:w="1721" w:type="dxa"/>
            <w:vAlign w:val="bottom"/>
          </w:tcPr>
          <w:p w:rsidR="00C871C5" w:rsidRPr="00022105" w:rsidRDefault="00C871C5" w:rsidP="00C871C5">
            <w:pPr>
              <w:rPr>
                <w:rFonts w:ascii="Calibri" w:hAnsi="Calibri" w:cs="Calibri"/>
                <w:sz w:val="24"/>
                <w:szCs w:val="24"/>
              </w:rPr>
            </w:pPr>
            <w:r w:rsidRPr="00022105">
              <w:rPr>
                <w:rFonts w:ascii="Calibri" w:hAnsi="Calibri" w:cs="Calibri"/>
                <w:sz w:val="24"/>
                <w:szCs w:val="24"/>
              </w:rPr>
              <w:t>YSR kadapa</w:t>
            </w:r>
          </w:p>
        </w:tc>
        <w:tc>
          <w:tcPr>
            <w:tcW w:w="885"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790</w:t>
            </w:r>
          </w:p>
        </w:tc>
        <w:tc>
          <w:tcPr>
            <w:tcW w:w="938"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516</w:t>
            </w:r>
          </w:p>
        </w:tc>
        <w:tc>
          <w:tcPr>
            <w:tcW w:w="1540"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269</w:t>
            </w:r>
          </w:p>
        </w:tc>
        <w:tc>
          <w:tcPr>
            <w:tcW w:w="1560"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247</w:t>
            </w:r>
          </w:p>
        </w:tc>
        <w:tc>
          <w:tcPr>
            <w:tcW w:w="992"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242</w:t>
            </w:r>
          </w:p>
        </w:tc>
        <w:tc>
          <w:tcPr>
            <w:tcW w:w="1276"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5</w:t>
            </w:r>
          </w:p>
        </w:tc>
      </w:tr>
      <w:tr w:rsidR="00C871C5" w:rsidRPr="003D23B3" w:rsidTr="00F666FF">
        <w:trPr>
          <w:jc w:val="center"/>
        </w:trPr>
        <w:tc>
          <w:tcPr>
            <w:tcW w:w="1721" w:type="dxa"/>
            <w:vAlign w:val="bottom"/>
          </w:tcPr>
          <w:p w:rsidR="00C871C5" w:rsidRPr="00022105" w:rsidRDefault="00C871C5" w:rsidP="00C871C5">
            <w:pPr>
              <w:rPr>
                <w:rFonts w:ascii="Calibri" w:hAnsi="Calibri" w:cs="Calibri"/>
                <w:sz w:val="24"/>
                <w:szCs w:val="24"/>
              </w:rPr>
            </w:pPr>
            <w:r w:rsidRPr="00022105">
              <w:rPr>
                <w:rFonts w:ascii="Calibri" w:hAnsi="Calibri" w:cs="Calibri"/>
                <w:sz w:val="24"/>
                <w:szCs w:val="24"/>
              </w:rPr>
              <w:t>Anantapuramu</w:t>
            </w:r>
          </w:p>
        </w:tc>
        <w:tc>
          <w:tcPr>
            <w:tcW w:w="885"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1003</w:t>
            </w:r>
          </w:p>
        </w:tc>
        <w:tc>
          <w:tcPr>
            <w:tcW w:w="938"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901</w:t>
            </w:r>
          </w:p>
        </w:tc>
        <w:tc>
          <w:tcPr>
            <w:tcW w:w="1540"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190</w:t>
            </w:r>
          </w:p>
        </w:tc>
        <w:tc>
          <w:tcPr>
            <w:tcW w:w="1560"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711</w:t>
            </w:r>
          </w:p>
        </w:tc>
        <w:tc>
          <w:tcPr>
            <w:tcW w:w="992"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710</w:t>
            </w:r>
          </w:p>
        </w:tc>
        <w:tc>
          <w:tcPr>
            <w:tcW w:w="1276"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1</w:t>
            </w:r>
          </w:p>
        </w:tc>
      </w:tr>
      <w:tr w:rsidR="00C871C5" w:rsidRPr="003D23B3" w:rsidTr="00F666FF">
        <w:trPr>
          <w:jc w:val="center"/>
        </w:trPr>
        <w:tc>
          <w:tcPr>
            <w:tcW w:w="1721" w:type="dxa"/>
            <w:vAlign w:val="bottom"/>
          </w:tcPr>
          <w:p w:rsidR="00C871C5" w:rsidRPr="00022105" w:rsidRDefault="00C871C5" w:rsidP="00C871C5">
            <w:pPr>
              <w:rPr>
                <w:rFonts w:ascii="Calibri" w:hAnsi="Calibri" w:cs="Calibri"/>
                <w:sz w:val="24"/>
                <w:szCs w:val="24"/>
              </w:rPr>
            </w:pPr>
            <w:r w:rsidRPr="00022105">
              <w:rPr>
                <w:rFonts w:ascii="Calibri" w:hAnsi="Calibri" w:cs="Calibri"/>
                <w:sz w:val="24"/>
                <w:szCs w:val="24"/>
              </w:rPr>
              <w:t>Kurnool</w:t>
            </w:r>
          </w:p>
        </w:tc>
        <w:tc>
          <w:tcPr>
            <w:tcW w:w="885"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889</w:t>
            </w:r>
          </w:p>
        </w:tc>
        <w:tc>
          <w:tcPr>
            <w:tcW w:w="938"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747</w:t>
            </w:r>
          </w:p>
        </w:tc>
        <w:tc>
          <w:tcPr>
            <w:tcW w:w="1540" w:type="dxa"/>
            <w:vAlign w:val="center"/>
          </w:tcPr>
          <w:p w:rsidR="00C871C5" w:rsidRPr="00022105" w:rsidRDefault="00C871C5" w:rsidP="00C871C5">
            <w:pPr>
              <w:jc w:val="right"/>
              <w:rPr>
                <w:rFonts w:ascii="Calibri" w:eastAsia="Times New Roman" w:hAnsi="Calibri" w:cs="Calibri"/>
                <w:lang w:val="en-IN" w:eastAsia="en-IN"/>
              </w:rPr>
            </w:pPr>
            <w:r w:rsidRPr="00022105">
              <w:rPr>
                <w:rFonts w:ascii="Calibri" w:eastAsia="Times New Roman" w:hAnsi="Calibri" w:cs="Calibri"/>
                <w:lang w:eastAsia="en-IN"/>
              </w:rPr>
              <w:t>188</w:t>
            </w:r>
          </w:p>
        </w:tc>
        <w:tc>
          <w:tcPr>
            <w:tcW w:w="1560"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559</w:t>
            </w:r>
          </w:p>
        </w:tc>
        <w:tc>
          <w:tcPr>
            <w:tcW w:w="992"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522</w:t>
            </w:r>
          </w:p>
        </w:tc>
        <w:tc>
          <w:tcPr>
            <w:tcW w:w="1276" w:type="dxa"/>
            <w:vAlign w:val="center"/>
          </w:tcPr>
          <w:p w:rsidR="00C871C5" w:rsidRPr="00022105" w:rsidRDefault="00C871C5" w:rsidP="00C871C5">
            <w:pPr>
              <w:jc w:val="right"/>
              <w:rPr>
                <w:rFonts w:ascii="Calibri" w:eastAsia="Times New Roman" w:hAnsi="Calibri" w:cs="Calibri"/>
                <w:lang w:eastAsia="en-IN"/>
              </w:rPr>
            </w:pPr>
            <w:r w:rsidRPr="00022105">
              <w:rPr>
                <w:rFonts w:ascii="Calibri" w:eastAsia="Times New Roman" w:hAnsi="Calibri" w:cs="Calibri"/>
                <w:lang w:eastAsia="en-IN"/>
              </w:rPr>
              <w:t>37</w:t>
            </w:r>
          </w:p>
        </w:tc>
      </w:tr>
      <w:tr w:rsidR="00C871C5" w:rsidRPr="003D23B3" w:rsidTr="00C871C5">
        <w:trPr>
          <w:jc w:val="center"/>
        </w:trPr>
        <w:tc>
          <w:tcPr>
            <w:tcW w:w="1721" w:type="dxa"/>
            <w:vAlign w:val="bottom"/>
          </w:tcPr>
          <w:p w:rsidR="00C871C5" w:rsidRPr="00022105" w:rsidRDefault="00C871C5" w:rsidP="00C871C5">
            <w:pPr>
              <w:rPr>
                <w:rFonts w:ascii="Calibri" w:hAnsi="Calibri" w:cs="Calibri"/>
                <w:b/>
                <w:bCs/>
                <w:sz w:val="24"/>
                <w:szCs w:val="24"/>
              </w:rPr>
            </w:pPr>
            <w:r w:rsidRPr="00022105">
              <w:rPr>
                <w:rFonts w:ascii="Calibri" w:hAnsi="Calibri" w:cs="Calibri"/>
                <w:b/>
                <w:bCs/>
                <w:sz w:val="24"/>
                <w:szCs w:val="24"/>
              </w:rPr>
              <w:t>Total</w:t>
            </w:r>
          </w:p>
        </w:tc>
        <w:tc>
          <w:tcPr>
            <w:tcW w:w="885" w:type="dxa"/>
            <w:vAlign w:val="center"/>
          </w:tcPr>
          <w:p w:rsidR="00C871C5" w:rsidRPr="00022105" w:rsidRDefault="006E00BB" w:rsidP="00C871C5">
            <w:pPr>
              <w:pStyle w:val="ListParagraph"/>
              <w:ind w:left="0"/>
              <w:jc w:val="right"/>
              <w:rPr>
                <w:rFonts w:eastAsia="Arial Unicode MS" w:cstheme="minorHAnsi"/>
                <w:b/>
                <w:sz w:val="24"/>
                <w:szCs w:val="24"/>
              </w:rPr>
            </w:pPr>
            <w:r w:rsidRPr="00022105">
              <w:rPr>
                <w:rFonts w:eastAsia="Arial Unicode MS" w:cstheme="minorHAnsi"/>
                <w:b/>
                <w:sz w:val="24"/>
                <w:szCs w:val="24"/>
              </w:rPr>
              <w:fldChar w:fldCharType="begin"/>
            </w:r>
            <w:r w:rsidR="00C871C5" w:rsidRPr="00022105">
              <w:rPr>
                <w:rFonts w:eastAsia="Arial Unicode MS" w:cstheme="minorHAnsi"/>
                <w:b/>
                <w:sz w:val="24"/>
                <w:szCs w:val="24"/>
              </w:rPr>
              <w:instrText xml:space="preserve"> =SUM(ABOVE) </w:instrText>
            </w:r>
            <w:r w:rsidRPr="00022105">
              <w:rPr>
                <w:rFonts w:eastAsia="Arial Unicode MS" w:cstheme="minorHAnsi"/>
                <w:b/>
                <w:sz w:val="24"/>
                <w:szCs w:val="24"/>
              </w:rPr>
              <w:fldChar w:fldCharType="separate"/>
            </w:r>
            <w:r w:rsidR="00C871C5" w:rsidRPr="00022105">
              <w:rPr>
                <w:rFonts w:eastAsia="Arial Unicode MS" w:cstheme="minorHAnsi"/>
                <w:b/>
                <w:noProof/>
                <w:sz w:val="24"/>
                <w:szCs w:val="24"/>
              </w:rPr>
              <w:t>12918</w:t>
            </w:r>
            <w:r w:rsidRPr="00022105">
              <w:rPr>
                <w:rFonts w:eastAsia="Arial Unicode MS" w:cstheme="minorHAnsi"/>
                <w:b/>
                <w:sz w:val="24"/>
                <w:szCs w:val="24"/>
              </w:rPr>
              <w:fldChar w:fldCharType="end"/>
            </w:r>
          </w:p>
        </w:tc>
        <w:tc>
          <w:tcPr>
            <w:tcW w:w="938" w:type="dxa"/>
            <w:vAlign w:val="center"/>
          </w:tcPr>
          <w:p w:rsidR="00C871C5" w:rsidRPr="00022105" w:rsidRDefault="006E00BB" w:rsidP="00C871C5">
            <w:pPr>
              <w:pStyle w:val="ListParagraph"/>
              <w:ind w:left="0"/>
              <w:jc w:val="right"/>
              <w:rPr>
                <w:rFonts w:eastAsia="Arial Unicode MS" w:cstheme="minorHAnsi"/>
                <w:b/>
                <w:sz w:val="24"/>
                <w:szCs w:val="24"/>
              </w:rPr>
            </w:pPr>
            <w:r w:rsidRPr="00022105">
              <w:rPr>
                <w:rFonts w:eastAsia="Arial Unicode MS" w:cstheme="minorHAnsi"/>
                <w:b/>
                <w:sz w:val="24"/>
                <w:szCs w:val="24"/>
              </w:rPr>
              <w:fldChar w:fldCharType="begin"/>
            </w:r>
            <w:r w:rsidR="00C871C5" w:rsidRPr="00022105">
              <w:rPr>
                <w:rFonts w:eastAsia="Arial Unicode MS" w:cstheme="minorHAnsi"/>
                <w:b/>
                <w:sz w:val="24"/>
                <w:szCs w:val="24"/>
              </w:rPr>
              <w:instrText xml:space="preserve"> =SUM(ABOVE) </w:instrText>
            </w:r>
            <w:r w:rsidRPr="00022105">
              <w:rPr>
                <w:rFonts w:eastAsia="Arial Unicode MS" w:cstheme="minorHAnsi"/>
                <w:b/>
                <w:sz w:val="24"/>
                <w:szCs w:val="24"/>
              </w:rPr>
              <w:fldChar w:fldCharType="separate"/>
            </w:r>
            <w:r w:rsidR="00C871C5" w:rsidRPr="00022105">
              <w:rPr>
                <w:rFonts w:eastAsia="Arial Unicode MS" w:cstheme="minorHAnsi"/>
                <w:b/>
                <w:noProof/>
                <w:sz w:val="24"/>
                <w:szCs w:val="24"/>
              </w:rPr>
              <w:t>9044</w:t>
            </w:r>
            <w:r w:rsidRPr="00022105">
              <w:rPr>
                <w:rFonts w:eastAsia="Arial Unicode MS" w:cstheme="minorHAnsi"/>
                <w:b/>
                <w:sz w:val="24"/>
                <w:szCs w:val="24"/>
              </w:rPr>
              <w:fldChar w:fldCharType="end"/>
            </w:r>
          </w:p>
        </w:tc>
        <w:tc>
          <w:tcPr>
            <w:tcW w:w="1540" w:type="dxa"/>
            <w:vAlign w:val="center"/>
          </w:tcPr>
          <w:p w:rsidR="00C871C5" w:rsidRPr="00022105" w:rsidRDefault="006E00BB" w:rsidP="00C871C5">
            <w:pPr>
              <w:pStyle w:val="ListParagraph"/>
              <w:ind w:left="0"/>
              <w:jc w:val="right"/>
              <w:rPr>
                <w:rFonts w:eastAsia="Arial Unicode MS" w:cstheme="minorHAnsi"/>
                <w:b/>
                <w:noProof/>
                <w:sz w:val="24"/>
                <w:szCs w:val="24"/>
              </w:rPr>
            </w:pPr>
            <w:r w:rsidRPr="00022105">
              <w:rPr>
                <w:rFonts w:eastAsia="Arial Unicode MS" w:cstheme="minorHAnsi"/>
                <w:b/>
                <w:noProof/>
                <w:sz w:val="24"/>
                <w:szCs w:val="24"/>
              </w:rPr>
              <w:fldChar w:fldCharType="begin"/>
            </w:r>
            <w:r w:rsidR="00C871C5" w:rsidRPr="00022105">
              <w:rPr>
                <w:rFonts w:eastAsia="Arial Unicode MS" w:cstheme="minorHAnsi"/>
                <w:b/>
                <w:noProof/>
                <w:sz w:val="24"/>
                <w:szCs w:val="24"/>
              </w:rPr>
              <w:instrText xml:space="preserve"> =SUM(ABOVE) </w:instrText>
            </w:r>
            <w:r w:rsidRPr="00022105">
              <w:rPr>
                <w:rFonts w:eastAsia="Arial Unicode MS" w:cstheme="minorHAnsi"/>
                <w:b/>
                <w:noProof/>
                <w:sz w:val="24"/>
                <w:szCs w:val="24"/>
              </w:rPr>
              <w:fldChar w:fldCharType="separate"/>
            </w:r>
            <w:r w:rsidR="00C871C5" w:rsidRPr="00022105">
              <w:rPr>
                <w:rFonts w:eastAsia="Arial Unicode MS" w:cstheme="minorHAnsi"/>
                <w:b/>
                <w:noProof/>
                <w:sz w:val="24"/>
                <w:szCs w:val="24"/>
              </w:rPr>
              <w:t>2777</w:t>
            </w:r>
            <w:r w:rsidRPr="00022105">
              <w:rPr>
                <w:rFonts w:eastAsia="Arial Unicode MS" w:cstheme="minorHAnsi"/>
                <w:b/>
                <w:noProof/>
                <w:sz w:val="24"/>
                <w:szCs w:val="24"/>
              </w:rPr>
              <w:fldChar w:fldCharType="end"/>
            </w:r>
          </w:p>
        </w:tc>
        <w:tc>
          <w:tcPr>
            <w:tcW w:w="1560" w:type="dxa"/>
            <w:vAlign w:val="center"/>
          </w:tcPr>
          <w:p w:rsidR="00C871C5" w:rsidRPr="00022105" w:rsidRDefault="006E00BB" w:rsidP="00C871C5">
            <w:pPr>
              <w:jc w:val="right"/>
              <w:rPr>
                <w:rFonts w:eastAsia="Arial Unicode MS" w:cstheme="minorHAnsi"/>
                <w:b/>
                <w:noProof/>
                <w:sz w:val="24"/>
                <w:szCs w:val="24"/>
              </w:rPr>
            </w:pPr>
            <w:r w:rsidRPr="00022105">
              <w:rPr>
                <w:rFonts w:eastAsia="Arial Unicode MS" w:cstheme="minorHAnsi"/>
                <w:b/>
                <w:noProof/>
                <w:sz w:val="24"/>
                <w:szCs w:val="24"/>
              </w:rPr>
              <w:fldChar w:fldCharType="begin"/>
            </w:r>
            <w:r w:rsidR="00C871C5" w:rsidRPr="00022105">
              <w:rPr>
                <w:rFonts w:eastAsia="Arial Unicode MS" w:cstheme="minorHAnsi"/>
                <w:b/>
                <w:noProof/>
                <w:sz w:val="24"/>
                <w:szCs w:val="24"/>
              </w:rPr>
              <w:instrText xml:space="preserve"> =SUM(ABOVE) </w:instrText>
            </w:r>
            <w:r w:rsidRPr="00022105">
              <w:rPr>
                <w:rFonts w:eastAsia="Arial Unicode MS" w:cstheme="minorHAnsi"/>
                <w:b/>
                <w:noProof/>
                <w:sz w:val="24"/>
                <w:szCs w:val="24"/>
              </w:rPr>
              <w:fldChar w:fldCharType="separate"/>
            </w:r>
            <w:r w:rsidR="00C871C5" w:rsidRPr="00022105">
              <w:rPr>
                <w:rFonts w:eastAsia="Arial Unicode MS" w:cstheme="minorHAnsi"/>
                <w:b/>
                <w:noProof/>
                <w:sz w:val="24"/>
                <w:szCs w:val="24"/>
              </w:rPr>
              <w:t>6267</w:t>
            </w:r>
            <w:r w:rsidRPr="00022105">
              <w:rPr>
                <w:rFonts w:eastAsia="Arial Unicode MS" w:cstheme="minorHAnsi"/>
                <w:b/>
                <w:noProof/>
                <w:sz w:val="24"/>
                <w:szCs w:val="24"/>
              </w:rPr>
              <w:fldChar w:fldCharType="end"/>
            </w:r>
          </w:p>
        </w:tc>
        <w:tc>
          <w:tcPr>
            <w:tcW w:w="992" w:type="dxa"/>
            <w:vAlign w:val="center"/>
          </w:tcPr>
          <w:p w:rsidR="00C871C5" w:rsidRPr="00022105" w:rsidRDefault="00C871C5" w:rsidP="00C871C5">
            <w:pPr>
              <w:jc w:val="right"/>
              <w:rPr>
                <w:rFonts w:eastAsia="Arial Unicode MS" w:cstheme="minorHAnsi"/>
                <w:b/>
                <w:noProof/>
                <w:sz w:val="24"/>
                <w:szCs w:val="24"/>
              </w:rPr>
            </w:pPr>
            <w:r w:rsidRPr="00022105">
              <w:rPr>
                <w:rFonts w:eastAsia="Arial Unicode MS" w:cstheme="minorHAnsi"/>
                <w:b/>
                <w:noProof/>
                <w:sz w:val="24"/>
                <w:szCs w:val="24"/>
              </w:rPr>
              <w:t>5688</w:t>
            </w:r>
          </w:p>
        </w:tc>
        <w:tc>
          <w:tcPr>
            <w:tcW w:w="1276" w:type="dxa"/>
            <w:vAlign w:val="center"/>
          </w:tcPr>
          <w:p w:rsidR="00C871C5" w:rsidRPr="00022105" w:rsidRDefault="00C871C5" w:rsidP="00C871C5">
            <w:pPr>
              <w:jc w:val="right"/>
              <w:rPr>
                <w:rFonts w:eastAsia="Arial Unicode MS" w:cstheme="minorHAnsi"/>
                <w:b/>
                <w:noProof/>
                <w:sz w:val="24"/>
                <w:szCs w:val="24"/>
              </w:rPr>
            </w:pPr>
            <w:r w:rsidRPr="00022105">
              <w:rPr>
                <w:rFonts w:eastAsia="Arial Unicode MS" w:cstheme="minorHAnsi"/>
                <w:b/>
                <w:noProof/>
                <w:sz w:val="24"/>
                <w:szCs w:val="24"/>
              </w:rPr>
              <w:t>579</w:t>
            </w:r>
          </w:p>
        </w:tc>
      </w:tr>
    </w:tbl>
    <w:p w:rsidR="00197026" w:rsidRPr="00022105" w:rsidRDefault="00197026" w:rsidP="00F27706">
      <w:pPr>
        <w:pStyle w:val="ListParagraph"/>
        <w:spacing w:before="240" w:after="0"/>
        <w:ind w:left="0"/>
        <w:jc w:val="both"/>
        <w:rPr>
          <w:rFonts w:eastAsia="Arial Unicode MS" w:cstheme="minorHAnsi"/>
          <w:sz w:val="24"/>
          <w:szCs w:val="24"/>
        </w:rPr>
      </w:pPr>
      <w:r w:rsidRPr="00022105">
        <w:rPr>
          <w:rFonts w:eastAsia="Arial Unicode MS" w:cstheme="minorHAnsi"/>
          <w:sz w:val="24"/>
          <w:szCs w:val="24"/>
        </w:rPr>
        <w:t>All banks are requested to deploy the BCs in all inactive locations to cater the banking needs of public.</w:t>
      </w:r>
    </w:p>
    <w:p w:rsidR="00ED392F" w:rsidRDefault="00ED392F" w:rsidP="002278F2">
      <w:pPr>
        <w:spacing w:after="0"/>
        <w:jc w:val="both"/>
        <w:rPr>
          <w:rFonts w:cs="Calibri"/>
          <w:b/>
          <w:bCs/>
          <w:color w:val="FF0000"/>
          <w:sz w:val="24"/>
          <w:szCs w:val="24"/>
        </w:rPr>
      </w:pPr>
      <w:bookmarkStart w:id="0" w:name="_GoBack"/>
      <w:bookmarkEnd w:id="0"/>
    </w:p>
    <w:p w:rsidR="009B1A0E" w:rsidRDefault="00BF1E18" w:rsidP="002278F2">
      <w:pPr>
        <w:jc w:val="both"/>
        <w:rPr>
          <w:rFonts w:cstheme="minorHAnsi"/>
          <w:b/>
          <w:sz w:val="24"/>
          <w:szCs w:val="24"/>
        </w:rPr>
      </w:pPr>
      <w:r w:rsidRPr="002A1EC0">
        <w:rPr>
          <w:rFonts w:cs="Calibri"/>
          <w:b/>
          <w:bCs/>
          <w:sz w:val="24"/>
          <w:szCs w:val="24"/>
        </w:rPr>
        <w:t>15.3.</w:t>
      </w:r>
      <w:r w:rsidR="00BC4BAE" w:rsidRPr="002A1EC0">
        <w:rPr>
          <w:rFonts w:cs="Calibri"/>
          <w:b/>
          <w:bCs/>
          <w:sz w:val="24"/>
          <w:szCs w:val="24"/>
        </w:rPr>
        <w:t>6</w:t>
      </w:r>
      <w:r w:rsidRPr="002A1EC0">
        <w:rPr>
          <w:rFonts w:cs="Calibri"/>
          <w:b/>
          <w:bCs/>
          <w:sz w:val="24"/>
          <w:szCs w:val="24"/>
        </w:rPr>
        <w:t xml:space="preserve">. </w:t>
      </w:r>
      <w:r w:rsidR="002A1EC0" w:rsidRPr="002A1EC0">
        <w:rPr>
          <w:rFonts w:cstheme="minorHAnsi"/>
          <w:b/>
          <w:sz w:val="24"/>
          <w:szCs w:val="24"/>
        </w:rPr>
        <w:t xml:space="preserve">Details of </w:t>
      </w:r>
      <w:r w:rsidR="000E28B8">
        <w:rPr>
          <w:rFonts w:cstheme="minorHAnsi"/>
          <w:b/>
          <w:sz w:val="24"/>
          <w:szCs w:val="24"/>
        </w:rPr>
        <w:t>S</w:t>
      </w:r>
      <w:r w:rsidR="002A1EC0" w:rsidRPr="002A1EC0">
        <w:rPr>
          <w:rFonts w:cstheme="minorHAnsi"/>
          <w:b/>
          <w:sz w:val="24"/>
          <w:szCs w:val="24"/>
        </w:rPr>
        <w:t xml:space="preserve">anctions accorded for installation of Solar Powered / Non-Solar Powered </w:t>
      </w:r>
      <w:r w:rsidR="005E5762">
        <w:rPr>
          <w:rFonts w:cstheme="minorHAnsi"/>
          <w:b/>
          <w:sz w:val="24"/>
          <w:szCs w:val="24"/>
        </w:rPr>
        <w:t xml:space="preserve">      </w:t>
      </w:r>
      <w:r w:rsidR="002A1EC0" w:rsidRPr="002A1EC0">
        <w:rPr>
          <w:rFonts w:cstheme="minorHAnsi"/>
          <w:b/>
          <w:sz w:val="24"/>
          <w:szCs w:val="24"/>
        </w:rPr>
        <w:t>V-SATs in Andhra Pradesh</w:t>
      </w:r>
      <w:r w:rsidR="002A1EC0">
        <w:rPr>
          <w:rFonts w:cstheme="minorHAnsi"/>
          <w:b/>
          <w:sz w:val="24"/>
          <w:szCs w:val="24"/>
        </w:rPr>
        <w:t>:</w:t>
      </w:r>
    </w:p>
    <w:p w:rsidR="002A1EC0" w:rsidRPr="002A1EC0" w:rsidRDefault="002A1EC0" w:rsidP="002A1EC0">
      <w:pPr>
        <w:spacing w:after="0"/>
        <w:jc w:val="center"/>
        <w:rPr>
          <w:rFonts w:cstheme="minorHAnsi"/>
          <w:sz w:val="24"/>
          <w:szCs w:val="24"/>
        </w:rPr>
      </w:pPr>
      <w:r>
        <w:rPr>
          <w:rFonts w:cstheme="minorHAnsi"/>
          <w:sz w:val="24"/>
          <w:szCs w:val="24"/>
        </w:rPr>
        <w:t xml:space="preserve">                                                                                                                                        </w:t>
      </w:r>
      <w:r w:rsidRPr="002A1EC0">
        <w:rPr>
          <w:rFonts w:cstheme="minorHAnsi"/>
          <w:sz w:val="24"/>
          <w:szCs w:val="24"/>
        </w:rPr>
        <w:t>(Amt in Lakhs)</w:t>
      </w:r>
    </w:p>
    <w:tbl>
      <w:tblPr>
        <w:tblStyle w:val="TableGrid"/>
        <w:tblW w:w="8735" w:type="dxa"/>
        <w:jc w:val="center"/>
        <w:tblInd w:w="699" w:type="dxa"/>
        <w:tblLook w:val="04A0"/>
      </w:tblPr>
      <w:tblGrid>
        <w:gridCol w:w="498"/>
        <w:gridCol w:w="1677"/>
        <w:gridCol w:w="1509"/>
        <w:gridCol w:w="1477"/>
        <w:gridCol w:w="1165"/>
        <w:gridCol w:w="1204"/>
        <w:gridCol w:w="1205"/>
      </w:tblGrid>
      <w:tr w:rsidR="002A1EC0" w:rsidRPr="002A1EC0" w:rsidTr="002A1EC0">
        <w:trPr>
          <w:jc w:val="center"/>
        </w:trPr>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1EC0" w:rsidRPr="002A1EC0" w:rsidRDefault="002A1EC0" w:rsidP="00F666FF">
            <w:pPr>
              <w:pStyle w:val="Default"/>
              <w:jc w:val="center"/>
              <w:rPr>
                <w:rFonts w:asciiTheme="minorHAnsi" w:hAnsiTheme="minorHAnsi" w:cstheme="minorHAnsi"/>
                <w:color w:val="auto"/>
              </w:rPr>
            </w:pPr>
            <w:r w:rsidRPr="002A1EC0">
              <w:rPr>
                <w:rFonts w:asciiTheme="minorHAnsi" w:hAnsiTheme="minorHAnsi" w:cstheme="minorHAnsi"/>
                <w:color w:val="auto"/>
              </w:rPr>
              <w:t>S No</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1EC0" w:rsidRPr="002A1EC0" w:rsidRDefault="002A1EC0" w:rsidP="00F666FF">
            <w:pPr>
              <w:pStyle w:val="Default"/>
              <w:jc w:val="center"/>
              <w:rPr>
                <w:rFonts w:asciiTheme="minorHAnsi" w:hAnsiTheme="minorHAnsi" w:cstheme="minorHAnsi"/>
                <w:color w:val="auto"/>
              </w:rPr>
            </w:pPr>
            <w:r w:rsidRPr="002A1EC0">
              <w:rPr>
                <w:rFonts w:asciiTheme="minorHAnsi" w:hAnsiTheme="minorHAnsi" w:cstheme="minorHAnsi"/>
                <w:color w:val="auto"/>
              </w:rPr>
              <w:t>Name of the Bank</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1EC0" w:rsidRPr="002A1EC0" w:rsidRDefault="002A1EC0" w:rsidP="00F666FF">
            <w:pPr>
              <w:pStyle w:val="Default"/>
              <w:jc w:val="center"/>
              <w:rPr>
                <w:rFonts w:asciiTheme="minorHAnsi" w:hAnsiTheme="minorHAnsi" w:cstheme="minorHAnsi"/>
                <w:color w:val="auto"/>
              </w:rPr>
            </w:pPr>
            <w:r w:rsidRPr="002A1EC0">
              <w:rPr>
                <w:rFonts w:asciiTheme="minorHAnsi" w:hAnsiTheme="minorHAnsi" w:cstheme="minorHAnsi"/>
                <w:color w:val="auto"/>
              </w:rPr>
              <w:t>No. of V-SATs Sanctioned</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1EC0" w:rsidRPr="002A1EC0" w:rsidRDefault="002A1EC0" w:rsidP="00F666FF">
            <w:pPr>
              <w:pStyle w:val="Default"/>
              <w:jc w:val="center"/>
              <w:rPr>
                <w:rFonts w:asciiTheme="minorHAnsi" w:hAnsiTheme="minorHAnsi" w:cstheme="minorHAnsi"/>
                <w:color w:val="auto"/>
              </w:rPr>
            </w:pPr>
            <w:r w:rsidRPr="002A1EC0">
              <w:rPr>
                <w:rFonts w:asciiTheme="minorHAnsi" w:hAnsiTheme="minorHAnsi" w:cstheme="minorHAnsi"/>
                <w:color w:val="auto"/>
              </w:rPr>
              <w:t>Amount Sanctioned</w:t>
            </w:r>
          </w:p>
        </w:tc>
        <w:tc>
          <w:tcPr>
            <w:tcW w:w="23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1EC0" w:rsidRPr="002A1EC0" w:rsidRDefault="002A1EC0" w:rsidP="00F666FF">
            <w:pPr>
              <w:pStyle w:val="Default"/>
              <w:jc w:val="center"/>
              <w:rPr>
                <w:rFonts w:asciiTheme="minorHAnsi" w:hAnsiTheme="minorHAnsi" w:cstheme="minorHAnsi"/>
                <w:color w:val="auto"/>
              </w:rPr>
            </w:pPr>
            <w:r w:rsidRPr="002A1EC0">
              <w:rPr>
                <w:rFonts w:asciiTheme="minorHAnsi" w:hAnsiTheme="minorHAnsi" w:cstheme="minorHAnsi"/>
                <w:color w:val="auto"/>
              </w:rPr>
              <w:t>No. of SSAs</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Pr="002A1EC0" w:rsidRDefault="002A1EC0" w:rsidP="00F666FF">
            <w:pPr>
              <w:pStyle w:val="Default"/>
              <w:jc w:val="center"/>
              <w:rPr>
                <w:rFonts w:asciiTheme="minorHAnsi" w:hAnsiTheme="minorHAnsi" w:cstheme="minorHAnsi"/>
                <w:color w:val="auto"/>
              </w:rPr>
            </w:pPr>
            <w:r w:rsidRPr="002A1EC0">
              <w:rPr>
                <w:rFonts w:asciiTheme="minorHAnsi" w:hAnsiTheme="minorHAnsi" w:cstheme="minorHAnsi"/>
                <w:color w:val="auto"/>
              </w:rPr>
              <w:t>Total</w:t>
            </w:r>
          </w:p>
        </w:tc>
      </w:tr>
      <w:tr w:rsidR="002A1EC0" w:rsidRPr="002A1EC0" w:rsidTr="002A1EC0">
        <w:trPr>
          <w:jc w:val="center"/>
        </w:trPr>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1EC0" w:rsidRPr="002A1EC0" w:rsidRDefault="002A1EC0" w:rsidP="009631C6">
            <w:pPr>
              <w:pStyle w:val="Default"/>
              <w:rPr>
                <w:rFonts w:asciiTheme="minorHAnsi" w:hAnsiTheme="minorHAnsi" w:cstheme="minorHAnsi"/>
                <w:color w:val="auto"/>
              </w:rPr>
            </w:pP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1EC0" w:rsidRPr="002A1EC0" w:rsidRDefault="002A1EC0" w:rsidP="009631C6">
            <w:pPr>
              <w:pStyle w:val="Default"/>
              <w:rPr>
                <w:rFonts w:asciiTheme="minorHAnsi" w:hAnsiTheme="minorHAnsi" w:cstheme="minorHAnsi"/>
                <w:color w:val="auto"/>
              </w:rPr>
            </w:pP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1EC0" w:rsidRPr="002A1EC0" w:rsidRDefault="002A1EC0" w:rsidP="009631C6">
            <w:pPr>
              <w:pStyle w:val="Default"/>
              <w:jc w:val="right"/>
              <w:rPr>
                <w:rFonts w:asciiTheme="minorHAnsi" w:hAnsiTheme="minorHAnsi" w:cstheme="minorHAnsi"/>
                <w:color w:val="auto"/>
              </w:rPr>
            </w:pP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1EC0" w:rsidRPr="002A1EC0" w:rsidRDefault="002A1EC0" w:rsidP="009631C6">
            <w:pPr>
              <w:pStyle w:val="Default"/>
              <w:jc w:val="right"/>
              <w:rPr>
                <w:rFonts w:asciiTheme="minorHAnsi" w:hAnsiTheme="minorHAnsi" w:cstheme="minorHAnsi"/>
                <w:color w:val="auto"/>
              </w:rPr>
            </w:pP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1EC0" w:rsidRPr="002A1EC0" w:rsidRDefault="002A1EC0" w:rsidP="002A1EC0">
            <w:pPr>
              <w:pStyle w:val="Default"/>
              <w:jc w:val="center"/>
              <w:rPr>
                <w:rFonts w:asciiTheme="minorHAnsi" w:hAnsiTheme="minorHAnsi" w:cstheme="minorHAnsi"/>
                <w:color w:val="auto"/>
              </w:rPr>
            </w:pPr>
            <w:r>
              <w:rPr>
                <w:rFonts w:asciiTheme="minorHAnsi" w:hAnsiTheme="minorHAnsi" w:cstheme="minorHAnsi"/>
                <w:color w:val="auto"/>
              </w:rPr>
              <w:t>Dark</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1EC0" w:rsidRPr="002A1EC0" w:rsidRDefault="002A1EC0" w:rsidP="002A1EC0">
            <w:pPr>
              <w:pStyle w:val="Default"/>
              <w:jc w:val="center"/>
              <w:rPr>
                <w:rFonts w:asciiTheme="minorHAnsi" w:hAnsiTheme="minorHAnsi" w:cstheme="minorHAnsi"/>
                <w:color w:val="auto"/>
              </w:rPr>
            </w:pPr>
            <w:r>
              <w:rPr>
                <w:rFonts w:asciiTheme="minorHAnsi" w:hAnsiTheme="minorHAnsi" w:cstheme="minorHAnsi"/>
                <w:color w:val="auto"/>
              </w:rPr>
              <w:t>Grey</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Pr="002A1EC0" w:rsidRDefault="002A1EC0" w:rsidP="009631C6">
            <w:pPr>
              <w:pStyle w:val="Default"/>
              <w:jc w:val="right"/>
              <w:rPr>
                <w:rFonts w:asciiTheme="minorHAnsi" w:hAnsiTheme="minorHAnsi" w:cstheme="minorHAnsi"/>
                <w:color w:val="auto"/>
              </w:rPr>
            </w:pPr>
          </w:p>
        </w:tc>
      </w:tr>
      <w:tr w:rsidR="002A1EC0" w:rsidRPr="002A1EC0" w:rsidTr="002A1EC0">
        <w:trPr>
          <w:jc w:val="center"/>
        </w:trPr>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1EC0" w:rsidRPr="002A1EC0" w:rsidRDefault="002A1EC0" w:rsidP="009631C6">
            <w:pPr>
              <w:pStyle w:val="Default"/>
              <w:rPr>
                <w:rFonts w:asciiTheme="minorHAnsi" w:hAnsiTheme="minorHAnsi" w:cstheme="minorHAnsi"/>
                <w:color w:val="auto"/>
              </w:rPr>
            </w:pPr>
            <w:r w:rsidRPr="002A1EC0">
              <w:rPr>
                <w:rFonts w:asciiTheme="minorHAnsi" w:hAnsiTheme="minorHAnsi" w:cstheme="minorHAnsi"/>
                <w:color w:val="auto"/>
              </w:rPr>
              <w:t>1</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1EC0" w:rsidRPr="002A1EC0" w:rsidRDefault="002A1EC0" w:rsidP="009631C6">
            <w:pPr>
              <w:pStyle w:val="Default"/>
              <w:rPr>
                <w:rFonts w:asciiTheme="minorHAnsi" w:hAnsiTheme="minorHAnsi" w:cstheme="minorHAnsi"/>
                <w:color w:val="auto"/>
              </w:rPr>
            </w:pPr>
            <w:r>
              <w:rPr>
                <w:rFonts w:asciiTheme="minorHAnsi" w:hAnsiTheme="minorHAnsi" w:cstheme="minorHAnsi"/>
                <w:color w:val="auto"/>
              </w:rPr>
              <w:t>Union Bank of India</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1EC0" w:rsidRP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44</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1EC0" w:rsidRP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176.00</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1EC0" w:rsidRP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0</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P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44</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P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44</w:t>
            </w:r>
          </w:p>
        </w:tc>
      </w:tr>
      <w:tr w:rsidR="002A1EC0" w:rsidRPr="002A1EC0" w:rsidTr="002A1EC0">
        <w:trPr>
          <w:jc w:val="center"/>
        </w:trPr>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1EC0" w:rsidRPr="002A1EC0" w:rsidRDefault="002A1EC0" w:rsidP="009631C6">
            <w:pPr>
              <w:pStyle w:val="Default"/>
              <w:rPr>
                <w:rFonts w:asciiTheme="minorHAnsi" w:hAnsiTheme="minorHAnsi" w:cstheme="minorHAnsi"/>
                <w:color w:val="auto"/>
              </w:rPr>
            </w:pPr>
            <w:r w:rsidRPr="002A1EC0">
              <w:rPr>
                <w:rFonts w:asciiTheme="minorHAnsi" w:hAnsiTheme="minorHAnsi" w:cstheme="minorHAnsi"/>
                <w:color w:val="auto"/>
              </w:rPr>
              <w:t>2</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1EC0" w:rsidRPr="002A1EC0" w:rsidRDefault="002A1EC0" w:rsidP="009631C6">
            <w:pPr>
              <w:pStyle w:val="Default"/>
              <w:rPr>
                <w:rFonts w:asciiTheme="minorHAnsi" w:hAnsiTheme="minorHAnsi" w:cstheme="minorHAnsi"/>
                <w:color w:val="auto"/>
              </w:rPr>
            </w:pPr>
            <w:r>
              <w:rPr>
                <w:rFonts w:asciiTheme="minorHAnsi" w:hAnsiTheme="minorHAnsi" w:cstheme="minorHAnsi"/>
                <w:color w:val="auto"/>
              </w:rPr>
              <w:t>Syndicate Bank</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1EC0" w:rsidRP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7</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1EC0" w:rsidRP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4.18</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1EC0" w:rsidRP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0</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P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7</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P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7</w:t>
            </w:r>
          </w:p>
        </w:tc>
      </w:tr>
      <w:tr w:rsidR="002A1EC0" w:rsidRPr="002A1EC0" w:rsidTr="002A1EC0">
        <w:trPr>
          <w:jc w:val="center"/>
        </w:trPr>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Pr="002A1EC0" w:rsidRDefault="002A1EC0" w:rsidP="009631C6">
            <w:pPr>
              <w:pStyle w:val="Default"/>
              <w:rPr>
                <w:rFonts w:asciiTheme="minorHAnsi" w:hAnsiTheme="minorHAnsi" w:cstheme="minorHAnsi"/>
                <w:color w:val="auto"/>
              </w:rPr>
            </w:pPr>
            <w:r>
              <w:rPr>
                <w:rFonts w:asciiTheme="minorHAnsi" w:hAnsiTheme="minorHAnsi" w:cstheme="minorHAnsi"/>
                <w:color w:val="auto"/>
              </w:rPr>
              <w:t>3</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1EC0" w:rsidRPr="002A1EC0" w:rsidRDefault="002A1EC0" w:rsidP="009631C6">
            <w:pPr>
              <w:pStyle w:val="Default"/>
              <w:rPr>
                <w:rFonts w:asciiTheme="minorHAnsi" w:hAnsiTheme="minorHAnsi" w:cstheme="minorHAnsi"/>
                <w:color w:val="auto"/>
              </w:rPr>
            </w:pPr>
            <w:r>
              <w:rPr>
                <w:rFonts w:asciiTheme="minorHAnsi" w:hAnsiTheme="minorHAnsi" w:cstheme="minorHAnsi"/>
                <w:color w:val="auto"/>
              </w:rPr>
              <w:t>Andhra Bank</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1EC0" w:rsidRP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30</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1EC0" w:rsidRP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69.40</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1EC0" w:rsidRP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0</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P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30</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P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30</w:t>
            </w:r>
          </w:p>
        </w:tc>
      </w:tr>
      <w:tr w:rsidR="002A1EC0" w:rsidRPr="002A1EC0" w:rsidTr="002A1EC0">
        <w:trPr>
          <w:jc w:val="center"/>
        </w:trPr>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Pr="002A1EC0" w:rsidRDefault="002A1EC0" w:rsidP="009631C6">
            <w:pPr>
              <w:pStyle w:val="Default"/>
              <w:rPr>
                <w:rFonts w:asciiTheme="minorHAnsi" w:hAnsiTheme="minorHAnsi" w:cstheme="minorHAnsi"/>
                <w:color w:val="auto"/>
              </w:rPr>
            </w:pPr>
            <w:r w:rsidRPr="002A1EC0">
              <w:rPr>
                <w:rFonts w:asciiTheme="minorHAnsi" w:hAnsiTheme="minorHAnsi" w:cstheme="minorHAnsi"/>
                <w:color w:val="auto"/>
              </w:rPr>
              <w:t>4</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Pr="002A1EC0" w:rsidRDefault="002A1EC0" w:rsidP="009631C6">
            <w:pPr>
              <w:pStyle w:val="Default"/>
              <w:rPr>
                <w:rFonts w:asciiTheme="minorHAnsi" w:hAnsiTheme="minorHAnsi" w:cstheme="minorHAnsi"/>
                <w:color w:val="auto"/>
              </w:rPr>
            </w:pPr>
            <w:r>
              <w:rPr>
                <w:rFonts w:asciiTheme="minorHAnsi" w:hAnsiTheme="minorHAnsi" w:cstheme="minorHAnsi"/>
                <w:color w:val="auto"/>
              </w:rPr>
              <w:t>APGB</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P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43</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P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172.00</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P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0</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P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43</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P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43</w:t>
            </w:r>
          </w:p>
        </w:tc>
      </w:tr>
      <w:tr w:rsidR="002A1EC0" w:rsidRPr="002A1EC0" w:rsidTr="002A1EC0">
        <w:trPr>
          <w:jc w:val="center"/>
        </w:trPr>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Pr="002A1EC0" w:rsidRDefault="002A1EC0" w:rsidP="009631C6">
            <w:pPr>
              <w:pStyle w:val="Default"/>
              <w:rPr>
                <w:rFonts w:asciiTheme="minorHAnsi" w:hAnsiTheme="minorHAnsi" w:cstheme="minorHAnsi"/>
                <w:color w:val="auto"/>
              </w:rPr>
            </w:pPr>
            <w:r w:rsidRPr="002A1EC0">
              <w:rPr>
                <w:rFonts w:asciiTheme="minorHAnsi" w:hAnsiTheme="minorHAnsi" w:cstheme="minorHAnsi"/>
                <w:color w:val="auto"/>
              </w:rPr>
              <w:t>5</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Pr="002A1EC0" w:rsidRDefault="002A1EC0" w:rsidP="009631C6">
            <w:pPr>
              <w:pStyle w:val="Default"/>
              <w:rPr>
                <w:rFonts w:asciiTheme="minorHAnsi" w:hAnsiTheme="minorHAnsi" w:cstheme="minorHAnsi"/>
                <w:color w:val="auto"/>
              </w:rPr>
            </w:pPr>
            <w:r>
              <w:rPr>
                <w:rFonts w:asciiTheme="minorHAnsi" w:hAnsiTheme="minorHAnsi" w:cstheme="minorHAnsi"/>
                <w:color w:val="auto"/>
              </w:rPr>
              <w:t>APGVB</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P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103</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P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309.00</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P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0</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P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309</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P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309</w:t>
            </w:r>
          </w:p>
        </w:tc>
      </w:tr>
      <w:tr w:rsidR="002A1EC0" w:rsidRPr="002A1EC0" w:rsidTr="002A1EC0">
        <w:trPr>
          <w:jc w:val="center"/>
        </w:trPr>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Pr="002A1EC0" w:rsidRDefault="002A1EC0" w:rsidP="009631C6">
            <w:pPr>
              <w:pStyle w:val="Default"/>
              <w:rPr>
                <w:rFonts w:asciiTheme="minorHAnsi" w:hAnsiTheme="minorHAnsi" w:cstheme="minorHAnsi"/>
                <w:color w:val="auto"/>
              </w:rPr>
            </w:pPr>
            <w:r>
              <w:rPr>
                <w:rFonts w:asciiTheme="minorHAnsi" w:hAnsiTheme="minorHAnsi" w:cstheme="minorHAnsi"/>
                <w:color w:val="auto"/>
              </w:rPr>
              <w:t>6</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Default="002A1EC0" w:rsidP="009631C6">
            <w:pPr>
              <w:pStyle w:val="Default"/>
              <w:rPr>
                <w:rFonts w:asciiTheme="minorHAnsi" w:hAnsiTheme="minorHAnsi" w:cstheme="minorHAnsi"/>
                <w:color w:val="auto"/>
              </w:rPr>
            </w:pPr>
            <w:r>
              <w:rPr>
                <w:rFonts w:asciiTheme="minorHAnsi" w:hAnsiTheme="minorHAnsi" w:cstheme="minorHAnsi"/>
                <w:color w:val="auto"/>
              </w:rPr>
              <w:t>SBI</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36</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64.80</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2</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34</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36</w:t>
            </w:r>
          </w:p>
        </w:tc>
      </w:tr>
      <w:tr w:rsidR="002A1EC0" w:rsidRPr="002A1EC0" w:rsidTr="002A1EC0">
        <w:trPr>
          <w:jc w:val="center"/>
        </w:trPr>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Default="002A1EC0" w:rsidP="009631C6">
            <w:pPr>
              <w:pStyle w:val="Default"/>
              <w:rPr>
                <w:rFonts w:asciiTheme="minorHAnsi" w:hAnsiTheme="minorHAnsi" w:cstheme="minorHAnsi"/>
                <w:color w:val="auto"/>
              </w:rPr>
            </w:pPr>
            <w:r>
              <w:rPr>
                <w:rFonts w:asciiTheme="minorHAnsi" w:hAnsiTheme="minorHAnsi" w:cstheme="minorHAnsi"/>
                <w:color w:val="auto"/>
              </w:rPr>
              <w:t>7</w:t>
            </w:r>
          </w:p>
        </w:tc>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Default="002A1EC0" w:rsidP="002A1EC0">
            <w:pPr>
              <w:pStyle w:val="Default"/>
              <w:rPr>
                <w:rFonts w:asciiTheme="minorHAnsi" w:hAnsiTheme="minorHAnsi" w:cstheme="minorHAnsi"/>
                <w:color w:val="auto"/>
              </w:rPr>
            </w:pPr>
            <w:r>
              <w:rPr>
                <w:rFonts w:asciiTheme="minorHAnsi" w:hAnsiTheme="minorHAnsi" w:cstheme="minorHAnsi"/>
                <w:color w:val="auto"/>
              </w:rPr>
              <w:t>Punjab National Bank</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1</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1.08</w:t>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0</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1</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Default="002A1EC0" w:rsidP="002A1EC0">
            <w:pPr>
              <w:pStyle w:val="Default"/>
              <w:jc w:val="right"/>
              <w:rPr>
                <w:rFonts w:asciiTheme="minorHAnsi" w:hAnsiTheme="minorHAnsi" w:cstheme="minorHAnsi"/>
                <w:color w:val="auto"/>
              </w:rPr>
            </w:pPr>
            <w:r>
              <w:rPr>
                <w:rFonts w:asciiTheme="minorHAnsi" w:hAnsiTheme="minorHAnsi" w:cstheme="minorHAnsi"/>
                <w:color w:val="auto"/>
              </w:rPr>
              <w:t>1</w:t>
            </w:r>
          </w:p>
        </w:tc>
      </w:tr>
      <w:tr w:rsidR="002A1EC0" w:rsidRPr="002A1EC0" w:rsidTr="002A1EC0">
        <w:trPr>
          <w:jc w:val="center"/>
        </w:trPr>
        <w:tc>
          <w:tcPr>
            <w:tcW w:w="21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1EC0" w:rsidRPr="002A1EC0" w:rsidRDefault="002A1EC0" w:rsidP="00675559">
            <w:pPr>
              <w:pStyle w:val="Default"/>
              <w:jc w:val="center"/>
              <w:rPr>
                <w:rFonts w:asciiTheme="minorHAnsi" w:hAnsiTheme="minorHAnsi" w:cstheme="minorHAnsi"/>
                <w:b/>
                <w:color w:val="auto"/>
              </w:rPr>
            </w:pPr>
            <w:r w:rsidRPr="002A1EC0">
              <w:rPr>
                <w:rFonts w:asciiTheme="minorHAnsi" w:hAnsiTheme="minorHAnsi" w:cstheme="minorHAnsi"/>
                <w:b/>
                <w:color w:val="auto"/>
              </w:rPr>
              <w:t>Total</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Pr="002A1EC0" w:rsidRDefault="006E00BB" w:rsidP="002A1EC0">
            <w:pPr>
              <w:pStyle w:val="Default"/>
              <w:jc w:val="right"/>
              <w:rPr>
                <w:rFonts w:asciiTheme="minorHAnsi" w:hAnsiTheme="minorHAnsi" w:cstheme="minorHAnsi"/>
                <w:b/>
                <w:color w:val="auto"/>
              </w:rPr>
            </w:pPr>
            <w:r>
              <w:rPr>
                <w:rFonts w:asciiTheme="minorHAnsi" w:hAnsiTheme="minorHAnsi" w:cstheme="minorHAnsi"/>
                <w:b/>
                <w:color w:val="auto"/>
              </w:rPr>
              <w:fldChar w:fldCharType="begin"/>
            </w:r>
            <w:r w:rsidR="002A1EC0">
              <w:rPr>
                <w:rFonts w:asciiTheme="minorHAnsi" w:hAnsiTheme="minorHAnsi" w:cstheme="minorHAnsi"/>
                <w:b/>
                <w:color w:val="auto"/>
              </w:rPr>
              <w:instrText xml:space="preserve"> =SUM(ABOVE) </w:instrText>
            </w:r>
            <w:r>
              <w:rPr>
                <w:rFonts w:asciiTheme="minorHAnsi" w:hAnsiTheme="minorHAnsi" w:cstheme="minorHAnsi"/>
                <w:b/>
                <w:color w:val="auto"/>
              </w:rPr>
              <w:fldChar w:fldCharType="separate"/>
            </w:r>
            <w:r w:rsidR="002A1EC0">
              <w:rPr>
                <w:rFonts w:asciiTheme="minorHAnsi" w:hAnsiTheme="minorHAnsi" w:cstheme="minorHAnsi"/>
                <w:b/>
                <w:noProof/>
                <w:color w:val="auto"/>
              </w:rPr>
              <w:t>264</w:t>
            </w:r>
            <w:r>
              <w:rPr>
                <w:rFonts w:asciiTheme="minorHAnsi" w:hAnsiTheme="minorHAnsi" w:cstheme="minorHAnsi"/>
                <w:b/>
                <w:color w:val="auto"/>
              </w:rPr>
              <w:fldChar w:fldCharType="end"/>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Pr="002A1EC0" w:rsidRDefault="006E00BB" w:rsidP="002A1EC0">
            <w:pPr>
              <w:pStyle w:val="Default"/>
              <w:jc w:val="right"/>
              <w:rPr>
                <w:rFonts w:asciiTheme="minorHAnsi" w:hAnsiTheme="minorHAnsi" w:cstheme="minorHAnsi"/>
                <w:b/>
                <w:color w:val="auto"/>
              </w:rPr>
            </w:pPr>
            <w:r>
              <w:rPr>
                <w:rFonts w:asciiTheme="minorHAnsi" w:hAnsiTheme="minorHAnsi" w:cstheme="minorHAnsi"/>
                <w:b/>
                <w:color w:val="auto"/>
              </w:rPr>
              <w:fldChar w:fldCharType="begin"/>
            </w:r>
            <w:r w:rsidR="002A1EC0">
              <w:rPr>
                <w:rFonts w:asciiTheme="minorHAnsi" w:hAnsiTheme="minorHAnsi" w:cstheme="minorHAnsi"/>
                <w:b/>
                <w:color w:val="auto"/>
              </w:rPr>
              <w:instrText xml:space="preserve"> =SUM(ABOVE) </w:instrText>
            </w:r>
            <w:r>
              <w:rPr>
                <w:rFonts w:asciiTheme="minorHAnsi" w:hAnsiTheme="minorHAnsi" w:cstheme="minorHAnsi"/>
                <w:b/>
                <w:color w:val="auto"/>
              </w:rPr>
              <w:fldChar w:fldCharType="separate"/>
            </w:r>
            <w:r w:rsidR="002A1EC0">
              <w:rPr>
                <w:rFonts w:asciiTheme="minorHAnsi" w:hAnsiTheme="minorHAnsi" w:cstheme="minorHAnsi"/>
                <w:b/>
                <w:noProof/>
                <w:color w:val="auto"/>
              </w:rPr>
              <w:t>796.46</w:t>
            </w:r>
            <w:r>
              <w:rPr>
                <w:rFonts w:asciiTheme="minorHAnsi" w:hAnsiTheme="minorHAnsi" w:cstheme="minorHAnsi"/>
                <w:b/>
                <w:color w:val="auto"/>
              </w:rPr>
              <w:fldChar w:fldCharType="end"/>
            </w:r>
          </w:p>
        </w:tc>
        <w:tc>
          <w:tcPr>
            <w:tcW w:w="11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Pr="002A1EC0" w:rsidRDefault="006E00BB" w:rsidP="002A1EC0">
            <w:pPr>
              <w:pStyle w:val="Default"/>
              <w:jc w:val="right"/>
              <w:rPr>
                <w:rFonts w:asciiTheme="minorHAnsi" w:hAnsiTheme="minorHAnsi" w:cstheme="minorHAnsi"/>
                <w:b/>
                <w:color w:val="auto"/>
              </w:rPr>
            </w:pPr>
            <w:r>
              <w:rPr>
                <w:rFonts w:asciiTheme="minorHAnsi" w:hAnsiTheme="minorHAnsi" w:cstheme="minorHAnsi"/>
                <w:b/>
                <w:color w:val="auto"/>
              </w:rPr>
              <w:fldChar w:fldCharType="begin"/>
            </w:r>
            <w:r w:rsidR="002A1EC0">
              <w:rPr>
                <w:rFonts w:asciiTheme="minorHAnsi" w:hAnsiTheme="minorHAnsi" w:cstheme="minorHAnsi"/>
                <w:b/>
                <w:color w:val="auto"/>
              </w:rPr>
              <w:instrText xml:space="preserve"> =SUM(ABOVE) </w:instrText>
            </w:r>
            <w:r>
              <w:rPr>
                <w:rFonts w:asciiTheme="minorHAnsi" w:hAnsiTheme="minorHAnsi" w:cstheme="minorHAnsi"/>
                <w:b/>
                <w:color w:val="auto"/>
              </w:rPr>
              <w:fldChar w:fldCharType="separate"/>
            </w:r>
            <w:r w:rsidR="002A1EC0">
              <w:rPr>
                <w:rFonts w:asciiTheme="minorHAnsi" w:hAnsiTheme="minorHAnsi" w:cstheme="minorHAnsi"/>
                <w:b/>
                <w:noProof/>
                <w:color w:val="auto"/>
              </w:rPr>
              <w:t>2</w:t>
            </w:r>
            <w:r>
              <w:rPr>
                <w:rFonts w:asciiTheme="minorHAnsi" w:hAnsiTheme="minorHAnsi" w:cstheme="minorHAnsi"/>
                <w:b/>
                <w:color w:val="auto"/>
              </w:rPr>
              <w:fldChar w:fldCharType="end"/>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Pr="002A1EC0" w:rsidRDefault="006E00BB" w:rsidP="002A1EC0">
            <w:pPr>
              <w:pStyle w:val="Default"/>
              <w:jc w:val="right"/>
              <w:rPr>
                <w:rFonts w:asciiTheme="minorHAnsi" w:hAnsiTheme="minorHAnsi" w:cstheme="minorHAnsi"/>
                <w:b/>
                <w:color w:val="auto"/>
              </w:rPr>
            </w:pPr>
            <w:r>
              <w:rPr>
                <w:rFonts w:asciiTheme="minorHAnsi" w:hAnsiTheme="minorHAnsi" w:cstheme="minorHAnsi"/>
                <w:b/>
                <w:color w:val="auto"/>
              </w:rPr>
              <w:fldChar w:fldCharType="begin"/>
            </w:r>
            <w:r w:rsidR="002A1EC0">
              <w:rPr>
                <w:rFonts w:asciiTheme="minorHAnsi" w:hAnsiTheme="minorHAnsi" w:cstheme="minorHAnsi"/>
                <w:b/>
                <w:color w:val="auto"/>
              </w:rPr>
              <w:instrText xml:space="preserve"> =SUM(ABOVE) </w:instrText>
            </w:r>
            <w:r>
              <w:rPr>
                <w:rFonts w:asciiTheme="minorHAnsi" w:hAnsiTheme="minorHAnsi" w:cstheme="minorHAnsi"/>
                <w:b/>
                <w:color w:val="auto"/>
              </w:rPr>
              <w:fldChar w:fldCharType="separate"/>
            </w:r>
            <w:r w:rsidR="002A1EC0">
              <w:rPr>
                <w:rFonts w:asciiTheme="minorHAnsi" w:hAnsiTheme="minorHAnsi" w:cstheme="minorHAnsi"/>
                <w:b/>
                <w:noProof/>
                <w:color w:val="auto"/>
              </w:rPr>
              <w:t>468</w:t>
            </w:r>
            <w:r>
              <w:rPr>
                <w:rFonts w:asciiTheme="minorHAnsi" w:hAnsiTheme="minorHAnsi" w:cstheme="minorHAnsi"/>
                <w:b/>
                <w:color w:val="auto"/>
              </w:rPr>
              <w:fldChar w:fldCharType="end"/>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A1EC0" w:rsidRPr="002A1EC0" w:rsidRDefault="006E00BB" w:rsidP="002A1EC0">
            <w:pPr>
              <w:pStyle w:val="Default"/>
              <w:jc w:val="right"/>
              <w:rPr>
                <w:rFonts w:asciiTheme="minorHAnsi" w:hAnsiTheme="minorHAnsi" w:cstheme="minorHAnsi"/>
                <w:b/>
                <w:color w:val="auto"/>
              </w:rPr>
            </w:pPr>
            <w:r>
              <w:rPr>
                <w:rFonts w:asciiTheme="minorHAnsi" w:hAnsiTheme="minorHAnsi" w:cstheme="minorHAnsi"/>
                <w:b/>
                <w:color w:val="auto"/>
              </w:rPr>
              <w:fldChar w:fldCharType="begin"/>
            </w:r>
            <w:r w:rsidR="002A1EC0">
              <w:rPr>
                <w:rFonts w:asciiTheme="minorHAnsi" w:hAnsiTheme="minorHAnsi" w:cstheme="minorHAnsi"/>
                <w:b/>
                <w:color w:val="auto"/>
              </w:rPr>
              <w:instrText xml:space="preserve"> =SUM(ABOVE) </w:instrText>
            </w:r>
            <w:r>
              <w:rPr>
                <w:rFonts w:asciiTheme="minorHAnsi" w:hAnsiTheme="minorHAnsi" w:cstheme="minorHAnsi"/>
                <w:b/>
                <w:color w:val="auto"/>
              </w:rPr>
              <w:fldChar w:fldCharType="separate"/>
            </w:r>
            <w:r w:rsidR="002A1EC0">
              <w:rPr>
                <w:rFonts w:asciiTheme="minorHAnsi" w:hAnsiTheme="minorHAnsi" w:cstheme="minorHAnsi"/>
                <w:b/>
                <w:noProof/>
                <w:color w:val="auto"/>
              </w:rPr>
              <w:t>470</w:t>
            </w:r>
            <w:r>
              <w:rPr>
                <w:rFonts w:asciiTheme="minorHAnsi" w:hAnsiTheme="minorHAnsi" w:cstheme="minorHAnsi"/>
                <w:b/>
                <w:color w:val="auto"/>
              </w:rPr>
              <w:fldChar w:fldCharType="end"/>
            </w:r>
          </w:p>
        </w:tc>
      </w:tr>
    </w:tbl>
    <w:p w:rsidR="005C4A1C" w:rsidRPr="002A1EC0" w:rsidRDefault="002A1EC0" w:rsidP="002A1EC0">
      <w:pPr>
        <w:spacing w:after="0"/>
        <w:jc w:val="center"/>
        <w:rPr>
          <w:rFonts w:cstheme="minorHAnsi"/>
          <w:b/>
          <w:sz w:val="20"/>
          <w:szCs w:val="20"/>
          <w:lang w:val="en-IN"/>
        </w:rPr>
      </w:pPr>
      <w:r w:rsidRPr="002A1EC0">
        <w:rPr>
          <w:rFonts w:cstheme="minorHAnsi"/>
          <w:b/>
          <w:sz w:val="20"/>
          <w:szCs w:val="20"/>
          <w:lang w:val="en-IN"/>
        </w:rPr>
        <w:t xml:space="preserve">                                                                                                                                 </w:t>
      </w:r>
      <w:r>
        <w:rPr>
          <w:rFonts w:cstheme="minorHAnsi"/>
          <w:b/>
          <w:sz w:val="20"/>
          <w:szCs w:val="20"/>
          <w:lang w:val="en-IN"/>
        </w:rPr>
        <w:t xml:space="preserve">                               </w:t>
      </w:r>
      <w:r w:rsidRPr="002A1EC0">
        <w:rPr>
          <w:rFonts w:cstheme="minorHAnsi"/>
          <w:b/>
          <w:sz w:val="20"/>
          <w:szCs w:val="20"/>
          <w:lang w:val="en-IN"/>
        </w:rPr>
        <w:t>(Source: NABARD)</w:t>
      </w:r>
    </w:p>
    <w:p w:rsidR="00A1462F" w:rsidRDefault="00A1462F" w:rsidP="00F2765F">
      <w:pPr>
        <w:spacing w:after="0"/>
        <w:jc w:val="both"/>
        <w:rPr>
          <w:rFonts w:cstheme="minorHAnsi"/>
          <w:b/>
          <w:color w:val="FF0000"/>
          <w:sz w:val="24"/>
          <w:szCs w:val="24"/>
          <w:lang w:val="en-IN"/>
        </w:rPr>
      </w:pPr>
    </w:p>
    <w:p w:rsidR="00A1462F" w:rsidRDefault="00A1462F" w:rsidP="00F2765F">
      <w:pPr>
        <w:spacing w:after="0"/>
        <w:jc w:val="both"/>
        <w:rPr>
          <w:rFonts w:cstheme="minorHAnsi"/>
          <w:b/>
          <w:color w:val="FF0000"/>
          <w:sz w:val="24"/>
          <w:szCs w:val="24"/>
          <w:lang w:val="en-IN"/>
        </w:rPr>
      </w:pPr>
    </w:p>
    <w:p w:rsidR="00A1462F" w:rsidRDefault="00A1462F" w:rsidP="00F2765F">
      <w:pPr>
        <w:spacing w:after="0"/>
        <w:jc w:val="both"/>
        <w:rPr>
          <w:rFonts w:cstheme="minorHAnsi"/>
          <w:b/>
          <w:color w:val="FF0000"/>
          <w:sz w:val="24"/>
          <w:szCs w:val="24"/>
          <w:lang w:val="en-IN"/>
        </w:rPr>
      </w:pPr>
    </w:p>
    <w:p w:rsidR="00F515C0" w:rsidRPr="00D07C56" w:rsidRDefault="00223973" w:rsidP="00F2765F">
      <w:pPr>
        <w:spacing w:after="0"/>
        <w:jc w:val="both"/>
        <w:rPr>
          <w:rFonts w:cstheme="minorHAnsi"/>
          <w:b/>
          <w:sz w:val="24"/>
          <w:szCs w:val="24"/>
        </w:rPr>
      </w:pPr>
      <w:r w:rsidRPr="00D07C56">
        <w:rPr>
          <w:rFonts w:cstheme="minorHAnsi"/>
          <w:b/>
          <w:sz w:val="24"/>
          <w:szCs w:val="24"/>
          <w:lang w:val="en-IN"/>
        </w:rPr>
        <w:lastRenderedPageBreak/>
        <w:t>15.3.</w:t>
      </w:r>
      <w:r w:rsidR="00B678B9" w:rsidRPr="00D07C56">
        <w:rPr>
          <w:rFonts w:cstheme="minorHAnsi"/>
          <w:b/>
          <w:sz w:val="24"/>
          <w:szCs w:val="24"/>
          <w:lang w:val="en-IN"/>
        </w:rPr>
        <w:t>7</w:t>
      </w:r>
      <w:r w:rsidRPr="00D07C56">
        <w:rPr>
          <w:rFonts w:cstheme="minorHAnsi"/>
          <w:b/>
          <w:sz w:val="24"/>
          <w:szCs w:val="24"/>
          <w:lang w:val="en-IN"/>
        </w:rPr>
        <w:t xml:space="preserve">. </w:t>
      </w:r>
      <w:r w:rsidR="00F515C0" w:rsidRPr="00D07C56">
        <w:rPr>
          <w:rFonts w:cstheme="minorHAnsi"/>
          <w:b/>
          <w:sz w:val="24"/>
          <w:szCs w:val="24"/>
        </w:rPr>
        <w:t>Banking Infrastructure details in Visakhapatnam district (</w:t>
      </w:r>
      <w:r w:rsidR="00F2765F" w:rsidRPr="00D07C56">
        <w:rPr>
          <w:rFonts w:cstheme="minorHAnsi"/>
          <w:b/>
          <w:sz w:val="24"/>
          <w:szCs w:val="24"/>
        </w:rPr>
        <w:t xml:space="preserve">one of the 35 </w:t>
      </w:r>
      <w:r w:rsidR="00F515C0" w:rsidRPr="00D07C56">
        <w:rPr>
          <w:rFonts w:cstheme="minorHAnsi"/>
          <w:b/>
          <w:sz w:val="24"/>
          <w:szCs w:val="24"/>
        </w:rPr>
        <w:t>worst affected LWE district</w:t>
      </w:r>
      <w:r w:rsidR="00F2765F" w:rsidRPr="00D07C56">
        <w:rPr>
          <w:rFonts w:cstheme="minorHAnsi"/>
          <w:b/>
          <w:sz w:val="24"/>
          <w:szCs w:val="24"/>
        </w:rPr>
        <w:t>s in the country</w:t>
      </w:r>
      <w:r w:rsidR="00F515C0" w:rsidRPr="00D07C56">
        <w:rPr>
          <w:rFonts w:cstheme="minorHAnsi"/>
          <w:b/>
          <w:sz w:val="24"/>
          <w:szCs w:val="24"/>
        </w:rPr>
        <w:t>):</w:t>
      </w:r>
    </w:p>
    <w:tbl>
      <w:tblPr>
        <w:tblStyle w:val="TableGrid"/>
        <w:tblW w:w="0" w:type="auto"/>
        <w:tblLook w:val="04A0"/>
      </w:tblPr>
      <w:tblGrid>
        <w:gridCol w:w="1431"/>
        <w:gridCol w:w="1401"/>
        <w:gridCol w:w="1406"/>
        <w:gridCol w:w="1406"/>
        <w:gridCol w:w="1407"/>
        <w:gridCol w:w="1400"/>
        <w:gridCol w:w="1404"/>
      </w:tblGrid>
      <w:tr w:rsidR="00F515C0" w:rsidRPr="00D07C56" w:rsidTr="00D07C56">
        <w:tc>
          <w:tcPr>
            <w:tcW w:w="1437" w:type="dxa"/>
            <w:vMerge w:val="restart"/>
            <w:vAlign w:val="center"/>
          </w:tcPr>
          <w:p w:rsidR="00F515C0" w:rsidRPr="00D07C56" w:rsidRDefault="00F515C0" w:rsidP="00D07C56">
            <w:pPr>
              <w:pStyle w:val="ListParagraph"/>
              <w:ind w:left="0"/>
              <w:jc w:val="center"/>
              <w:rPr>
                <w:rFonts w:eastAsia="Arial Unicode MS" w:cstheme="minorHAnsi"/>
                <w:b/>
                <w:sz w:val="24"/>
                <w:szCs w:val="24"/>
              </w:rPr>
            </w:pPr>
            <w:r w:rsidRPr="00D07C56">
              <w:rPr>
                <w:rFonts w:eastAsia="Arial Unicode MS" w:cstheme="minorHAnsi"/>
                <w:b/>
                <w:sz w:val="24"/>
                <w:szCs w:val="24"/>
              </w:rPr>
              <w:t>As on</w:t>
            </w:r>
          </w:p>
        </w:tc>
        <w:tc>
          <w:tcPr>
            <w:tcW w:w="7190" w:type="dxa"/>
            <w:gridSpan w:val="5"/>
            <w:vAlign w:val="center"/>
          </w:tcPr>
          <w:p w:rsidR="00F515C0" w:rsidRPr="00D07C56" w:rsidRDefault="00F515C0" w:rsidP="00D07C56">
            <w:pPr>
              <w:pStyle w:val="ListParagraph"/>
              <w:ind w:left="0"/>
              <w:jc w:val="center"/>
              <w:rPr>
                <w:rFonts w:eastAsia="Arial Unicode MS" w:cstheme="minorHAnsi"/>
                <w:b/>
                <w:sz w:val="24"/>
                <w:szCs w:val="24"/>
              </w:rPr>
            </w:pPr>
            <w:r w:rsidRPr="00D07C56">
              <w:rPr>
                <w:rFonts w:eastAsia="Arial Unicode MS" w:cstheme="minorHAnsi"/>
                <w:b/>
                <w:sz w:val="24"/>
                <w:szCs w:val="24"/>
              </w:rPr>
              <w:t>No. of Branches</w:t>
            </w:r>
          </w:p>
        </w:tc>
        <w:tc>
          <w:tcPr>
            <w:tcW w:w="1438" w:type="dxa"/>
            <w:vMerge w:val="restart"/>
            <w:vAlign w:val="center"/>
          </w:tcPr>
          <w:p w:rsidR="00F515C0" w:rsidRPr="00D07C56" w:rsidRDefault="00F515C0" w:rsidP="00D07C56">
            <w:pPr>
              <w:pStyle w:val="ListParagraph"/>
              <w:ind w:left="0"/>
              <w:jc w:val="center"/>
              <w:rPr>
                <w:rFonts w:eastAsia="Arial Unicode MS" w:cstheme="minorHAnsi"/>
                <w:b/>
                <w:sz w:val="24"/>
                <w:szCs w:val="24"/>
              </w:rPr>
            </w:pPr>
            <w:r w:rsidRPr="00D07C56">
              <w:rPr>
                <w:rFonts w:eastAsia="Arial Unicode MS" w:cstheme="minorHAnsi"/>
                <w:b/>
                <w:sz w:val="24"/>
                <w:szCs w:val="24"/>
              </w:rPr>
              <w:t>No. of ATMs</w:t>
            </w:r>
          </w:p>
        </w:tc>
      </w:tr>
      <w:tr w:rsidR="00F515C0" w:rsidRPr="00D07C56" w:rsidTr="009E20D1">
        <w:tc>
          <w:tcPr>
            <w:tcW w:w="1437" w:type="dxa"/>
            <w:vMerge/>
          </w:tcPr>
          <w:p w:rsidR="00F515C0" w:rsidRPr="00D07C56" w:rsidRDefault="00F515C0" w:rsidP="009E20D1">
            <w:pPr>
              <w:pStyle w:val="ListParagraph"/>
              <w:ind w:left="0"/>
              <w:jc w:val="both"/>
              <w:rPr>
                <w:rFonts w:eastAsia="Arial Unicode MS" w:cstheme="minorHAnsi"/>
                <w:b/>
                <w:sz w:val="24"/>
                <w:szCs w:val="24"/>
              </w:rPr>
            </w:pPr>
          </w:p>
        </w:tc>
        <w:tc>
          <w:tcPr>
            <w:tcW w:w="1438" w:type="dxa"/>
          </w:tcPr>
          <w:p w:rsidR="00F515C0" w:rsidRPr="00D07C56" w:rsidRDefault="00F515C0" w:rsidP="009E20D1">
            <w:pPr>
              <w:pStyle w:val="ListParagraph"/>
              <w:ind w:left="0"/>
              <w:jc w:val="center"/>
              <w:rPr>
                <w:rFonts w:eastAsia="Arial Unicode MS" w:cstheme="minorHAnsi"/>
                <w:b/>
                <w:sz w:val="24"/>
                <w:szCs w:val="24"/>
              </w:rPr>
            </w:pPr>
            <w:r w:rsidRPr="00D07C56">
              <w:rPr>
                <w:rFonts w:eastAsia="Arial Unicode MS" w:cstheme="minorHAnsi"/>
                <w:b/>
                <w:sz w:val="24"/>
                <w:szCs w:val="24"/>
              </w:rPr>
              <w:t>Rural</w:t>
            </w:r>
          </w:p>
        </w:tc>
        <w:tc>
          <w:tcPr>
            <w:tcW w:w="1438" w:type="dxa"/>
          </w:tcPr>
          <w:p w:rsidR="00F515C0" w:rsidRPr="00D07C56" w:rsidRDefault="00F515C0" w:rsidP="009E20D1">
            <w:pPr>
              <w:pStyle w:val="ListParagraph"/>
              <w:ind w:left="0"/>
              <w:jc w:val="center"/>
              <w:rPr>
                <w:rFonts w:eastAsia="Arial Unicode MS" w:cstheme="minorHAnsi"/>
                <w:b/>
                <w:sz w:val="24"/>
                <w:szCs w:val="24"/>
              </w:rPr>
            </w:pPr>
            <w:r w:rsidRPr="00D07C56">
              <w:rPr>
                <w:rFonts w:eastAsia="Arial Unicode MS" w:cstheme="minorHAnsi"/>
                <w:b/>
                <w:sz w:val="24"/>
                <w:szCs w:val="24"/>
              </w:rPr>
              <w:t>Semi Urban</w:t>
            </w:r>
          </w:p>
        </w:tc>
        <w:tc>
          <w:tcPr>
            <w:tcW w:w="1438" w:type="dxa"/>
          </w:tcPr>
          <w:p w:rsidR="00F515C0" w:rsidRPr="00D07C56" w:rsidRDefault="00F515C0" w:rsidP="009E20D1">
            <w:pPr>
              <w:pStyle w:val="ListParagraph"/>
              <w:ind w:left="0"/>
              <w:jc w:val="center"/>
              <w:rPr>
                <w:rFonts w:eastAsia="Arial Unicode MS" w:cstheme="minorHAnsi"/>
                <w:b/>
                <w:sz w:val="24"/>
                <w:szCs w:val="24"/>
              </w:rPr>
            </w:pPr>
            <w:r w:rsidRPr="00D07C56">
              <w:rPr>
                <w:rFonts w:eastAsia="Arial Unicode MS" w:cstheme="minorHAnsi"/>
                <w:b/>
                <w:sz w:val="24"/>
                <w:szCs w:val="24"/>
              </w:rPr>
              <w:t>Urban</w:t>
            </w:r>
          </w:p>
        </w:tc>
        <w:tc>
          <w:tcPr>
            <w:tcW w:w="1438" w:type="dxa"/>
          </w:tcPr>
          <w:p w:rsidR="00F515C0" w:rsidRPr="00D07C56" w:rsidRDefault="00F515C0" w:rsidP="009E20D1">
            <w:pPr>
              <w:pStyle w:val="ListParagraph"/>
              <w:ind w:left="0"/>
              <w:jc w:val="center"/>
              <w:rPr>
                <w:rFonts w:eastAsia="Arial Unicode MS" w:cstheme="minorHAnsi"/>
                <w:b/>
                <w:sz w:val="24"/>
                <w:szCs w:val="24"/>
              </w:rPr>
            </w:pPr>
            <w:r w:rsidRPr="00D07C56">
              <w:rPr>
                <w:rFonts w:eastAsia="Arial Unicode MS" w:cstheme="minorHAnsi"/>
                <w:b/>
                <w:sz w:val="24"/>
                <w:szCs w:val="24"/>
              </w:rPr>
              <w:t>Metro</w:t>
            </w:r>
          </w:p>
        </w:tc>
        <w:tc>
          <w:tcPr>
            <w:tcW w:w="1438" w:type="dxa"/>
          </w:tcPr>
          <w:p w:rsidR="00F515C0" w:rsidRPr="00D07C56" w:rsidRDefault="00F515C0" w:rsidP="009E20D1">
            <w:pPr>
              <w:pStyle w:val="ListParagraph"/>
              <w:ind w:left="0"/>
              <w:jc w:val="center"/>
              <w:rPr>
                <w:rFonts w:eastAsia="Arial Unicode MS" w:cstheme="minorHAnsi"/>
                <w:b/>
                <w:sz w:val="24"/>
                <w:szCs w:val="24"/>
              </w:rPr>
            </w:pPr>
            <w:r w:rsidRPr="00D07C56">
              <w:rPr>
                <w:rFonts w:eastAsia="Arial Unicode MS" w:cstheme="minorHAnsi"/>
                <w:b/>
                <w:sz w:val="24"/>
                <w:szCs w:val="24"/>
              </w:rPr>
              <w:t>Total</w:t>
            </w:r>
          </w:p>
        </w:tc>
        <w:tc>
          <w:tcPr>
            <w:tcW w:w="1438" w:type="dxa"/>
            <w:vMerge/>
          </w:tcPr>
          <w:p w:rsidR="00F515C0" w:rsidRPr="00D07C56" w:rsidRDefault="00F515C0" w:rsidP="009E20D1">
            <w:pPr>
              <w:pStyle w:val="ListParagraph"/>
              <w:ind w:left="0"/>
              <w:jc w:val="both"/>
              <w:rPr>
                <w:rFonts w:eastAsia="Arial Unicode MS" w:cstheme="minorHAnsi"/>
                <w:b/>
                <w:sz w:val="24"/>
                <w:szCs w:val="24"/>
              </w:rPr>
            </w:pPr>
          </w:p>
        </w:tc>
      </w:tr>
      <w:tr w:rsidR="00F515C0" w:rsidRPr="00D07C56" w:rsidTr="009E20D1">
        <w:tc>
          <w:tcPr>
            <w:tcW w:w="1437" w:type="dxa"/>
          </w:tcPr>
          <w:p w:rsidR="00F515C0" w:rsidRPr="00D07C56" w:rsidRDefault="00F515C0" w:rsidP="009E20D1">
            <w:pPr>
              <w:pStyle w:val="ListParagraph"/>
              <w:ind w:left="0"/>
              <w:jc w:val="both"/>
              <w:rPr>
                <w:rFonts w:eastAsia="Arial Unicode MS" w:cstheme="minorHAnsi"/>
                <w:sz w:val="24"/>
                <w:szCs w:val="24"/>
              </w:rPr>
            </w:pPr>
            <w:r w:rsidRPr="00D07C56">
              <w:rPr>
                <w:rFonts w:eastAsia="Arial Unicode MS" w:cstheme="minorHAnsi"/>
                <w:sz w:val="24"/>
                <w:szCs w:val="24"/>
              </w:rPr>
              <w:t>31.03.2015</w:t>
            </w:r>
          </w:p>
        </w:tc>
        <w:tc>
          <w:tcPr>
            <w:tcW w:w="1438" w:type="dxa"/>
          </w:tcPr>
          <w:p w:rsidR="00F515C0" w:rsidRPr="00D07C56" w:rsidRDefault="00F515C0" w:rsidP="009E20D1">
            <w:pPr>
              <w:pStyle w:val="ListParagraph"/>
              <w:ind w:left="0"/>
              <w:jc w:val="center"/>
              <w:rPr>
                <w:rFonts w:eastAsia="Arial Unicode MS" w:cstheme="minorHAnsi"/>
                <w:sz w:val="24"/>
                <w:szCs w:val="24"/>
              </w:rPr>
            </w:pPr>
            <w:r w:rsidRPr="00D07C56">
              <w:rPr>
                <w:rFonts w:eastAsia="Arial Unicode MS" w:cstheme="minorHAnsi"/>
                <w:sz w:val="24"/>
                <w:szCs w:val="24"/>
              </w:rPr>
              <w:t>190</w:t>
            </w:r>
          </w:p>
        </w:tc>
        <w:tc>
          <w:tcPr>
            <w:tcW w:w="1438" w:type="dxa"/>
          </w:tcPr>
          <w:p w:rsidR="00F515C0" w:rsidRPr="00D07C56" w:rsidRDefault="00F515C0" w:rsidP="009E20D1">
            <w:pPr>
              <w:pStyle w:val="ListParagraph"/>
              <w:ind w:left="0"/>
              <w:jc w:val="center"/>
              <w:rPr>
                <w:rFonts w:eastAsia="Arial Unicode MS" w:cstheme="minorHAnsi"/>
                <w:sz w:val="24"/>
                <w:szCs w:val="24"/>
              </w:rPr>
            </w:pPr>
            <w:r w:rsidRPr="00D07C56">
              <w:rPr>
                <w:rFonts w:eastAsia="Arial Unicode MS" w:cstheme="minorHAnsi"/>
                <w:sz w:val="24"/>
                <w:szCs w:val="24"/>
              </w:rPr>
              <w:t>98</w:t>
            </w:r>
          </w:p>
        </w:tc>
        <w:tc>
          <w:tcPr>
            <w:tcW w:w="1438" w:type="dxa"/>
          </w:tcPr>
          <w:p w:rsidR="00F515C0" w:rsidRPr="00D07C56" w:rsidRDefault="00F515C0" w:rsidP="009E20D1">
            <w:pPr>
              <w:pStyle w:val="ListParagraph"/>
              <w:ind w:left="0"/>
              <w:jc w:val="center"/>
              <w:rPr>
                <w:rFonts w:eastAsia="Arial Unicode MS" w:cstheme="minorHAnsi"/>
                <w:sz w:val="24"/>
                <w:szCs w:val="24"/>
              </w:rPr>
            </w:pPr>
            <w:r w:rsidRPr="00D07C56">
              <w:rPr>
                <w:rFonts w:eastAsia="Arial Unicode MS" w:cstheme="minorHAnsi"/>
                <w:sz w:val="24"/>
                <w:szCs w:val="24"/>
              </w:rPr>
              <w:t>116</w:t>
            </w:r>
          </w:p>
        </w:tc>
        <w:tc>
          <w:tcPr>
            <w:tcW w:w="1438" w:type="dxa"/>
          </w:tcPr>
          <w:p w:rsidR="00F515C0" w:rsidRPr="00D07C56" w:rsidRDefault="00F515C0" w:rsidP="009E20D1">
            <w:pPr>
              <w:pStyle w:val="ListParagraph"/>
              <w:ind w:left="0"/>
              <w:jc w:val="center"/>
              <w:rPr>
                <w:rFonts w:eastAsia="Arial Unicode MS" w:cstheme="minorHAnsi"/>
                <w:sz w:val="24"/>
                <w:szCs w:val="24"/>
              </w:rPr>
            </w:pPr>
            <w:r w:rsidRPr="00D07C56">
              <w:rPr>
                <w:rFonts w:eastAsia="Arial Unicode MS" w:cstheme="minorHAnsi"/>
                <w:sz w:val="24"/>
                <w:szCs w:val="24"/>
              </w:rPr>
              <w:t>287</w:t>
            </w:r>
          </w:p>
        </w:tc>
        <w:tc>
          <w:tcPr>
            <w:tcW w:w="1438" w:type="dxa"/>
          </w:tcPr>
          <w:p w:rsidR="00F515C0" w:rsidRPr="00D07C56" w:rsidRDefault="00F515C0" w:rsidP="009E20D1">
            <w:pPr>
              <w:pStyle w:val="ListParagraph"/>
              <w:ind w:left="0"/>
              <w:jc w:val="center"/>
              <w:rPr>
                <w:rFonts w:eastAsia="Arial Unicode MS" w:cstheme="minorHAnsi"/>
                <w:sz w:val="24"/>
                <w:szCs w:val="24"/>
              </w:rPr>
            </w:pPr>
            <w:r w:rsidRPr="00D07C56">
              <w:rPr>
                <w:rFonts w:eastAsia="Arial Unicode MS" w:cstheme="minorHAnsi"/>
                <w:sz w:val="24"/>
                <w:szCs w:val="24"/>
              </w:rPr>
              <w:t>691</w:t>
            </w:r>
          </w:p>
        </w:tc>
        <w:tc>
          <w:tcPr>
            <w:tcW w:w="1438" w:type="dxa"/>
          </w:tcPr>
          <w:p w:rsidR="00F515C0" w:rsidRPr="00D07C56" w:rsidRDefault="00F515C0" w:rsidP="009E20D1">
            <w:pPr>
              <w:pStyle w:val="ListParagraph"/>
              <w:ind w:left="0"/>
              <w:jc w:val="center"/>
              <w:rPr>
                <w:rFonts w:eastAsia="Arial Unicode MS" w:cstheme="minorHAnsi"/>
                <w:sz w:val="24"/>
                <w:szCs w:val="24"/>
              </w:rPr>
            </w:pPr>
            <w:r w:rsidRPr="00D07C56">
              <w:rPr>
                <w:rFonts w:eastAsia="Arial Unicode MS" w:cstheme="minorHAnsi"/>
                <w:sz w:val="24"/>
                <w:szCs w:val="24"/>
              </w:rPr>
              <w:t>1066</w:t>
            </w:r>
          </w:p>
        </w:tc>
      </w:tr>
      <w:tr w:rsidR="003038EB" w:rsidRPr="00D07C56" w:rsidTr="009E20D1">
        <w:tc>
          <w:tcPr>
            <w:tcW w:w="1437" w:type="dxa"/>
          </w:tcPr>
          <w:p w:rsidR="003038EB" w:rsidRPr="00D07C56" w:rsidRDefault="003038EB" w:rsidP="009E20D1">
            <w:pPr>
              <w:pStyle w:val="ListParagraph"/>
              <w:ind w:left="0"/>
              <w:jc w:val="both"/>
              <w:rPr>
                <w:rFonts w:eastAsia="Arial Unicode MS" w:cstheme="minorHAnsi"/>
                <w:sz w:val="24"/>
                <w:szCs w:val="24"/>
              </w:rPr>
            </w:pPr>
            <w:r w:rsidRPr="00D07C56">
              <w:rPr>
                <w:rFonts w:eastAsia="Arial Unicode MS" w:cstheme="minorHAnsi"/>
                <w:sz w:val="24"/>
                <w:szCs w:val="24"/>
              </w:rPr>
              <w:t>31.03.2016</w:t>
            </w:r>
          </w:p>
        </w:tc>
        <w:tc>
          <w:tcPr>
            <w:tcW w:w="1438" w:type="dxa"/>
          </w:tcPr>
          <w:p w:rsidR="003038EB" w:rsidRPr="00D07C56" w:rsidRDefault="003038EB" w:rsidP="009E20D1">
            <w:pPr>
              <w:pStyle w:val="ListParagraph"/>
              <w:ind w:left="0"/>
              <w:jc w:val="center"/>
              <w:rPr>
                <w:rFonts w:eastAsia="Arial Unicode MS" w:cstheme="minorHAnsi"/>
                <w:sz w:val="24"/>
                <w:szCs w:val="24"/>
              </w:rPr>
            </w:pPr>
            <w:r w:rsidRPr="00D07C56">
              <w:rPr>
                <w:rFonts w:eastAsia="Arial Unicode MS" w:cstheme="minorHAnsi"/>
                <w:sz w:val="24"/>
                <w:szCs w:val="24"/>
              </w:rPr>
              <w:t>186</w:t>
            </w:r>
          </w:p>
        </w:tc>
        <w:tc>
          <w:tcPr>
            <w:tcW w:w="1438" w:type="dxa"/>
          </w:tcPr>
          <w:p w:rsidR="003038EB" w:rsidRPr="00D07C56" w:rsidRDefault="003038EB" w:rsidP="009E20D1">
            <w:pPr>
              <w:pStyle w:val="ListParagraph"/>
              <w:ind w:left="0"/>
              <w:jc w:val="center"/>
              <w:rPr>
                <w:rFonts w:eastAsia="Arial Unicode MS" w:cstheme="minorHAnsi"/>
                <w:sz w:val="24"/>
                <w:szCs w:val="24"/>
              </w:rPr>
            </w:pPr>
            <w:r w:rsidRPr="00D07C56">
              <w:rPr>
                <w:rFonts w:eastAsia="Arial Unicode MS" w:cstheme="minorHAnsi"/>
                <w:sz w:val="24"/>
                <w:szCs w:val="24"/>
              </w:rPr>
              <w:t>96</w:t>
            </w:r>
          </w:p>
        </w:tc>
        <w:tc>
          <w:tcPr>
            <w:tcW w:w="1438" w:type="dxa"/>
          </w:tcPr>
          <w:p w:rsidR="003038EB" w:rsidRPr="00D07C56" w:rsidRDefault="003038EB" w:rsidP="009E20D1">
            <w:pPr>
              <w:pStyle w:val="ListParagraph"/>
              <w:ind w:left="0"/>
              <w:jc w:val="center"/>
              <w:rPr>
                <w:rFonts w:eastAsia="Arial Unicode MS" w:cstheme="minorHAnsi"/>
                <w:sz w:val="24"/>
                <w:szCs w:val="24"/>
              </w:rPr>
            </w:pPr>
            <w:r w:rsidRPr="00D07C56">
              <w:rPr>
                <w:rFonts w:eastAsia="Arial Unicode MS" w:cstheme="minorHAnsi"/>
                <w:sz w:val="24"/>
                <w:szCs w:val="24"/>
              </w:rPr>
              <w:t>129</w:t>
            </w:r>
          </w:p>
        </w:tc>
        <w:tc>
          <w:tcPr>
            <w:tcW w:w="1438" w:type="dxa"/>
          </w:tcPr>
          <w:p w:rsidR="003038EB" w:rsidRPr="00D07C56" w:rsidRDefault="003038EB" w:rsidP="009E20D1">
            <w:pPr>
              <w:pStyle w:val="ListParagraph"/>
              <w:ind w:left="0"/>
              <w:jc w:val="center"/>
              <w:rPr>
                <w:rFonts w:eastAsia="Arial Unicode MS" w:cstheme="minorHAnsi"/>
                <w:sz w:val="24"/>
                <w:szCs w:val="24"/>
              </w:rPr>
            </w:pPr>
            <w:r w:rsidRPr="00D07C56">
              <w:rPr>
                <w:rFonts w:eastAsia="Arial Unicode MS" w:cstheme="minorHAnsi"/>
                <w:sz w:val="24"/>
                <w:szCs w:val="24"/>
              </w:rPr>
              <w:t>327</w:t>
            </w:r>
          </w:p>
        </w:tc>
        <w:tc>
          <w:tcPr>
            <w:tcW w:w="1438" w:type="dxa"/>
          </w:tcPr>
          <w:p w:rsidR="003038EB" w:rsidRPr="00D07C56" w:rsidRDefault="003038EB" w:rsidP="009E20D1">
            <w:pPr>
              <w:pStyle w:val="ListParagraph"/>
              <w:ind w:left="0"/>
              <w:jc w:val="center"/>
              <w:rPr>
                <w:rFonts w:eastAsia="Arial Unicode MS" w:cstheme="minorHAnsi"/>
                <w:sz w:val="24"/>
                <w:szCs w:val="24"/>
              </w:rPr>
            </w:pPr>
            <w:r w:rsidRPr="00D07C56">
              <w:rPr>
                <w:rFonts w:eastAsia="Arial Unicode MS" w:cstheme="minorHAnsi"/>
                <w:sz w:val="24"/>
                <w:szCs w:val="24"/>
              </w:rPr>
              <w:t>738</w:t>
            </w:r>
          </w:p>
        </w:tc>
        <w:tc>
          <w:tcPr>
            <w:tcW w:w="1438" w:type="dxa"/>
          </w:tcPr>
          <w:p w:rsidR="003038EB" w:rsidRPr="00D07C56" w:rsidRDefault="003038EB" w:rsidP="009E20D1">
            <w:pPr>
              <w:pStyle w:val="ListParagraph"/>
              <w:ind w:left="0"/>
              <w:jc w:val="center"/>
              <w:rPr>
                <w:rFonts w:eastAsia="Arial Unicode MS" w:cstheme="minorHAnsi"/>
                <w:sz w:val="24"/>
                <w:szCs w:val="24"/>
              </w:rPr>
            </w:pPr>
            <w:r w:rsidRPr="00D07C56">
              <w:rPr>
                <w:rFonts w:eastAsia="Arial Unicode MS" w:cstheme="minorHAnsi"/>
                <w:sz w:val="24"/>
                <w:szCs w:val="24"/>
              </w:rPr>
              <w:t>1157</w:t>
            </w:r>
          </w:p>
        </w:tc>
      </w:tr>
      <w:tr w:rsidR="00F515C0" w:rsidRPr="00D07C56" w:rsidTr="009E20D1">
        <w:tc>
          <w:tcPr>
            <w:tcW w:w="1437" w:type="dxa"/>
          </w:tcPr>
          <w:p w:rsidR="00F515C0" w:rsidRPr="00D07C56" w:rsidRDefault="003038EB" w:rsidP="009E20D1">
            <w:pPr>
              <w:pStyle w:val="ListParagraph"/>
              <w:ind w:left="0"/>
              <w:jc w:val="both"/>
              <w:rPr>
                <w:rFonts w:eastAsia="Arial Unicode MS" w:cstheme="minorHAnsi"/>
                <w:sz w:val="24"/>
                <w:szCs w:val="24"/>
              </w:rPr>
            </w:pPr>
            <w:r w:rsidRPr="00D07C56">
              <w:rPr>
                <w:rFonts w:eastAsia="Arial Unicode MS" w:cstheme="minorHAnsi"/>
                <w:sz w:val="24"/>
                <w:szCs w:val="24"/>
              </w:rPr>
              <w:t>31.03.2017</w:t>
            </w:r>
          </w:p>
        </w:tc>
        <w:tc>
          <w:tcPr>
            <w:tcW w:w="1438" w:type="dxa"/>
          </w:tcPr>
          <w:p w:rsidR="00F515C0" w:rsidRPr="00D07C56" w:rsidRDefault="003038EB" w:rsidP="009E20D1">
            <w:pPr>
              <w:pStyle w:val="ListParagraph"/>
              <w:ind w:left="0"/>
              <w:jc w:val="center"/>
              <w:rPr>
                <w:rFonts w:eastAsia="Arial Unicode MS" w:cstheme="minorHAnsi"/>
                <w:sz w:val="24"/>
                <w:szCs w:val="24"/>
              </w:rPr>
            </w:pPr>
            <w:r w:rsidRPr="00D07C56">
              <w:rPr>
                <w:rFonts w:eastAsia="Arial Unicode MS" w:cstheme="minorHAnsi"/>
                <w:sz w:val="24"/>
                <w:szCs w:val="24"/>
              </w:rPr>
              <w:t>194</w:t>
            </w:r>
          </w:p>
        </w:tc>
        <w:tc>
          <w:tcPr>
            <w:tcW w:w="1438" w:type="dxa"/>
          </w:tcPr>
          <w:p w:rsidR="00F515C0" w:rsidRPr="00D07C56" w:rsidRDefault="00482B1B" w:rsidP="009E20D1">
            <w:pPr>
              <w:pStyle w:val="ListParagraph"/>
              <w:ind w:left="0"/>
              <w:jc w:val="center"/>
              <w:rPr>
                <w:rFonts w:eastAsia="Arial Unicode MS" w:cstheme="minorHAnsi"/>
                <w:sz w:val="24"/>
                <w:szCs w:val="24"/>
              </w:rPr>
            </w:pPr>
            <w:r w:rsidRPr="00D07C56">
              <w:rPr>
                <w:rFonts w:eastAsia="Arial Unicode MS" w:cstheme="minorHAnsi"/>
                <w:sz w:val="24"/>
                <w:szCs w:val="24"/>
              </w:rPr>
              <w:t>97</w:t>
            </w:r>
          </w:p>
        </w:tc>
        <w:tc>
          <w:tcPr>
            <w:tcW w:w="1438" w:type="dxa"/>
          </w:tcPr>
          <w:p w:rsidR="00F515C0" w:rsidRPr="00D07C56" w:rsidRDefault="00482B1B" w:rsidP="009E20D1">
            <w:pPr>
              <w:pStyle w:val="ListParagraph"/>
              <w:ind w:left="0"/>
              <w:jc w:val="center"/>
              <w:rPr>
                <w:rFonts w:eastAsia="Arial Unicode MS" w:cstheme="minorHAnsi"/>
                <w:sz w:val="24"/>
                <w:szCs w:val="24"/>
              </w:rPr>
            </w:pPr>
            <w:r w:rsidRPr="00D07C56">
              <w:rPr>
                <w:rFonts w:eastAsia="Arial Unicode MS" w:cstheme="minorHAnsi"/>
                <w:sz w:val="24"/>
                <w:szCs w:val="24"/>
              </w:rPr>
              <w:t>136</w:t>
            </w:r>
          </w:p>
        </w:tc>
        <w:tc>
          <w:tcPr>
            <w:tcW w:w="1438" w:type="dxa"/>
          </w:tcPr>
          <w:p w:rsidR="00F515C0" w:rsidRPr="00D07C56" w:rsidRDefault="00482B1B" w:rsidP="009E20D1">
            <w:pPr>
              <w:pStyle w:val="ListParagraph"/>
              <w:ind w:left="0"/>
              <w:jc w:val="center"/>
              <w:rPr>
                <w:rFonts w:eastAsia="Arial Unicode MS" w:cstheme="minorHAnsi"/>
                <w:sz w:val="24"/>
                <w:szCs w:val="24"/>
              </w:rPr>
            </w:pPr>
            <w:r w:rsidRPr="00D07C56">
              <w:rPr>
                <w:rFonts w:eastAsia="Arial Unicode MS" w:cstheme="minorHAnsi"/>
                <w:sz w:val="24"/>
                <w:szCs w:val="24"/>
              </w:rPr>
              <w:t>337</w:t>
            </w:r>
          </w:p>
        </w:tc>
        <w:tc>
          <w:tcPr>
            <w:tcW w:w="1438" w:type="dxa"/>
          </w:tcPr>
          <w:p w:rsidR="00F515C0" w:rsidRPr="00D07C56" w:rsidRDefault="003038EB" w:rsidP="009E20D1">
            <w:pPr>
              <w:pStyle w:val="ListParagraph"/>
              <w:ind w:left="0"/>
              <w:jc w:val="center"/>
              <w:rPr>
                <w:rFonts w:eastAsia="Arial Unicode MS" w:cstheme="minorHAnsi"/>
                <w:sz w:val="24"/>
                <w:szCs w:val="24"/>
              </w:rPr>
            </w:pPr>
            <w:r w:rsidRPr="00D07C56">
              <w:rPr>
                <w:rFonts w:eastAsia="Arial Unicode MS" w:cstheme="minorHAnsi"/>
                <w:sz w:val="24"/>
                <w:szCs w:val="24"/>
              </w:rPr>
              <w:t>764</w:t>
            </w:r>
          </w:p>
        </w:tc>
        <w:tc>
          <w:tcPr>
            <w:tcW w:w="1438" w:type="dxa"/>
          </w:tcPr>
          <w:p w:rsidR="00F515C0" w:rsidRPr="00D07C56" w:rsidRDefault="003038EB" w:rsidP="009E20D1">
            <w:pPr>
              <w:pStyle w:val="ListParagraph"/>
              <w:ind w:left="0"/>
              <w:jc w:val="center"/>
              <w:rPr>
                <w:rFonts w:eastAsia="Arial Unicode MS" w:cstheme="minorHAnsi"/>
                <w:sz w:val="24"/>
                <w:szCs w:val="24"/>
              </w:rPr>
            </w:pPr>
            <w:r w:rsidRPr="00D07C56">
              <w:rPr>
                <w:rFonts w:eastAsia="Arial Unicode MS" w:cstheme="minorHAnsi"/>
                <w:sz w:val="24"/>
                <w:szCs w:val="24"/>
              </w:rPr>
              <w:t>1162</w:t>
            </w:r>
          </w:p>
        </w:tc>
      </w:tr>
      <w:tr w:rsidR="00D07C56" w:rsidRPr="00D07C56" w:rsidTr="009E20D1">
        <w:tc>
          <w:tcPr>
            <w:tcW w:w="1437" w:type="dxa"/>
          </w:tcPr>
          <w:p w:rsidR="00D07C56" w:rsidRPr="00D07C56" w:rsidRDefault="00D07C56" w:rsidP="009E20D1">
            <w:pPr>
              <w:pStyle w:val="ListParagraph"/>
              <w:ind w:left="0"/>
              <w:jc w:val="both"/>
              <w:rPr>
                <w:rFonts w:eastAsia="Arial Unicode MS" w:cstheme="minorHAnsi"/>
                <w:sz w:val="24"/>
                <w:szCs w:val="24"/>
              </w:rPr>
            </w:pPr>
            <w:r w:rsidRPr="00D07C56">
              <w:rPr>
                <w:rFonts w:eastAsia="Arial Unicode MS" w:cstheme="minorHAnsi"/>
                <w:sz w:val="24"/>
                <w:szCs w:val="24"/>
              </w:rPr>
              <w:t>31.08.2017</w:t>
            </w:r>
          </w:p>
        </w:tc>
        <w:tc>
          <w:tcPr>
            <w:tcW w:w="1438" w:type="dxa"/>
          </w:tcPr>
          <w:p w:rsidR="00D07C56" w:rsidRPr="00D07C56" w:rsidRDefault="00D07C56" w:rsidP="009E20D1">
            <w:pPr>
              <w:pStyle w:val="ListParagraph"/>
              <w:ind w:left="0"/>
              <w:jc w:val="center"/>
              <w:rPr>
                <w:rFonts w:eastAsia="Arial Unicode MS" w:cstheme="minorHAnsi"/>
                <w:sz w:val="24"/>
                <w:szCs w:val="24"/>
              </w:rPr>
            </w:pPr>
            <w:r>
              <w:rPr>
                <w:rFonts w:eastAsia="Arial Unicode MS" w:cstheme="minorHAnsi"/>
                <w:sz w:val="24"/>
                <w:szCs w:val="24"/>
              </w:rPr>
              <w:t>195</w:t>
            </w:r>
          </w:p>
        </w:tc>
        <w:tc>
          <w:tcPr>
            <w:tcW w:w="1438" w:type="dxa"/>
          </w:tcPr>
          <w:p w:rsidR="00D07C56" w:rsidRPr="00D07C56" w:rsidRDefault="00D07C56" w:rsidP="009E20D1">
            <w:pPr>
              <w:pStyle w:val="ListParagraph"/>
              <w:ind w:left="0"/>
              <w:jc w:val="center"/>
              <w:rPr>
                <w:rFonts w:eastAsia="Arial Unicode MS" w:cstheme="minorHAnsi"/>
                <w:sz w:val="24"/>
                <w:szCs w:val="24"/>
              </w:rPr>
            </w:pPr>
            <w:r>
              <w:rPr>
                <w:rFonts w:eastAsia="Arial Unicode MS" w:cstheme="minorHAnsi"/>
                <w:sz w:val="24"/>
                <w:szCs w:val="24"/>
              </w:rPr>
              <w:t>97</w:t>
            </w:r>
          </w:p>
        </w:tc>
        <w:tc>
          <w:tcPr>
            <w:tcW w:w="1438" w:type="dxa"/>
          </w:tcPr>
          <w:p w:rsidR="00D07C56" w:rsidRPr="00D07C56" w:rsidRDefault="00D07C56" w:rsidP="009E20D1">
            <w:pPr>
              <w:pStyle w:val="ListParagraph"/>
              <w:ind w:left="0"/>
              <w:jc w:val="center"/>
              <w:rPr>
                <w:rFonts w:eastAsia="Arial Unicode MS" w:cstheme="minorHAnsi"/>
                <w:sz w:val="24"/>
                <w:szCs w:val="24"/>
              </w:rPr>
            </w:pPr>
            <w:r>
              <w:rPr>
                <w:rFonts w:eastAsia="Arial Unicode MS" w:cstheme="minorHAnsi"/>
                <w:sz w:val="24"/>
                <w:szCs w:val="24"/>
              </w:rPr>
              <w:t>135</w:t>
            </w:r>
          </w:p>
        </w:tc>
        <w:tc>
          <w:tcPr>
            <w:tcW w:w="1438" w:type="dxa"/>
          </w:tcPr>
          <w:p w:rsidR="00D07C56" w:rsidRPr="00D07C56" w:rsidRDefault="00D07C56" w:rsidP="009E20D1">
            <w:pPr>
              <w:pStyle w:val="ListParagraph"/>
              <w:ind w:left="0"/>
              <w:jc w:val="center"/>
              <w:rPr>
                <w:rFonts w:eastAsia="Arial Unicode MS" w:cstheme="minorHAnsi"/>
                <w:sz w:val="24"/>
                <w:szCs w:val="24"/>
              </w:rPr>
            </w:pPr>
            <w:r>
              <w:rPr>
                <w:rFonts w:eastAsia="Arial Unicode MS" w:cstheme="minorHAnsi"/>
                <w:sz w:val="24"/>
                <w:szCs w:val="24"/>
              </w:rPr>
              <w:t>339</w:t>
            </w:r>
          </w:p>
        </w:tc>
        <w:tc>
          <w:tcPr>
            <w:tcW w:w="1438" w:type="dxa"/>
          </w:tcPr>
          <w:p w:rsidR="00D07C56" w:rsidRPr="00D07C56" w:rsidRDefault="00D07C56" w:rsidP="009E20D1">
            <w:pPr>
              <w:pStyle w:val="ListParagraph"/>
              <w:ind w:left="0"/>
              <w:jc w:val="center"/>
              <w:rPr>
                <w:rFonts w:eastAsia="Arial Unicode MS" w:cstheme="minorHAnsi"/>
                <w:sz w:val="24"/>
                <w:szCs w:val="24"/>
              </w:rPr>
            </w:pPr>
            <w:r>
              <w:rPr>
                <w:rFonts w:eastAsia="Arial Unicode MS" w:cstheme="minorHAnsi"/>
                <w:sz w:val="24"/>
                <w:szCs w:val="24"/>
              </w:rPr>
              <w:t>766</w:t>
            </w:r>
          </w:p>
        </w:tc>
        <w:tc>
          <w:tcPr>
            <w:tcW w:w="1438" w:type="dxa"/>
          </w:tcPr>
          <w:p w:rsidR="00D07C56" w:rsidRPr="00D07C56" w:rsidRDefault="00D07C56" w:rsidP="009E20D1">
            <w:pPr>
              <w:pStyle w:val="ListParagraph"/>
              <w:ind w:left="0"/>
              <w:jc w:val="center"/>
              <w:rPr>
                <w:rFonts w:eastAsia="Arial Unicode MS" w:cstheme="minorHAnsi"/>
                <w:sz w:val="24"/>
                <w:szCs w:val="24"/>
              </w:rPr>
            </w:pPr>
            <w:r>
              <w:rPr>
                <w:rFonts w:eastAsia="Arial Unicode MS" w:cstheme="minorHAnsi"/>
                <w:sz w:val="24"/>
                <w:szCs w:val="24"/>
              </w:rPr>
              <w:t>1166</w:t>
            </w:r>
          </w:p>
        </w:tc>
      </w:tr>
    </w:tbl>
    <w:p w:rsidR="00BA00AE" w:rsidRPr="003D23B3" w:rsidRDefault="00BA00AE" w:rsidP="004F40A2">
      <w:pPr>
        <w:pStyle w:val="NormalWeb"/>
        <w:spacing w:before="0" w:beforeAutospacing="0" w:after="0" w:afterAutospacing="0" w:line="276" w:lineRule="auto"/>
        <w:jc w:val="both"/>
        <w:rPr>
          <w:rFonts w:asciiTheme="minorHAnsi" w:hAnsiTheme="minorHAnsi" w:cstheme="minorHAnsi"/>
          <w:color w:val="FF0000"/>
          <w:sz w:val="16"/>
          <w:szCs w:val="16"/>
        </w:rPr>
      </w:pPr>
    </w:p>
    <w:p w:rsidR="00A25435" w:rsidRPr="0024409F" w:rsidRDefault="00A25435" w:rsidP="004F40A2">
      <w:pPr>
        <w:spacing w:after="0"/>
        <w:jc w:val="both"/>
        <w:rPr>
          <w:rFonts w:cstheme="minorHAnsi"/>
          <w:sz w:val="24"/>
          <w:szCs w:val="24"/>
        </w:rPr>
      </w:pPr>
      <w:r w:rsidRPr="0024409F">
        <w:rPr>
          <w:rFonts w:cstheme="minorHAnsi"/>
          <w:sz w:val="24"/>
          <w:szCs w:val="24"/>
        </w:rPr>
        <w:t>The bank wise uncovered GPs are as under:</w:t>
      </w:r>
    </w:p>
    <w:tbl>
      <w:tblPr>
        <w:tblW w:w="4134" w:type="dxa"/>
        <w:jc w:val="center"/>
        <w:tblLook w:val="04A0"/>
      </w:tblPr>
      <w:tblGrid>
        <w:gridCol w:w="2770"/>
        <w:gridCol w:w="1364"/>
      </w:tblGrid>
      <w:tr w:rsidR="00A25435" w:rsidRPr="0024409F" w:rsidTr="004F40A2">
        <w:trPr>
          <w:trHeight w:val="20"/>
          <w:jc w:val="center"/>
        </w:trPr>
        <w:tc>
          <w:tcPr>
            <w:tcW w:w="2770" w:type="dxa"/>
            <w:tcBorders>
              <w:top w:val="single" w:sz="4" w:space="0" w:color="auto"/>
              <w:left w:val="single" w:sz="4" w:space="0" w:color="auto"/>
              <w:bottom w:val="single" w:sz="4" w:space="0" w:color="auto"/>
              <w:right w:val="single" w:sz="4" w:space="0" w:color="auto"/>
            </w:tcBorders>
            <w:noWrap/>
            <w:vAlign w:val="center"/>
            <w:hideMark/>
          </w:tcPr>
          <w:p w:rsidR="00A25435" w:rsidRPr="0024409F" w:rsidRDefault="00A25435" w:rsidP="004F40A2">
            <w:pPr>
              <w:spacing w:after="0" w:line="240" w:lineRule="auto"/>
              <w:jc w:val="center"/>
              <w:rPr>
                <w:rFonts w:ascii="Calibri" w:eastAsia="Times New Roman" w:hAnsi="Calibri" w:cs="Calibri"/>
                <w:b/>
                <w:bCs/>
                <w:sz w:val="24"/>
                <w:szCs w:val="24"/>
              </w:rPr>
            </w:pPr>
            <w:r w:rsidRPr="0024409F">
              <w:rPr>
                <w:rFonts w:ascii="Calibri" w:eastAsia="Times New Roman" w:hAnsi="Calibri" w:cs="Calibri"/>
                <w:b/>
                <w:bCs/>
                <w:sz w:val="24"/>
                <w:szCs w:val="24"/>
              </w:rPr>
              <w:t>Name of the Bank</w:t>
            </w:r>
          </w:p>
        </w:tc>
        <w:tc>
          <w:tcPr>
            <w:tcW w:w="1364" w:type="dxa"/>
            <w:tcBorders>
              <w:top w:val="single" w:sz="4" w:space="0" w:color="auto"/>
              <w:left w:val="nil"/>
              <w:bottom w:val="single" w:sz="4" w:space="0" w:color="auto"/>
              <w:right w:val="single" w:sz="4" w:space="0" w:color="auto"/>
            </w:tcBorders>
            <w:noWrap/>
            <w:vAlign w:val="center"/>
            <w:hideMark/>
          </w:tcPr>
          <w:p w:rsidR="00A25435" w:rsidRPr="0024409F" w:rsidRDefault="00A25435" w:rsidP="004F40A2">
            <w:pPr>
              <w:spacing w:after="0" w:line="240" w:lineRule="auto"/>
              <w:jc w:val="center"/>
              <w:rPr>
                <w:rFonts w:ascii="Calibri" w:eastAsia="Times New Roman" w:hAnsi="Calibri" w:cs="Calibri"/>
                <w:b/>
                <w:bCs/>
                <w:sz w:val="24"/>
                <w:szCs w:val="24"/>
              </w:rPr>
            </w:pPr>
            <w:r w:rsidRPr="0024409F">
              <w:rPr>
                <w:rFonts w:ascii="Calibri" w:eastAsia="Times New Roman" w:hAnsi="Calibri" w:cs="Calibri"/>
                <w:b/>
                <w:bCs/>
                <w:sz w:val="24"/>
                <w:szCs w:val="24"/>
              </w:rPr>
              <w:t>No of GPs</w:t>
            </w:r>
          </w:p>
        </w:tc>
      </w:tr>
      <w:tr w:rsidR="00A25435" w:rsidRPr="0024409F"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24409F" w:rsidRDefault="00A25435" w:rsidP="006B10EB">
            <w:pPr>
              <w:spacing w:after="0" w:line="240" w:lineRule="auto"/>
              <w:rPr>
                <w:rFonts w:ascii="Calibri" w:eastAsia="Times New Roman" w:hAnsi="Calibri" w:cs="Calibri"/>
                <w:sz w:val="24"/>
                <w:szCs w:val="24"/>
              </w:rPr>
            </w:pPr>
            <w:r w:rsidRPr="0024409F">
              <w:rPr>
                <w:rFonts w:ascii="Calibri" w:eastAsia="Times New Roman" w:hAnsi="Calibri" w:cs="Calibri"/>
                <w:sz w:val="24"/>
                <w:szCs w:val="24"/>
              </w:rPr>
              <w:t xml:space="preserve">Andhra Bank </w:t>
            </w:r>
          </w:p>
        </w:tc>
        <w:tc>
          <w:tcPr>
            <w:tcW w:w="1364" w:type="dxa"/>
            <w:tcBorders>
              <w:top w:val="nil"/>
              <w:left w:val="nil"/>
              <w:bottom w:val="single" w:sz="4" w:space="0" w:color="auto"/>
              <w:right w:val="single" w:sz="4" w:space="0" w:color="auto"/>
            </w:tcBorders>
            <w:noWrap/>
            <w:vAlign w:val="bottom"/>
            <w:hideMark/>
          </w:tcPr>
          <w:p w:rsidR="00A25435" w:rsidRPr="0024409F" w:rsidRDefault="0024409F" w:rsidP="006B10EB">
            <w:pPr>
              <w:spacing w:after="0" w:line="240" w:lineRule="auto"/>
              <w:jc w:val="right"/>
              <w:rPr>
                <w:rFonts w:ascii="Calibri" w:eastAsia="Times New Roman" w:hAnsi="Calibri" w:cs="Calibri"/>
                <w:sz w:val="24"/>
                <w:szCs w:val="24"/>
              </w:rPr>
            </w:pPr>
            <w:r>
              <w:rPr>
                <w:rFonts w:ascii="Calibri" w:eastAsia="Times New Roman" w:hAnsi="Calibri" w:cs="Calibri"/>
                <w:sz w:val="24"/>
                <w:szCs w:val="24"/>
              </w:rPr>
              <w:t>31</w:t>
            </w:r>
          </w:p>
        </w:tc>
      </w:tr>
      <w:tr w:rsidR="00A25435" w:rsidRPr="0024409F"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24409F" w:rsidRDefault="00A25435" w:rsidP="006B10EB">
            <w:pPr>
              <w:spacing w:after="0" w:line="240" w:lineRule="auto"/>
              <w:rPr>
                <w:rFonts w:ascii="Calibri" w:eastAsia="Times New Roman" w:hAnsi="Calibri" w:cs="Calibri"/>
                <w:sz w:val="24"/>
                <w:szCs w:val="24"/>
              </w:rPr>
            </w:pPr>
            <w:r w:rsidRPr="0024409F">
              <w:rPr>
                <w:rFonts w:ascii="Calibri" w:eastAsia="Times New Roman" w:hAnsi="Calibri" w:cs="Calibri"/>
                <w:sz w:val="24"/>
                <w:szCs w:val="24"/>
              </w:rPr>
              <w:t xml:space="preserve">APGVB </w:t>
            </w:r>
          </w:p>
        </w:tc>
        <w:tc>
          <w:tcPr>
            <w:tcW w:w="1364" w:type="dxa"/>
            <w:tcBorders>
              <w:top w:val="nil"/>
              <w:left w:val="nil"/>
              <w:bottom w:val="single" w:sz="4" w:space="0" w:color="auto"/>
              <w:right w:val="single" w:sz="4" w:space="0" w:color="auto"/>
            </w:tcBorders>
            <w:noWrap/>
            <w:vAlign w:val="bottom"/>
            <w:hideMark/>
          </w:tcPr>
          <w:p w:rsidR="00A25435" w:rsidRPr="0024409F" w:rsidRDefault="00A25435" w:rsidP="006B10EB">
            <w:pPr>
              <w:spacing w:after="0" w:line="240" w:lineRule="auto"/>
              <w:jc w:val="right"/>
              <w:rPr>
                <w:rFonts w:ascii="Calibri" w:eastAsia="Times New Roman" w:hAnsi="Calibri" w:cs="Calibri"/>
                <w:sz w:val="24"/>
                <w:szCs w:val="24"/>
              </w:rPr>
            </w:pPr>
            <w:r w:rsidRPr="0024409F">
              <w:rPr>
                <w:rFonts w:ascii="Calibri" w:eastAsia="Times New Roman" w:hAnsi="Calibri" w:cs="Calibri"/>
                <w:sz w:val="24"/>
                <w:szCs w:val="24"/>
              </w:rPr>
              <w:t>69</w:t>
            </w:r>
          </w:p>
        </w:tc>
      </w:tr>
      <w:tr w:rsidR="00A25435" w:rsidRPr="0024409F"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24409F" w:rsidRDefault="00A25435" w:rsidP="006B10EB">
            <w:pPr>
              <w:spacing w:after="0" w:line="240" w:lineRule="auto"/>
              <w:rPr>
                <w:rFonts w:ascii="Calibri" w:eastAsia="Times New Roman" w:hAnsi="Calibri" w:cs="Calibri"/>
                <w:sz w:val="24"/>
                <w:szCs w:val="24"/>
              </w:rPr>
            </w:pPr>
            <w:r w:rsidRPr="0024409F">
              <w:rPr>
                <w:rFonts w:ascii="Calibri" w:eastAsia="Times New Roman" w:hAnsi="Calibri" w:cs="Calibri"/>
                <w:sz w:val="24"/>
                <w:szCs w:val="24"/>
              </w:rPr>
              <w:t xml:space="preserve">Bank of India </w:t>
            </w:r>
          </w:p>
        </w:tc>
        <w:tc>
          <w:tcPr>
            <w:tcW w:w="1364" w:type="dxa"/>
            <w:tcBorders>
              <w:top w:val="nil"/>
              <w:left w:val="nil"/>
              <w:bottom w:val="single" w:sz="4" w:space="0" w:color="auto"/>
              <w:right w:val="single" w:sz="4" w:space="0" w:color="auto"/>
            </w:tcBorders>
            <w:noWrap/>
            <w:vAlign w:val="bottom"/>
            <w:hideMark/>
          </w:tcPr>
          <w:p w:rsidR="00A25435" w:rsidRPr="0024409F" w:rsidRDefault="00A25435" w:rsidP="006B10EB">
            <w:pPr>
              <w:spacing w:after="0" w:line="240" w:lineRule="auto"/>
              <w:jc w:val="right"/>
              <w:rPr>
                <w:rFonts w:ascii="Calibri" w:eastAsia="Times New Roman" w:hAnsi="Calibri" w:cs="Calibri"/>
                <w:sz w:val="24"/>
                <w:szCs w:val="24"/>
              </w:rPr>
            </w:pPr>
            <w:r w:rsidRPr="0024409F">
              <w:rPr>
                <w:rFonts w:ascii="Calibri" w:eastAsia="Times New Roman" w:hAnsi="Calibri" w:cs="Calibri"/>
                <w:sz w:val="24"/>
                <w:szCs w:val="24"/>
              </w:rPr>
              <w:t>2</w:t>
            </w:r>
          </w:p>
        </w:tc>
      </w:tr>
      <w:tr w:rsidR="00A25435" w:rsidRPr="0024409F"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24409F" w:rsidRDefault="00A25435" w:rsidP="006B10EB">
            <w:pPr>
              <w:spacing w:after="0" w:line="240" w:lineRule="auto"/>
              <w:rPr>
                <w:rFonts w:ascii="Calibri" w:eastAsia="Times New Roman" w:hAnsi="Calibri" w:cs="Calibri"/>
                <w:sz w:val="24"/>
                <w:szCs w:val="24"/>
              </w:rPr>
            </w:pPr>
            <w:r w:rsidRPr="0024409F">
              <w:rPr>
                <w:rFonts w:ascii="Calibri" w:eastAsia="Times New Roman" w:hAnsi="Calibri" w:cs="Calibri"/>
                <w:sz w:val="24"/>
                <w:szCs w:val="24"/>
              </w:rPr>
              <w:t xml:space="preserve">Bank of Maharashtra </w:t>
            </w:r>
          </w:p>
        </w:tc>
        <w:tc>
          <w:tcPr>
            <w:tcW w:w="1364" w:type="dxa"/>
            <w:tcBorders>
              <w:top w:val="nil"/>
              <w:left w:val="nil"/>
              <w:bottom w:val="single" w:sz="4" w:space="0" w:color="auto"/>
              <w:right w:val="single" w:sz="4" w:space="0" w:color="auto"/>
            </w:tcBorders>
            <w:noWrap/>
            <w:vAlign w:val="bottom"/>
            <w:hideMark/>
          </w:tcPr>
          <w:p w:rsidR="00A25435" w:rsidRPr="0024409F" w:rsidRDefault="00A25435" w:rsidP="006B10EB">
            <w:pPr>
              <w:spacing w:after="0" w:line="240" w:lineRule="auto"/>
              <w:jc w:val="right"/>
              <w:rPr>
                <w:rFonts w:ascii="Calibri" w:eastAsia="Times New Roman" w:hAnsi="Calibri" w:cs="Calibri"/>
                <w:sz w:val="24"/>
                <w:szCs w:val="24"/>
              </w:rPr>
            </w:pPr>
            <w:r w:rsidRPr="0024409F">
              <w:rPr>
                <w:rFonts w:ascii="Calibri" w:eastAsia="Times New Roman" w:hAnsi="Calibri" w:cs="Calibri"/>
                <w:sz w:val="24"/>
                <w:szCs w:val="24"/>
              </w:rPr>
              <w:t>1</w:t>
            </w:r>
          </w:p>
        </w:tc>
      </w:tr>
      <w:tr w:rsidR="00A25435" w:rsidRPr="0024409F"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24409F" w:rsidRDefault="00A25435" w:rsidP="006B10EB">
            <w:pPr>
              <w:spacing w:after="0" w:line="240" w:lineRule="auto"/>
              <w:rPr>
                <w:rFonts w:ascii="Calibri" w:eastAsia="Times New Roman" w:hAnsi="Calibri" w:cs="Calibri"/>
                <w:sz w:val="24"/>
                <w:szCs w:val="24"/>
              </w:rPr>
            </w:pPr>
            <w:r w:rsidRPr="0024409F">
              <w:rPr>
                <w:rFonts w:ascii="Calibri" w:eastAsia="Times New Roman" w:hAnsi="Calibri" w:cs="Calibri"/>
                <w:sz w:val="24"/>
                <w:szCs w:val="24"/>
              </w:rPr>
              <w:t xml:space="preserve">Canara Bank </w:t>
            </w:r>
          </w:p>
        </w:tc>
        <w:tc>
          <w:tcPr>
            <w:tcW w:w="1364" w:type="dxa"/>
            <w:tcBorders>
              <w:top w:val="nil"/>
              <w:left w:val="nil"/>
              <w:bottom w:val="single" w:sz="4" w:space="0" w:color="auto"/>
              <w:right w:val="single" w:sz="4" w:space="0" w:color="auto"/>
            </w:tcBorders>
            <w:noWrap/>
            <w:vAlign w:val="bottom"/>
            <w:hideMark/>
          </w:tcPr>
          <w:p w:rsidR="00A25435" w:rsidRPr="0024409F" w:rsidRDefault="00A25435" w:rsidP="006B10EB">
            <w:pPr>
              <w:spacing w:after="0" w:line="240" w:lineRule="auto"/>
              <w:jc w:val="right"/>
              <w:rPr>
                <w:rFonts w:ascii="Calibri" w:eastAsia="Times New Roman" w:hAnsi="Calibri" w:cs="Calibri"/>
                <w:sz w:val="24"/>
                <w:szCs w:val="24"/>
              </w:rPr>
            </w:pPr>
            <w:r w:rsidRPr="0024409F">
              <w:rPr>
                <w:rFonts w:ascii="Calibri" w:eastAsia="Times New Roman" w:hAnsi="Calibri" w:cs="Calibri"/>
                <w:sz w:val="24"/>
                <w:szCs w:val="24"/>
              </w:rPr>
              <w:t>6</w:t>
            </w:r>
          </w:p>
        </w:tc>
      </w:tr>
      <w:tr w:rsidR="00A25435" w:rsidRPr="0024409F"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24409F" w:rsidRDefault="00A25435" w:rsidP="006B10EB">
            <w:pPr>
              <w:spacing w:after="0" w:line="240" w:lineRule="auto"/>
              <w:rPr>
                <w:rFonts w:ascii="Calibri" w:eastAsia="Times New Roman" w:hAnsi="Calibri" w:cs="Calibri"/>
                <w:sz w:val="24"/>
                <w:szCs w:val="24"/>
              </w:rPr>
            </w:pPr>
            <w:r w:rsidRPr="0024409F">
              <w:rPr>
                <w:rFonts w:ascii="Calibri" w:eastAsia="Times New Roman" w:hAnsi="Calibri" w:cs="Calibri"/>
                <w:sz w:val="24"/>
                <w:szCs w:val="24"/>
              </w:rPr>
              <w:t xml:space="preserve">Indian Bank </w:t>
            </w:r>
          </w:p>
        </w:tc>
        <w:tc>
          <w:tcPr>
            <w:tcW w:w="1364" w:type="dxa"/>
            <w:tcBorders>
              <w:top w:val="nil"/>
              <w:left w:val="nil"/>
              <w:bottom w:val="single" w:sz="4" w:space="0" w:color="auto"/>
              <w:right w:val="single" w:sz="4" w:space="0" w:color="auto"/>
            </w:tcBorders>
            <w:noWrap/>
            <w:vAlign w:val="bottom"/>
            <w:hideMark/>
          </w:tcPr>
          <w:p w:rsidR="00A25435" w:rsidRPr="0024409F" w:rsidRDefault="00A25435" w:rsidP="006B10EB">
            <w:pPr>
              <w:spacing w:after="0" w:line="240" w:lineRule="auto"/>
              <w:jc w:val="right"/>
              <w:rPr>
                <w:rFonts w:ascii="Calibri" w:eastAsia="Times New Roman" w:hAnsi="Calibri" w:cs="Calibri"/>
                <w:sz w:val="24"/>
                <w:szCs w:val="24"/>
              </w:rPr>
            </w:pPr>
            <w:r w:rsidRPr="0024409F">
              <w:rPr>
                <w:rFonts w:ascii="Calibri" w:eastAsia="Times New Roman" w:hAnsi="Calibri" w:cs="Calibri"/>
                <w:sz w:val="24"/>
                <w:szCs w:val="24"/>
              </w:rPr>
              <w:t>6</w:t>
            </w:r>
          </w:p>
        </w:tc>
      </w:tr>
      <w:tr w:rsidR="00A25435" w:rsidRPr="0024409F"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24409F" w:rsidRDefault="00A25435" w:rsidP="006B10EB">
            <w:pPr>
              <w:spacing w:after="0" w:line="240" w:lineRule="auto"/>
              <w:rPr>
                <w:rFonts w:ascii="Calibri" w:eastAsia="Times New Roman" w:hAnsi="Calibri" w:cs="Calibri"/>
                <w:sz w:val="24"/>
                <w:szCs w:val="24"/>
              </w:rPr>
            </w:pPr>
            <w:r w:rsidRPr="0024409F">
              <w:rPr>
                <w:rFonts w:ascii="Calibri" w:eastAsia="Times New Roman" w:hAnsi="Calibri" w:cs="Calibri"/>
                <w:sz w:val="24"/>
                <w:szCs w:val="24"/>
              </w:rPr>
              <w:t xml:space="preserve">Indian Overseas Bank </w:t>
            </w:r>
          </w:p>
        </w:tc>
        <w:tc>
          <w:tcPr>
            <w:tcW w:w="1364" w:type="dxa"/>
            <w:tcBorders>
              <w:top w:val="nil"/>
              <w:left w:val="nil"/>
              <w:bottom w:val="single" w:sz="4" w:space="0" w:color="auto"/>
              <w:right w:val="single" w:sz="4" w:space="0" w:color="auto"/>
            </w:tcBorders>
            <w:noWrap/>
            <w:vAlign w:val="bottom"/>
            <w:hideMark/>
          </w:tcPr>
          <w:p w:rsidR="00A25435" w:rsidRPr="0024409F" w:rsidRDefault="00A25435" w:rsidP="006B10EB">
            <w:pPr>
              <w:spacing w:after="0" w:line="240" w:lineRule="auto"/>
              <w:jc w:val="right"/>
              <w:rPr>
                <w:rFonts w:ascii="Calibri" w:eastAsia="Times New Roman" w:hAnsi="Calibri" w:cs="Calibri"/>
                <w:sz w:val="24"/>
                <w:szCs w:val="24"/>
              </w:rPr>
            </w:pPr>
            <w:r w:rsidRPr="0024409F">
              <w:rPr>
                <w:rFonts w:ascii="Calibri" w:eastAsia="Times New Roman" w:hAnsi="Calibri" w:cs="Calibri"/>
                <w:sz w:val="24"/>
                <w:szCs w:val="24"/>
              </w:rPr>
              <w:t>16</w:t>
            </w:r>
          </w:p>
        </w:tc>
      </w:tr>
      <w:tr w:rsidR="00A25435" w:rsidRPr="0024409F"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24409F" w:rsidRDefault="00A25435" w:rsidP="006B10EB">
            <w:pPr>
              <w:spacing w:after="0" w:line="240" w:lineRule="auto"/>
              <w:rPr>
                <w:rFonts w:ascii="Calibri" w:eastAsia="Times New Roman" w:hAnsi="Calibri" w:cs="Calibri"/>
                <w:sz w:val="24"/>
                <w:szCs w:val="24"/>
              </w:rPr>
            </w:pPr>
            <w:r w:rsidRPr="0024409F">
              <w:rPr>
                <w:rFonts w:ascii="Calibri" w:eastAsia="Times New Roman" w:hAnsi="Calibri" w:cs="Calibri"/>
                <w:sz w:val="24"/>
                <w:szCs w:val="24"/>
              </w:rPr>
              <w:t xml:space="preserve">Kotak Mahindra Bank </w:t>
            </w:r>
          </w:p>
        </w:tc>
        <w:tc>
          <w:tcPr>
            <w:tcW w:w="1364" w:type="dxa"/>
            <w:tcBorders>
              <w:top w:val="nil"/>
              <w:left w:val="nil"/>
              <w:bottom w:val="single" w:sz="4" w:space="0" w:color="auto"/>
              <w:right w:val="single" w:sz="4" w:space="0" w:color="auto"/>
            </w:tcBorders>
            <w:noWrap/>
            <w:vAlign w:val="bottom"/>
            <w:hideMark/>
          </w:tcPr>
          <w:p w:rsidR="00A25435" w:rsidRPr="0024409F" w:rsidRDefault="00A25435" w:rsidP="006B10EB">
            <w:pPr>
              <w:spacing w:after="0" w:line="240" w:lineRule="auto"/>
              <w:jc w:val="right"/>
              <w:rPr>
                <w:rFonts w:ascii="Calibri" w:eastAsia="Times New Roman" w:hAnsi="Calibri" w:cs="Calibri"/>
                <w:sz w:val="24"/>
                <w:szCs w:val="24"/>
              </w:rPr>
            </w:pPr>
            <w:r w:rsidRPr="0024409F">
              <w:rPr>
                <w:rFonts w:ascii="Calibri" w:eastAsia="Times New Roman" w:hAnsi="Calibri" w:cs="Calibri"/>
                <w:sz w:val="24"/>
                <w:szCs w:val="24"/>
              </w:rPr>
              <w:t>1</w:t>
            </w:r>
          </w:p>
        </w:tc>
      </w:tr>
      <w:tr w:rsidR="00A25435" w:rsidRPr="0024409F"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24409F" w:rsidRDefault="00A25435" w:rsidP="006B10EB">
            <w:pPr>
              <w:spacing w:after="0" w:line="240" w:lineRule="auto"/>
              <w:rPr>
                <w:rFonts w:ascii="Calibri" w:eastAsia="Times New Roman" w:hAnsi="Calibri" w:cs="Calibri"/>
                <w:sz w:val="24"/>
                <w:szCs w:val="24"/>
              </w:rPr>
            </w:pPr>
            <w:r w:rsidRPr="0024409F">
              <w:rPr>
                <w:rFonts w:ascii="Calibri" w:eastAsia="Times New Roman" w:hAnsi="Calibri" w:cs="Calibri"/>
                <w:sz w:val="24"/>
                <w:szCs w:val="24"/>
              </w:rPr>
              <w:t xml:space="preserve">State Bank of India </w:t>
            </w:r>
          </w:p>
        </w:tc>
        <w:tc>
          <w:tcPr>
            <w:tcW w:w="1364" w:type="dxa"/>
            <w:tcBorders>
              <w:top w:val="nil"/>
              <w:left w:val="nil"/>
              <w:bottom w:val="single" w:sz="4" w:space="0" w:color="auto"/>
              <w:right w:val="single" w:sz="4" w:space="0" w:color="auto"/>
            </w:tcBorders>
            <w:noWrap/>
            <w:vAlign w:val="bottom"/>
            <w:hideMark/>
          </w:tcPr>
          <w:p w:rsidR="00A25435" w:rsidRPr="0024409F" w:rsidRDefault="0024409F" w:rsidP="006B10EB">
            <w:pPr>
              <w:spacing w:after="0" w:line="240" w:lineRule="auto"/>
              <w:jc w:val="right"/>
              <w:rPr>
                <w:rFonts w:ascii="Calibri" w:eastAsia="Times New Roman" w:hAnsi="Calibri" w:cs="Calibri"/>
                <w:sz w:val="24"/>
                <w:szCs w:val="24"/>
              </w:rPr>
            </w:pPr>
            <w:r>
              <w:rPr>
                <w:rFonts w:ascii="Calibri" w:eastAsia="Times New Roman" w:hAnsi="Calibri" w:cs="Calibri"/>
                <w:sz w:val="24"/>
                <w:szCs w:val="24"/>
              </w:rPr>
              <w:t>93</w:t>
            </w:r>
          </w:p>
        </w:tc>
      </w:tr>
      <w:tr w:rsidR="00A25435" w:rsidRPr="0024409F"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24409F" w:rsidRDefault="00A25435" w:rsidP="006B10EB">
            <w:pPr>
              <w:spacing w:after="0" w:line="240" w:lineRule="auto"/>
              <w:rPr>
                <w:rFonts w:ascii="Calibri" w:eastAsia="Times New Roman" w:hAnsi="Calibri" w:cs="Calibri"/>
                <w:sz w:val="24"/>
                <w:szCs w:val="24"/>
              </w:rPr>
            </w:pPr>
            <w:r w:rsidRPr="0024409F">
              <w:rPr>
                <w:rFonts w:ascii="Calibri" w:eastAsia="Times New Roman" w:hAnsi="Calibri" w:cs="Calibri"/>
                <w:sz w:val="24"/>
                <w:szCs w:val="24"/>
              </w:rPr>
              <w:t xml:space="preserve">Uco Bank </w:t>
            </w:r>
          </w:p>
        </w:tc>
        <w:tc>
          <w:tcPr>
            <w:tcW w:w="1364" w:type="dxa"/>
            <w:tcBorders>
              <w:top w:val="nil"/>
              <w:left w:val="nil"/>
              <w:bottom w:val="single" w:sz="4" w:space="0" w:color="auto"/>
              <w:right w:val="single" w:sz="4" w:space="0" w:color="auto"/>
            </w:tcBorders>
            <w:noWrap/>
            <w:vAlign w:val="bottom"/>
            <w:hideMark/>
          </w:tcPr>
          <w:p w:rsidR="00A25435" w:rsidRPr="0024409F" w:rsidRDefault="00A25435" w:rsidP="006B10EB">
            <w:pPr>
              <w:spacing w:after="0" w:line="240" w:lineRule="auto"/>
              <w:jc w:val="right"/>
              <w:rPr>
                <w:rFonts w:ascii="Calibri" w:eastAsia="Times New Roman" w:hAnsi="Calibri" w:cs="Calibri"/>
                <w:sz w:val="24"/>
                <w:szCs w:val="24"/>
              </w:rPr>
            </w:pPr>
            <w:r w:rsidRPr="0024409F">
              <w:rPr>
                <w:rFonts w:ascii="Calibri" w:eastAsia="Times New Roman" w:hAnsi="Calibri" w:cs="Calibri"/>
                <w:sz w:val="24"/>
                <w:szCs w:val="24"/>
              </w:rPr>
              <w:t>7</w:t>
            </w:r>
          </w:p>
        </w:tc>
      </w:tr>
      <w:tr w:rsidR="00A25435" w:rsidRPr="0024409F"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24409F" w:rsidRDefault="00A25435" w:rsidP="006B10EB">
            <w:pPr>
              <w:spacing w:after="0" w:line="240" w:lineRule="auto"/>
              <w:rPr>
                <w:rFonts w:ascii="Calibri" w:eastAsia="Times New Roman" w:hAnsi="Calibri" w:cs="Calibri"/>
                <w:sz w:val="24"/>
                <w:szCs w:val="24"/>
              </w:rPr>
            </w:pPr>
            <w:r w:rsidRPr="0024409F">
              <w:rPr>
                <w:rFonts w:ascii="Calibri" w:eastAsia="Times New Roman" w:hAnsi="Calibri" w:cs="Calibri"/>
                <w:sz w:val="24"/>
                <w:szCs w:val="24"/>
              </w:rPr>
              <w:t xml:space="preserve">Union Bank of India </w:t>
            </w:r>
          </w:p>
        </w:tc>
        <w:tc>
          <w:tcPr>
            <w:tcW w:w="1364" w:type="dxa"/>
            <w:tcBorders>
              <w:top w:val="nil"/>
              <w:left w:val="nil"/>
              <w:bottom w:val="single" w:sz="4" w:space="0" w:color="auto"/>
              <w:right w:val="single" w:sz="4" w:space="0" w:color="auto"/>
            </w:tcBorders>
            <w:noWrap/>
            <w:vAlign w:val="bottom"/>
            <w:hideMark/>
          </w:tcPr>
          <w:p w:rsidR="00A25435" w:rsidRPr="0024409F" w:rsidRDefault="0024409F" w:rsidP="006B10EB">
            <w:pPr>
              <w:spacing w:after="0" w:line="240" w:lineRule="auto"/>
              <w:jc w:val="right"/>
              <w:rPr>
                <w:rFonts w:ascii="Calibri" w:eastAsia="Times New Roman" w:hAnsi="Calibri" w:cs="Calibri"/>
                <w:sz w:val="24"/>
                <w:szCs w:val="24"/>
              </w:rPr>
            </w:pPr>
            <w:r>
              <w:rPr>
                <w:rFonts w:ascii="Calibri" w:eastAsia="Times New Roman" w:hAnsi="Calibri" w:cs="Calibri"/>
                <w:sz w:val="24"/>
                <w:szCs w:val="24"/>
              </w:rPr>
              <w:t>8</w:t>
            </w:r>
          </w:p>
        </w:tc>
      </w:tr>
      <w:tr w:rsidR="00A25435" w:rsidRPr="0024409F"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24409F" w:rsidRDefault="00A25435" w:rsidP="006B10EB">
            <w:pPr>
              <w:spacing w:after="0" w:line="240" w:lineRule="auto"/>
              <w:rPr>
                <w:rFonts w:ascii="Calibri" w:eastAsia="Times New Roman" w:hAnsi="Calibri" w:cs="Calibri"/>
                <w:sz w:val="24"/>
                <w:szCs w:val="24"/>
              </w:rPr>
            </w:pPr>
            <w:r w:rsidRPr="0024409F">
              <w:rPr>
                <w:rFonts w:ascii="Calibri" w:eastAsia="Times New Roman" w:hAnsi="Calibri" w:cs="Calibri"/>
                <w:sz w:val="24"/>
                <w:szCs w:val="24"/>
              </w:rPr>
              <w:t xml:space="preserve">Vijaya Bank </w:t>
            </w:r>
          </w:p>
        </w:tc>
        <w:tc>
          <w:tcPr>
            <w:tcW w:w="1364" w:type="dxa"/>
            <w:tcBorders>
              <w:top w:val="nil"/>
              <w:left w:val="nil"/>
              <w:bottom w:val="single" w:sz="4" w:space="0" w:color="auto"/>
              <w:right w:val="single" w:sz="4" w:space="0" w:color="auto"/>
            </w:tcBorders>
            <w:noWrap/>
            <w:vAlign w:val="bottom"/>
            <w:hideMark/>
          </w:tcPr>
          <w:p w:rsidR="00A25435" w:rsidRPr="0024409F" w:rsidRDefault="00A25435" w:rsidP="006B10EB">
            <w:pPr>
              <w:spacing w:after="0" w:line="240" w:lineRule="auto"/>
              <w:jc w:val="right"/>
              <w:rPr>
                <w:rFonts w:ascii="Calibri" w:eastAsia="Times New Roman" w:hAnsi="Calibri" w:cs="Calibri"/>
                <w:sz w:val="24"/>
                <w:szCs w:val="24"/>
              </w:rPr>
            </w:pPr>
            <w:r w:rsidRPr="0024409F">
              <w:rPr>
                <w:rFonts w:ascii="Calibri" w:eastAsia="Times New Roman" w:hAnsi="Calibri" w:cs="Calibri"/>
                <w:sz w:val="24"/>
                <w:szCs w:val="24"/>
              </w:rPr>
              <w:t>5</w:t>
            </w:r>
          </w:p>
        </w:tc>
      </w:tr>
      <w:tr w:rsidR="00A25435" w:rsidRPr="0024409F" w:rsidTr="004F40A2">
        <w:trPr>
          <w:trHeight w:val="20"/>
          <w:jc w:val="center"/>
        </w:trPr>
        <w:tc>
          <w:tcPr>
            <w:tcW w:w="2770" w:type="dxa"/>
            <w:tcBorders>
              <w:top w:val="nil"/>
              <w:left w:val="single" w:sz="4" w:space="0" w:color="auto"/>
              <w:bottom w:val="single" w:sz="4" w:space="0" w:color="auto"/>
              <w:right w:val="single" w:sz="4" w:space="0" w:color="auto"/>
            </w:tcBorders>
            <w:noWrap/>
            <w:vAlign w:val="bottom"/>
            <w:hideMark/>
          </w:tcPr>
          <w:p w:rsidR="00A25435" w:rsidRPr="0024409F" w:rsidRDefault="00A25435" w:rsidP="006B10EB">
            <w:pPr>
              <w:spacing w:after="0" w:line="240" w:lineRule="auto"/>
              <w:rPr>
                <w:rFonts w:ascii="Calibri" w:eastAsia="Times New Roman" w:hAnsi="Calibri" w:cs="Calibri"/>
                <w:b/>
                <w:bCs/>
                <w:sz w:val="24"/>
                <w:szCs w:val="24"/>
              </w:rPr>
            </w:pPr>
            <w:r w:rsidRPr="0024409F">
              <w:rPr>
                <w:rFonts w:ascii="Calibri" w:eastAsia="Times New Roman" w:hAnsi="Calibri" w:cs="Calibri"/>
                <w:b/>
                <w:bCs/>
                <w:sz w:val="24"/>
                <w:szCs w:val="24"/>
              </w:rPr>
              <w:t>Total</w:t>
            </w:r>
          </w:p>
        </w:tc>
        <w:tc>
          <w:tcPr>
            <w:tcW w:w="1364" w:type="dxa"/>
            <w:tcBorders>
              <w:top w:val="nil"/>
              <w:left w:val="nil"/>
              <w:bottom w:val="single" w:sz="4" w:space="0" w:color="auto"/>
              <w:right w:val="single" w:sz="4" w:space="0" w:color="auto"/>
            </w:tcBorders>
            <w:noWrap/>
            <w:vAlign w:val="bottom"/>
            <w:hideMark/>
          </w:tcPr>
          <w:p w:rsidR="00A25435" w:rsidRPr="0024409F" w:rsidRDefault="006E00BB" w:rsidP="006B10EB">
            <w:pPr>
              <w:spacing w:after="0" w:line="240" w:lineRule="auto"/>
              <w:jc w:val="right"/>
              <w:rPr>
                <w:rFonts w:ascii="Calibri" w:eastAsia="Times New Roman" w:hAnsi="Calibri" w:cs="Calibri"/>
                <w:b/>
                <w:bCs/>
                <w:sz w:val="24"/>
                <w:szCs w:val="24"/>
              </w:rPr>
            </w:pPr>
            <w:r>
              <w:rPr>
                <w:rFonts w:ascii="Calibri" w:eastAsia="Times New Roman" w:hAnsi="Calibri" w:cs="Calibri"/>
                <w:b/>
                <w:bCs/>
                <w:sz w:val="24"/>
                <w:szCs w:val="24"/>
              </w:rPr>
              <w:fldChar w:fldCharType="begin"/>
            </w:r>
            <w:r w:rsidR="0024409F">
              <w:rPr>
                <w:rFonts w:ascii="Calibri" w:eastAsia="Times New Roman" w:hAnsi="Calibri" w:cs="Calibri"/>
                <w:b/>
                <w:bCs/>
                <w:sz w:val="24"/>
                <w:szCs w:val="24"/>
              </w:rPr>
              <w:instrText xml:space="preserve"> =SUM(ABOVE) </w:instrText>
            </w:r>
            <w:r>
              <w:rPr>
                <w:rFonts w:ascii="Calibri" w:eastAsia="Times New Roman" w:hAnsi="Calibri" w:cs="Calibri"/>
                <w:b/>
                <w:bCs/>
                <w:sz w:val="24"/>
                <w:szCs w:val="24"/>
              </w:rPr>
              <w:fldChar w:fldCharType="separate"/>
            </w:r>
            <w:r w:rsidR="0024409F">
              <w:rPr>
                <w:rFonts w:ascii="Calibri" w:eastAsia="Times New Roman" w:hAnsi="Calibri" w:cs="Calibri"/>
                <w:b/>
                <w:bCs/>
                <w:noProof/>
                <w:sz w:val="24"/>
                <w:szCs w:val="24"/>
              </w:rPr>
              <w:t>245</w:t>
            </w:r>
            <w:r>
              <w:rPr>
                <w:rFonts w:ascii="Calibri" w:eastAsia="Times New Roman" w:hAnsi="Calibri" w:cs="Calibri"/>
                <w:b/>
                <w:bCs/>
                <w:sz w:val="24"/>
                <w:szCs w:val="24"/>
              </w:rPr>
              <w:fldChar w:fldCharType="end"/>
            </w:r>
          </w:p>
        </w:tc>
      </w:tr>
    </w:tbl>
    <w:p w:rsidR="00E900AC" w:rsidRPr="00DB5CBB" w:rsidRDefault="00E900AC" w:rsidP="004910FC">
      <w:pPr>
        <w:spacing w:after="0"/>
        <w:jc w:val="both"/>
        <w:rPr>
          <w:rFonts w:cstheme="minorHAnsi"/>
          <w:b/>
          <w:sz w:val="16"/>
          <w:szCs w:val="16"/>
        </w:rPr>
      </w:pPr>
    </w:p>
    <w:p w:rsidR="0024409F" w:rsidRPr="0024409F" w:rsidRDefault="00616B6B" w:rsidP="0024409F">
      <w:pPr>
        <w:spacing w:after="0"/>
        <w:jc w:val="both"/>
        <w:rPr>
          <w:rFonts w:cstheme="minorHAnsi"/>
          <w:sz w:val="24"/>
          <w:szCs w:val="24"/>
        </w:rPr>
      </w:pPr>
      <w:r>
        <w:rPr>
          <w:rFonts w:cstheme="minorHAnsi"/>
          <w:sz w:val="24"/>
          <w:szCs w:val="24"/>
        </w:rPr>
        <w:t>Ministry of Finance advised banks to provide “action plan” to cover these unbanked Gram Panchayats in the context of RBI’s “Banking outlets” policy</w:t>
      </w:r>
      <w:r w:rsidR="00A76CF9">
        <w:rPr>
          <w:rFonts w:cstheme="minorHAnsi"/>
          <w:sz w:val="24"/>
          <w:szCs w:val="24"/>
        </w:rPr>
        <w:t xml:space="preserve"> (RBI circular No.DBR.No.BAPD.BC.69/22.01.001/2016-17 dated May 18, 2017)</w:t>
      </w:r>
      <w:r>
        <w:rPr>
          <w:rFonts w:cstheme="minorHAnsi"/>
          <w:sz w:val="24"/>
          <w:szCs w:val="24"/>
        </w:rPr>
        <w:t>.</w:t>
      </w:r>
      <w:r w:rsidR="00147B5B">
        <w:rPr>
          <w:rFonts w:cstheme="minorHAnsi"/>
          <w:sz w:val="24"/>
          <w:szCs w:val="24"/>
        </w:rPr>
        <w:t xml:space="preserve"> </w:t>
      </w:r>
      <w:r w:rsidR="0024409F">
        <w:rPr>
          <w:rFonts w:cstheme="minorHAnsi"/>
          <w:sz w:val="24"/>
          <w:szCs w:val="24"/>
        </w:rPr>
        <w:t>C</w:t>
      </w:r>
      <w:r w:rsidR="0024409F" w:rsidRPr="0024409F">
        <w:rPr>
          <w:rFonts w:cstheme="minorHAnsi"/>
          <w:sz w:val="24"/>
          <w:szCs w:val="24"/>
        </w:rPr>
        <w:t xml:space="preserve">ontrolling authorities of banks </w:t>
      </w:r>
      <w:r w:rsidR="0024409F">
        <w:rPr>
          <w:rFonts w:cstheme="minorHAnsi"/>
          <w:sz w:val="24"/>
          <w:szCs w:val="24"/>
        </w:rPr>
        <w:t xml:space="preserve">are requested </w:t>
      </w:r>
      <w:r w:rsidR="0024409F" w:rsidRPr="0024409F">
        <w:rPr>
          <w:rFonts w:cstheme="minorHAnsi"/>
          <w:sz w:val="24"/>
          <w:szCs w:val="24"/>
        </w:rPr>
        <w:t xml:space="preserve">to provide banking facilities </w:t>
      </w:r>
      <w:r w:rsidR="00147B5B">
        <w:rPr>
          <w:rFonts w:cstheme="minorHAnsi"/>
          <w:sz w:val="24"/>
          <w:szCs w:val="24"/>
        </w:rPr>
        <w:t>accordingly and inform the status to SLBC</w:t>
      </w:r>
      <w:r w:rsidR="0024409F" w:rsidRPr="0024409F">
        <w:rPr>
          <w:rFonts w:cstheme="minorHAnsi"/>
          <w:sz w:val="24"/>
          <w:szCs w:val="24"/>
        </w:rPr>
        <w:t xml:space="preserve">. </w:t>
      </w:r>
    </w:p>
    <w:p w:rsidR="0024409F" w:rsidRPr="00DB5CBB" w:rsidRDefault="0024409F" w:rsidP="004910FC">
      <w:pPr>
        <w:spacing w:after="0"/>
        <w:jc w:val="both"/>
        <w:rPr>
          <w:rFonts w:cstheme="minorHAnsi"/>
          <w:b/>
          <w:sz w:val="16"/>
          <w:szCs w:val="16"/>
        </w:rPr>
      </w:pPr>
    </w:p>
    <w:p w:rsidR="00E900AC" w:rsidRDefault="00E900AC" w:rsidP="004910FC">
      <w:pPr>
        <w:spacing w:after="0"/>
        <w:jc w:val="both"/>
        <w:rPr>
          <w:rFonts w:cstheme="minorHAnsi"/>
          <w:sz w:val="24"/>
          <w:szCs w:val="24"/>
        </w:rPr>
      </w:pPr>
      <w:r>
        <w:rPr>
          <w:rFonts w:cstheme="minorHAnsi"/>
          <w:b/>
          <w:sz w:val="24"/>
          <w:szCs w:val="24"/>
        </w:rPr>
        <w:t xml:space="preserve">15.3.8 </w:t>
      </w:r>
      <w:r w:rsidR="00A25FA9">
        <w:rPr>
          <w:rFonts w:cstheme="minorHAnsi"/>
          <w:b/>
          <w:sz w:val="24"/>
          <w:szCs w:val="24"/>
        </w:rPr>
        <w:t>I</w:t>
      </w:r>
      <w:r w:rsidR="002C73DD">
        <w:rPr>
          <w:rFonts w:cstheme="minorHAnsi"/>
          <w:b/>
          <w:sz w:val="24"/>
          <w:szCs w:val="24"/>
        </w:rPr>
        <w:t>mplementation of AePDS Project by Banks:</w:t>
      </w:r>
      <w:r w:rsidR="00A40F91">
        <w:rPr>
          <w:rFonts w:cstheme="minorHAnsi"/>
          <w:b/>
          <w:sz w:val="24"/>
          <w:szCs w:val="24"/>
        </w:rPr>
        <w:t xml:space="preserve"> </w:t>
      </w:r>
      <w:r w:rsidR="004E1D1B" w:rsidRPr="004E1D1B">
        <w:rPr>
          <w:rFonts w:cstheme="minorHAnsi"/>
          <w:sz w:val="24"/>
          <w:szCs w:val="24"/>
        </w:rPr>
        <w:t>Civil Supplies</w:t>
      </w:r>
      <w:r w:rsidR="004E1D1B">
        <w:rPr>
          <w:rFonts w:cstheme="minorHAnsi"/>
          <w:sz w:val="24"/>
          <w:szCs w:val="24"/>
        </w:rPr>
        <w:t xml:space="preserve"> Department, GoAP vide letter CCS Ref No.IT22/20/2017 dated 02.08.2017 informed that the instructions have been issued to State Informatics Officer, NIC APSC, Hyderabad to change the product code from AePDS transactions to merchant transactions (Aadhaar Pay) immediately in respect of all banks in application software for claiming NABARD incentive of 1% by acquiring banks in AePS.</w:t>
      </w:r>
    </w:p>
    <w:p w:rsidR="004E1D1B" w:rsidRPr="00A25FA9" w:rsidRDefault="004E1D1B" w:rsidP="004910FC">
      <w:pPr>
        <w:spacing w:after="0"/>
        <w:jc w:val="both"/>
        <w:rPr>
          <w:rFonts w:cstheme="minorHAnsi"/>
          <w:sz w:val="16"/>
          <w:szCs w:val="16"/>
        </w:rPr>
      </w:pPr>
    </w:p>
    <w:p w:rsidR="004E1D1B" w:rsidRDefault="00A25FA9" w:rsidP="004910FC">
      <w:pPr>
        <w:jc w:val="both"/>
        <w:rPr>
          <w:rFonts w:cstheme="minorHAnsi"/>
          <w:b/>
          <w:sz w:val="24"/>
          <w:szCs w:val="24"/>
        </w:rPr>
      </w:pPr>
      <w:r>
        <w:rPr>
          <w:rFonts w:cstheme="minorHAnsi"/>
          <w:sz w:val="24"/>
          <w:szCs w:val="24"/>
        </w:rPr>
        <w:t>Department further informed</w:t>
      </w:r>
      <w:r w:rsidR="004E1D1B">
        <w:rPr>
          <w:rFonts w:cstheme="minorHAnsi"/>
          <w:sz w:val="24"/>
          <w:szCs w:val="24"/>
        </w:rPr>
        <w:t xml:space="preserve"> that since the product code from AePDS transactions to Merchant transactions (Aadhaar Pay) </w:t>
      </w:r>
      <w:r>
        <w:rPr>
          <w:rFonts w:cstheme="minorHAnsi"/>
          <w:sz w:val="24"/>
          <w:szCs w:val="24"/>
        </w:rPr>
        <w:t xml:space="preserve">is being changed in application software for claiming NABARD incentive of 1% by acquiring banks in AePS through National Informatics Centre, in future the banks shall not levy interchange fees from the FP Shop Dealers / Government. The NPCI instructions shall be forwarded scrupulously by banks for the AePDS transactions even after change of product code to Merchant Code. </w:t>
      </w:r>
      <w:r w:rsidR="004E1D1B">
        <w:rPr>
          <w:rFonts w:cstheme="minorHAnsi"/>
          <w:sz w:val="24"/>
          <w:szCs w:val="24"/>
        </w:rPr>
        <w:t xml:space="preserve">  </w:t>
      </w:r>
    </w:p>
    <w:p w:rsidR="00A25FA9" w:rsidRPr="00820A98" w:rsidRDefault="00A25FA9" w:rsidP="00A25FA9">
      <w:pPr>
        <w:jc w:val="both"/>
        <w:rPr>
          <w:rFonts w:ascii="Calibri" w:hAnsi="Calibri" w:cs="Calibri"/>
          <w:color w:val="000000"/>
          <w:sz w:val="24"/>
          <w:szCs w:val="24"/>
        </w:rPr>
      </w:pPr>
      <w:r w:rsidRPr="00820A98">
        <w:rPr>
          <w:rFonts w:cstheme="minorHAnsi"/>
          <w:sz w:val="24"/>
          <w:szCs w:val="24"/>
        </w:rPr>
        <w:t xml:space="preserve">SLBC vide </w:t>
      </w:r>
      <w:r w:rsidRPr="00820A98">
        <w:rPr>
          <w:rFonts w:ascii="Calibri" w:hAnsi="Calibri" w:cs="Calibri"/>
          <w:color w:val="000000"/>
          <w:sz w:val="24"/>
          <w:szCs w:val="24"/>
        </w:rPr>
        <w:t>Lr.No.2716/30/357/238, dated. 30.08.2017 has requested the AePDS implementing banks to offer their comments on the instructions given by the Civil Supplies Department, GoAP.</w:t>
      </w:r>
    </w:p>
    <w:p w:rsidR="006471E5" w:rsidRPr="005C4A1C" w:rsidRDefault="00A25FA9" w:rsidP="00A25FA9">
      <w:pPr>
        <w:jc w:val="both"/>
        <w:rPr>
          <w:rFonts w:cstheme="minorHAnsi"/>
          <w:sz w:val="24"/>
          <w:szCs w:val="24"/>
        </w:rPr>
      </w:pPr>
      <w:r w:rsidRPr="004E1D1B">
        <w:rPr>
          <w:rFonts w:cstheme="minorHAnsi"/>
          <w:sz w:val="24"/>
          <w:szCs w:val="24"/>
        </w:rPr>
        <w:lastRenderedPageBreak/>
        <w:t>Civil Supplies</w:t>
      </w:r>
      <w:r>
        <w:rPr>
          <w:rFonts w:cstheme="minorHAnsi"/>
          <w:sz w:val="24"/>
          <w:szCs w:val="24"/>
        </w:rPr>
        <w:t xml:space="preserve"> Department, GoAP </w:t>
      </w:r>
      <w:r w:rsidR="006471E5">
        <w:rPr>
          <w:rFonts w:cstheme="minorHAnsi"/>
          <w:sz w:val="24"/>
          <w:szCs w:val="24"/>
        </w:rPr>
        <w:t xml:space="preserve">addressed a </w:t>
      </w:r>
      <w:r>
        <w:rPr>
          <w:rFonts w:cstheme="minorHAnsi"/>
          <w:sz w:val="24"/>
          <w:szCs w:val="24"/>
        </w:rPr>
        <w:t>letter CCS Ref No.IT</w:t>
      </w:r>
      <w:r w:rsidR="0037262E">
        <w:rPr>
          <w:rFonts w:cstheme="minorHAnsi"/>
          <w:sz w:val="24"/>
          <w:szCs w:val="24"/>
        </w:rPr>
        <w:t>-</w:t>
      </w:r>
      <w:r>
        <w:rPr>
          <w:rFonts w:cstheme="minorHAnsi"/>
          <w:sz w:val="24"/>
          <w:szCs w:val="24"/>
        </w:rPr>
        <w:t xml:space="preserve">22/20/2017 dated </w:t>
      </w:r>
      <w:r w:rsidR="0037262E">
        <w:rPr>
          <w:rFonts w:cstheme="minorHAnsi"/>
          <w:sz w:val="24"/>
          <w:szCs w:val="24"/>
        </w:rPr>
        <w:t>23</w:t>
      </w:r>
      <w:r>
        <w:rPr>
          <w:rFonts w:cstheme="minorHAnsi"/>
          <w:sz w:val="24"/>
          <w:szCs w:val="24"/>
        </w:rPr>
        <w:t>.08.2017</w:t>
      </w:r>
      <w:r w:rsidR="0037262E">
        <w:rPr>
          <w:rFonts w:cstheme="minorHAnsi"/>
          <w:sz w:val="24"/>
          <w:szCs w:val="24"/>
        </w:rPr>
        <w:t xml:space="preserve"> </w:t>
      </w:r>
      <w:r w:rsidR="006471E5">
        <w:rPr>
          <w:rFonts w:cstheme="minorHAnsi"/>
          <w:sz w:val="24"/>
          <w:szCs w:val="24"/>
        </w:rPr>
        <w:t>to</w:t>
      </w:r>
      <w:r w:rsidR="0037262E">
        <w:rPr>
          <w:rFonts w:cstheme="minorHAnsi"/>
          <w:sz w:val="24"/>
          <w:szCs w:val="24"/>
        </w:rPr>
        <w:t xml:space="preserve"> the Secretary, Ministry of Electronics &amp; Information Technology, GoI </w:t>
      </w:r>
      <w:r w:rsidR="006471E5">
        <w:rPr>
          <w:rFonts w:cstheme="minorHAnsi"/>
          <w:sz w:val="24"/>
          <w:szCs w:val="24"/>
        </w:rPr>
        <w:t xml:space="preserve">wherein they have informed </w:t>
      </w:r>
      <w:r w:rsidR="006471E5" w:rsidRPr="005C4A1C">
        <w:rPr>
          <w:rFonts w:cstheme="minorHAnsi"/>
          <w:sz w:val="24"/>
          <w:szCs w:val="24"/>
        </w:rPr>
        <w:t>that;</w:t>
      </w:r>
    </w:p>
    <w:p w:rsidR="006471E5" w:rsidRPr="005C4A1C" w:rsidRDefault="006471E5" w:rsidP="003009B9">
      <w:pPr>
        <w:pStyle w:val="ListParagraph"/>
        <w:numPr>
          <w:ilvl w:val="0"/>
          <w:numId w:val="44"/>
        </w:numPr>
        <w:tabs>
          <w:tab w:val="left" w:pos="284"/>
        </w:tabs>
        <w:spacing w:after="0"/>
        <w:ind w:left="0" w:firstLine="0"/>
        <w:jc w:val="both"/>
        <w:rPr>
          <w:rFonts w:cstheme="minorHAnsi"/>
          <w:sz w:val="24"/>
          <w:szCs w:val="24"/>
        </w:rPr>
      </w:pPr>
      <w:r w:rsidRPr="005C4A1C">
        <w:rPr>
          <w:rFonts w:cstheme="minorHAnsi"/>
          <w:sz w:val="24"/>
          <w:szCs w:val="24"/>
        </w:rPr>
        <w:t>It is understood from banks that following are the key costs incurred by them towards BHIM Aadhaar Pay merchant’s points:</w:t>
      </w:r>
    </w:p>
    <w:p w:rsidR="00A25FA9" w:rsidRPr="005C4A1C" w:rsidRDefault="006471E5" w:rsidP="003009B9">
      <w:pPr>
        <w:pStyle w:val="ListParagraph"/>
        <w:numPr>
          <w:ilvl w:val="0"/>
          <w:numId w:val="43"/>
        </w:numPr>
        <w:jc w:val="both"/>
        <w:rPr>
          <w:rFonts w:cstheme="minorHAnsi"/>
          <w:color w:val="000000"/>
          <w:sz w:val="24"/>
          <w:szCs w:val="24"/>
        </w:rPr>
      </w:pPr>
      <w:r w:rsidRPr="005C4A1C">
        <w:rPr>
          <w:rFonts w:cstheme="minorHAnsi"/>
          <w:color w:val="000000"/>
          <w:sz w:val="24"/>
          <w:szCs w:val="24"/>
        </w:rPr>
        <w:t>Application management cost</w:t>
      </w:r>
    </w:p>
    <w:p w:rsidR="006471E5" w:rsidRPr="005C4A1C" w:rsidRDefault="006471E5" w:rsidP="003009B9">
      <w:pPr>
        <w:pStyle w:val="ListParagraph"/>
        <w:numPr>
          <w:ilvl w:val="0"/>
          <w:numId w:val="43"/>
        </w:numPr>
        <w:jc w:val="both"/>
        <w:rPr>
          <w:rFonts w:cstheme="minorHAnsi"/>
          <w:color w:val="000000"/>
          <w:sz w:val="24"/>
          <w:szCs w:val="24"/>
        </w:rPr>
      </w:pPr>
      <w:r w:rsidRPr="005C4A1C">
        <w:rPr>
          <w:rFonts w:cstheme="minorHAnsi"/>
          <w:color w:val="000000"/>
          <w:sz w:val="24"/>
          <w:szCs w:val="24"/>
        </w:rPr>
        <w:t>Merchant on-</w:t>
      </w:r>
      <w:r w:rsidR="00346B0B" w:rsidRPr="005C4A1C">
        <w:rPr>
          <w:rFonts w:cstheme="minorHAnsi"/>
          <w:color w:val="000000"/>
          <w:sz w:val="24"/>
          <w:szCs w:val="24"/>
        </w:rPr>
        <w:t>boarding cost</w:t>
      </w:r>
    </w:p>
    <w:p w:rsidR="00346B0B" w:rsidRPr="005C4A1C" w:rsidRDefault="00346B0B" w:rsidP="003009B9">
      <w:pPr>
        <w:pStyle w:val="ListParagraph"/>
        <w:numPr>
          <w:ilvl w:val="0"/>
          <w:numId w:val="43"/>
        </w:numPr>
        <w:jc w:val="both"/>
        <w:rPr>
          <w:rFonts w:cstheme="minorHAnsi"/>
          <w:color w:val="000000"/>
          <w:sz w:val="24"/>
          <w:szCs w:val="24"/>
        </w:rPr>
      </w:pPr>
      <w:r w:rsidRPr="005C4A1C">
        <w:rPr>
          <w:rFonts w:cstheme="minorHAnsi"/>
          <w:color w:val="000000"/>
          <w:sz w:val="24"/>
          <w:szCs w:val="24"/>
        </w:rPr>
        <w:t>Dispute Management cost</w:t>
      </w:r>
    </w:p>
    <w:p w:rsidR="00346B0B" w:rsidRPr="005C4A1C" w:rsidRDefault="00346B0B" w:rsidP="003009B9">
      <w:pPr>
        <w:pStyle w:val="ListParagraph"/>
        <w:numPr>
          <w:ilvl w:val="0"/>
          <w:numId w:val="43"/>
        </w:numPr>
        <w:jc w:val="both"/>
        <w:rPr>
          <w:rFonts w:cstheme="minorHAnsi"/>
          <w:color w:val="000000"/>
          <w:sz w:val="24"/>
          <w:szCs w:val="24"/>
        </w:rPr>
      </w:pPr>
      <w:r w:rsidRPr="005C4A1C">
        <w:rPr>
          <w:rFonts w:cstheme="minorHAnsi"/>
          <w:color w:val="000000"/>
          <w:sz w:val="24"/>
          <w:szCs w:val="24"/>
        </w:rPr>
        <w:t>Bank Field Officer cost to manage and support these merchants</w:t>
      </w:r>
    </w:p>
    <w:p w:rsidR="00346B0B" w:rsidRPr="005C4A1C" w:rsidRDefault="00346B0B" w:rsidP="00346B0B">
      <w:pPr>
        <w:pStyle w:val="ListParagraph"/>
        <w:ind w:left="0"/>
        <w:jc w:val="both"/>
        <w:rPr>
          <w:rFonts w:cstheme="minorHAnsi"/>
          <w:color w:val="000000"/>
          <w:sz w:val="14"/>
          <w:szCs w:val="14"/>
        </w:rPr>
      </w:pPr>
    </w:p>
    <w:p w:rsidR="00346B0B" w:rsidRDefault="00346B0B" w:rsidP="003009B9">
      <w:pPr>
        <w:pStyle w:val="ListParagraph"/>
        <w:numPr>
          <w:ilvl w:val="0"/>
          <w:numId w:val="44"/>
        </w:numPr>
        <w:tabs>
          <w:tab w:val="left" w:pos="284"/>
        </w:tabs>
        <w:ind w:left="0" w:firstLine="0"/>
        <w:jc w:val="both"/>
        <w:rPr>
          <w:rFonts w:cstheme="minorHAnsi"/>
          <w:color w:val="000000"/>
          <w:sz w:val="24"/>
          <w:szCs w:val="24"/>
        </w:rPr>
      </w:pPr>
      <w:r w:rsidRPr="005C4A1C">
        <w:rPr>
          <w:rFonts w:cstheme="minorHAnsi"/>
          <w:color w:val="000000"/>
          <w:sz w:val="24"/>
          <w:szCs w:val="24"/>
        </w:rPr>
        <w:t xml:space="preserve">As per Bankers view, to cover the operational expenses of the bank setting up the last mile acceptance infrastructure at such PDS costs is about Rs.2.5/- per transaction. At minimum the incentive payable to PDS agents must be Rs.1.5/- per transaction and therefore we recommended that a payout from the NABARD FIF fund for doing the digital transactions under Bhim Aadhaar Pay be </w:t>
      </w:r>
      <w:r w:rsidR="00B45C10">
        <w:rPr>
          <w:rFonts w:cstheme="minorHAnsi"/>
          <w:color w:val="000000"/>
          <w:sz w:val="24"/>
          <w:szCs w:val="24"/>
        </w:rPr>
        <w:t>revised from current Rs.1/- to R</w:t>
      </w:r>
      <w:r w:rsidRPr="005C4A1C">
        <w:rPr>
          <w:rFonts w:cstheme="minorHAnsi"/>
          <w:color w:val="000000"/>
          <w:sz w:val="24"/>
          <w:szCs w:val="24"/>
        </w:rPr>
        <w:t>s.4/- per transaction.</w:t>
      </w:r>
    </w:p>
    <w:p w:rsidR="005C4A1C" w:rsidRPr="005C4A1C" w:rsidRDefault="005C4A1C" w:rsidP="005C4A1C">
      <w:pPr>
        <w:pStyle w:val="ListParagraph"/>
        <w:tabs>
          <w:tab w:val="left" w:pos="284"/>
        </w:tabs>
        <w:ind w:left="0"/>
        <w:jc w:val="both"/>
        <w:rPr>
          <w:rFonts w:cstheme="minorHAnsi"/>
          <w:color w:val="000000"/>
          <w:sz w:val="14"/>
          <w:szCs w:val="14"/>
        </w:rPr>
      </w:pPr>
    </w:p>
    <w:p w:rsidR="005C4A1C" w:rsidRDefault="005C4A1C" w:rsidP="003009B9">
      <w:pPr>
        <w:pStyle w:val="ListParagraph"/>
        <w:numPr>
          <w:ilvl w:val="0"/>
          <w:numId w:val="44"/>
        </w:numPr>
        <w:tabs>
          <w:tab w:val="left" w:pos="284"/>
        </w:tabs>
        <w:ind w:left="0" w:firstLine="0"/>
        <w:jc w:val="both"/>
        <w:rPr>
          <w:rFonts w:cstheme="minorHAnsi"/>
          <w:color w:val="000000"/>
          <w:sz w:val="24"/>
          <w:szCs w:val="24"/>
        </w:rPr>
      </w:pPr>
      <w:r>
        <w:rPr>
          <w:rFonts w:cstheme="minorHAnsi"/>
          <w:color w:val="000000"/>
          <w:sz w:val="24"/>
          <w:szCs w:val="24"/>
        </w:rPr>
        <w:t>In this connection, it is to inform that if the FP Shop has to be migrated to BHIM Aadhaar Pay from the current transaction type of cash withdrawal, technically the AePDS point will be a merchant and not a BC agent which amounts to the fact that the agent will have to pay the BHIM Aadhaar Pay MDR instead of getting a commission from banks under the BC arrangement.</w:t>
      </w:r>
    </w:p>
    <w:p w:rsidR="001A194F" w:rsidRPr="001A194F" w:rsidRDefault="001A194F" w:rsidP="001A194F">
      <w:pPr>
        <w:pStyle w:val="ListParagraph"/>
        <w:rPr>
          <w:rFonts w:cstheme="minorHAnsi"/>
          <w:color w:val="000000"/>
          <w:sz w:val="14"/>
          <w:szCs w:val="14"/>
        </w:rPr>
      </w:pPr>
    </w:p>
    <w:p w:rsidR="005C4A1C" w:rsidRDefault="005C7C0E" w:rsidP="003009B9">
      <w:pPr>
        <w:pStyle w:val="ListParagraph"/>
        <w:numPr>
          <w:ilvl w:val="0"/>
          <w:numId w:val="44"/>
        </w:numPr>
        <w:tabs>
          <w:tab w:val="left" w:pos="284"/>
        </w:tabs>
        <w:ind w:left="0" w:firstLine="0"/>
        <w:jc w:val="both"/>
        <w:rPr>
          <w:rFonts w:cstheme="minorHAnsi"/>
          <w:color w:val="000000"/>
          <w:sz w:val="24"/>
          <w:szCs w:val="24"/>
        </w:rPr>
      </w:pPr>
      <w:r>
        <w:rPr>
          <w:rFonts w:cstheme="minorHAnsi"/>
          <w:color w:val="000000"/>
          <w:sz w:val="24"/>
          <w:szCs w:val="24"/>
        </w:rPr>
        <w:t>F</w:t>
      </w:r>
      <w:r w:rsidR="005C4A1C">
        <w:rPr>
          <w:rFonts w:cstheme="minorHAnsi"/>
          <w:color w:val="000000"/>
          <w:sz w:val="24"/>
          <w:szCs w:val="24"/>
        </w:rPr>
        <w:t>urther</w:t>
      </w:r>
      <w:r>
        <w:rPr>
          <w:rFonts w:cstheme="minorHAnsi"/>
          <w:color w:val="000000"/>
          <w:sz w:val="24"/>
          <w:szCs w:val="24"/>
        </w:rPr>
        <w:t>, with reference to the NPCI Minutes of the 17</w:t>
      </w:r>
      <w:r w:rsidRPr="005C7C0E">
        <w:rPr>
          <w:rFonts w:cstheme="minorHAnsi"/>
          <w:color w:val="000000"/>
          <w:sz w:val="24"/>
          <w:szCs w:val="24"/>
          <w:vertAlign w:val="superscript"/>
        </w:rPr>
        <w:t>th</w:t>
      </w:r>
      <w:r>
        <w:rPr>
          <w:rFonts w:cstheme="minorHAnsi"/>
          <w:color w:val="000000"/>
          <w:sz w:val="24"/>
          <w:szCs w:val="24"/>
        </w:rPr>
        <w:t xml:space="preserve"> Steering Committee Meeting held on 23</w:t>
      </w:r>
      <w:r w:rsidRPr="005C7C0E">
        <w:rPr>
          <w:rFonts w:cstheme="minorHAnsi"/>
          <w:color w:val="000000"/>
          <w:sz w:val="24"/>
          <w:szCs w:val="24"/>
          <w:vertAlign w:val="superscript"/>
        </w:rPr>
        <w:t>rd</w:t>
      </w:r>
      <w:r>
        <w:rPr>
          <w:rFonts w:cstheme="minorHAnsi"/>
          <w:color w:val="000000"/>
          <w:sz w:val="24"/>
          <w:szCs w:val="24"/>
        </w:rPr>
        <w:t xml:space="preserve"> March 2017 on enabling BHIM Aadhaar Pay across all banks it is imperative that there are NO transaction declines due to issuer bank unavailability on BHIM Aadhaar Pay. In other words the BHIM Aadhaar Pay must work across all extant AEPS OFFUS banks live in the NPCI system including regional rural banks where bulk of the transactions will take place so that no transactions fails at PDS points.</w:t>
      </w:r>
    </w:p>
    <w:p w:rsidR="005C7C0E" w:rsidRPr="005C7C0E" w:rsidRDefault="005C7C0E" w:rsidP="005C7C0E">
      <w:pPr>
        <w:pStyle w:val="ListParagraph"/>
        <w:rPr>
          <w:rFonts w:cstheme="minorHAnsi"/>
          <w:color w:val="000000"/>
          <w:sz w:val="14"/>
          <w:szCs w:val="14"/>
        </w:rPr>
      </w:pPr>
    </w:p>
    <w:p w:rsidR="005C7C0E" w:rsidRDefault="005C7C0E" w:rsidP="003009B9">
      <w:pPr>
        <w:pStyle w:val="ListParagraph"/>
        <w:numPr>
          <w:ilvl w:val="0"/>
          <w:numId w:val="44"/>
        </w:numPr>
        <w:tabs>
          <w:tab w:val="left" w:pos="284"/>
        </w:tabs>
        <w:ind w:left="0" w:firstLine="0"/>
        <w:jc w:val="both"/>
        <w:rPr>
          <w:rFonts w:cstheme="minorHAnsi"/>
          <w:color w:val="000000"/>
          <w:sz w:val="24"/>
          <w:szCs w:val="24"/>
        </w:rPr>
      </w:pPr>
      <w:r>
        <w:rPr>
          <w:rFonts w:cstheme="minorHAnsi"/>
          <w:color w:val="000000"/>
          <w:sz w:val="24"/>
          <w:szCs w:val="24"/>
        </w:rPr>
        <w:t xml:space="preserve">In the above circumstances, it is critical that banks supporting the initiatives of Government of India are </w:t>
      </w:r>
      <w:r w:rsidR="005F4F5D">
        <w:rPr>
          <w:rFonts w:cstheme="minorHAnsi"/>
          <w:color w:val="000000"/>
          <w:sz w:val="24"/>
          <w:szCs w:val="24"/>
        </w:rPr>
        <w:t>sufficiently incentivized so that they are able to recover the various cost incurred by them for enabling these points as now Aadhaar Pay Merchant points as per NPCI directives.</w:t>
      </w:r>
    </w:p>
    <w:p w:rsidR="005F4F5D" w:rsidRPr="00DB5CBB" w:rsidRDefault="005F4F5D" w:rsidP="005F4F5D">
      <w:pPr>
        <w:pStyle w:val="ListParagraph"/>
        <w:tabs>
          <w:tab w:val="left" w:pos="284"/>
        </w:tabs>
        <w:ind w:left="0"/>
        <w:jc w:val="both"/>
        <w:rPr>
          <w:rFonts w:cstheme="minorHAnsi"/>
          <w:color w:val="000000"/>
          <w:sz w:val="16"/>
          <w:szCs w:val="16"/>
        </w:rPr>
      </w:pPr>
    </w:p>
    <w:p w:rsidR="005F4F5D" w:rsidRDefault="005F4F5D" w:rsidP="005F4F5D">
      <w:pPr>
        <w:pStyle w:val="ListParagraph"/>
        <w:tabs>
          <w:tab w:val="left" w:pos="284"/>
        </w:tabs>
        <w:ind w:left="0"/>
        <w:jc w:val="both"/>
        <w:rPr>
          <w:rFonts w:cstheme="minorHAnsi"/>
          <w:color w:val="000000"/>
          <w:sz w:val="24"/>
          <w:szCs w:val="24"/>
        </w:rPr>
      </w:pPr>
      <w:r>
        <w:rPr>
          <w:rFonts w:cstheme="minorHAnsi"/>
          <w:color w:val="000000"/>
          <w:sz w:val="24"/>
          <w:szCs w:val="24"/>
        </w:rPr>
        <w:t>In view of the above, Civil Supplies Department, GoAP requested the Ministry of Electronics &amp; Information Technology, GoI to kindly examine all the issues and arrange to take action to ensure that BHIM Aadhaar Pay shall have the following components:</w:t>
      </w:r>
    </w:p>
    <w:p w:rsidR="005F4F5D" w:rsidRDefault="005F4F5D" w:rsidP="005F4F5D">
      <w:pPr>
        <w:pStyle w:val="ListParagraph"/>
        <w:numPr>
          <w:ilvl w:val="0"/>
          <w:numId w:val="45"/>
        </w:numPr>
        <w:tabs>
          <w:tab w:val="left" w:pos="284"/>
        </w:tabs>
        <w:jc w:val="both"/>
        <w:rPr>
          <w:rFonts w:cstheme="minorHAnsi"/>
          <w:color w:val="000000"/>
          <w:sz w:val="24"/>
          <w:szCs w:val="24"/>
        </w:rPr>
      </w:pPr>
      <w:r>
        <w:rPr>
          <w:rFonts w:cstheme="minorHAnsi"/>
          <w:color w:val="000000"/>
          <w:sz w:val="24"/>
          <w:szCs w:val="24"/>
        </w:rPr>
        <w:t>A minimum payout of Rs.4/- from the NABARD FIF towards BHIM Aadhaar Pay transactions;</w:t>
      </w:r>
    </w:p>
    <w:p w:rsidR="005F4F5D" w:rsidRDefault="005F4F5D" w:rsidP="005F4F5D">
      <w:pPr>
        <w:pStyle w:val="ListParagraph"/>
        <w:numPr>
          <w:ilvl w:val="0"/>
          <w:numId w:val="45"/>
        </w:numPr>
        <w:tabs>
          <w:tab w:val="left" w:pos="284"/>
        </w:tabs>
        <w:jc w:val="both"/>
        <w:rPr>
          <w:rFonts w:cstheme="minorHAnsi"/>
          <w:color w:val="000000"/>
          <w:sz w:val="24"/>
          <w:szCs w:val="24"/>
        </w:rPr>
      </w:pPr>
      <w:r>
        <w:rPr>
          <w:rFonts w:cstheme="minorHAnsi"/>
          <w:color w:val="000000"/>
          <w:sz w:val="24"/>
          <w:szCs w:val="24"/>
        </w:rPr>
        <w:t>The NABARD FIF fund incentive scheme be extended till another 2 years from its current period till October 2017;</w:t>
      </w:r>
    </w:p>
    <w:p w:rsidR="005F4F5D" w:rsidRDefault="005F4F5D" w:rsidP="005F4F5D">
      <w:pPr>
        <w:pStyle w:val="ListParagraph"/>
        <w:numPr>
          <w:ilvl w:val="0"/>
          <w:numId w:val="45"/>
        </w:numPr>
        <w:tabs>
          <w:tab w:val="left" w:pos="284"/>
        </w:tabs>
        <w:jc w:val="both"/>
        <w:rPr>
          <w:rFonts w:cstheme="minorHAnsi"/>
          <w:color w:val="000000"/>
          <w:sz w:val="24"/>
          <w:szCs w:val="24"/>
        </w:rPr>
      </w:pPr>
      <w:r>
        <w:rPr>
          <w:rFonts w:cstheme="minorHAnsi"/>
          <w:color w:val="000000"/>
          <w:sz w:val="24"/>
          <w:szCs w:val="24"/>
        </w:rPr>
        <w:t xml:space="preserve">The AePDS merchant share shall be given to acquiring bank for passing the same to merchant in their current account as the digital </w:t>
      </w:r>
      <w:r w:rsidR="00FA5E73">
        <w:rPr>
          <w:rFonts w:cstheme="minorHAnsi"/>
          <w:color w:val="000000"/>
          <w:sz w:val="24"/>
          <w:szCs w:val="24"/>
        </w:rPr>
        <w:t>payment incentive.</w:t>
      </w:r>
    </w:p>
    <w:p w:rsidR="00A1462F" w:rsidRPr="005C4A1C" w:rsidRDefault="00A1462F" w:rsidP="00A1462F">
      <w:pPr>
        <w:pStyle w:val="ListParagraph"/>
        <w:tabs>
          <w:tab w:val="left" w:pos="284"/>
        </w:tabs>
        <w:jc w:val="both"/>
        <w:rPr>
          <w:rFonts w:cstheme="minorHAnsi"/>
          <w:color w:val="000000"/>
          <w:sz w:val="24"/>
          <w:szCs w:val="24"/>
        </w:rPr>
      </w:pPr>
    </w:p>
    <w:p w:rsidR="00BF1E18" w:rsidRPr="00735D22" w:rsidRDefault="00F515C0" w:rsidP="004910FC">
      <w:pPr>
        <w:spacing w:after="0"/>
        <w:jc w:val="both"/>
        <w:rPr>
          <w:rFonts w:cs="Calibri"/>
          <w:b/>
          <w:sz w:val="24"/>
          <w:szCs w:val="24"/>
        </w:rPr>
      </w:pPr>
      <w:r w:rsidRPr="00735D22">
        <w:rPr>
          <w:rFonts w:cstheme="minorHAnsi"/>
          <w:b/>
          <w:sz w:val="24"/>
          <w:szCs w:val="24"/>
        </w:rPr>
        <w:lastRenderedPageBreak/>
        <w:t>15.</w:t>
      </w:r>
      <w:r w:rsidR="006D7BC0" w:rsidRPr="00735D22">
        <w:rPr>
          <w:rFonts w:cstheme="minorHAnsi"/>
          <w:b/>
          <w:sz w:val="24"/>
          <w:szCs w:val="24"/>
        </w:rPr>
        <w:t>4</w:t>
      </w:r>
      <w:r w:rsidRPr="00735D22">
        <w:rPr>
          <w:rFonts w:cstheme="minorHAnsi"/>
          <w:b/>
          <w:sz w:val="24"/>
          <w:szCs w:val="24"/>
        </w:rPr>
        <w:t xml:space="preserve">. </w:t>
      </w:r>
      <w:r w:rsidR="00BF1E18" w:rsidRPr="00735D22">
        <w:rPr>
          <w:rFonts w:cs="Calibri"/>
          <w:b/>
          <w:sz w:val="24"/>
          <w:szCs w:val="24"/>
        </w:rPr>
        <w:t xml:space="preserve">Credit plus activities  </w:t>
      </w:r>
    </w:p>
    <w:p w:rsidR="00BF1E18" w:rsidRPr="00735D22" w:rsidRDefault="00BF1E18" w:rsidP="00BF1E18">
      <w:pPr>
        <w:pStyle w:val="ListParagraph"/>
        <w:spacing w:after="0"/>
        <w:ind w:left="600"/>
        <w:jc w:val="both"/>
        <w:rPr>
          <w:rFonts w:cs="Calibri"/>
          <w:b/>
          <w:sz w:val="6"/>
          <w:szCs w:val="6"/>
        </w:rPr>
      </w:pPr>
    </w:p>
    <w:p w:rsidR="00BF1E18" w:rsidRPr="00735D22" w:rsidRDefault="00AB0D67" w:rsidP="00BF1E18">
      <w:pPr>
        <w:tabs>
          <w:tab w:val="left" w:pos="360"/>
        </w:tabs>
        <w:spacing w:after="0"/>
        <w:jc w:val="both"/>
        <w:rPr>
          <w:rFonts w:cs="Calibri"/>
          <w:b/>
          <w:sz w:val="24"/>
          <w:szCs w:val="24"/>
        </w:rPr>
      </w:pPr>
      <w:r w:rsidRPr="00735D22">
        <w:rPr>
          <w:rFonts w:cs="Calibri"/>
          <w:b/>
          <w:sz w:val="24"/>
          <w:szCs w:val="24"/>
        </w:rPr>
        <w:t>15.4.1. Financial Literac</w:t>
      </w:r>
      <w:r w:rsidR="00BF1E18" w:rsidRPr="00735D22">
        <w:rPr>
          <w:rFonts w:cs="Calibri"/>
          <w:b/>
          <w:sz w:val="24"/>
          <w:szCs w:val="24"/>
        </w:rPr>
        <w:t>y Centers (FLCs) - Position in A.P as on 3</w:t>
      </w:r>
      <w:r w:rsidR="00A80D66" w:rsidRPr="00735D22">
        <w:rPr>
          <w:rFonts w:cs="Calibri"/>
          <w:b/>
          <w:sz w:val="24"/>
          <w:szCs w:val="24"/>
        </w:rPr>
        <w:t>1.</w:t>
      </w:r>
      <w:r w:rsidR="00BC4BAE" w:rsidRPr="00735D22">
        <w:rPr>
          <w:rFonts w:cs="Calibri"/>
          <w:b/>
          <w:sz w:val="24"/>
          <w:szCs w:val="24"/>
        </w:rPr>
        <w:t>0</w:t>
      </w:r>
      <w:r w:rsidR="00735D22" w:rsidRPr="00735D22">
        <w:rPr>
          <w:rFonts w:cs="Calibri"/>
          <w:b/>
          <w:sz w:val="24"/>
          <w:szCs w:val="24"/>
        </w:rPr>
        <w:t>7</w:t>
      </w:r>
      <w:r w:rsidR="00A80D66" w:rsidRPr="00735D22">
        <w:rPr>
          <w:rFonts w:cs="Calibri"/>
          <w:b/>
          <w:sz w:val="24"/>
          <w:szCs w:val="24"/>
        </w:rPr>
        <w:t>.</w:t>
      </w:r>
      <w:r w:rsidR="00BF1E18" w:rsidRPr="00735D22">
        <w:rPr>
          <w:rFonts w:cs="Calibri"/>
          <w:b/>
          <w:sz w:val="24"/>
          <w:szCs w:val="24"/>
        </w:rPr>
        <w:t>201</w:t>
      </w:r>
      <w:r w:rsidR="00BC4BAE" w:rsidRPr="00735D22">
        <w:rPr>
          <w:rFonts w:cs="Calibri"/>
          <w:b/>
          <w:sz w:val="24"/>
          <w:szCs w:val="24"/>
        </w:rPr>
        <w:t>7</w:t>
      </w:r>
      <w:r w:rsidR="00BF1E18" w:rsidRPr="00735D22">
        <w:rPr>
          <w:rFonts w:cs="Calibri"/>
          <w:b/>
          <w:sz w:val="24"/>
          <w:szCs w:val="24"/>
        </w:rPr>
        <w:t xml:space="preserve">:  </w:t>
      </w:r>
    </w:p>
    <w:tbl>
      <w:tblPr>
        <w:tblW w:w="4945" w:type="pct"/>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88"/>
        <w:gridCol w:w="1659"/>
      </w:tblGrid>
      <w:tr w:rsidR="00BF1E18" w:rsidRPr="00735D22" w:rsidTr="00315C58">
        <w:trPr>
          <w:jc w:val="center"/>
        </w:trPr>
        <w:tc>
          <w:tcPr>
            <w:tcW w:w="4149" w:type="pct"/>
          </w:tcPr>
          <w:p w:rsidR="00BF1E18" w:rsidRPr="00735D22" w:rsidRDefault="00BF1E18" w:rsidP="00315C58">
            <w:pPr>
              <w:spacing w:after="0"/>
              <w:jc w:val="center"/>
              <w:rPr>
                <w:rFonts w:cs="Calibri"/>
                <w:sz w:val="24"/>
                <w:szCs w:val="24"/>
              </w:rPr>
            </w:pPr>
            <w:r w:rsidRPr="00735D22">
              <w:rPr>
                <w:rFonts w:cs="Calibri"/>
                <w:sz w:val="24"/>
                <w:szCs w:val="24"/>
              </w:rPr>
              <w:t>Particulars</w:t>
            </w:r>
          </w:p>
        </w:tc>
        <w:tc>
          <w:tcPr>
            <w:tcW w:w="851" w:type="pct"/>
          </w:tcPr>
          <w:p w:rsidR="00BF1E18" w:rsidRPr="00735D22" w:rsidRDefault="00BF1E18" w:rsidP="00315C58">
            <w:pPr>
              <w:spacing w:after="0"/>
              <w:jc w:val="center"/>
              <w:rPr>
                <w:rFonts w:cs="Calibri"/>
                <w:sz w:val="24"/>
                <w:szCs w:val="24"/>
              </w:rPr>
            </w:pPr>
            <w:r w:rsidRPr="00735D22">
              <w:rPr>
                <w:rFonts w:cs="Calibri"/>
                <w:sz w:val="24"/>
                <w:szCs w:val="24"/>
              </w:rPr>
              <w:t>No. of FLCs</w:t>
            </w:r>
          </w:p>
        </w:tc>
      </w:tr>
      <w:tr w:rsidR="00BF1E18" w:rsidRPr="00735D22" w:rsidTr="00315C58">
        <w:trPr>
          <w:trHeight w:val="377"/>
          <w:jc w:val="center"/>
        </w:trPr>
        <w:tc>
          <w:tcPr>
            <w:tcW w:w="4149" w:type="pct"/>
          </w:tcPr>
          <w:p w:rsidR="00BF1E18" w:rsidRPr="00735D22" w:rsidRDefault="00BF1E18" w:rsidP="00315C58">
            <w:pPr>
              <w:spacing w:after="0"/>
              <w:jc w:val="both"/>
              <w:rPr>
                <w:rFonts w:cs="Calibri"/>
                <w:sz w:val="24"/>
                <w:szCs w:val="24"/>
              </w:rPr>
            </w:pPr>
            <w:r w:rsidRPr="00735D22">
              <w:rPr>
                <w:rFonts w:cs="Calibri"/>
                <w:sz w:val="24"/>
                <w:szCs w:val="24"/>
              </w:rPr>
              <w:t xml:space="preserve">Number of FLCCs operating in the District Head Quarters </w:t>
            </w:r>
          </w:p>
        </w:tc>
        <w:tc>
          <w:tcPr>
            <w:tcW w:w="851" w:type="pct"/>
          </w:tcPr>
          <w:p w:rsidR="00BF1E18" w:rsidRPr="00735D22" w:rsidRDefault="00BF1E18" w:rsidP="00A80D66">
            <w:pPr>
              <w:spacing w:after="0"/>
              <w:jc w:val="center"/>
              <w:rPr>
                <w:rFonts w:cs="Calibri"/>
                <w:sz w:val="24"/>
                <w:szCs w:val="24"/>
              </w:rPr>
            </w:pPr>
            <w:r w:rsidRPr="00735D22">
              <w:rPr>
                <w:rFonts w:cs="Calibri"/>
                <w:sz w:val="24"/>
                <w:szCs w:val="24"/>
              </w:rPr>
              <w:t>1</w:t>
            </w:r>
            <w:r w:rsidR="00A80D66" w:rsidRPr="00735D22">
              <w:rPr>
                <w:rFonts w:cs="Calibri"/>
                <w:sz w:val="24"/>
                <w:szCs w:val="24"/>
              </w:rPr>
              <w:t>8</w:t>
            </w:r>
          </w:p>
        </w:tc>
      </w:tr>
      <w:tr w:rsidR="00BF1E18" w:rsidRPr="00735D22" w:rsidTr="00315C58">
        <w:trPr>
          <w:trHeight w:val="368"/>
          <w:jc w:val="center"/>
        </w:trPr>
        <w:tc>
          <w:tcPr>
            <w:tcW w:w="4149" w:type="pct"/>
          </w:tcPr>
          <w:p w:rsidR="00BF1E18" w:rsidRPr="00735D22" w:rsidRDefault="00BF1E18" w:rsidP="00315C58">
            <w:pPr>
              <w:spacing w:after="0"/>
              <w:jc w:val="both"/>
              <w:rPr>
                <w:rFonts w:cs="Calibri"/>
                <w:sz w:val="24"/>
                <w:szCs w:val="24"/>
              </w:rPr>
            </w:pPr>
            <w:r w:rsidRPr="00735D22">
              <w:rPr>
                <w:rFonts w:cs="Calibri"/>
                <w:sz w:val="24"/>
                <w:szCs w:val="24"/>
              </w:rPr>
              <w:t xml:space="preserve">Number of FLCCs operating in Lead District Offices </w:t>
            </w:r>
          </w:p>
        </w:tc>
        <w:tc>
          <w:tcPr>
            <w:tcW w:w="851" w:type="pct"/>
          </w:tcPr>
          <w:p w:rsidR="00BF1E18" w:rsidRPr="00735D22" w:rsidRDefault="00735D22" w:rsidP="00315C58">
            <w:pPr>
              <w:spacing w:after="0"/>
              <w:jc w:val="center"/>
              <w:rPr>
                <w:rFonts w:cs="Calibri"/>
                <w:sz w:val="24"/>
                <w:szCs w:val="24"/>
              </w:rPr>
            </w:pPr>
            <w:r w:rsidRPr="00735D22">
              <w:rPr>
                <w:rFonts w:cs="Calibri"/>
                <w:sz w:val="24"/>
                <w:szCs w:val="24"/>
              </w:rPr>
              <w:t>8</w:t>
            </w:r>
          </w:p>
        </w:tc>
      </w:tr>
      <w:tr w:rsidR="00BF1E18" w:rsidRPr="00735D22" w:rsidTr="00315C58">
        <w:trPr>
          <w:jc w:val="center"/>
        </w:trPr>
        <w:tc>
          <w:tcPr>
            <w:tcW w:w="4149" w:type="pct"/>
          </w:tcPr>
          <w:p w:rsidR="00BF1E18" w:rsidRPr="00735D22" w:rsidRDefault="00BF1E18" w:rsidP="00896F3B">
            <w:pPr>
              <w:spacing w:after="0"/>
              <w:jc w:val="both"/>
              <w:rPr>
                <w:rFonts w:cs="Calibri"/>
                <w:sz w:val="24"/>
                <w:szCs w:val="24"/>
              </w:rPr>
            </w:pPr>
            <w:r w:rsidRPr="00735D22">
              <w:rPr>
                <w:rFonts w:cs="Calibri"/>
                <w:sz w:val="24"/>
                <w:szCs w:val="24"/>
              </w:rPr>
              <w:t xml:space="preserve">Number of FLCCs operating in </w:t>
            </w:r>
            <w:r w:rsidR="00896F3B" w:rsidRPr="00735D22">
              <w:rPr>
                <w:rFonts w:cs="Calibri"/>
                <w:sz w:val="24"/>
                <w:szCs w:val="24"/>
              </w:rPr>
              <w:t>Other Places</w:t>
            </w:r>
          </w:p>
        </w:tc>
        <w:tc>
          <w:tcPr>
            <w:tcW w:w="851" w:type="pct"/>
          </w:tcPr>
          <w:p w:rsidR="00BF1E18" w:rsidRPr="00735D22" w:rsidRDefault="00A80D66" w:rsidP="003E3702">
            <w:pPr>
              <w:spacing w:after="0"/>
              <w:jc w:val="center"/>
              <w:rPr>
                <w:rFonts w:cs="Calibri"/>
                <w:sz w:val="24"/>
                <w:szCs w:val="24"/>
              </w:rPr>
            </w:pPr>
            <w:r w:rsidRPr="00735D22">
              <w:rPr>
                <w:rFonts w:cs="Calibri"/>
                <w:sz w:val="24"/>
                <w:szCs w:val="24"/>
              </w:rPr>
              <w:t>56</w:t>
            </w:r>
          </w:p>
        </w:tc>
      </w:tr>
      <w:tr w:rsidR="00BF1E18" w:rsidRPr="00735D22" w:rsidTr="00315C58">
        <w:trPr>
          <w:jc w:val="center"/>
        </w:trPr>
        <w:tc>
          <w:tcPr>
            <w:tcW w:w="4149" w:type="pct"/>
          </w:tcPr>
          <w:p w:rsidR="00BF1E18" w:rsidRPr="00735D22" w:rsidRDefault="00BF1E18" w:rsidP="00315C58">
            <w:pPr>
              <w:spacing w:after="0"/>
              <w:jc w:val="center"/>
              <w:rPr>
                <w:rFonts w:cs="Calibri"/>
                <w:b/>
                <w:sz w:val="24"/>
                <w:szCs w:val="24"/>
              </w:rPr>
            </w:pPr>
            <w:r w:rsidRPr="00735D22">
              <w:rPr>
                <w:rFonts w:cs="Calibri"/>
                <w:b/>
                <w:sz w:val="24"/>
                <w:szCs w:val="24"/>
              </w:rPr>
              <w:t>Total</w:t>
            </w:r>
          </w:p>
        </w:tc>
        <w:tc>
          <w:tcPr>
            <w:tcW w:w="851" w:type="pct"/>
          </w:tcPr>
          <w:p w:rsidR="00BF1E18" w:rsidRPr="00735D22" w:rsidRDefault="00A80D66" w:rsidP="006613B0">
            <w:pPr>
              <w:spacing w:after="0"/>
              <w:jc w:val="center"/>
              <w:rPr>
                <w:rFonts w:cs="Calibri"/>
                <w:b/>
                <w:sz w:val="24"/>
                <w:szCs w:val="24"/>
              </w:rPr>
            </w:pPr>
            <w:r w:rsidRPr="00735D22">
              <w:rPr>
                <w:rFonts w:cs="Calibri"/>
                <w:b/>
                <w:sz w:val="24"/>
                <w:szCs w:val="24"/>
              </w:rPr>
              <w:t>8</w:t>
            </w:r>
            <w:r w:rsidR="00735D22" w:rsidRPr="00735D22">
              <w:rPr>
                <w:rFonts w:cs="Calibri"/>
                <w:b/>
                <w:sz w:val="24"/>
                <w:szCs w:val="24"/>
              </w:rPr>
              <w:t>2</w:t>
            </w:r>
          </w:p>
        </w:tc>
      </w:tr>
    </w:tbl>
    <w:p w:rsidR="00BF1E18" w:rsidRDefault="00BF1E18" w:rsidP="00BF1E18">
      <w:pPr>
        <w:spacing w:after="0"/>
        <w:jc w:val="right"/>
        <w:rPr>
          <w:rFonts w:cs="Calibri"/>
          <w:sz w:val="24"/>
          <w:szCs w:val="24"/>
        </w:rPr>
      </w:pPr>
      <w:r w:rsidRPr="00735D22">
        <w:rPr>
          <w:rFonts w:cs="Calibri"/>
          <w:sz w:val="24"/>
          <w:szCs w:val="24"/>
        </w:rPr>
        <w:t xml:space="preserve">(Detailed statement enclosed as </w:t>
      </w:r>
      <w:r w:rsidRPr="00735D22">
        <w:rPr>
          <w:rFonts w:cs="Calibri"/>
          <w:b/>
          <w:sz w:val="24"/>
          <w:szCs w:val="24"/>
        </w:rPr>
        <w:t>Annexure No.</w:t>
      </w:r>
      <w:r w:rsidR="00622073">
        <w:rPr>
          <w:rFonts w:cs="Calibri"/>
          <w:b/>
          <w:sz w:val="24"/>
          <w:szCs w:val="24"/>
        </w:rPr>
        <w:t>33</w:t>
      </w:r>
      <w:r w:rsidRPr="00735D22">
        <w:rPr>
          <w:rFonts w:cs="Calibri"/>
          <w:sz w:val="24"/>
          <w:szCs w:val="24"/>
        </w:rPr>
        <w:t>)</w:t>
      </w:r>
    </w:p>
    <w:p w:rsidR="00BE304C" w:rsidRPr="00735D22" w:rsidRDefault="00BE304C" w:rsidP="00BF1E18">
      <w:pPr>
        <w:spacing w:after="0"/>
        <w:jc w:val="right"/>
        <w:rPr>
          <w:rFonts w:cs="Calibri"/>
          <w:sz w:val="24"/>
          <w:szCs w:val="24"/>
        </w:rPr>
      </w:pPr>
    </w:p>
    <w:p w:rsidR="005F79BD" w:rsidRDefault="00E81333" w:rsidP="005F79BD">
      <w:pPr>
        <w:spacing w:after="0"/>
        <w:jc w:val="both"/>
        <w:rPr>
          <w:rFonts w:cs="Calibri"/>
          <w:sz w:val="24"/>
          <w:szCs w:val="24"/>
        </w:rPr>
      </w:pPr>
      <w:r w:rsidRPr="00590859">
        <w:rPr>
          <w:rFonts w:cs="Calibri"/>
          <w:b/>
          <w:sz w:val="24"/>
          <w:szCs w:val="24"/>
        </w:rPr>
        <w:t xml:space="preserve">15.4.2. </w:t>
      </w:r>
      <w:r w:rsidR="005F79BD" w:rsidRPr="00590859">
        <w:rPr>
          <w:rFonts w:cs="Calibri"/>
          <w:b/>
          <w:sz w:val="24"/>
          <w:szCs w:val="24"/>
        </w:rPr>
        <w:t xml:space="preserve">Financial Literacy </w:t>
      </w:r>
      <w:r w:rsidR="00590859" w:rsidRPr="00590859">
        <w:rPr>
          <w:rFonts w:cs="Calibri"/>
          <w:b/>
          <w:sz w:val="24"/>
          <w:szCs w:val="24"/>
        </w:rPr>
        <w:t>by</w:t>
      </w:r>
      <w:r w:rsidR="00590859">
        <w:rPr>
          <w:rFonts w:cs="Calibri"/>
          <w:b/>
          <w:sz w:val="24"/>
          <w:szCs w:val="24"/>
        </w:rPr>
        <w:t xml:space="preserve"> FLCs and Rural Branches – Revision in funding limits, Audio-visual content and provision of hand held projectors</w:t>
      </w:r>
      <w:r w:rsidR="005F79BD" w:rsidRPr="00590859">
        <w:rPr>
          <w:rFonts w:cs="Calibri"/>
          <w:b/>
          <w:sz w:val="24"/>
          <w:szCs w:val="24"/>
        </w:rPr>
        <w:t>:</w:t>
      </w:r>
      <w:r w:rsidR="005F79BD" w:rsidRPr="00590859">
        <w:rPr>
          <w:rFonts w:cs="Calibri"/>
          <w:sz w:val="24"/>
          <w:szCs w:val="24"/>
        </w:rPr>
        <w:t xml:space="preserve"> </w:t>
      </w:r>
      <w:r w:rsidR="00590859">
        <w:rPr>
          <w:rFonts w:cs="Calibri"/>
          <w:sz w:val="24"/>
          <w:szCs w:val="24"/>
        </w:rPr>
        <w:t>RBI vide circular RBI/2017-18/23, FIDD.FLC.BC.No.11/12.01.01/2017-18 dated July 13, 2017 communicated the following;</w:t>
      </w:r>
    </w:p>
    <w:p w:rsidR="00590859" w:rsidRDefault="00590859" w:rsidP="003009B9">
      <w:pPr>
        <w:pStyle w:val="ListParagraph"/>
        <w:numPr>
          <w:ilvl w:val="0"/>
          <w:numId w:val="32"/>
        </w:numPr>
        <w:spacing w:after="0"/>
        <w:jc w:val="both"/>
        <w:rPr>
          <w:rFonts w:cs="Calibri"/>
          <w:sz w:val="24"/>
          <w:szCs w:val="24"/>
        </w:rPr>
      </w:pPr>
      <w:r>
        <w:rPr>
          <w:rFonts w:cs="Calibri"/>
          <w:sz w:val="24"/>
          <w:szCs w:val="24"/>
        </w:rPr>
        <w:t>On a review, the FIF Advisory Board has revised the funding support available to banks to the extent of 60% of the expenditure of the camp subject to a maximum of Rs.5,000/- per camp. For details on funding, banks may refer to circular No. 107/DFIBT-24/2017 dated May 4, 2017 issued by NABARD.</w:t>
      </w:r>
    </w:p>
    <w:p w:rsidR="00590859" w:rsidRDefault="00590859" w:rsidP="003009B9">
      <w:pPr>
        <w:pStyle w:val="ListParagraph"/>
        <w:numPr>
          <w:ilvl w:val="0"/>
          <w:numId w:val="32"/>
        </w:numPr>
        <w:spacing w:after="0"/>
        <w:jc w:val="both"/>
        <w:rPr>
          <w:rFonts w:cs="Calibri"/>
          <w:sz w:val="24"/>
          <w:szCs w:val="24"/>
        </w:rPr>
      </w:pPr>
      <w:r>
        <w:rPr>
          <w:rFonts w:cs="Calibri"/>
          <w:sz w:val="24"/>
          <w:szCs w:val="24"/>
        </w:rPr>
        <w:t>Audio visual content and pro</w:t>
      </w:r>
      <w:r w:rsidR="00167746">
        <w:rPr>
          <w:rFonts w:cs="Calibri"/>
          <w:sz w:val="24"/>
          <w:szCs w:val="24"/>
        </w:rPr>
        <w:t>vision of handheld projectors: I</w:t>
      </w:r>
      <w:r>
        <w:rPr>
          <w:rFonts w:cs="Calibri"/>
          <w:sz w:val="24"/>
          <w:szCs w:val="24"/>
        </w:rPr>
        <w:t>n order to improve the effectiveness of the financial literacy camps, it has been decided to encourage FLCs and rural branches of banks to use hand held projectors to show Audio-visuals and posters on financial awareness messages. Funding for handheld projectors and speakers would be provided from FIF to the extent of 50% of the cost incurred on purchase of hand held projector</w:t>
      </w:r>
      <w:r w:rsidR="00767FDC">
        <w:rPr>
          <w:rFonts w:cs="Calibri"/>
          <w:sz w:val="24"/>
          <w:szCs w:val="24"/>
        </w:rPr>
        <w:t xml:space="preserve"> and portable speaker (both put together) subject to a maximum of Rs.5000 per rural branch / FLC on a reimbursement basis. For details on funding, banks may refer to circular No.105/DFIBT-22/2017 dated May 4, 2017 issued by NABARD.</w:t>
      </w:r>
    </w:p>
    <w:p w:rsidR="00767FDC" w:rsidRPr="00590859" w:rsidRDefault="00767FDC" w:rsidP="003009B9">
      <w:pPr>
        <w:pStyle w:val="ListParagraph"/>
        <w:numPr>
          <w:ilvl w:val="0"/>
          <w:numId w:val="32"/>
        </w:numPr>
        <w:spacing w:after="0"/>
        <w:jc w:val="both"/>
        <w:rPr>
          <w:rFonts w:cs="Calibri"/>
          <w:sz w:val="24"/>
          <w:szCs w:val="24"/>
        </w:rPr>
      </w:pPr>
      <w:r>
        <w:rPr>
          <w:rFonts w:cs="Calibri"/>
          <w:sz w:val="24"/>
          <w:szCs w:val="24"/>
        </w:rPr>
        <w:t>Further, the National Centre for Financial Education (NCFE) supported by the financial sector regulators has prepared audio visuals (</w:t>
      </w:r>
      <w:r w:rsidRPr="00767FDC">
        <w:rPr>
          <w:rFonts w:cs="Calibri"/>
          <w:b/>
          <w:sz w:val="24"/>
          <w:szCs w:val="24"/>
          <w:u w:val="single"/>
        </w:rPr>
        <w:t>Link to Audiovisuals on Financial Education webpage of RBI</w:t>
      </w:r>
      <w:r>
        <w:rPr>
          <w:rFonts w:cs="Calibri"/>
          <w:sz w:val="24"/>
          <w:szCs w:val="24"/>
        </w:rPr>
        <w:t xml:space="preserve">) on the Financial Awareness Messages provided by RBI. The First Audio-visual covers the basic financial awareness messages such as address proof declaration under KYC norms, use of Business correspondents, Electronic payment systems NEFT/RTGS and not falling prey to fictitious emails/calls and </w:t>
      </w:r>
      <w:r w:rsidRPr="00767FDC">
        <w:rPr>
          <w:rFonts w:cs="Calibri"/>
          <w:sz w:val="24"/>
          <w:szCs w:val="24"/>
        </w:rPr>
        <w:t>Ponzi schemes</w:t>
      </w:r>
      <w:r>
        <w:rPr>
          <w:rFonts w:cs="Calibri"/>
          <w:sz w:val="24"/>
          <w:szCs w:val="24"/>
        </w:rPr>
        <w:t>.</w:t>
      </w:r>
      <w:r w:rsidR="00261249">
        <w:rPr>
          <w:rFonts w:cs="Calibri"/>
          <w:sz w:val="24"/>
          <w:szCs w:val="24"/>
        </w:rPr>
        <w:t xml:space="preserve"> The Second Audio-visual explains the process of using the Unified Payment Interface through BHIM and the third audio visual explains the various ways of going digital and cashless. FLCs and rural branches of banks are advised to use the audiovisuals while conducting financial literacy camps.</w:t>
      </w:r>
    </w:p>
    <w:p w:rsidR="00590859" w:rsidRDefault="00590859" w:rsidP="00641E3D">
      <w:pPr>
        <w:spacing w:after="0"/>
        <w:jc w:val="both"/>
        <w:rPr>
          <w:rFonts w:eastAsia="Times New Roman" w:cstheme="minorHAnsi"/>
          <w:color w:val="FF0000"/>
          <w:sz w:val="24"/>
          <w:szCs w:val="24"/>
        </w:rPr>
      </w:pPr>
    </w:p>
    <w:p w:rsidR="00F9753D" w:rsidRDefault="00BF1E18" w:rsidP="005E04DB">
      <w:pPr>
        <w:spacing w:after="0"/>
        <w:jc w:val="both"/>
        <w:rPr>
          <w:rFonts w:cs="Calibri"/>
          <w:b/>
          <w:bCs/>
          <w:sz w:val="24"/>
          <w:szCs w:val="24"/>
        </w:rPr>
      </w:pPr>
      <w:r w:rsidRPr="001100B4">
        <w:rPr>
          <w:rFonts w:cs="Calibri"/>
          <w:b/>
          <w:bCs/>
          <w:sz w:val="24"/>
          <w:szCs w:val="24"/>
        </w:rPr>
        <w:t>15.4.</w:t>
      </w:r>
      <w:r w:rsidR="00067EC1" w:rsidRPr="001100B4">
        <w:rPr>
          <w:rFonts w:cs="Calibri"/>
          <w:b/>
          <w:bCs/>
          <w:sz w:val="24"/>
          <w:szCs w:val="24"/>
        </w:rPr>
        <w:t>3</w:t>
      </w:r>
      <w:r w:rsidRPr="001100B4">
        <w:rPr>
          <w:rFonts w:cs="Calibri"/>
          <w:b/>
          <w:bCs/>
          <w:sz w:val="24"/>
          <w:szCs w:val="24"/>
        </w:rPr>
        <w:t>. Rural Self Employment Training Institutes in Andhra Pradesh</w:t>
      </w:r>
      <w:r w:rsidR="005F79BD" w:rsidRPr="001100B4">
        <w:rPr>
          <w:rFonts w:cs="Calibri"/>
          <w:b/>
          <w:bCs/>
          <w:sz w:val="24"/>
          <w:szCs w:val="24"/>
        </w:rPr>
        <w:t>:</w:t>
      </w:r>
      <w:r w:rsidRPr="001100B4">
        <w:rPr>
          <w:rFonts w:cs="Calibri"/>
          <w:b/>
          <w:bCs/>
          <w:sz w:val="24"/>
          <w:szCs w:val="24"/>
        </w:rPr>
        <w:t xml:space="preserve"> </w:t>
      </w:r>
    </w:p>
    <w:p w:rsidR="00F9753D" w:rsidRDefault="00747CF6" w:rsidP="005E04DB">
      <w:pPr>
        <w:spacing w:after="0"/>
        <w:jc w:val="both"/>
        <w:rPr>
          <w:rFonts w:cs="Calibri"/>
          <w:bCs/>
          <w:sz w:val="24"/>
          <w:szCs w:val="24"/>
        </w:rPr>
      </w:pPr>
      <w:r>
        <w:rPr>
          <w:rFonts w:cs="Calibri"/>
          <w:bCs/>
          <w:sz w:val="24"/>
          <w:szCs w:val="24"/>
        </w:rPr>
        <w:t xml:space="preserve">Department of Rural Development, </w:t>
      </w:r>
      <w:r w:rsidRPr="00747CF6">
        <w:rPr>
          <w:rFonts w:cs="Calibri"/>
          <w:bCs/>
          <w:sz w:val="24"/>
          <w:szCs w:val="24"/>
        </w:rPr>
        <w:t xml:space="preserve">Ministry of </w:t>
      </w:r>
      <w:r>
        <w:rPr>
          <w:rFonts w:cs="Calibri"/>
          <w:bCs/>
          <w:sz w:val="24"/>
          <w:szCs w:val="24"/>
        </w:rPr>
        <w:t xml:space="preserve">Rural Development, GoI vide letter D.O.No.J-18046/02/2017 RSETI dated 14.07.2017 informed that RSETI is an innovative scheme of the Ministry of Rural development for promoting self employment through skill development for rural youth. The scheme is being implemented by Lead Banks in every State. Now, recently, the scheme has been aligned with the Common Norms for Skill Development schemes notified by Ministry of Skill Development and Entrepreneurship, GoI. One of the mandatory requirements under </w:t>
      </w:r>
      <w:r>
        <w:rPr>
          <w:rFonts w:cs="Calibri"/>
          <w:bCs/>
          <w:sz w:val="24"/>
          <w:szCs w:val="24"/>
        </w:rPr>
        <w:lastRenderedPageBreak/>
        <w:t>Common Norms is to achieve a minimum settlement rate of 70% for trained candidates within one year of training. ‘Settlement’ in RSETI means either self employment or wage employment in the ratio of 90:10 respectively.</w:t>
      </w:r>
    </w:p>
    <w:p w:rsidR="00747CF6" w:rsidRDefault="00747CF6" w:rsidP="005E04DB">
      <w:pPr>
        <w:spacing w:after="0"/>
        <w:jc w:val="both"/>
        <w:rPr>
          <w:rFonts w:cs="Calibri"/>
          <w:bCs/>
          <w:sz w:val="24"/>
          <w:szCs w:val="24"/>
        </w:rPr>
      </w:pPr>
    </w:p>
    <w:p w:rsidR="00747CF6" w:rsidRDefault="00747CF6" w:rsidP="005E04DB">
      <w:pPr>
        <w:spacing w:after="0"/>
        <w:jc w:val="both"/>
        <w:rPr>
          <w:rFonts w:cs="Calibri"/>
          <w:bCs/>
          <w:sz w:val="24"/>
          <w:szCs w:val="24"/>
        </w:rPr>
      </w:pPr>
      <w:r>
        <w:rPr>
          <w:rFonts w:cs="Calibri"/>
          <w:bCs/>
          <w:sz w:val="24"/>
          <w:szCs w:val="24"/>
        </w:rPr>
        <w:t>While the average settlement rate so far in Andhra Pradesh has been 68% over the years, there is a need to increase the same. Some of the ways through which this can be achieved includes:</w:t>
      </w:r>
    </w:p>
    <w:p w:rsidR="00747CF6" w:rsidRDefault="00747CF6" w:rsidP="003009B9">
      <w:pPr>
        <w:pStyle w:val="ListParagraph"/>
        <w:numPr>
          <w:ilvl w:val="0"/>
          <w:numId w:val="33"/>
        </w:numPr>
        <w:spacing w:after="0"/>
        <w:jc w:val="both"/>
        <w:rPr>
          <w:rFonts w:cs="Calibri"/>
          <w:bCs/>
          <w:sz w:val="24"/>
          <w:szCs w:val="24"/>
        </w:rPr>
      </w:pPr>
      <w:r>
        <w:rPr>
          <w:rFonts w:cs="Calibri"/>
          <w:bCs/>
          <w:sz w:val="24"/>
          <w:szCs w:val="24"/>
        </w:rPr>
        <w:t>Sensitizing RSETIs in the State on the need to organize demand driven training courses with high prospects of settlement through regular interaction with the industry/businesses.</w:t>
      </w:r>
    </w:p>
    <w:p w:rsidR="00747CF6" w:rsidRDefault="00747CF6" w:rsidP="003009B9">
      <w:pPr>
        <w:pStyle w:val="ListParagraph"/>
        <w:numPr>
          <w:ilvl w:val="0"/>
          <w:numId w:val="33"/>
        </w:numPr>
        <w:spacing w:after="0"/>
        <w:jc w:val="both"/>
        <w:rPr>
          <w:rFonts w:cs="Calibri"/>
          <w:bCs/>
          <w:sz w:val="24"/>
          <w:szCs w:val="24"/>
        </w:rPr>
      </w:pPr>
      <w:r>
        <w:rPr>
          <w:rFonts w:cs="Calibri"/>
          <w:bCs/>
          <w:sz w:val="24"/>
          <w:szCs w:val="24"/>
        </w:rPr>
        <w:t>Monitoring of bank linkage of trained candidates and evaluation with RSETI Directors with Banks and specially in SLBCs.</w:t>
      </w:r>
    </w:p>
    <w:p w:rsidR="00D12AC2" w:rsidRDefault="00D12AC2" w:rsidP="003009B9">
      <w:pPr>
        <w:pStyle w:val="ListParagraph"/>
        <w:numPr>
          <w:ilvl w:val="0"/>
          <w:numId w:val="33"/>
        </w:numPr>
        <w:spacing w:after="0"/>
        <w:jc w:val="both"/>
        <w:rPr>
          <w:rFonts w:cs="Calibri"/>
          <w:bCs/>
          <w:sz w:val="24"/>
          <w:szCs w:val="24"/>
        </w:rPr>
      </w:pPr>
      <w:r>
        <w:rPr>
          <w:rFonts w:cs="Calibri"/>
          <w:bCs/>
          <w:sz w:val="24"/>
          <w:szCs w:val="24"/>
        </w:rPr>
        <w:t>Direct involvement of local state officials in mobilization of candidates to ensure right and deserving candidates are given training.</w:t>
      </w:r>
    </w:p>
    <w:p w:rsidR="00747CF6" w:rsidRPr="00747CF6" w:rsidRDefault="00747CF6" w:rsidP="003009B9">
      <w:pPr>
        <w:pStyle w:val="ListParagraph"/>
        <w:numPr>
          <w:ilvl w:val="0"/>
          <w:numId w:val="33"/>
        </w:numPr>
        <w:spacing w:after="0"/>
        <w:jc w:val="both"/>
        <w:rPr>
          <w:rFonts w:cs="Calibri"/>
          <w:bCs/>
          <w:sz w:val="24"/>
          <w:szCs w:val="24"/>
        </w:rPr>
      </w:pPr>
      <w:r>
        <w:rPr>
          <w:rFonts w:cs="Calibri"/>
          <w:bCs/>
          <w:sz w:val="24"/>
          <w:szCs w:val="24"/>
        </w:rPr>
        <w:t xml:space="preserve"> </w:t>
      </w:r>
      <w:r w:rsidR="00D12AC2">
        <w:rPr>
          <w:rFonts w:cs="Calibri"/>
          <w:bCs/>
          <w:sz w:val="24"/>
          <w:szCs w:val="24"/>
        </w:rPr>
        <w:t>Regular tracking of the candidates for one year after completion of training with focused hand holding support to facilitate credit linkages/placements.</w:t>
      </w:r>
    </w:p>
    <w:p w:rsidR="00AC47C5" w:rsidRDefault="00AC47C5" w:rsidP="005E04DB">
      <w:pPr>
        <w:spacing w:after="0"/>
        <w:jc w:val="both"/>
        <w:rPr>
          <w:rFonts w:cs="Calibri"/>
          <w:b/>
          <w:bCs/>
          <w:sz w:val="24"/>
          <w:szCs w:val="24"/>
        </w:rPr>
      </w:pPr>
    </w:p>
    <w:p w:rsidR="00F9753D" w:rsidRDefault="00AC47C5" w:rsidP="005E04DB">
      <w:pPr>
        <w:spacing w:after="0"/>
        <w:jc w:val="both"/>
        <w:rPr>
          <w:rFonts w:cs="Calibri"/>
          <w:b/>
          <w:bCs/>
          <w:sz w:val="24"/>
          <w:szCs w:val="24"/>
        </w:rPr>
      </w:pPr>
      <w:r w:rsidRPr="007C66FB">
        <w:rPr>
          <w:rFonts w:cs="Calibri"/>
          <w:bCs/>
          <w:sz w:val="24"/>
          <w:szCs w:val="24"/>
        </w:rPr>
        <w:t>RSETI wise Annual Action Plan &amp; Financial Budget for the financial year 2017-18 approved in the Ministry</w:t>
      </w:r>
      <w:r w:rsidR="007C66FB" w:rsidRPr="007C66FB">
        <w:rPr>
          <w:rFonts w:cs="Calibri"/>
          <w:bCs/>
          <w:sz w:val="24"/>
          <w:szCs w:val="24"/>
        </w:rPr>
        <w:t xml:space="preserve"> is enclosed as</w:t>
      </w:r>
      <w:r w:rsidR="007C66FB">
        <w:rPr>
          <w:rFonts w:cs="Calibri"/>
          <w:b/>
          <w:bCs/>
          <w:sz w:val="24"/>
          <w:szCs w:val="24"/>
        </w:rPr>
        <w:t xml:space="preserve"> Annexure.No.</w:t>
      </w:r>
      <w:r w:rsidR="00A21670">
        <w:rPr>
          <w:rFonts w:cs="Calibri"/>
          <w:b/>
          <w:bCs/>
          <w:sz w:val="24"/>
          <w:szCs w:val="24"/>
        </w:rPr>
        <w:t>34</w:t>
      </w:r>
      <w:r>
        <w:rPr>
          <w:rFonts w:cs="Calibri"/>
          <w:b/>
          <w:bCs/>
          <w:sz w:val="24"/>
          <w:szCs w:val="24"/>
        </w:rPr>
        <w:t xml:space="preserve">  </w:t>
      </w:r>
    </w:p>
    <w:p w:rsidR="00F9753D" w:rsidRDefault="00F9753D" w:rsidP="005E04DB">
      <w:pPr>
        <w:spacing w:after="0"/>
        <w:jc w:val="both"/>
        <w:rPr>
          <w:rFonts w:cs="Calibri"/>
          <w:b/>
          <w:bCs/>
          <w:sz w:val="24"/>
          <w:szCs w:val="24"/>
        </w:rPr>
      </w:pPr>
    </w:p>
    <w:p w:rsidR="00BF1E18" w:rsidRPr="001100B4" w:rsidRDefault="00BF1E18" w:rsidP="005E04DB">
      <w:pPr>
        <w:spacing w:after="0"/>
        <w:jc w:val="both"/>
        <w:rPr>
          <w:rFonts w:cs="Calibri"/>
          <w:b/>
          <w:bCs/>
          <w:sz w:val="24"/>
          <w:szCs w:val="24"/>
        </w:rPr>
      </w:pPr>
      <w:r w:rsidRPr="001100B4">
        <w:rPr>
          <w:rFonts w:cs="Calibri"/>
          <w:bCs/>
          <w:sz w:val="24"/>
          <w:szCs w:val="24"/>
        </w:rPr>
        <w:t xml:space="preserve">Statement of performance of RSETIs </w:t>
      </w:r>
      <w:r w:rsidR="00EA64D6" w:rsidRPr="001100B4">
        <w:rPr>
          <w:rFonts w:cs="Calibri"/>
          <w:bCs/>
          <w:sz w:val="24"/>
          <w:szCs w:val="24"/>
        </w:rPr>
        <w:t>for the financial year 201</w:t>
      </w:r>
      <w:r w:rsidR="00C00221" w:rsidRPr="001100B4">
        <w:rPr>
          <w:rFonts w:cs="Calibri"/>
          <w:bCs/>
          <w:sz w:val="24"/>
          <w:szCs w:val="24"/>
        </w:rPr>
        <w:t>7-18</w:t>
      </w:r>
      <w:r w:rsidR="006A4733" w:rsidRPr="001100B4">
        <w:rPr>
          <w:rFonts w:cs="Calibri"/>
          <w:bCs/>
          <w:sz w:val="24"/>
          <w:szCs w:val="24"/>
        </w:rPr>
        <w:t xml:space="preserve"> up to </w:t>
      </w:r>
      <w:r w:rsidR="00C00221" w:rsidRPr="001100B4">
        <w:rPr>
          <w:rFonts w:cs="Calibri"/>
          <w:bCs/>
          <w:sz w:val="24"/>
          <w:szCs w:val="24"/>
        </w:rPr>
        <w:t>June</w:t>
      </w:r>
      <w:r w:rsidR="00403ACD" w:rsidRPr="001100B4">
        <w:rPr>
          <w:rFonts w:cs="Calibri"/>
          <w:bCs/>
          <w:sz w:val="24"/>
          <w:szCs w:val="24"/>
        </w:rPr>
        <w:t>, 201</w:t>
      </w:r>
      <w:r w:rsidR="00601944" w:rsidRPr="001100B4">
        <w:rPr>
          <w:rFonts w:cs="Calibri"/>
          <w:bCs/>
          <w:sz w:val="24"/>
          <w:szCs w:val="24"/>
        </w:rPr>
        <w:t>7</w:t>
      </w:r>
      <w:r w:rsidRPr="001100B4">
        <w:rPr>
          <w:rFonts w:cs="Calibri"/>
          <w:bCs/>
          <w:sz w:val="24"/>
          <w:szCs w:val="24"/>
        </w:rPr>
        <w:t xml:space="preserve"> is enclosed as </w:t>
      </w:r>
      <w:r w:rsidRPr="001100B4">
        <w:rPr>
          <w:rFonts w:cs="Calibri"/>
          <w:b/>
          <w:bCs/>
          <w:sz w:val="24"/>
          <w:szCs w:val="24"/>
        </w:rPr>
        <w:t>Annexure No.</w:t>
      </w:r>
      <w:r w:rsidR="00F5692E">
        <w:rPr>
          <w:rFonts w:cs="Calibri"/>
          <w:b/>
          <w:bCs/>
          <w:sz w:val="24"/>
          <w:szCs w:val="24"/>
        </w:rPr>
        <w:t>35</w:t>
      </w:r>
    </w:p>
    <w:p w:rsidR="0085594A" w:rsidRPr="003D23B3" w:rsidRDefault="0085594A" w:rsidP="00BF1E18">
      <w:pPr>
        <w:spacing w:after="0"/>
        <w:jc w:val="both"/>
        <w:outlineLvl w:val="0"/>
        <w:rPr>
          <w:rFonts w:cs="Calibri"/>
          <w:b/>
          <w:bCs/>
          <w:color w:val="FF0000"/>
          <w:sz w:val="16"/>
          <w:szCs w:val="16"/>
        </w:rPr>
      </w:pPr>
    </w:p>
    <w:p w:rsidR="004522D0" w:rsidRPr="00D33B76" w:rsidRDefault="007932DF" w:rsidP="004F40A2">
      <w:pPr>
        <w:spacing w:after="0"/>
        <w:jc w:val="both"/>
        <w:rPr>
          <w:rFonts w:cs="Calibri"/>
          <w:bCs/>
          <w:sz w:val="24"/>
          <w:szCs w:val="24"/>
        </w:rPr>
      </w:pPr>
      <w:r w:rsidRPr="00D33B76">
        <w:rPr>
          <w:rFonts w:cs="Calibri"/>
          <w:bCs/>
          <w:sz w:val="24"/>
          <w:szCs w:val="24"/>
        </w:rPr>
        <w:t>Good n</w:t>
      </w:r>
      <w:r w:rsidR="00186DFF" w:rsidRPr="00D33B76">
        <w:rPr>
          <w:rFonts w:cs="Calibri"/>
          <w:bCs/>
          <w:sz w:val="24"/>
          <w:szCs w:val="24"/>
        </w:rPr>
        <w:t>umber</w:t>
      </w:r>
      <w:r w:rsidRPr="00D33B76">
        <w:rPr>
          <w:rFonts w:cs="Calibri"/>
          <w:bCs/>
          <w:sz w:val="24"/>
          <w:szCs w:val="24"/>
        </w:rPr>
        <w:t xml:space="preserve"> of cand</w:t>
      </w:r>
      <w:r w:rsidR="00906366" w:rsidRPr="00D33B76">
        <w:rPr>
          <w:rFonts w:cs="Calibri"/>
          <w:bCs/>
          <w:sz w:val="24"/>
          <w:szCs w:val="24"/>
        </w:rPr>
        <w:t>idates are being trained every year under EDP / Skill development / Skill upgradation programmes conducted by RSETIs / APBIRED. The no. of candidates got the credit assistance from banks is very low.</w:t>
      </w:r>
      <w:r w:rsidR="004F40A2" w:rsidRPr="00D33B76">
        <w:rPr>
          <w:rFonts w:cs="Calibri"/>
          <w:bCs/>
          <w:sz w:val="24"/>
          <w:szCs w:val="24"/>
        </w:rPr>
        <w:t xml:space="preserve"> </w:t>
      </w:r>
      <w:r w:rsidR="00DA6413" w:rsidRPr="00D33B76">
        <w:rPr>
          <w:rFonts w:cs="Calibri"/>
          <w:bCs/>
          <w:sz w:val="24"/>
          <w:szCs w:val="24"/>
        </w:rPr>
        <w:t>Hence, all c</w:t>
      </w:r>
      <w:r w:rsidR="00A76D81" w:rsidRPr="00D33B76">
        <w:rPr>
          <w:rFonts w:cs="Calibri"/>
          <w:bCs/>
          <w:sz w:val="24"/>
          <w:szCs w:val="24"/>
        </w:rPr>
        <w:t xml:space="preserve">ontrolling authorities of banks are requested to give instructions to their branches </w:t>
      </w:r>
      <w:r w:rsidR="00CE1859" w:rsidRPr="00D33B76">
        <w:rPr>
          <w:rFonts w:cs="Calibri"/>
          <w:bCs/>
          <w:sz w:val="24"/>
          <w:szCs w:val="24"/>
        </w:rPr>
        <w:t xml:space="preserve">to accord preference to the candidates trained </w:t>
      </w:r>
      <w:r w:rsidR="008C2B57" w:rsidRPr="00D33B76">
        <w:rPr>
          <w:rFonts w:cs="Calibri"/>
          <w:bCs/>
          <w:sz w:val="24"/>
          <w:szCs w:val="24"/>
        </w:rPr>
        <w:t>in</w:t>
      </w:r>
      <w:r w:rsidR="00CE1859" w:rsidRPr="00D33B76">
        <w:rPr>
          <w:rFonts w:cs="Calibri"/>
          <w:bCs/>
          <w:sz w:val="24"/>
          <w:szCs w:val="24"/>
        </w:rPr>
        <w:t xml:space="preserve"> </w:t>
      </w:r>
      <w:r w:rsidR="00186DFF" w:rsidRPr="00D33B76">
        <w:rPr>
          <w:rFonts w:cs="Calibri"/>
          <w:bCs/>
          <w:sz w:val="24"/>
          <w:szCs w:val="24"/>
        </w:rPr>
        <w:t xml:space="preserve">RSETI &amp; APBIRED </w:t>
      </w:r>
      <w:r w:rsidR="008C2B57" w:rsidRPr="00D33B76">
        <w:rPr>
          <w:rFonts w:cs="Calibri"/>
          <w:bCs/>
          <w:sz w:val="24"/>
          <w:szCs w:val="24"/>
        </w:rPr>
        <w:t xml:space="preserve">subject to </w:t>
      </w:r>
      <w:r w:rsidR="00186DFF" w:rsidRPr="00D33B76">
        <w:rPr>
          <w:rFonts w:cs="Calibri"/>
          <w:bCs/>
          <w:sz w:val="24"/>
          <w:szCs w:val="24"/>
        </w:rPr>
        <w:t>fulfill</w:t>
      </w:r>
      <w:r w:rsidR="008C2B57" w:rsidRPr="00D33B76">
        <w:rPr>
          <w:rFonts w:cs="Calibri"/>
          <w:bCs/>
          <w:sz w:val="24"/>
          <w:szCs w:val="24"/>
        </w:rPr>
        <w:t>ing</w:t>
      </w:r>
      <w:r w:rsidR="00186DFF" w:rsidRPr="00D33B76">
        <w:rPr>
          <w:rFonts w:cs="Calibri"/>
          <w:bCs/>
          <w:sz w:val="24"/>
          <w:szCs w:val="24"/>
        </w:rPr>
        <w:t xml:space="preserve"> the bank guidelines for credit assistance. </w:t>
      </w:r>
      <w:r w:rsidR="00A76D81" w:rsidRPr="00D33B76">
        <w:rPr>
          <w:rFonts w:cs="Calibri"/>
          <w:bCs/>
          <w:sz w:val="24"/>
          <w:szCs w:val="24"/>
        </w:rPr>
        <w:t xml:space="preserve">  </w:t>
      </w:r>
    </w:p>
    <w:p w:rsidR="000C043C" w:rsidRPr="003D23B3" w:rsidRDefault="000C043C" w:rsidP="004F40A2">
      <w:pPr>
        <w:spacing w:after="0"/>
        <w:jc w:val="both"/>
        <w:rPr>
          <w:rFonts w:cs="Calibri"/>
          <w:bCs/>
          <w:color w:val="FF0000"/>
          <w:sz w:val="24"/>
          <w:szCs w:val="24"/>
        </w:rPr>
      </w:pPr>
    </w:p>
    <w:p w:rsidR="00EA64D6" w:rsidRPr="00FA5391" w:rsidRDefault="00BF1E18" w:rsidP="00FE7C23">
      <w:pPr>
        <w:spacing w:after="0"/>
        <w:jc w:val="both"/>
        <w:rPr>
          <w:rFonts w:cstheme="minorHAnsi"/>
          <w:sz w:val="24"/>
          <w:szCs w:val="24"/>
        </w:rPr>
      </w:pPr>
      <w:r w:rsidRPr="00FA5391">
        <w:rPr>
          <w:rFonts w:cstheme="minorHAnsi"/>
          <w:b/>
          <w:bCs/>
          <w:sz w:val="24"/>
          <w:szCs w:val="24"/>
        </w:rPr>
        <w:t>15.4.</w:t>
      </w:r>
      <w:r w:rsidR="00067EC1" w:rsidRPr="00FA5391">
        <w:rPr>
          <w:rFonts w:cstheme="minorHAnsi"/>
          <w:b/>
          <w:bCs/>
          <w:sz w:val="24"/>
          <w:szCs w:val="24"/>
        </w:rPr>
        <w:t>4</w:t>
      </w:r>
      <w:r w:rsidRPr="00FA5391">
        <w:rPr>
          <w:rFonts w:cstheme="minorHAnsi"/>
          <w:b/>
          <w:bCs/>
          <w:sz w:val="24"/>
          <w:szCs w:val="24"/>
        </w:rPr>
        <w:t>. AP</w:t>
      </w:r>
      <w:r w:rsidR="009A00FD" w:rsidRPr="00FA5391">
        <w:rPr>
          <w:rFonts w:cstheme="minorHAnsi"/>
          <w:b/>
          <w:bCs/>
          <w:sz w:val="24"/>
          <w:szCs w:val="24"/>
        </w:rPr>
        <w:t xml:space="preserve"> </w:t>
      </w:r>
      <w:r w:rsidRPr="00FA5391">
        <w:rPr>
          <w:rFonts w:cstheme="minorHAnsi"/>
          <w:b/>
          <w:bCs/>
          <w:sz w:val="24"/>
          <w:szCs w:val="24"/>
        </w:rPr>
        <w:t>SLBC C</w:t>
      </w:r>
      <w:r w:rsidR="009A00FD" w:rsidRPr="00FA5391">
        <w:rPr>
          <w:rFonts w:cstheme="minorHAnsi"/>
          <w:b/>
          <w:bCs/>
          <w:sz w:val="24"/>
          <w:szCs w:val="24"/>
        </w:rPr>
        <w:t>all Centre</w:t>
      </w:r>
      <w:r w:rsidRPr="00FA5391">
        <w:rPr>
          <w:rFonts w:cstheme="minorHAnsi"/>
          <w:b/>
          <w:bCs/>
          <w:sz w:val="24"/>
          <w:szCs w:val="24"/>
        </w:rPr>
        <w:t xml:space="preserve">: </w:t>
      </w:r>
      <w:r w:rsidR="00EA64D6" w:rsidRPr="00FA5391">
        <w:rPr>
          <w:rFonts w:cstheme="minorHAnsi"/>
          <w:sz w:val="24"/>
          <w:szCs w:val="24"/>
        </w:rPr>
        <w:t>SLBC has established a Call Centre namely ` APSLBC CALL CENTRE` on behalf of all Banks in the state with toll free telephone Number i.e. 18004258525, SMS service facilities to provide for an effective and centralized grievance redressal and facilitation mechanism for opening of Bank accounts and other banking related queries as part of financial inclusion. The call centre is engaged in providing additional information on farming and other beneficiary oriented programmes.</w:t>
      </w:r>
    </w:p>
    <w:p w:rsidR="00B974CF" w:rsidRPr="003D23B3" w:rsidRDefault="00B974CF" w:rsidP="00FE7C23">
      <w:pPr>
        <w:spacing w:after="0"/>
        <w:jc w:val="both"/>
        <w:rPr>
          <w:rFonts w:cstheme="minorHAnsi"/>
          <w:color w:val="FF0000"/>
          <w:sz w:val="10"/>
          <w:szCs w:val="10"/>
        </w:rPr>
      </w:pPr>
    </w:p>
    <w:p w:rsidR="00EA64D6" w:rsidRPr="00FA5391" w:rsidRDefault="00EA64D6" w:rsidP="00EA64D6">
      <w:pPr>
        <w:pStyle w:val="296"/>
        <w:tabs>
          <w:tab w:val="left" w:pos="720"/>
        </w:tabs>
        <w:autoSpaceDE w:val="0"/>
        <w:spacing w:line="276" w:lineRule="auto"/>
        <w:jc w:val="both"/>
        <w:rPr>
          <w:rFonts w:asciiTheme="minorHAnsi" w:hAnsiTheme="minorHAnsi" w:cstheme="minorHAnsi"/>
          <w:bCs/>
        </w:rPr>
      </w:pPr>
      <w:r w:rsidRPr="00FA5391">
        <w:rPr>
          <w:rFonts w:asciiTheme="minorHAnsi" w:hAnsiTheme="minorHAnsi" w:cstheme="minorHAnsi"/>
          <w:bCs/>
        </w:rPr>
        <w:t>SLBC AP call centre was designated for receiving the grievances in implementation of PMJDY with caller tone of PMJDY. Accordingly staff at the call centre was given orientation by SLBC.</w:t>
      </w:r>
    </w:p>
    <w:p w:rsidR="005E04DB" w:rsidRPr="003D23B3" w:rsidRDefault="005E04DB" w:rsidP="00EA64D6">
      <w:pPr>
        <w:pStyle w:val="296"/>
        <w:tabs>
          <w:tab w:val="left" w:pos="720"/>
        </w:tabs>
        <w:autoSpaceDE w:val="0"/>
        <w:spacing w:line="276" w:lineRule="auto"/>
        <w:jc w:val="both"/>
        <w:rPr>
          <w:rFonts w:asciiTheme="minorHAnsi" w:hAnsiTheme="minorHAnsi" w:cstheme="minorHAnsi"/>
          <w:bCs/>
          <w:color w:val="FF0000"/>
          <w:sz w:val="10"/>
          <w:szCs w:val="10"/>
        </w:rPr>
      </w:pPr>
    </w:p>
    <w:p w:rsidR="00BF1E18" w:rsidRPr="00FA5391" w:rsidRDefault="00BF1E18" w:rsidP="00EA64D6">
      <w:pPr>
        <w:spacing w:after="0"/>
        <w:jc w:val="both"/>
        <w:rPr>
          <w:rFonts w:cstheme="minorHAnsi"/>
          <w:bCs/>
          <w:sz w:val="24"/>
          <w:szCs w:val="24"/>
        </w:rPr>
      </w:pPr>
      <w:r w:rsidRPr="00FA5391">
        <w:rPr>
          <w:rFonts w:cstheme="minorHAnsi"/>
          <w:bCs/>
          <w:sz w:val="24"/>
          <w:szCs w:val="24"/>
        </w:rPr>
        <w:t>As per the directions of DFS, MoF, SLBC of AP has enabled a separate Toll Free Number i.e.</w:t>
      </w:r>
      <w:r w:rsidRPr="00FA5391">
        <w:rPr>
          <w:rFonts w:cstheme="minorHAnsi"/>
          <w:bCs/>
          <w:sz w:val="24"/>
          <w:szCs w:val="24"/>
          <w:u w:val="single"/>
        </w:rPr>
        <w:t>1800 425 1525</w:t>
      </w:r>
      <w:r w:rsidRPr="00FA5391">
        <w:rPr>
          <w:rFonts w:cstheme="minorHAnsi"/>
          <w:bCs/>
          <w:sz w:val="24"/>
          <w:szCs w:val="24"/>
        </w:rPr>
        <w:t xml:space="preserve"> exclusively for MUDRA for grievance redressal at AP SLBC Call Centre.</w:t>
      </w:r>
    </w:p>
    <w:p w:rsidR="009631C6" w:rsidRPr="003D23B3" w:rsidRDefault="009631C6" w:rsidP="00EA64D6">
      <w:pPr>
        <w:spacing w:after="0"/>
        <w:jc w:val="both"/>
        <w:rPr>
          <w:rFonts w:cstheme="minorHAnsi"/>
          <w:bCs/>
          <w:color w:val="FF0000"/>
          <w:sz w:val="24"/>
          <w:szCs w:val="24"/>
        </w:rPr>
      </w:pPr>
    </w:p>
    <w:p w:rsidR="009631C6" w:rsidRDefault="009631C6" w:rsidP="00EA64D6">
      <w:pPr>
        <w:spacing w:after="0"/>
        <w:jc w:val="both"/>
        <w:rPr>
          <w:rFonts w:cstheme="minorHAnsi"/>
          <w:bCs/>
          <w:color w:val="FF0000"/>
          <w:sz w:val="24"/>
          <w:szCs w:val="24"/>
        </w:rPr>
      </w:pPr>
    </w:p>
    <w:p w:rsidR="00E03073" w:rsidRDefault="00E03073" w:rsidP="00EA64D6">
      <w:pPr>
        <w:spacing w:after="0"/>
        <w:jc w:val="both"/>
        <w:rPr>
          <w:rFonts w:cstheme="minorHAnsi"/>
          <w:bCs/>
          <w:color w:val="FF0000"/>
          <w:sz w:val="24"/>
          <w:szCs w:val="24"/>
        </w:rPr>
      </w:pPr>
    </w:p>
    <w:p w:rsidR="00E03073" w:rsidRPr="003D23B3" w:rsidRDefault="00E03073" w:rsidP="00EA64D6">
      <w:pPr>
        <w:spacing w:after="0"/>
        <w:jc w:val="both"/>
        <w:rPr>
          <w:rFonts w:cstheme="minorHAnsi"/>
          <w:bCs/>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tblGrid>
      <w:tr w:rsidR="00BB2AEE" w:rsidRPr="004C557D" w:rsidTr="00315C58">
        <w:trPr>
          <w:jc w:val="center"/>
        </w:trPr>
        <w:tc>
          <w:tcPr>
            <w:tcW w:w="0" w:type="auto"/>
          </w:tcPr>
          <w:p w:rsidR="00BB2AEE" w:rsidRPr="004C557D" w:rsidRDefault="00BB2AEE" w:rsidP="00315C58">
            <w:pPr>
              <w:spacing w:after="0"/>
              <w:rPr>
                <w:rFonts w:cs="Calibri"/>
                <w:b/>
                <w:sz w:val="24"/>
                <w:szCs w:val="24"/>
              </w:rPr>
            </w:pPr>
            <w:r w:rsidRPr="004C557D">
              <w:rPr>
                <w:rFonts w:cs="Calibri"/>
                <w:b/>
                <w:sz w:val="24"/>
                <w:szCs w:val="24"/>
              </w:rPr>
              <w:lastRenderedPageBreak/>
              <w:t>AGENDA- 16</w:t>
            </w:r>
          </w:p>
        </w:tc>
      </w:tr>
    </w:tbl>
    <w:p w:rsidR="00BB2AEE" w:rsidRPr="004C557D" w:rsidRDefault="00BB2AEE" w:rsidP="005F79BD">
      <w:pPr>
        <w:spacing w:before="240" w:after="0"/>
        <w:jc w:val="center"/>
        <w:rPr>
          <w:rFonts w:cs="Calibri"/>
          <w:b/>
          <w:sz w:val="24"/>
          <w:szCs w:val="24"/>
          <w:u w:val="single"/>
        </w:rPr>
      </w:pPr>
      <w:r w:rsidRPr="004C557D">
        <w:rPr>
          <w:rFonts w:cs="Calibri"/>
          <w:b/>
          <w:sz w:val="24"/>
          <w:szCs w:val="24"/>
          <w:u w:val="single"/>
        </w:rPr>
        <w:t>Overdue/NPA position</w:t>
      </w:r>
    </w:p>
    <w:p w:rsidR="00275E44" w:rsidRPr="003D23B3" w:rsidRDefault="00275E44" w:rsidP="00BB2AEE">
      <w:pPr>
        <w:spacing w:after="0"/>
        <w:jc w:val="center"/>
        <w:rPr>
          <w:rFonts w:cs="Calibri"/>
          <w:b/>
          <w:color w:val="FF0000"/>
          <w:sz w:val="24"/>
          <w:szCs w:val="24"/>
        </w:rPr>
      </w:pPr>
    </w:p>
    <w:p w:rsidR="00BB2AEE" w:rsidRPr="004C557D" w:rsidRDefault="00BB2AEE" w:rsidP="00BB2AEE">
      <w:pPr>
        <w:spacing w:after="0"/>
        <w:rPr>
          <w:rFonts w:cs="Calibri"/>
          <w:b/>
          <w:sz w:val="24"/>
          <w:szCs w:val="24"/>
        </w:rPr>
      </w:pPr>
      <w:r w:rsidRPr="004C557D">
        <w:rPr>
          <w:rFonts w:cs="Calibri"/>
          <w:b/>
          <w:sz w:val="24"/>
          <w:szCs w:val="24"/>
        </w:rPr>
        <w:t>16.1 Overdue / NPA position as on 3</w:t>
      </w:r>
      <w:r w:rsidR="00056646" w:rsidRPr="004C557D">
        <w:rPr>
          <w:rFonts w:cs="Calibri"/>
          <w:b/>
          <w:sz w:val="24"/>
          <w:szCs w:val="24"/>
        </w:rPr>
        <w:t>0.06</w:t>
      </w:r>
      <w:r w:rsidR="000D2F31" w:rsidRPr="004C557D">
        <w:rPr>
          <w:rFonts w:cs="Calibri"/>
          <w:b/>
          <w:sz w:val="24"/>
          <w:szCs w:val="24"/>
        </w:rPr>
        <w:t>.2017</w:t>
      </w:r>
      <w:r w:rsidRPr="004C557D">
        <w:rPr>
          <w:rFonts w:cs="Calibri"/>
          <w:b/>
          <w:sz w:val="24"/>
          <w:szCs w:val="24"/>
        </w:rPr>
        <w:t xml:space="preserve"> under various sectors </w:t>
      </w:r>
    </w:p>
    <w:p w:rsidR="00BB2AEE" w:rsidRPr="004C557D" w:rsidRDefault="00BB2AEE" w:rsidP="00BB2AEE">
      <w:pPr>
        <w:spacing w:after="0"/>
        <w:jc w:val="right"/>
        <w:rPr>
          <w:rFonts w:cs="Calibri"/>
          <w:sz w:val="24"/>
          <w:szCs w:val="24"/>
        </w:rPr>
      </w:pPr>
      <w:r w:rsidRPr="004C557D">
        <w:rPr>
          <w:rFonts w:cs="Calibri"/>
          <w:sz w:val="24"/>
          <w:szCs w:val="24"/>
        </w:rPr>
        <w:t>(Rs. in Crores)</w:t>
      </w:r>
    </w:p>
    <w:tbl>
      <w:tblPr>
        <w:tblW w:w="0" w:type="auto"/>
        <w:jc w:val="center"/>
        <w:tblInd w:w="-176" w:type="dxa"/>
        <w:tblLook w:val="04A0"/>
      </w:tblPr>
      <w:tblGrid>
        <w:gridCol w:w="1959"/>
        <w:gridCol w:w="1198"/>
        <w:gridCol w:w="1006"/>
        <w:gridCol w:w="1230"/>
        <w:gridCol w:w="1318"/>
        <w:gridCol w:w="1166"/>
        <w:gridCol w:w="1148"/>
        <w:gridCol w:w="1006"/>
      </w:tblGrid>
      <w:tr w:rsidR="00BB2AEE" w:rsidRPr="003D23B3" w:rsidTr="00315C58">
        <w:trPr>
          <w:jc w:val="center"/>
        </w:trPr>
        <w:tc>
          <w:tcPr>
            <w:tcW w:w="1959" w:type="dxa"/>
            <w:vMerge w:val="restart"/>
            <w:tcBorders>
              <w:top w:val="single" w:sz="4" w:space="0" w:color="000000"/>
              <w:left w:val="single" w:sz="4" w:space="0" w:color="000000"/>
              <w:bottom w:val="single" w:sz="4" w:space="0" w:color="000000"/>
              <w:right w:val="single" w:sz="4" w:space="0" w:color="000000"/>
            </w:tcBorders>
            <w:vAlign w:val="center"/>
          </w:tcPr>
          <w:p w:rsidR="00BB2AEE" w:rsidRPr="001D3E72" w:rsidRDefault="00BB2AEE" w:rsidP="00315C58">
            <w:pPr>
              <w:spacing w:after="0" w:line="240" w:lineRule="auto"/>
              <w:jc w:val="center"/>
              <w:rPr>
                <w:rFonts w:cs="Calibri"/>
                <w:sz w:val="24"/>
                <w:szCs w:val="24"/>
              </w:rPr>
            </w:pPr>
            <w:r w:rsidRPr="001D3E72">
              <w:rPr>
                <w:rFonts w:cs="Calibri"/>
                <w:sz w:val="24"/>
                <w:szCs w:val="24"/>
              </w:rPr>
              <w:t>Sector</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BB2AEE" w:rsidRPr="001D3E72" w:rsidRDefault="00BB2AEE" w:rsidP="00315C58">
            <w:pPr>
              <w:spacing w:after="0" w:line="240" w:lineRule="auto"/>
              <w:jc w:val="center"/>
              <w:rPr>
                <w:rFonts w:cs="Calibri"/>
                <w:sz w:val="24"/>
                <w:szCs w:val="24"/>
              </w:rPr>
            </w:pPr>
            <w:r w:rsidRPr="001D3E72">
              <w:rPr>
                <w:rFonts w:cs="Calibri"/>
                <w:sz w:val="24"/>
                <w:szCs w:val="24"/>
              </w:rPr>
              <w:t>Outstanding</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rsidR="00BB2AEE" w:rsidRPr="001D3E72" w:rsidRDefault="00BB2AEE" w:rsidP="00315C58">
            <w:pPr>
              <w:spacing w:after="0" w:line="240" w:lineRule="auto"/>
              <w:jc w:val="center"/>
              <w:rPr>
                <w:rFonts w:cs="Calibri"/>
                <w:sz w:val="24"/>
                <w:szCs w:val="24"/>
              </w:rPr>
            </w:pPr>
            <w:r w:rsidRPr="001D3E72">
              <w:rPr>
                <w:rFonts w:cs="Calibri"/>
                <w:sz w:val="24"/>
                <w:szCs w:val="24"/>
              </w:rPr>
              <w:t>Overdue</w:t>
            </w:r>
          </w:p>
        </w:tc>
        <w:tc>
          <w:tcPr>
            <w:tcW w:w="0" w:type="auto"/>
            <w:gridSpan w:val="2"/>
            <w:tcBorders>
              <w:top w:val="single" w:sz="4" w:space="0" w:color="000000"/>
              <w:left w:val="single" w:sz="4" w:space="0" w:color="000000"/>
              <w:bottom w:val="single" w:sz="4" w:space="0" w:color="000000"/>
              <w:right w:val="single" w:sz="4" w:space="0" w:color="000000"/>
            </w:tcBorders>
          </w:tcPr>
          <w:p w:rsidR="00BB2AEE" w:rsidRPr="001D3E72" w:rsidRDefault="00BB2AEE" w:rsidP="00315C58">
            <w:pPr>
              <w:spacing w:after="0" w:line="240" w:lineRule="auto"/>
              <w:jc w:val="both"/>
              <w:rPr>
                <w:rFonts w:cs="Calibri"/>
                <w:sz w:val="24"/>
                <w:szCs w:val="24"/>
              </w:rPr>
            </w:pPr>
            <w:r w:rsidRPr="001D3E72">
              <w:rPr>
                <w:rFonts w:cs="Calibri"/>
                <w:sz w:val="24"/>
                <w:szCs w:val="24"/>
              </w:rPr>
              <w:t xml:space="preserve">Non – Performing Assets </w:t>
            </w:r>
          </w:p>
        </w:tc>
      </w:tr>
      <w:tr w:rsidR="00BB2AEE" w:rsidRPr="003D23B3" w:rsidTr="00315C58">
        <w:trPr>
          <w:trHeight w:val="1259"/>
          <w:jc w:val="center"/>
        </w:trPr>
        <w:tc>
          <w:tcPr>
            <w:tcW w:w="1959" w:type="dxa"/>
            <w:vMerge/>
            <w:tcBorders>
              <w:top w:val="single" w:sz="4" w:space="0" w:color="000000"/>
              <w:left w:val="single" w:sz="4" w:space="0" w:color="000000"/>
              <w:bottom w:val="single" w:sz="4" w:space="0" w:color="000000"/>
              <w:right w:val="single" w:sz="4" w:space="0" w:color="000000"/>
            </w:tcBorders>
            <w:vAlign w:val="center"/>
          </w:tcPr>
          <w:p w:rsidR="00BB2AEE" w:rsidRPr="001D3E72" w:rsidRDefault="00BB2AEE" w:rsidP="00315C58">
            <w:pPr>
              <w:spacing w:after="0" w:line="240" w:lineRule="auto"/>
              <w:rPr>
                <w:rFonts w:cs="Calibri"/>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B2AEE" w:rsidRPr="001D3E72" w:rsidRDefault="00BB2AEE" w:rsidP="00315C58">
            <w:pPr>
              <w:spacing w:after="0" w:line="240" w:lineRule="auto"/>
              <w:jc w:val="center"/>
              <w:rPr>
                <w:rFonts w:cs="Calibri"/>
                <w:sz w:val="24"/>
                <w:szCs w:val="24"/>
              </w:rPr>
            </w:pPr>
          </w:p>
          <w:p w:rsidR="00BB2AEE" w:rsidRPr="001D3E72" w:rsidRDefault="00BB2AEE" w:rsidP="00315C58">
            <w:pPr>
              <w:spacing w:after="0" w:line="240" w:lineRule="auto"/>
              <w:jc w:val="center"/>
              <w:rPr>
                <w:rFonts w:cs="Calibri"/>
                <w:sz w:val="24"/>
                <w:szCs w:val="24"/>
              </w:rPr>
            </w:pPr>
            <w:r w:rsidRPr="001D3E72">
              <w:rPr>
                <w:rFonts w:cs="Calibri"/>
                <w:sz w:val="24"/>
                <w:szCs w:val="24"/>
              </w:rPr>
              <w:t>No. of a/cs</w:t>
            </w:r>
          </w:p>
        </w:tc>
        <w:tc>
          <w:tcPr>
            <w:tcW w:w="0" w:type="auto"/>
            <w:tcBorders>
              <w:top w:val="single" w:sz="4" w:space="0" w:color="000000"/>
              <w:left w:val="single" w:sz="4" w:space="0" w:color="000000"/>
              <w:bottom w:val="single" w:sz="4" w:space="0" w:color="000000"/>
              <w:right w:val="single" w:sz="4" w:space="0" w:color="000000"/>
            </w:tcBorders>
          </w:tcPr>
          <w:p w:rsidR="00BB2AEE" w:rsidRPr="001D3E72" w:rsidRDefault="00BB2AEE" w:rsidP="00315C58">
            <w:pPr>
              <w:spacing w:after="0" w:line="240" w:lineRule="auto"/>
              <w:rPr>
                <w:rFonts w:cs="Calibri"/>
                <w:sz w:val="24"/>
                <w:szCs w:val="24"/>
              </w:rPr>
            </w:pPr>
          </w:p>
          <w:p w:rsidR="00BB2AEE" w:rsidRPr="001D3E72" w:rsidRDefault="00BB2AEE" w:rsidP="00315C58">
            <w:pPr>
              <w:spacing w:after="0" w:line="240" w:lineRule="auto"/>
              <w:rPr>
                <w:rFonts w:cs="Calibri"/>
                <w:sz w:val="24"/>
                <w:szCs w:val="24"/>
              </w:rPr>
            </w:pPr>
            <w:r w:rsidRPr="001D3E72">
              <w:rPr>
                <w:rFonts w:cs="Calibri"/>
                <w:sz w:val="24"/>
                <w:szCs w:val="24"/>
              </w:rPr>
              <w:t>Amount</w:t>
            </w:r>
          </w:p>
        </w:tc>
        <w:tc>
          <w:tcPr>
            <w:tcW w:w="0" w:type="auto"/>
            <w:tcBorders>
              <w:top w:val="single" w:sz="4" w:space="0" w:color="000000"/>
              <w:left w:val="single" w:sz="4" w:space="0" w:color="000000"/>
              <w:bottom w:val="single" w:sz="4" w:space="0" w:color="000000"/>
              <w:right w:val="single" w:sz="4" w:space="0" w:color="000000"/>
            </w:tcBorders>
          </w:tcPr>
          <w:p w:rsidR="00BB2AEE" w:rsidRPr="001D3E72" w:rsidRDefault="00BB2AEE" w:rsidP="00315C58">
            <w:pPr>
              <w:spacing w:after="0" w:line="240" w:lineRule="auto"/>
              <w:rPr>
                <w:rFonts w:cs="Calibri"/>
                <w:sz w:val="24"/>
                <w:szCs w:val="24"/>
              </w:rPr>
            </w:pPr>
            <w:r w:rsidRPr="001D3E72">
              <w:rPr>
                <w:rFonts w:cs="Calibri"/>
                <w:sz w:val="24"/>
                <w:szCs w:val="24"/>
              </w:rPr>
              <w:t>No. of overdue accounts</w:t>
            </w:r>
          </w:p>
        </w:tc>
        <w:tc>
          <w:tcPr>
            <w:tcW w:w="0" w:type="auto"/>
            <w:tcBorders>
              <w:top w:val="single" w:sz="4" w:space="0" w:color="000000"/>
              <w:left w:val="single" w:sz="4" w:space="0" w:color="000000"/>
              <w:bottom w:val="single" w:sz="4" w:space="0" w:color="000000"/>
              <w:right w:val="single" w:sz="4" w:space="0" w:color="000000"/>
            </w:tcBorders>
          </w:tcPr>
          <w:p w:rsidR="00BB2AEE" w:rsidRPr="001D3E72" w:rsidRDefault="00BB2AEE" w:rsidP="00315C58">
            <w:pPr>
              <w:spacing w:after="0" w:line="240" w:lineRule="auto"/>
              <w:jc w:val="center"/>
              <w:rPr>
                <w:rFonts w:cs="Calibri"/>
                <w:sz w:val="24"/>
                <w:szCs w:val="24"/>
              </w:rPr>
            </w:pPr>
            <w:r w:rsidRPr="001D3E72">
              <w:rPr>
                <w:rFonts w:cs="Calibri"/>
                <w:sz w:val="24"/>
                <w:szCs w:val="24"/>
              </w:rPr>
              <w:t>Total balance in overdue accounts</w:t>
            </w:r>
          </w:p>
        </w:tc>
        <w:tc>
          <w:tcPr>
            <w:tcW w:w="0" w:type="auto"/>
            <w:tcBorders>
              <w:top w:val="single" w:sz="4" w:space="0" w:color="000000"/>
              <w:left w:val="single" w:sz="4" w:space="0" w:color="000000"/>
              <w:bottom w:val="single" w:sz="4" w:space="0" w:color="000000"/>
              <w:right w:val="single" w:sz="4" w:space="0" w:color="000000"/>
            </w:tcBorders>
          </w:tcPr>
          <w:p w:rsidR="00BB2AEE" w:rsidRPr="001D3E72" w:rsidRDefault="00BB2AEE" w:rsidP="00315C58">
            <w:pPr>
              <w:spacing w:after="0" w:line="240" w:lineRule="auto"/>
              <w:rPr>
                <w:rFonts w:cs="Calibri"/>
                <w:sz w:val="24"/>
                <w:szCs w:val="24"/>
              </w:rPr>
            </w:pPr>
            <w:r w:rsidRPr="001D3E72">
              <w:rPr>
                <w:rFonts w:cs="Calibri"/>
                <w:sz w:val="24"/>
                <w:szCs w:val="24"/>
              </w:rPr>
              <w:t>Actual overdue amount</w:t>
            </w:r>
          </w:p>
        </w:tc>
        <w:tc>
          <w:tcPr>
            <w:tcW w:w="0" w:type="auto"/>
            <w:tcBorders>
              <w:top w:val="single" w:sz="4" w:space="0" w:color="000000"/>
              <w:left w:val="single" w:sz="4" w:space="0" w:color="000000"/>
              <w:bottom w:val="single" w:sz="4" w:space="0" w:color="000000"/>
              <w:right w:val="single" w:sz="4" w:space="0" w:color="000000"/>
            </w:tcBorders>
          </w:tcPr>
          <w:p w:rsidR="00BB2AEE" w:rsidRPr="001D3E72" w:rsidRDefault="00BB2AEE" w:rsidP="00315C58">
            <w:pPr>
              <w:spacing w:after="0" w:line="240" w:lineRule="auto"/>
              <w:rPr>
                <w:rFonts w:cs="Calibri"/>
                <w:sz w:val="24"/>
                <w:szCs w:val="24"/>
              </w:rPr>
            </w:pPr>
          </w:p>
          <w:p w:rsidR="00BB2AEE" w:rsidRPr="001D3E72" w:rsidRDefault="00BB2AEE" w:rsidP="00315C58">
            <w:pPr>
              <w:spacing w:after="0" w:line="240" w:lineRule="auto"/>
              <w:rPr>
                <w:rFonts w:cs="Calibri"/>
                <w:sz w:val="24"/>
                <w:szCs w:val="24"/>
              </w:rPr>
            </w:pPr>
            <w:r w:rsidRPr="001D3E72">
              <w:rPr>
                <w:rFonts w:cs="Calibri"/>
                <w:sz w:val="24"/>
                <w:szCs w:val="24"/>
              </w:rPr>
              <w:t>No. of accounts</w:t>
            </w:r>
          </w:p>
        </w:tc>
        <w:tc>
          <w:tcPr>
            <w:tcW w:w="0" w:type="auto"/>
            <w:tcBorders>
              <w:top w:val="single" w:sz="4" w:space="0" w:color="000000"/>
              <w:left w:val="single" w:sz="4" w:space="0" w:color="000000"/>
              <w:bottom w:val="single" w:sz="4" w:space="0" w:color="000000"/>
              <w:right w:val="single" w:sz="4" w:space="0" w:color="000000"/>
            </w:tcBorders>
          </w:tcPr>
          <w:p w:rsidR="00BB2AEE" w:rsidRPr="001D3E72" w:rsidRDefault="00BB2AEE" w:rsidP="00315C58">
            <w:pPr>
              <w:spacing w:after="0" w:line="240" w:lineRule="auto"/>
              <w:rPr>
                <w:rFonts w:cs="Calibri"/>
                <w:sz w:val="24"/>
                <w:szCs w:val="24"/>
              </w:rPr>
            </w:pPr>
          </w:p>
          <w:p w:rsidR="00BB2AEE" w:rsidRPr="001D3E72" w:rsidRDefault="00BB2AEE" w:rsidP="00315C58">
            <w:pPr>
              <w:spacing w:after="0" w:line="240" w:lineRule="auto"/>
              <w:rPr>
                <w:rFonts w:cs="Calibri"/>
                <w:sz w:val="24"/>
                <w:szCs w:val="24"/>
              </w:rPr>
            </w:pPr>
            <w:r w:rsidRPr="001D3E72">
              <w:rPr>
                <w:rFonts w:cs="Calibri"/>
                <w:sz w:val="24"/>
                <w:szCs w:val="24"/>
              </w:rPr>
              <w:t>Amount</w:t>
            </w:r>
          </w:p>
        </w:tc>
      </w:tr>
      <w:tr w:rsidR="00A55C71" w:rsidRPr="003D23B3"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1D3E72" w:rsidRDefault="00A55C71" w:rsidP="00315C58">
            <w:pPr>
              <w:spacing w:after="0" w:line="240" w:lineRule="auto"/>
              <w:rPr>
                <w:rFonts w:cs="Calibri"/>
                <w:sz w:val="24"/>
                <w:szCs w:val="24"/>
              </w:rPr>
            </w:pPr>
            <w:r w:rsidRPr="001D3E72">
              <w:rPr>
                <w:rFonts w:cs="Calibri"/>
                <w:sz w:val="24"/>
                <w:szCs w:val="24"/>
              </w:rPr>
              <w:t xml:space="preserve">Short Term Crop  Production  Advances         </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D3E72" w:rsidRDefault="001D3E72" w:rsidP="003859EB">
            <w:pPr>
              <w:spacing w:after="0" w:line="240" w:lineRule="auto"/>
              <w:jc w:val="right"/>
              <w:rPr>
                <w:rFonts w:cs="Calibri"/>
                <w:sz w:val="24"/>
                <w:szCs w:val="24"/>
              </w:rPr>
            </w:pPr>
            <w:r w:rsidRPr="001D3E72">
              <w:rPr>
                <w:rFonts w:cs="Calibri"/>
                <w:sz w:val="24"/>
                <w:szCs w:val="24"/>
              </w:rPr>
              <w:t>8649715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D3E72" w:rsidRDefault="001D3E72" w:rsidP="003859EB">
            <w:pPr>
              <w:spacing w:after="0" w:line="240" w:lineRule="auto"/>
              <w:jc w:val="right"/>
              <w:rPr>
                <w:rFonts w:cs="Calibri"/>
                <w:sz w:val="24"/>
                <w:szCs w:val="24"/>
              </w:rPr>
            </w:pPr>
            <w:r w:rsidRPr="001D3E72">
              <w:rPr>
                <w:rFonts w:cs="Calibri"/>
                <w:sz w:val="24"/>
                <w:szCs w:val="24"/>
              </w:rPr>
              <w:t>75083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D3E72" w:rsidRDefault="001D3E72" w:rsidP="003859EB">
            <w:pPr>
              <w:spacing w:after="0" w:line="240" w:lineRule="auto"/>
              <w:jc w:val="right"/>
              <w:rPr>
                <w:rFonts w:cs="Calibri"/>
                <w:sz w:val="24"/>
                <w:szCs w:val="24"/>
              </w:rPr>
            </w:pPr>
            <w:r w:rsidRPr="001D3E72">
              <w:rPr>
                <w:rFonts w:cs="Calibri"/>
                <w:sz w:val="24"/>
                <w:szCs w:val="24"/>
              </w:rPr>
              <w:t>2228898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D3E72" w:rsidRDefault="001D3E72" w:rsidP="003859EB">
            <w:pPr>
              <w:spacing w:after="0" w:line="240" w:lineRule="auto"/>
              <w:jc w:val="right"/>
              <w:rPr>
                <w:rFonts w:cs="Calibri"/>
                <w:sz w:val="24"/>
                <w:szCs w:val="24"/>
              </w:rPr>
            </w:pPr>
            <w:r w:rsidRPr="001D3E72">
              <w:rPr>
                <w:rFonts w:cs="Calibri"/>
                <w:sz w:val="24"/>
                <w:szCs w:val="24"/>
              </w:rPr>
              <w:t>19005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D3E72" w:rsidRDefault="001D3E72" w:rsidP="003859EB">
            <w:pPr>
              <w:spacing w:after="0" w:line="240" w:lineRule="auto"/>
              <w:jc w:val="right"/>
              <w:rPr>
                <w:rFonts w:cs="Calibri"/>
                <w:sz w:val="24"/>
                <w:szCs w:val="24"/>
              </w:rPr>
            </w:pPr>
            <w:r w:rsidRPr="001D3E72">
              <w:rPr>
                <w:rFonts w:cs="Calibri"/>
                <w:sz w:val="24"/>
                <w:szCs w:val="24"/>
              </w:rPr>
              <w:t>19005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D3E72" w:rsidRDefault="001D3E72" w:rsidP="003859EB">
            <w:pPr>
              <w:spacing w:after="0" w:line="240" w:lineRule="auto"/>
              <w:jc w:val="right"/>
              <w:rPr>
                <w:rFonts w:cs="Calibri"/>
                <w:sz w:val="24"/>
                <w:szCs w:val="24"/>
              </w:rPr>
            </w:pPr>
            <w:r w:rsidRPr="001D3E72">
              <w:rPr>
                <w:rFonts w:cs="Calibri"/>
                <w:sz w:val="24"/>
                <w:szCs w:val="24"/>
              </w:rPr>
              <w:t>427035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D3E72" w:rsidRDefault="001D3E72" w:rsidP="003859EB">
            <w:pPr>
              <w:spacing w:after="0" w:line="240" w:lineRule="auto"/>
              <w:jc w:val="right"/>
              <w:rPr>
                <w:rFonts w:cs="Calibri"/>
                <w:sz w:val="24"/>
                <w:szCs w:val="24"/>
              </w:rPr>
            </w:pPr>
            <w:r w:rsidRPr="001D3E72">
              <w:rPr>
                <w:rFonts w:cs="Calibri"/>
                <w:sz w:val="24"/>
                <w:szCs w:val="24"/>
              </w:rPr>
              <w:t>3410</w:t>
            </w:r>
          </w:p>
        </w:tc>
      </w:tr>
      <w:tr w:rsidR="00A55C71" w:rsidRPr="003D23B3"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1D3E72" w:rsidRDefault="00A55C71" w:rsidP="00BB00AC">
            <w:pPr>
              <w:spacing w:after="0" w:line="240" w:lineRule="auto"/>
              <w:rPr>
                <w:rFonts w:cs="Calibri"/>
                <w:sz w:val="24"/>
                <w:szCs w:val="24"/>
              </w:rPr>
            </w:pPr>
            <w:r w:rsidRPr="001D3E72">
              <w:rPr>
                <w:rFonts w:cs="Calibri"/>
                <w:sz w:val="24"/>
                <w:szCs w:val="24"/>
              </w:rPr>
              <w:t xml:space="preserve">Agrl.Term Loans Including Agrl.  Allied Activities </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D3E72" w:rsidRDefault="001D3E72" w:rsidP="003859EB">
            <w:pPr>
              <w:spacing w:after="0" w:line="240" w:lineRule="auto"/>
              <w:jc w:val="right"/>
              <w:rPr>
                <w:rFonts w:cs="Calibri"/>
                <w:sz w:val="24"/>
                <w:szCs w:val="24"/>
              </w:rPr>
            </w:pPr>
            <w:r w:rsidRPr="001D3E72">
              <w:rPr>
                <w:rFonts w:cs="Calibri"/>
                <w:sz w:val="24"/>
                <w:szCs w:val="24"/>
              </w:rPr>
              <w:t>1702031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D3E72" w:rsidRDefault="001D3E72" w:rsidP="003859EB">
            <w:pPr>
              <w:spacing w:after="0" w:line="240" w:lineRule="auto"/>
              <w:jc w:val="right"/>
              <w:rPr>
                <w:rFonts w:cs="Calibri"/>
                <w:sz w:val="24"/>
                <w:szCs w:val="24"/>
              </w:rPr>
            </w:pPr>
            <w:r w:rsidRPr="001D3E72">
              <w:rPr>
                <w:rFonts w:cs="Calibri"/>
                <w:sz w:val="24"/>
                <w:szCs w:val="24"/>
              </w:rPr>
              <w:t>30774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D3E72" w:rsidRDefault="001D3E72" w:rsidP="003859EB">
            <w:pPr>
              <w:spacing w:after="0" w:line="240" w:lineRule="auto"/>
              <w:jc w:val="right"/>
              <w:rPr>
                <w:rFonts w:cs="Calibri"/>
                <w:sz w:val="24"/>
                <w:szCs w:val="24"/>
              </w:rPr>
            </w:pPr>
            <w:r w:rsidRPr="001D3E72">
              <w:rPr>
                <w:rFonts w:cs="Calibri"/>
                <w:sz w:val="24"/>
                <w:szCs w:val="24"/>
              </w:rPr>
              <w:t>377377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D3E72" w:rsidRDefault="001D3E72" w:rsidP="003859EB">
            <w:pPr>
              <w:spacing w:after="0" w:line="240" w:lineRule="auto"/>
              <w:jc w:val="right"/>
              <w:rPr>
                <w:rFonts w:cs="Calibri"/>
                <w:sz w:val="24"/>
                <w:szCs w:val="24"/>
              </w:rPr>
            </w:pPr>
            <w:r w:rsidRPr="001D3E72">
              <w:rPr>
                <w:rFonts w:cs="Calibri"/>
                <w:sz w:val="24"/>
                <w:szCs w:val="24"/>
              </w:rPr>
              <w:t>4822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D3E72" w:rsidRDefault="001D3E72" w:rsidP="003859EB">
            <w:pPr>
              <w:spacing w:after="0" w:line="240" w:lineRule="auto"/>
              <w:jc w:val="right"/>
              <w:rPr>
                <w:rFonts w:cs="Calibri"/>
                <w:sz w:val="24"/>
                <w:szCs w:val="24"/>
              </w:rPr>
            </w:pPr>
            <w:r w:rsidRPr="001D3E72">
              <w:rPr>
                <w:rFonts w:cs="Calibri"/>
                <w:sz w:val="24"/>
                <w:szCs w:val="24"/>
              </w:rPr>
              <w:t>2449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D3E72" w:rsidRDefault="001D3E72" w:rsidP="003859EB">
            <w:pPr>
              <w:spacing w:after="0" w:line="240" w:lineRule="auto"/>
              <w:jc w:val="right"/>
              <w:rPr>
                <w:rFonts w:cs="Calibri"/>
                <w:sz w:val="24"/>
                <w:szCs w:val="24"/>
              </w:rPr>
            </w:pPr>
            <w:r w:rsidRPr="001D3E72">
              <w:rPr>
                <w:rFonts w:cs="Calibri"/>
                <w:sz w:val="24"/>
                <w:szCs w:val="24"/>
              </w:rPr>
              <w:t>159526</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D3E72" w:rsidRDefault="001D3E72" w:rsidP="00AA07B6">
            <w:pPr>
              <w:spacing w:after="0" w:line="240" w:lineRule="auto"/>
              <w:jc w:val="right"/>
              <w:rPr>
                <w:rFonts w:cs="Calibri"/>
                <w:sz w:val="24"/>
                <w:szCs w:val="24"/>
              </w:rPr>
            </w:pPr>
            <w:r w:rsidRPr="001D3E72">
              <w:rPr>
                <w:rFonts w:cs="Calibri"/>
                <w:sz w:val="24"/>
                <w:szCs w:val="24"/>
              </w:rPr>
              <w:t>1693</w:t>
            </w:r>
          </w:p>
        </w:tc>
      </w:tr>
      <w:tr w:rsidR="00A55C71" w:rsidRPr="003D23B3"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1D3E72" w:rsidRDefault="00A55C71" w:rsidP="00275E44">
            <w:pPr>
              <w:spacing w:before="240" w:after="0" w:line="240" w:lineRule="auto"/>
              <w:rPr>
                <w:rFonts w:cs="Calibri"/>
                <w:sz w:val="24"/>
                <w:szCs w:val="24"/>
              </w:rPr>
            </w:pPr>
            <w:r w:rsidRPr="001D3E72">
              <w:rPr>
                <w:rFonts w:cs="Calibri"/>
                <w:sz w:val="24"/>
                <w:szCs w:val="24"/>
              </w:rPr>
              <w:t>Total Farm Credit</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D3E72" w:rsidRDefault="001D3E72" w:rsidP="00275E44">
            <w:pPr>
              <w:spacing w:before="240" w:after="0" w:line="240" w:lineRule="auto"/>
              <w:jc w:val="right"/>
              <w:rPr>
                <w:rFonts w:cs="Calibri"/>
                <w:sz w:val="24"/>
                <w:szCs w:val="24"/>
              </w:rPr>
            </w:pPr>
            <w:r w:rsidRPr="001D3E72">
              <w:rPr>
                <w:rFonts w:cs="Calibri"/>
                <w:sz w:val="24"/>
                <w:szCs w:val="24"/>
              </w:rPr>
              <w:t>10351746</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D3E72" w:rsidRDefault="001D3E72" w:rsidP="00AA07B6">
            <w:pPr>
              <w:spacing w:before="240" w:after="0" w:line="240" w:lineRule="auto"/>
              <w:jc w:val="right"/>
              <w:rPr>
                <w:rFonts w:cs="Calibri"/>
                <w:sz w:val="24"/>
                <w:szCs w:val="24"/>
              </w:rPr>
            </w:pPr>
            <w:r w:rsidRPr="001D3E72">
              <w:rPr>
                <w:rFonts w:cs="Calibri"/>
                <w:sz w:val="24"/>
                <w:szCs w:val="24"/>
              </w:rPr>
              <w:t>105857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D3E72" w:rsidRDefault="001D3E72" w:rsidP="00275E44">
            <w:pPr>
              <w:spacing w:before="240" w:after="0" w:line="240" w:lineRule="auto"/>
              <w:jc w:val="right"/>
              <w:rPr>
                <w:rFonts w:cs="Calibri"/>
                <w:sz w:val="24"/>
                <w:szCs w:val="24"/>
              </w:rPr>
            </w:pPr>
            <w:r w:rsidRPr="001D3E72">
              <w:rPr>
                <w:rFonts w:cs="Calibri"/>
                <w:sz w:val="24"/>
                <w:szCs w:val="24"/>
              </w:rPr>
              <w:t>2606275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D3E72" w:rsidRDefault="001D3E72" w:rsidP="00275E44">
            <w:pPr>
              <w:spacing w:before="240" w:after="0" w:line="240" w:lineRule="auto"/>
              <w:jc w:val="right"/>
              <w:rPr>
                <w:rFonts w:cs="Calibri"/>
                <w:sz w:val="24"/>
                <w:szCs w:val="24"/>
              </w:rPr>
            </w:pPr>
            <w:r w:rsidRPr="001D3E72">
              <w:rPr>
                <w:rFonts w:cs="Calibri"/>
                <w:sz w:val="24"/>
                <w:szCs w:val="24"/>
              </w:rPr>
              <w:t>23827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D3E72" w:rsidRDefault="001D3E72" w:rsidP="000D2F31">
            <w:pPr>
              <w:spacing w:before="240" w:after="0" w:line="240" w:lineRule="auto"/>
              <w:jc w:val="right"/>
              <w:rPr>
                <w:rFonts w:cs="Calibri"/>
                <w:sz w:val="24"/>
                <w:szCs w:val="24"/>
              </w:rPr>
            </w:pPr>
            <w:r w:rsidRPr="001D3E72">
              <w:rPr>
                <w:rFonts w:cs="Calibri"/>
                <w:sz w:val="24"/>
                <w:szCs w:val="24"/>
              </w:rPr>
              <w:t>21454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D3E72" w:rsidRDefault="001D3E72" w:rsidP="00275E44">
            <w:pPr>
              <w:spacing w:before="240" w:after="0" w:line="240" w:lineRule="auto"/>
              <w:jc w:val="right"/>
              <w:rPr>
                <w:rFonts w:cs="Calibri"/>
                <w:sz w:val="24"/>
                <w:szCs w:val="24"/>
              </w:rPr>
            </w:pPr>
            <w:r w:rsidRPr="001D3E72">
              <w:rPr>
                <w:rFonts w:cs="Calibri"/>
                <w:sz w:val="24"/>
                <w:szCs w:val="24"/>
              </w:rPr>
              <w:t>586561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1D3E72" w:rsidRDefault="001D3E72" w:rsidP="00AA07B6">
            <w:pPr>
              <w:spacing w:before="240" w:after="0" w:line="240" w:lineRule="auto"/>
              <w:jc w:val="right"/>
              <w:rPr>
                <w:rFonts w:cs="Calibri"/>
                <w:sz w:val="24"/>
                <w:szCs w:val="24"/>
              </w:rPr>
            </w:pPr>
            <w:r w:rsidRPr="001D3E72">
              <w:rPr>
                <w:rFonts w:cs="Calibri"/>
                <w:sz w:val="24"/>
                <w:szCs w:val="24"/>
              </w:rPr>
              <w:t>5103</w:t>
            </w:r>
          </w:p>
        </w:tc>
      </w:tr>
      <w:tr w:rsidR="00A55C71" w:rsidRPr="003D23B3"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F352F8" w:rsidRDefault="00A55C71" w:rsidP="00275E44">
            <w:pPr>
              <w:spacing w:after="0" w:line="240" w:lineRule="auto"/>
              <w:rPr>
                <w:rFonts w:cs="Calibri"/>
                <w:sz w:val="24"/>
                <w:szCs w:val="24"/>
              </w:rPr>
            </w:pPr>
            <w:r w:rsidRPr="00F352F8">
              <w:rPr>
                <w:rFonts w:cs="Calibri"/>
                <w:sz w:val="24"/>
                <w:szCs w:val="24"/>
              </w:rPr>
              <w:t>Agriculture Infrastructure</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2F8" w:rsidRDefault="00F352F8" w:rsidP="003859EB">
            <w:pPr>
              <w:spacing w:after="0" w:line="240" w:lineRule="auto"/>
              <w:jc w:val="right"/>
              <w:rPr>
                <w:rFonts w:cs="Calibri"/>
                <w:sz w:val="24"/>
                <w:szCs w:val="24"/>
              </w:rPr>
            </w:pPr>
            <w:r w:rsidRPr="00F352F8">
              <w:rPr>
                <w:rFonts w:cs="Calibri"/>
                <w:sz w:val="24"/>
                <w:szCs w:val="24"/>
              </w:rPr>
              <w:t>7612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2F8" w:rsidRDefault="00F352F8" w:rsidP="003859EB">
            <w:pPr>
              <w:spacing w:after="0" w:line="240" w:lineRule="auto"/>
              <w:jc w:val="right"/>
              <w:rPr>
                <w:rFonts w:cs="Calibri"/>
                <w:sz w:val="24"/>
                <w:szCs w:val="24"/>
              </w:rPr>
            </w:pPr>
            <w:r w:rsidRPr="00F352F8">
              <w:rPr>
                <w:rFonts w:cs="Calibri"/>
                <w:sz w:val="24"/>
                <w:szCs w:val="24"/>
              </w:rPr>
              <w:t>548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2F8" w:rsidRDefault="00F352F8" w:rsidP="003859EB">
            <w:pPr>
              <w:spacing w:after="0" w:line="240" w:lineRule="auto"/>
              <w:jc w:val="right"/>
              <w:rPr>
                <w:rFonts w:cs="Calibri"/>
                <w:sz w:val="24"/>
                <w:szCs w:val="24"/>
              </w:rPr>
            </w:pPr>
            <w:r w:rsidRPr="00F352F8">
              <w:rPr>
                <w:rFonts w:cs="Calibri"/>
                <w:sz w:val="24"/>
                <w:szCs w:val="24"/>
              </w:rPr>
              <w:t>159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2F8" w:rsidRDefault="00F352F8" w:rsidP="003859EB">
            <w:pPr>
              <w:spacing w:after="0" w:line="240" w:lineRule="auto"/>
              <w:jc w:val="right"/>
              <w:rPr>
                <w:rFonts w:cs="Calibri"/>
                <w:sz w:val="24"/>
                <w:szCs w:val="24"/>
              </w:rPr>
            </w:pPr>
            <w:r w:rsidRPr="00F352F8">
              <w:rPr>
                <w:rFonts w:cs="Calibri"/>
                <w:sz w:val="24"/>
                <w:szCs w:val="24"/>
              </w:rPr>
              <w:t>88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2F8" w:rsidRDefault="00F352F8" w:rsidP="003859EB">
            <w:pPr>
              <w:spacing w:after="0" w:line="240" w:lineRule="auto"/>
              <w:jc w:val="right"/>
              <w:rPr>
                <w:rFonts w:cs="Calibri"/>
                <w:sz w:val="24"/>
                <w:szCs w:val="24"/>
              </w:rPr>
            </w:pPr>
            <w:r w:rsidRPr="00F352F8">
              <w:rPr>
                <w:rFonts w:cs="Calibri"/>
                <w:sz w:val="24"/>
                <w:szCs w:val="24"/>
              </w:rPr>
              <w:t>11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2F8" w:rsidRDefault="00F352F8" w:rsidP="003859EB">
            <w:pPr>
              <w:spacing w:after="0" w:line="240" w:lineRule="auto"/>
              <w:jc w:val="right"/>
              <w:rPr>
                <w:rFonts w:cs="Calibri"/>
                <w:sz w:val="24"/>
                <w:szCs w:val="24"/>
              </w:rPr>
            </w:pPr>
            <w:r w:rsidRPr="00F352F8">
              <w:rPr>
                <w:rFonts w:cs="Calibri"/>
                <w:sz w:val="24"/>
                <w:szCs w:val="24"/>
              </w:rPr>
              <w:t>39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2F8" w:rsidRDefault="00F352F8" w:rsidP="003859EB">
            <w:pPr>
              <w:spacing w:after="0" w:line="240" w:lineRule="auto"/>
              <w:jc w:val="right"/>
              <w:rPr>
                <w:rFonts w:cs="Calibri"/>
                <w:sz w:val="24"/>
                <w:szCs w:val="24"/>
              </w:rPr>
            </w:pPr>
            <w:r w:rsidRPr="00F352F8">
              <w:rPr>
                <w:rFonts w:cs="Calibri"/>
                <w:sz w:val="24"/>
                <w:szCs w:val="24"/>
              </w:rPr>
              <w:t>13</w:t>
            </w:r>
          </w:p>
        </w:tc>
      </w:tr>
      <w:tr w:rsidR="00A55C71" w:rsidRPr="003D23B3"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F352F8" w:rsidRDefault="00A55C71" w:rsidP="00315C58">
            <w:pPr>
              <w:spacing w:after="0" w:line="240" w:lineRule="auto"/>
              <w:rPr>
                <w:rFonts w:cs="Calibri"/>
                <w:sz w:val="24"/>
                <w:szCs w:val="24"/>
              </w:rPr>
            </w:pPr>
            <w:r w:rsidRPr="00F352F8">
              <w:rPr>
                <w:rFonts w:cs="Calibri"/>
                <w:sz w:val="24"/>
                <w:szCs w:val="24"/>
              </w:rPr>
              <w:t>Ancillary Activities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2F8" w:rsidRDefault="00F352F8" w:rsidP="003859EB">
            <w:pPr>
              <w:spacing w:after="0" w:line="240" w:lineRule="auto"/>
              <w:jc w:val="right"/>
              <w:rPr>
                <w:rFonts w:cs="Calibri"/>
                <w:sz w:val="24"/>
                <w:szCs w:val="24"/>
              </w:rPr>
            </w:pPr>
            <w:r w:rsidRPr="00F352F8">
              <w:rPr>
                <w:rFonts w:cs="Calibri"/>
                <w:sz w:val="24"/>
                <w:szCs w:val="24"/>
              </w:rPr>
              <w:t>14165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2F8" w:rsidRDefault="00F352F8" w:rsidP="003859EB">
            <w:pPr>
              <w:spacing w:after="0" w:line="240" w:lineRule="auto"/>
              <w:jc w:val="right"/>
              <w:rPr>
                <w:rFonts w:cs="Calibri"/>
                <w:sz w:val="24"/>
                <w:szCs w:val="24"/>
              </w:rPr>
            </w:pPr>
            <w:r w:rsidRPr="00F352F8">
              <w:rPr>
                <w:rFonts w:cs="Calibri"/>
                <w:sz w:val="24"/>
                <w:szCs w:val="24"/>
              </w:rPr>
              <w:t>5628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2F8" w:rsidRDefault="00F352F8" w:rsidP="003859EB">
            <w:pPr>
              <w:spacing w:after="0" w:line="240" w:lineRule="auto"/>
              <w:jc w:val="right"/>
              <w:rPr>
                <w:rFonts w:cs="Calibri"/>
                <w:sz w:val="24"/>
                <w:szCs w:val="24"/>
              </w:rPr>
            </w:pPr>
            <w:r w:rsidRPr="00F352F8">
              <w:rPr>
                <w:rFonts w:cs="Calibri"/>
                <w:sz w:val="24"/>
                <w:szCs w:val="24"/>
              </w:rPr>
              <w:t>1739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2F8" w:rsidRDefault="00F352F8" w:rsidP="003859EB">
            <w:pPr>
              <w:spacing w:after="0" w:line="240" w:lineRule="auto"/>
              <w:jc w:val="right"/>
              <w:rPr>
                <w:rFonts w:cs="Calibri"/>
                <w:sz w:val="24"/>
                <w:szCs w:val="24"/>
              </w:rPr>
            </w:pPr>
            <w:r w:rsidRPr="00F352F8">
              <w:rPr>
                <w:rFonts w:cs="Calibri"/>
                <w:sz w:val="24"/>
                <w:szCs w:val="24"/>
              </w:rPr>
              <w:t>359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2F8" w:rsidRDefault="00F352F8" w:rsidP="006F615F">
            <w:pPr>
              <w:spacing w:after="0" w:line="240" w:lineRule="auto"/>
              <w:jc w:val="right"/>
              <w:rPr>
                <w:rFonts w:cs="Calibri"/>
                <w:sz w:val="24"/>
                <w:szCs w:val="24"/>
              </w:rPr>
            </w:pPr>
            <w:r w:rsidRPr="00F352F8">
              <w:rPr>
                <w:rFonts w:cs="Calibri"/>
                <w:sz w:val="24"/>
                <w:szCs w:val="24"/>
              </w:rPr>
              <w:t>221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2F8" w:rsidRDefault="00F352F8" w:rsidP="003859EB">
            <w:pPr>
              <w:spacing w:after="0" w:line="240" w:lineRule="auto"/>
              <w:jc w:val="right"/>
              <w:rPr>
                <w:rFonts w:cs="Calibri"/>
                <w:sz w:val="24"/>
                <w:szCs w:val="24"/>
              </w:rPr>
            </w:pPr>
            <w:r w:rsidRPr="00F352F8">
              <w:rPr>
                <w:rFonts w:cs="Calibri"/>
                <w:sz w:val="24"/>
                <w:szCs w:val="24"/>
              </w:rPr>
              <w:t>581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2F8" w:rsidRDefault="00F352F8" w:rsidP="003859EB">
            <w:pPr>
              <w:spacing w:after="0" w:line="240" w:lineRule="auto"/>
              <w:jc w:val="right"/>
              <w:rPr>
                <w:rFonts w:cs="Calibri"/>
                <w:sz w:val="24"/>
                <w:szCs w:val="24"/>
              </w:rPr>
            </w:pPr>
            <w:r w:rsidRPr="00F352F8">
              <w:rPr>
                <w:rFonts w:cs="Calibri"/>
                <w:sz w:val="24"/>
                <w:szCs w:val="24"/>
              </w:rPr>
              <w:t>163</w:t>
            </w:r>
          </w:p>
        </w:tc>
      </w:tr>
      <w:tr w:rsidR="00A55C71" w:rsidRPr="003D23B3"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F352F8" w:rsidRDefault="00A55C71" w:rsidP="00315C58">
            <w:pPr>
              <w:spacing w:after="0" w:line="240" w:lineRule="auto"/>
              <w:rPr>
                <w:rFonts w:cs="Calibri"/>
                <w:b/>
                <w:sz w:val="24"/>
                <w:szCs w:val="24"/>
              </w:rPr>
            </w:pPr>
            <w:r w:rsidRPr="00F352F8">
              <w:rPr>
                <w:rFonts w:cs="Calibri"/>
                <w:b/>
                <w:sz w:val="24"/>
                <w:szCs w:val="24"/>
              </w:rPr>
              <w:t>Total Agriculture Advances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2F8" w:rsidRDefault="00F352F8" w:rsidP="003859EB">
            <w:pPr>
              <w:spacing w:after="0" w:line="240" w:lineRule="auto"/>
              <w:jc w:val="right"/>
              <w:rPr>
                <w:rFonts w:cs="Calibri"/>
                <w:b/>
                <w:sz w:val="24"/>
                <w:szCs w:val="24"/>
              </w:rPr>
            </w:pPr>
            <w:r w:rsidRPr="00F352F8">
              <w:rPr>
                <w:rFonts w:cs="Calibri"/>
                <w:b/>
                <w:sz w:val="24"/>
                <w:szCs w:val="24"/>
              </w:rPr>
              <w:t>10373523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2F8" w:rsidRDefault="00F352F8" w:rsidP="000901A6">
            <w:pPr>
              <w:spacing w:after="0" w:line="240" w:lineRule="auto"/>
              <w:jc w:val="right"/>
              <w:rPr>
                <w:rFonts w:cs="Calibri"/>
                <w:b/>
                <w:sz w:val="24"/>
                <w:szCs w:val="24"/>
              </w:rPr>
            </w:pPr>
            <w:r w:rsidRPr="00F352F8">
              <w:rPr>
                <w:rFonts w:cs="Calibri"/>
                <w:b/>
                <w:sz w:val="24"/>
                <w:szCs w:val="24"/>
              </w:rPr>
              <w:t>112033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2F8" w:rsidRDefault="00F352F8" w:rsidP="003859EB">
            <w:pPr>
              <w:spacing w:after="0" w:line="240" w:lineRule="auto"/>
              <w:jc w:val="right"/>
              <w:rPr>
                <w:rFonts w:cs="Calibri"/>
                <w:b/>
                <w:sz w:val="24"/>
                <w:szCs w:val="24"/>
              </w:rPr>
            </w:pPr>
            <w:r w:rsidRPr="00F352F8">
              <w:rPr>
                <w:rFonts w:cs="Calibri"/>
                <w:b/>
                <w:sz w:val="24"/>
                <w:szCs w:val="24"/>
              </w:rPr>
              <w:t>2608173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2F8" w:rsidRDefault="00F352F8" w:rsidP="0062513C">
            <w:pPr>
              <w:spacing w:after="0" w:line="240" w:lineRule="auto"/>
              <w:jc w:val="right"/>
              <w:rPr>
                <w:rFonts w:cs="Calibri"/>
                <w:b/>
                <w:sz w:val="24"/>
                <w:szCs w:val="24"/>
              </w:rPr>
            </w:pPr>
            <w:r w:rsidRPr="00F352F8">
              <w:rPr>
                <w:rFonts w:cs="Calibri"/>
                <w:b/>
                <w:sz w:val="24"/>
                <w:szCs w:val="24"/>
              </w:rPr>
              <w:t>2427</w:t>
            </w:r>
            <w:r w:rsidR="0062513C">
              <w:rPr>
                <w:rFonts w:cs="Calibri"/>
                <w:b/>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2F8" w:rsidRDefault="00F352F8" w:rsidP="006F615F">
            <w:pPr>
              <w:spacing w:after="0" w:line="240" w:lineRule="auto"/>
              <w:jc w:val="right"/>
              <w:rPr>
                <w:rFonts w:cs="Calibri"/>
                <w:b/>
                <w:sz w:val="24"/>
                <w:szCs w:val="24"/>
              </w:rPr>
            </w:pPr>
            <w:r w:rsidRPr="00F352F8">
              <w:rPr>
                <w:rFonts w:cs="Calibri"/>
                <w:b/>
                <w:sz w:val="24"/>
                <w:szCs w:val="24"/>
              </w:rPr>
              <w:t>21686</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2F8" w:rsidRDefault="00F352F8" w:rsidP="003859EB">
            <w:pPr>
              <w:spacing w:after="0" w:line="240" w:lineRule="auto"/>
              <w:jc w:val="right"/>
              <w:rPr>
                <w:rFonts w:cs="Calibri"/>
                <w:b/>
                <w:sz w:val="24"/>
                <w:szCs w:val="24"/>
              </w:rPr>
            </w:pPr>
            <w:r w:rsidRPr="00F352F8">
              <w:rPr>
                <w:rFonts w:cs="Calibri"/>
                <w:b/>
                <w:sz w:val="24"/>
                <w:szCs w:val="24"/>
              </w:rPr>
              <w:t>587181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F352F8" w:rsidRDefault="00F352F8" w:rsidP="003859EB">
            <w:pPr>
              <w:spacing w:after="0" w:line="240" w:lineRule="auto"/>
              <w:jc w:val="right"/>
              <w:rPr>
                <w:rFonts w:cs="Calibri"/>
                <w:b/>
                <w:sz w:val="24"/>
                <w:szCs w:val="24"/>
              </w:rPr>
            </w:pPr>
            <w:r w:rsidRPr="00F352F8">
              <w:rPr>
                <w:rFonts w:cs="Calibri"/>
                <w:b/>
                <w:sz w:val="24"/>
                <w:szCs w:val="24"/>
              </w:rPr>
              <w:t>5279</w:t>
            </w:r>
          </w:p>
        </w:tc>
      </w:tr>
      <w:tr w:rsidR="00A55C71" w:rsidRPr="003D23B3"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62513C" w:rsidRDefault="00A55C71" w:rsidP="00315C58">
            <w:pPr>
              <w:spacing w:after="0" w:line="240" w:lineRule="auto"/>
              <w:rPr>
                <w:rFonts w:cs="Calibri"/>
                <w:sz w:val="24"/>
                <w:szCs w:val="24"/>
              </w:rPr>
            </w:pPr>
            <w:r w:rsidRPr="0062513C">
              <w:rPr>
                <w:rFonts w:cs="Calibri"/>
                <w:sz w:val="24"/>
                <w:szCs w:val="24"/>
              </w:rPr>
              <w:t>MSME  Sector Advances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62513C" w:rsidRDefault="0062513C" w:rsidP="003859EB">
            <w:pPr>
              <w:spacing w:after="0" w:line="240" w:lineRule="auto"/>
              <w:jc w:val="right"/>
              <w:rPr>
                <w:rFonts w:cs="Calibri"/>
                <w:sz w:val="24"/>
                <w:szCs w:val="24"/>
              </w:rPr>
            </w:pPr>
            <w:r w:rsidRPr="0062513C">
              <w:rPr>
                <w:rFonts w:cs="Calibri"/>
                <w:sz w:val="24"/>
                <w:szCs w:val="24"/>
              </w:rPr>
              <w:t>1138556</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62513C" w:rsidRDefault="0062513C" w:rsidP="006F615F">
            <w:pPr>
              <w:spacing w:after="0" w:line="240" w:lineRule="auto"/>
              <w:jc w:val="right"/>
              <w:rPr>
                <w:rFonts w:cs="Calibri"/>
                <w:sz w:val="24"/>
                <w:szCs w:val="24"/>
              </w:rPr>
            </w:pPr>
            <w:r w:rsidRPr="0062513C">
              <w:rPr>
                <w:rFonts w:cs="Calibri"/>
                <w:sz w:val="24"/>
                <w:szCs w:val="24"/>
              </w:rPr>
              <w:t>43424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62513C" w:rsidRDefault="0062513C" w:rsidP="003859EB">
            <w:pPr>
              <w:spacing w:after="0" w:line="240" w:lineRule="auto"/>
              <w:jc w:val="right"/>
              <w:rPr>
                <w:rFonts w:cs="Calibri"/>
                <w:sz w:val="24"/>
                <w:szCs w:val="24"/>
              </w:rPr>
            </w:pPr>
            <w:r w:rsidRPr="0062513C">
              <w:rPr>
                <w:rFonts w:cs="Calibri"/>
                <w:sz w:val="24"/>
                <w:szCs w:val="24"/>
              </w:rPr>
              <w:t>276688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62513C" w:rsidRDefault="0062513C" w:rsidP="003859EB">
            <w:pPr>
              <w:spacing w:after="0" w:line="240" w:lineRule="auto"/>
              <w:jc w:val="right"/>
              <w:rPr>
                <w:rFonts w:cs="Calibri"/>
                <w:sz w:val="24"/>
                <w:szCs w:val="24"/>
              </w:rPr>
            </w:pPr>
            <w:r w:rsidRPr="0062513C">
              <w:rPr>
                <w:rFonts w:cs="Calibri"/>
                <w:sz w:val="24"/>
                <w:szCs w:val="24"/>
              </w:rPr>
              <w:t>10748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62513C" w:rsidRDefault="0062513C" w:rsidP="003859EB">
            <w:pPr>
              <w:spacing w:after="0" w:line="240" w:lineRule="auto"/>
              <w:jc w:val="right"/>
              <w:rPr>
                <w:rFonts w:cs="Calibri"/>
                <w:sz w:val="24"/>
                <w:szCs w:val="24"/>
              </w:rPr>
            </w:pPr>
            <w:r w:rsidRPr="0062513C">
              <w:rPr>
                <w:rFonts w:cs="Calibri"/>
                <w:sz w:val="24"/>
                <w:szCs w:val="24"/>
              </w:rPr>
              <w:t>4105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62513C" w:rsidRDefault="0062513C" w:rsidP="003859EB">
            <w:pPr>
              <w:spacing w:after="0" w:line="240" w:lineRule="auto"/>
              <w:jc w:val="right"/>
              <w:rPr>
                <w:rFonts w:cs="Calibri"/>
                <w:sz w:val="24"/>
                <w:szCs w:val="24"/>
              </w:rPr>
            </w:pPr>
            <w:r w:rsidRPr="0062513C">
              <w:rPr>
                <w:rFonts w:cs="Calibri"/>
                <w:sz w:val="24"/>
                <w:szCs w:val="24"/>
              </w:rPr>
              <w:t>117107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62513C" w:rsidRDefault="0062513C" w:rsidP="003859EB">
            <w:pPr>
              <w:spacing w:after="0" w:line="240" w:lineRule="auto"/>
              <w:jc w:val="right"/>
              <w:rPr>
                <w:rFonts w:cs="Calibri"/>
                <w:sz w:val="24"/>
                <w:szCs w:val="24"/>
              </w:rPr>
            </w:pPr>
            <w:r w:rsidRPr="0062513C">
              <w:rPr>
                <w:rFonts w:cs="Calibri"/>
                <w:sz w:val="24"/>
                <w:szCs w:val="24"/>
              </w:rPr>
              <w:t>3508</w:t>
            </w:r>
          </w:p>
        </w:tc>
      </w:tr>
      <w:tr w:rsidR="00A55C71" w:rsidRPr="003D23B3"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62513C" w:rsidRDefault="00A55C71" w:rsidP="00275E44">
            <w:pPr>
              <w:spacing w:after="0" w:line="240" w:lineRule="auto"/>
              <w:rPr>
                <w:rFonts w:cs="Calibri"/>
                <w:sz w:val="24"/>
                <w:szCs w:val="24"/>
              </w:rPr>
            </w:pPr>
            <w:r w:rsidRPr="0062513C">
              <w:rPr>
                <w:rFonts w:cs="Calibri"/>
                <w:sz w:val="24"/>
                <w:szCs w:val="24"/>
              </w:rPr>
              <w:t>Export Credit</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62513C" w:rsidRDefault="0062513C" w:rsidP="00275E44">
            <w:pPr>
              <w:spacing w:after="0" w:line="240" w:lineRule="auto"/>
              <w:jc w:val="right"/>
              <w:rPr>
                <w:rFonts w:cs="Calibri"/>
                <w:sz w:val="24"/>
                <w:szCs w:val="24"/>
              </w:rPr>
            </w:pPr>
            <w:r w:rsidRPr="0062513C">
              <w:rPr>
                <w:rFonts w:cs="Calibri"/>
                <w:sz w:val="24"/>
                <w:szCs w:val="24"/>
              </w:rPr>
              <w:t>350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62513C" w:rsidRDefault="0062513C" w:rsidP="0062513C">
            <w:pPr>
              <w:spacing w:after="0" w:line="240" w:lineRule="auto"/>
              <w:jc w:val="right"/>
              <w:rPr>
                <w:rFonts w:cs="Calibri"/>
                <w:sz w:val="24"/>
                <w:szCs w:val="24"/>
              </w:rPr>
            </w:pPr>
            <w:r w:rsidRPr="0062513C">
              <w:rPr>
                <w:rFonts w:cs="Calibri"/>
                <w:sz w:val="24"/>
                <w:szCs w:val="24"/>
              </w:rPr>
              <w:t>103</w:t>
            </w:r>
            <w:r>
              <w:rPr>
                <w:rFonts w:cs="Calibri"/>
                <w:sz w:val="24"/>
                <w:szCs w:val="24"/>
              </w:rPr>
              <w:t>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62513C" w:rsidRDefault="0062513C" w:rsidP="00275E44">
            <w:pPr>
              <w:spacing w:after="0" w:line="240" w:lineRule="auto"/>
              <w:jc w:val="right"/>
              <w:rPr>
                <w:rFonts w:cs="Calibri"/>
                <w:sz w:val="24"/>
                <w:szCs w:val="24"/>
              </w:rPr>
            </w:pPr>
            <w:r w:rsidRPr="0062513C">
              <w:rPr>
                <w:rFonts w:cs="Calibri"/>
                <w:sz w:val="24"/>
                <w:szCs w:val="24"/>
              </w:rPr>
              <w:t>39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62513C" w:rsidRDefault="00CF1CF2" w:rsidP="00275E44">
            <w:pPr>
              <w:spacing w:after="0" w:line="240" w:lineRule="auto"/>
              <w:jc w:val="right"/>
              <w:rPr>
                <w:rFonts w:cs="Calibri"/>
                <w:sz w:val="24"/>
                <w:szCs w:val="24"/>
              </w:rPr>
            </w:pPr>
            <w:r w:rsidRPr="0062513C">
              <w:rPr>
                <w:rFonts w:cs="Calibri"/>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62513C" w:rsidRDefault="00CF1CF2" w:rsidP="00275E44">
            <w:pPr>
              <w:spacing w:after="0" w:line="240" w:lineRule="auto"/>
              <w:jc w:val="right"/>
              <w:rPr>
                <w:rFonts w:cs="Calibri"/>
                <w:sz w:val="24"/>
                <w:szCs w:val="24"/>
              </w:rPr>
            </w:pPr>
            <w:r w:rsidRPr="0062513C">
              <w:rPr>
                <w:rFonts w:cs="Calibri"/>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62513C" w:rsidRDefault="0062513C" w:rsidP="00275E44">
            <w:pPr>
              <w:spacing w:after="0" w:line="240" w:lineRule="auto"/>
              <w:jc w:val="right"/>
              <w:rPr>
                <w:rFonts w:cs="Calibri"/>
                <w:sz w:val="24"/>
                <w:szCs w:val="24"/>
              </w:rPr>
            </w:pPr>
            <w:r w:rsidRPr="0062513C">
              <w:rPr>
                <w:rFonts w:cs="Calibri"/>
                <w:sz w:val="24"/>
                <w:szCs w:val="24"/>
              </w:rPr>
              <w:t>33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62513C" w:rsidRDefault="0062513C" w:rsidP="00275E44">
            <w:pPr>
              <w:spacing w:after="0" w:line="240" w:lineRule="auto"/>
              <w:jc w:val="right"/>
              <w:rPr>
                <w:rFonts w:cs="Calibri"/>
                <w:sz w:val="24"/>
                <w:szCs w:val="24"/>
              </w:rPr>
            </w:pPr>
            <w:r w:rsidRPr="0062513C">
              <w:rPr>
                <w:rFonts w:cs="Calibri"/>
                <w:sz w:val="24"/>
                <w:szCs w:val="24"/>
              </w:rPr>
              <w:t>3</w:t>
            </w:r>
          </w:p>
        </w:tc>
      </w:tr>
      <w:tr w:rsidR="00A55C71" w:rsidRPr="003D23B3"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62513C" w:rsidRDefault="00A55C71" w:rsidP="00275E44">
            <w:pPr>
              <w:spacing w:after="0" w:line="240" w:lineRule="auto"/>
              <w:rPr>
                <w:rFonts w:cs="Calibri"/>
                <w:sz w:val="24"/>
                <w:szCs w:val="24"/>
              </w:rPr>
            </w:pPr>
            <w:r w:rsidRPr="0062513C">
              <w:rPr>
                <w:rFonts w:cs="Calibri"/>
                <w:sz w:val="24"/>
                <w:szCs w:val="24"/>
              </w:rPr>
              <w:t>Others under Priority Sector Advances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62513C" w:rsidRDefault="0062513C" w:rsidP="003859EB">
            <w:pPr>
              <w:spacing w:after="0" w:line="240" w:lineRule="auto"/>
              <w:jc w:val="right"/>
              <w:rPr>
                <w:rFonts w:cs="Calibri"/>
                <w:sz w:val="24"/>
                <w:szCs w:val="24"/>
              </w:rPr>
            </w:pPr>
            <w:r w:rsidRPr="0062513C">
              <w:rPr>
                <w:rFonts w:cs="Calibri"/>
                <w:sz w:val="24"/>
                <w:szCs w:val="24"/>
              </w:rPr>
              <w:t>551905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62513C" w:rsidRDefault="0062513C" w:rsidP="0062513C">
            <w:pPr>
              <w:spacing w:after="0" w:line="240" w:lineRule="auto"/>
              <w:jc w:val="right"/>
              <w:rPr>
                <w:rFonts w:cs="Calibri"/>
                <w:sz w:val="24"/>
                <w:szCs w:val="24"/>
              </w:rPr>
            </w:pPr>
            <w:r w:rsidRPr="0062513C">
              <w:rPr>
                <w:rFonts w:cs="Calibri"/>
                <w:sz w:val="24"/>
                <w:szCs w:val="24"/>
              </w:rPr>
              <w:t>2684</w:t>
            </w:r>
            <w:r>
              <w:rPr>
                <w:rFonts w:cs="Calibri"/>
                <w:sz w:val="24"/>
                <w:szCs w:val="24"/>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62513C" w:rsidRDefault="0062513C" w:rsidP="003859EB">
            <w:pPr>
              <w:spacing w:after="0" w:line="240" w:lineRule="auto"/>
              <w:jc w:val="right"/>
              <w:rPr>
                <w:rFonts w:cs="Calibri"/>
                <w:sz w:val="24"/>
                <w:szCs w:val="24"/>
              </w:rPr>
            </w:pPr>
            <w:r w:rsidRPr="0062513C">
              <w:rPr>
                <w:rFonts w:cs="Calibri"/>
                <w:sz w:val="24"/>
                <w:szCs w:val="24"/>
              </w:rPr>
              <w:t>137833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62513C" w:rsidRDefault="0062513C" w:rsidP="003859EB">
            <w:pPr>
              <w:spacing w:after="0" w:line="240" w:lineRule="auto"/>
              <w:jc w:val="right"/>
              <w:rPr>
                <w:rFonts w:cs="Calibri"/>
                <w:sz w:val="24"/>
                <w:szCs w:val="24"/>
              </w:rPr>
            </w:pPr>
            <w:r w:rsidRPr="0062513C">
              <w:rPr>
                <w:rFonts w:cs="Calibri"/>
                <w:sz w:val="24"/>
                <w:szCs w:val="24"/>
              </w:rPr>
              <w:t>6155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62513C" w:rsidRDefault="0062513C" w:rsidP="0062513C">
            <w:pPr>
              <w:spacing w:after="0" w:line="240" w:lineRule="auto"/>
              <w:jc w:val="right"/>
              <w:rPr>
                <w:rFonts w:cs="Calibri"/>
                <w:sz w:val="24"/>
                <w:szCs w:val="24"/>
              </w:rPr>
            </w:pPr>
            <w:r w:rsidRPr="0062513C">
              <w:rPr>
                <w:rFonts w:cs="Calibri"/>
                <w:sz w:val="24"/>
                <w:szCs w:val="24"/>
              </w:rPr>
              <w:t>81</w:t>
            </w:r>
            <w:r>
              <w:rPr>
                <w:rFonts w:cs="Calibri"/>
                <w:sz w:val="24"/>
                <w:szCs w:val="24"/>
              </w:rPr>
              <w:t>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62513C" w:rsidRDefault="0062513C" w:rsidP="003859EB">
            <w:pPr>
              <w:spacing w:after="0" w:line="240" w:lineRule="auto"/>
              <w:jc w:val="right"/>
              <w:rPr>
                <w:rFonts w:cs="Calibri"/>
                <w:sz w:val="24"/>
                <w:szCs w:val="24"/>
              </w:rPr>
            </w:pPr>
            <w:r w:rsidRPr="0062513C">
              <w:rPr>
                <w:rFonts w:cs="Calibri"/>
                <w:sz w:val="24"/>
                <w:szCs w:val="24"/>
              </w:rPr>
              <w:t>45928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62513C" w:rsidRDefault="0062513C" w:rsidP="003859EB">
            <w:pPr>
              <w:spacing w:after="0" w:line="240" w:lineRule="auto"/>
              <w:jc w:val="right"/>
              <w:rPr>
                <w:rFonts w:cs="Calibri"/>
                <w:sz w:val="24"/>
                <w:szCs w:val="24"/>
              </w:rPr>
            </w:pPr>
            <w:r w:rsidRPr="0062513C">
              <w:rPr>
                <w:rFonts w:cs="Calibri"/>
                <w:sz w:val="24"/>
                <w:szCs w:val="24"/>
              </w:rPr>
              <w:t>675</w:t>
            </w:r>
          </w:p>
        </w:tc>
      </w:tr>
      <w:tr w:rsidR="00A55C71" w:rsidRPr="003D23B3"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62513C" w:rsidRDefault="00A55C71" w:rsidP="00315C58">
            <w:pPr>
              <w:spacing w:after="0" w:line="240" w:lineRule="auto"/>
              <w:rPr>
                <w:rFonts w:cs="Calibri"/>
                <w:b/>
                <w:sz w:val="24"/>
                <w:szCs w:val="24"/>
              </w:rPr>
            </w:pPr>
            <w:r w:rsidRPr="0062513C">
              <w:rPr>
                <w:rFonts w:cs="Calibri"/>
                <w:b/>
                <w:sz w:val="24"/>
                <w:szCs w:val="24"/>
              </w:rPr>
              <w:t>Total Priority Sector Advances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62513C" w:rsidRDefault="0062513C" w:rsidP="003859EB">
            <w:pPr>
              <w:spacing w:after="0" w:line="240" w:lineRule="auto"/>
              <w:jc w:val="right"/>
              <w:rPr>
                <w:rFonts w:cs="Calibri"/>
                <w:b/>
                <w:sz w:val="24"/>
                <w:szCs w:val="24"/>
              </w:rPr>
            </w:pPr>
            <w:r w:rsidRPr="0062513C">
              <w:rPr>
                <w:rFonts w:cs="Calibri"/>
                <w:b/>
                <w:sz w:val="24"/>
                <w:szCs w:val="24"/>
              </w:rPr>
              <w:t>12064334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62513C" w:rsidRDefault="0062513C" w:rsidP="003859EB">
            <w:pPr>
              <w:spacing w:after="0" w:line="240" w:lineRule="auto"/>
              <w:jc w:val="right"/>
              <w:rPr>
                <w:rFonts w:cs="Calibri"/>
                <w:b/>
                <w:sz w:val="24"/>
                <w:szCs w:val="24"/>
              </w:rPr>
            </w:pPr>
            <w:r w:rsidRPr="0062513C">
              <w:rPr>
                <w:rFonts w:cs="Calibri"/>
                <w:b/>
                <w:sz w:val="24"/>
                <w:szCs w:val="24"/>
              </w:rPr>
              <w:t>183334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62513C" w:rsidRDefault="0062513C" w:rsidP="003859EB">
            <w:pPr>
              <w:spacing w:after="0" w:line="240" w:lineRule="auto"/>
              <w:jc w:val="right"/>
              <w:rPr>
                <w:rFonts w:cs="Calibri"/>
                <w:b/>
                <w:sz w:val="24"/>
                <w:szCs w:val="24"/>
              </w:rPr>
            </w:pPr>
            <w:r w:rsidRPr="0062513C">
              <w:rPr>
                <w:rFonts w:cs="Calibri"/>
                <w:b/>
                <w:sz w:val="24"/>
                <w:szCs w:val="24"/>
              </w:rPr>
              <w:t>3022733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62513C" w:rsidRDefault="0062513C" w:rsidP="006F615F">
            <w:pPr>
              <w:spacing w:after="0" w:line="240" w:lineRule="auto"/>
              <w:jc w:val="right"/>
              <w:rPr>
                <w:rFonts w:cs="Calibri"/>
                <w:b/>
                <w:sz w:val="24"/>
                <w:szCs w:val="24"/>
              </w:rPr>
            </w:pPr>
            <w:r w:rsidRPr="0062513C">
              <w:rPr>
                <w:rFonts w:cs="Calibri"/>
                <w:b/>
                <w:sz w:val="24"/>
                <w:szCs w:val="24"/>
              </w:rPr>
              <w:t>41180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62513C" w:rsidRDefault="0062513C" w:rsidP="003859EB">
            <w:pPr>
              <w:spacing w:after="0" w:line="240" w:lineRule="auto"/>
              <w:jc w:val="right"/>
              <w:rPr>
                <w:rFonts w:cs="Calibri"/>
                <w:b/>
                <w:sz w:val="24"/>
                <w:szCs w:val="24"/>
              </w:rPr>
            </w:pPr>
            <w:r w:rsidRPr="0062513C">
              <w:rPr>
                <w:rFonts w:cs="Calibri"/>
                <w:b/>
                <w:sz w:val="24"/>
                <w:szCs w:val="24"/>
              </w:rPr>
              <w:t>26612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62513C" w:rsidRDefault="0062513C" w:rsidP="003859EB">
            <w:pPr>
              <w:spacing w:after="0" w:line="240" w:lineRule="auto"/>
              <w:jc w:val="right"/>
              <w:rPr>
                <w:rFonts w:cs="Calibri"/>
                <w:b/>
                <w:sz w:val="24"/>
                <w:szCs w:val="24"/>
              </w:rPr>
            </w:pPr>
            <w:r w:rsidRPr="0062513C">
              <w:rPr>
                <w:rFonts w:cs="Calibri"/>
                <w:b/>
                <w:sz w:val="24"/>
                <w:szCs w:val="24"/>
              </w:rPr>
              <w:t>750249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62513C" w:rsidRDefault="0062513C" w:rsidP="0026624C">
            <w:pPr>
              <w:spacing w:after="0" w:line="240" w:lineRule="auto"/>
              <w:jc w:val="right"/>
              <w:rPr>
                <w:rFonts w:cs="Calibri"/>
                <w:b/>
                <w:sz w:val="24"/>
                <w:szCs w:val="24"/>
              </w:rPr>
            </w:pPr>
            <w:r w:rsidRPr="0062513C">
              <w:rPr>
                <w:rFonts w:cs="Calibri"/>
                <w:b/>
                <w:sz w:val="24"/>
                <w:szCs w:val="24"/>
              </w:rPr>
              <w:t>9465</w:t>
            </w:r>
          </w:p>
        </w:tc>
      </w:tr>
      <w:tr w:rsidR="00A55C71" w:rsidRPr="003D23B3"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884038" w:rsidRDefault="00A55C71" w:rsidP="00315C58">
            <w:pPr>
              <w:spacing w:after="0" w:line="240" w:lineRule="auto"/>
              <w:rPr>
                <w:rFonts w:cs="Calibri"/>
                <w:sz w:val="24"/>
                <w:szCs w:val="24"/>
              </w:rPr>
            </w:pPr>
            <w:r w:rsidRPr="00884038">
              <w:rPr>
                <w:rFonts w:cs="Calibri"/>
                <w:sz w:val="24"/>
                <w:szCs w:val="24"/>
              </w:rPr>
              <w:t>Non-priority sector loans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3859EB">
            <w:pPr>
              <w:spacing w:after="0" w:line="240" w:lineRule="auto"/>
              <w:jc w:val="right"/>
              <w:rPr>
                <w:rFonts w:cs="Calibri"/>
                <w:sz w:val="24"/>
                <w:szCs w:val="24"/>
              </w:rPr>
            </w:pPr>
            <w:r w:rsidRPr="00884038">
              <w:rPr>
                <w:rFonts w:cs="Calibri"/>
                <w:sz w:val="24"/>
                <w:szCs w:val="24"/>
              </w:rPr>
              <w:t>2386668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3859EB">
            <w:pPr>
              <w:spacing w:after="0" w:line="240" w:lineRule="auto"/>
              <w:jc w:val="right"/>
              <w:rPr>
                <w:rFonts w:cs="Calibri"/>
                <w:sz w:val="24"/>
                <w:szCs w:val="24"/>
              </w:rPr>
            </w:pPr>
            <w:r w:rsidRPr="00884038">
              <w:rPr>
                <w:rFonts w:cs="Calibri"/>
                <w:sz w:val="24"/>
                <w:szCs w:val="24"/>
              </w:rPr>
              <w:t>93921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3859EB">
            <w:pPr>
              <w:spacing w:after="0" w:line="240" w:lineRule="auto"/>
              <w:jc w:val="right"/>
              <w:rPr>
                <w:rFonts w:cs="Calibri"/>
                <w:sz w:val="24"/>
                <w:szCs w:val="24"/>
              </w:rPr>
            </w:pPr>
            <w:r w:rsidRPr="00884038">
              <w:rPr>
                <w:rFonts w:cs="Calibri"/>
                <w:sz w:val="24"/>
                <w:szCs w:val="24"/>
              </w:rPr>
              <w:t>310009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3859EB">
            <w:pPr>
              <w:spacing w:after="0" w:line="240" w:lineRule="auto"/>
              <w:jc w:val="right"/>
              <w:rPr>
                <w:rFonts w:cs="Calibri"/>
                <w:sz w:val="24"/>
                <w:szCs w:val="24"/>
              </w:rPr>
            </w:pPr>
            <w:r w:rsidRPr="00884038">
              <w:rPr>
                <w:rFonts w:cs="Calibri"/>
                <w:sz w:val="24"/>
                <w:szCs w:val="24"/>
              </w:rPr>
              <w:t>15317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884038">
            <w:pPr>
              <w:spacing w:after="0" w:line="240" w:lineRule="auto"/>
              <w:jc w:val="right"/>
              <w:rPr>
                <w:rFonts w:cs="Calibri"/>
                <w:sz w:val="24"/>
                <w:szCs w:val="24"/>
              </w:rPr>
            </w:pPr>
            <w:r w:rsidRPr="00884038">
              <w:rPr>
                <w:rFonts w:cs="Calibri"/>
                <w:sz w:val="24"/>
                <w:szCs w:val="24"/>
              </w:rPr>
              <w:t>327</w:t>
            </w:r>
            <w:r>
              <w:rPr>
                <w:rFonts w:cs="Calibri"/>
                <w:sz w:val="24"/>
                <w:szCs w:val="24"/>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3859EB">
            <w:pPr>
              <w:spacing w:after="0" w:line="240" w:lineRule="auto"/>
              <w:jc w:val="right"/>
              <w:rPr>
                <w:rFonts w:cs="Calibri"/>
                <w:sz w:val="24"/>
                <w:szCs w:val="24"/>
              </w:rPr>
            </w:pPr>
            <w:r w:rsidRPr="00884038">
              <w:rPr>
                <w:rFonts w:cs="Calibri"/>
                <w:sz w:val="24"/>
                <w:szCs w:val="24"/>
              </w:rPr>
              <w:t>80817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884038">
            <w:pPr>
              <w:spacing w:after="0" w:line="240" w:lineRule="auto"/>
              <w:jc w:val="right"/>
              <w:rPr>
                <w:rFonts w:cs="Calibri"/>
                <w:sz w:val="24"/>
                <w:szCs w:val="24"/>
              </w:rPr>
            </w:pPr>
            <w:r w:rsidRPr="00884038">
              <w:rPr>
                <w:rFonts w:cs="Calibri"/>
                <w:sz w:val="24"/>
                <w:szCs w:val="24"/>
              </w:rPr>
              <w:t>20</w:t>
            </w:r>
            <w:r>
              <w:rPr>
                <w:rFonts w:cs="Calibri"/>
                <w:sz w:val="24"/>
                <w:szCs w:val="24"/>
              </w:rPr>
              <w:t>50</w:t>
            </w:r>
          </w:p>
        </w:tc>
      </w:tr>
      <w:tr w:rsidR="00A55C71" w:rsidRPr="003D23B3"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884038" w:rsidRDefault="00A55C71" w:rsidP="00275E44">
            <w:pPr>
              <w:spacing w:before="240" w:after="0" w:line="240" w:lineRule="auto"/>
              <w:rPr>
                <w:rFonts w:cs="Calibri"/>
                <w:b/>
                <w:sz w:val="24"/>
                <w:szCs w:val="24"/>
              </w:rPr>
            </w:pPr>
            <w:r w:rsidRPr="00884038">
              <w:rPr>
                <w:rFonts w:cs="Calibri"/>
                <w:b/>
                <w:sz w:val="24"/>
                <w:szCs w:val="24"/>
              </w:rPr>
              <w:t>Total Advances</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275E44">
            <w:pPr>
              <w:spacing w:before="240" w:after="0" w:line="240" w:lineRule="auto"/>
              <w:jc w:val="right"/>
              <w:rPr>
                <w:rFonts w:cs="Calibri"/>
                <w:b/>
                <w:sz w:val="24"/>
                <w:szCs w:val="24"/>
              </w:rPr>
            </w:pPr>
            <w:r w:rsidRPr="00884038">
              <w:rPr>
                <w:rFonts w:cs="Calibri"/>
                <w:b/>
                <w:sz w:val="24"/>
                <w:szCs w:val="24"/>
              </w:rPr>
              <w:t>14451002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275E44">
            <w:pPr>
              <w:spacing w:before="240" w:after="0" w:line="240" w:lineRule="auto"/>
              <w:jc w:val="right"/>
              <w:rPr>
                <w:rFonts w:cs="Calibri"/>
                <w:b/>
                <w:sz w:val="24"/>
                <w:szCs w:val="24"/>
              </w:rPr>
            </w:pPr>
            <w:r w:rsidRPr="00884038">
              <w:rPr>
                <w:rFonts w:cs="Calibri"/>
                <w:b/>
                <w:sz w:val="24"/>
                <w:szCs w:val="24"/>
              </w:rPr>
              <w:t>277255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275E44">
            <w:pPr>
              <w:spacing w:before="240" w:after="0" w:line="240" w:lineRule="auto"/>
              <w:jc w:val="right"/>
              <w:rPr>
                <w:rFonts w:cs="Calibri"/>
                <w:b/>
                <w:sz w:val="24"/>
                <w:szCs w:val="24"/>
              </w:rPr>
            </w:pPr>
            <w:r w:rsidRPr="00884038">
              <w:rPr>
                <w:rFonts w:cs="Calibri"/>
                <w:b/>
                <w:sz w:val="24"/>
                <w:szCs w:val="24"/>
              </w:rPr>
              <w:t>3332742</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275E44">
            <w:pPr>
              <w:spacing w:before="240" w:after="0" w:line="240" w:lineRule="auto"/>
              <w:jc w:val="right"/>
              <w:rPr>
                <w:rFonts w:cs="Calibri"/>
                <w:b/>
                <w:sz w:val="24"/>
                <w:szCs w:val="24"/>
              </w:rPr>
            </w:pPr>
            <w:r w:rsidRPr="00884038">
              <w:rPr>
                <w:rFonts w:cs="Calibri"/>
                <w:b/>
                <w:sz w:val="24"/>
                <w:szCs w:val="24"/>
              </w:rPr>
              <w:t>56497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275E44">
            <w:pPr>
              <w:spacing w:before="240" w:after="0" w:line="240" w:lineRule="auto"/>
              <w:jc w:val="right"/>
              <w:rPr>
                <w:rFonts w:cs="Calibri"/>
                <w:b/>
                <w:sz w:val="24"/>
                <w:szCs w:val="24"/>
              </w:rPr>
            </w:pPr>
            <w:r w:rsidRPr="00884038">
              <w:rPr>
                <w:rFonts w:cs="Calibri"/>
                <w:b/>
                <w:sz w:val="24"/>
                <w:szCs w:val="24"/>
              </w:rPr>
              <w:t>29884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275E44">
            <w:pPr>
              <w:spacing w:before="240" w:after="0" w:line="240" w:lineRule="auto"/>
              <w:jc w:val="right"/>
              <w:rPr>
                <w:rFonts w:cs="Calibri"/>
                <w:b/>
                <w:sz w:val="24"/>
                <w:szCs w:val="24"/>
              </w:rPr>
            </w:pPr>
            <w:r w:rsidRPr="00884038">
              <w:rPr>
                <w:rFonts w:cs="Calibri"/>
                <w:b/>
                <w:sz w:val="24"/>
                <w:szCs w:val="24"/>
              </w:rPr>
              <w:t>831066</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275E44">
            <w:pPr>
              <w:spacing w:before="240" w:after="0" w:line="240" w:lineRule="auto"/>
              <w:jc w:val="right"/>
              <w:rPr>
                <w:rFonts w:cs="Calibri"/>
                <w:b/>
                <w:sz w:val="24"/>
                <w:szCs w:val="24"/>
              </w:rPr>
            </w:pPr>
            <w:r w:rsidRPr="00884038">
              <w:rPr>
                <w:rFonts w:cs="Calibri"/>
                <w:b/>
                <w:sz w:val="24"/>
                <w:szCs w:val="24"/>
              </w:rPr>
              <w:t>11515</w:t>
            </w:r>
          </w:p>
        </w:tc>
      </w:tr>
      <w:tr w:rsidR="00A55C71" w:rsidRPr="003D23B3"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884038" w:rsidRDefault="00A55C71" w:rsidP="00275E44">
            <w:pPr>
              <w:spacing w:before="240" w:after="0" w:line="240" w:lineRule="auto"/>
              <w:rPr>
                <w:rFonts w:cs="Calibri"/>
                <w:sz w:val="24"/>
                <w:szCs w:val="24"/>
              </w:rPr>
            </w:pPr>
            <w:r w:rsidRPr="00884038">
              <w:rPr>
                <w:rFonts w:cs="Calibri"/>
                <w:sz w:val="24"/>
                <w:szCs w:val="24"/>
              </w:rPr>
              <w:t xml:space="preserve">Housing Loans </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275E44">
            <w:pPr>
              <w:spacing w:before="240" w:after="0" w:line="240" w:lineRule="auto"/>
              <w:jc w:val="right"/>
              <w:rPr>
                <w:rFonts w:cs="Calibri"/>
                <w:sz w:val="24"/>
                <w:szCs w:val="24"/>
              </w:rPr>
            </w:pPr>
            <w:r w:rsidRPr="00884038">
              <w:rPr>
                <w:rFonts w:cs="Calibri"/>
                <w:sz w:val="24"/>
                <w:szCs w:val="24"/>
              </w:rPr>
              <w:t>283368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275E44">
            <w:pPr>
              <w:spacing w:before="240" w:after="0" w:line="240" w:lineRule="auto"/>
              <w:jc w:val="right"/>
              <w:rPr>
                <w:rFonts w:cs="Calibri"/>
                <w:sz w:val="24"/>
                <w:szCs w:val="24"/>
              </w:rPr>
            </w:pPr>
            <w:r w:rsidRPr="00884038">
              <w:rPr>
                <w:rFonts w:cs="Calibri"/>
                <w:sz w:val="24"/>
                <w:szCs w:val="24"/>
              </w:rPr>
              <w:t>20089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275E44">
            <w:pPr>
              <w:spacing w:before="240" w:after="0" w:line="240" w:lineRule="auto"/>
              <w:jc w:val="right"/>
              <w:rPr>
                <w:rFonts w:cs="Calibri"/>
                <w:sz w:val="24"/>
                <w:szCs w:val="24"/>
              </w:rPr>
            </w:pPr>
            <w:r w:rsidRPr="00884038">
              <w:rPr>
                <w:rFonts w:cs="Calibri"/>
                <w:sz w:val="24"/>
                <w:szCs w:val="24"/>
              </w:rPr>
              <w:t>70376</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275E44">
            <w:pPr>
              <w:spacing w:before="240" w:after="0" w:line="240" w:lineRule="auto"/>
              <w:jc w:val="right"/>
              <w:rPr>
                <w:rFonts w:cs="Calibri"/>
                <w:sz w:val="24"/>
                <w:szCs w:val="24"/>
              </w:rPr>
            </w:pPr>
            <w:r w:rsidRPr="00884038">
              <w:rPr>
                <w:rFonts w:cs="Calibri"/>
                <w:sz w:val="24"/>
                <w:szCs w:val="24"/>
              </w:rPr>
              <w:t>4980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275E44">
            <w:pPr>
              <w:spacing w:before="240" w:after="0" w:line="240" w:lineRule="auto"/>
              <w:jc w:val="right"/>
              <w:rPr>
                <w:rFonts w:cs="Calibri"/>
                <w:sz w:val="24"/>
                <w:szCs w:val="24"/>
              </w:rPr>
            </w:pPr>
            <w:r w:rsidRPr="00884038">
              <w:rPr>
                <w:rFonts w:cs="Calibri"/>
                <w:sz w:val="24"/>
                <w:szCs w:val="24"/>
              </w:rPr>
              <w:t>423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275E44">
            <w:pPr>
              <w:spacing w:before="240" w:after="0" w:line="240" w:lineRule="auto"/>
              <w:jc w:val="right"/>
              <w:rPr>
                <w:rFonts w:cs="Calibri"/>
                <w:sz w:val="24"/>
                <w:szCs w:val="24"/>
              </w:rPr>
            </w:pPr>
            <w:r w:rsidRPr="00884038">
              <w:rPr>
                <w:rFonts w:cs="Calibri"/>
                <w:sz w:val="24"/>
                <w:szCs w:val="24"/>
              </w:rPr>
              <w:t>13425</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275E44">
            <w:pPr>
              <w:spacing w:before="240" w:after="0" w:line="240" w:lineRule="auto"/>
              <w:jc w:val="right"/>
              <w:rPr>
                <w:rFonts w:cs="Calibri"/>
                <w:sz w:val="24"/>
                <w:szCs w:val="24"/>
              </w:rPr>
            </w:pPr>
            <w:r w:rsidRPr="00884038">
              <w:rPr>
                <w:rFonts w:cs="Calibri"/>
                <w:sz w:val="24"/>
                <w:szCs w:val="24"/>
              </w:rPr>
              <w:t>368</w:t>
            </w:r>
          </w:p>
        </w:tc>
      </w:tr>
      <w:tr w:rsidR="00A55C71" w:rsidRPr="003D23B3"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884038" w:rsidRDefault="00A55C71" w:rsidP="00275E44">
            <w:pPr>
              <w:spacing w:before="240" w:after="0" w:line="240" w:lineRule="auto"/>
              <w:rPr>
                <w:rFonts w:cs="Calibri"/>
                <w:sz w:val="24"/>
                <w:szCs w:val="24"/>
              </w:rPr>
            </w:pPr>
            <w:r w:rsidRPr="00884038">
              <w:rPr>
                <w:rFonts w:cs="Calibri"/>
                <w:sz w:val="24"/>
                <w:szCs w:val="24"/>
              </w:rPr>
              <w:t xml:space="preserve">Education Loans </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275E44">
            <w:pPr>
              <w:spacing w:before="240" w:after="0" w:line="240" w:lineRule="auto"/>
              <w:jc w:val="right"/>
              <w:rPr>
                <w:rFonts w:cs="Calibri"/>
                <w:sz w:val="24"/>
                <w:szCs w:val="24"/>
              </w:rPr>
            </w:pPr>
            <w:r w:rsidRPr="00884038">
              <w:rPr>
                <w:rFonts w:cs="Calibri"/>
                <w:sz w:val="24"/>
                <w:szCs w:val="24"/>
              </w:rPr>
              <w:t>104681</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275E44">
            <w:pPr>
              <w:spacing w:before="240" w:after="0" w:line="240" w:lineRule="auto"/>
              <w:jc w:val="right"/>
              <w:rPr>
                <w:rFonts w:cs="Calibri"/>
                <w:sz w:val="24"/>
                <w:szCs w:val="24"/>
              </w:rPr>
            </w:pPr>
            <w:r w:rsidRPr="00884038">
              <w:rPr>
                <w:rFonts w:cs="Calibri"/>
                <w:sz w:val="24"/>
                <w:szCs w:val="24"/>
              </w:rPr>
              <w:t>3838</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275E44">
            <w:pPr>
              <w:spacing w:before="240" w:after="0" w:line="240" w:lineRule="auto"/>
              <w:jc w:val="right"/>
              <w:rPr>
                <w:rFonts w:cs="Calibri"/>
                <w:sz w:val="24"/>
                <w:szCs w:val="24"/>
              </w:rPr>
            </w:pPr>
            <w:r w:rsidRPr="00884038">
              <w:rPr>
                <w:rFonts w:cs="Calibri"/>
                <w:sz w:val="24"/>
                <w:szCs w:val="24"/>
              </w:rPr>
              <w:t>25479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275E44">
            <w:pPr>
              <w:spacing w:before="240" w:after="0" w:line="240" w:lineRule="auto"/>
              <w:jc w:val="right"/>
              <w:rPr>
                <w:rFonts w:cs="Calibri"/>
                <w:sz w:val="24"/>
                <w:szCs w:val="24"/>
              </w:rPr>
            </w:pPr>
            <w:r w:rsidRPr="00884038">
              <w:rPr>
                <w:rFonts w:cs="Calibri"/>
                <w:sz w:val="24"/>
                <w:szCs w:val="24"/>
              </w:rPr>
              <w:t>683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275E44">
            <w:pPr>
              <w:spacing w:before="240" w:after="0" w:line="240" w:lineRule="auto"/>
              <w:jc w:val="right"/>
              <w:rPr>
                <w:rFonts w:cs="Calibri"/>
                <w:sz w:val="24"/>
                <w:szCs w:val="24"/>
              </w:rPr>
            </w:pPr>
            <w:r w:rsidRPr="00884038">
              <w:rPr>
                <w:rFonts w:cs="Calibri"/>
                <w:sz w:val="24"/>
                <w:szCs w:val="24"/>
              </w:rPr>
              <w:t>180</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275E44">
            <w:pPr>
              <w:spacing w:before="240" w:after="0" w:line="240" w:lineRule="auto"/>
              <w:jc w:val="right"/>
              <w:rPr>
                <w:rFonts w:cs="Calibri"/>
                <w:sz w:val="24"/>
                <w:szCs w:val="24"/>
              </w:rPr>
            </w:pPr>
            <w:r w:rsidRPr="00884038">
              <w:rPr>
                <w:rFonts w:cs="Calibri"/>
                <w:sz w:val="24"/>
                <w:szCs w:val="24"/>
              </w:rPr>
              <w:t>10113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275E44">
            <w:pPr>
              <w:spacing w:before="240" w:after="0" w:line="240" w:lineRule="auto"/>
              <w:jc w:val="right"/>
              <w:rPr>
                <w:rFonts w:cs="Calibri"/>
                <w:sz w:val="24"/>
                <w:szCs w:val="24"/>
              </w:rPr>
            </w:pPr>
            <w:r w:rsidRPr="00884038">
              <w:rPr>
                <w:rFonts w:cs="Calibri"/>
                <w:sz w:val="24"/>
                <w:szCs w:val="24"/>
              </w:rPr>
              <w:t>176</w:t>
            </w:r>
          </w:p>
        </w:tc>
      </w:tr>
      <w:tr w:rsidR="00A55C71" w:rsidRPr="003D23B3" w:rsidTr="00315C58">
        <w:trPr>
          <w:jc w:val="center"/>
        </w:trPr>
        <w:tc>
          <w:tcPr>
            <w:tcW w:w="1959" w:type="dxa"/>
            <w:tcBorders>
              <w:top w:val="single" w:sz="4" w:space="0" w:color="000000"/>
              <w:left w:val="single" w:sz="4" w:space="0" w:color="000000"/>
              <w:bottom w:val="single" w:sz="4" w:space="0" w:color="000000"/>
              <w:right w:val="single" w:sz="4" w:space="0" w:color="000000"/>
            </w:tcBorders>
          </w:tcPr>
          <w:p w:rsidR="00A55C71" w:rsidRPr="00884038" w:rsidRDefault="00A55C71" w:rsidP="00275E44">
            <w:pPr>
              <w:spacing w:before="240" w:after="0" w:line="240" w:lineRule="auto"/>
              <w:rPr>
                <w:rFonts w:cs="Calibri"/>
                <w:sz w:val="24"/>
                <w:szCs w:val="24"/>
              </w:rPr>
            </w:pPr>
            <w:r w:rsidRPr="00884038">
              <w:rPr>
                <w:rFonts w:cs="Calibri"/>
                <w:sz w:val="24"/>
                <w:szCs w:val="24"/>
              </w:rPr>
              <w:t xml:space="preserve">Self Help Groups Advances </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3859EB">
            <w:pPr>
              <w:spacing w:after="0" w:line="240" w:lineRule="auto"/>
              <w:jc w:val="right"/>
              <w:rPr>
                <w:rFonts w:cs="Calibri"/>
                <w:bCs/>
                <w:sz w:val="24"/>
                <w:szCs w:val="24"/>
              </w:rPr>
            </w:pPr>
            <w:r w:rsidRPr="00884038">
              <w:rPr>
                <w:rFonts w:cs="Calibri"/>
                <w:bCs/>
                <w:sz w:val="24"/>
                <w:szCs w:val="24"/>
              </w:rPr>
              <w:t>787414</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3859EB">
            <w:pPr>
              <w:spacing w:after="0" w:line="240" w:lineRule="auto"/>
              <w:jc w:val="right"/>
              <w:rPr>
                <w:rFonts w:cs="Calibri"/>
                <w:bCs/>
                <w:sz w:val="24"/>
                <w:szCs w:val="24"/>
              </w:rPr>
            </w:pPr>
            <w:r w:rsidRPr="00884038">
              <w:rPr>
                <w:rFonts w:cs="Calibri"/>
                <w:bCs/>
                <w:sz w:val="24"/>
                <w:szCs w:val="24"/>
              </w:rPr>
              <w:t>17299</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3859EB">
            <w:pPr>
              <w:spacing w:after="0" w:line="240" w:lineRule="auto"/>
              <w:jc w:val="right"/>
              <w:rPr>
                <w:rFonts w:cs="Calibri"/>
                <w:bCs/>
                <w:sz w:val="24"/>
                <w:szCs w:val="24"/>
              </w:rPr>
            </w:pPr>
            <w:r w:rsidRPr="00884038">
              <w:rPr>
                <w:rFonts w:cs="Calibri"/>
                <w:bCs/>
                <w:sz w:val="24"/>
                <w:szCs w:val="24"/>
              </w:rPr>
              <w:t>106906</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3859EB">
            <w:pPr>
              <w:spacing w:after="0" w:line="240" w:lineRule="auto"/>
              <w:jc w:val="right"/>
              <w:rPr>
                <w:rFonts w:cs="Calibri"/>
                <w:bCs/>
                <w:sz w:val="24"/>
                <w:szCs w:val="24"/>
              </w:rPr>
            </w:pPr>
            <w:r w:rsidRPr="00884038">
              <w:rPr>
                <w:rFonts w:cs="Calibri"/>
                <w:bCs/>
                <w:sz w:val="24"/>
                <w:szCs w:val="24"/>
              </w:rPr>
              <w:t>2133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3859EB">
            <w:pPr>
              <w:spacing w:after="0" w:line="240" w:lineRule="auto"/>
              <w:jc w:val="right"/>
              <w:rPr>
                <w:rFonts w:cs="Calibri"/>
                <w:bCs/>
                <w:sz w:val="24"/>
                <w:szCs w:val="24"/>
              </w:rPr>
            </w:pPr>
            <w:r w:rsidRPr="00884038">
              <w:rPr>
                <w:rFonts w:cs="Calibri"/>
                <w:bCs/>
                <w:sz w:val="24"/>
                <w:szCs w:val="24"/>
              </w:rPr>
              <w:t>837</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3859EB">
            <w:pPr>
              <w:spacing w:after="0" w:line="240" w:lineRule="auto"/>
              <w:jc w:val="right"/>
              <w:rPr>
                <w:rFonts w:cs="Calibri"/>
                <w:sz w:val="24"/>
                <w:szCs w:val="24"/>
              </w:rPr>
            </w:pPr>
            <w:r w:rsidRPr="00884038">
              <w:rPr>
                <w:rFonts w:cs="Calibri"/>
                <w:sz w:val="24"/>
                <w:szCs w:val="24"/>
              </w:rPr>
              <w:t>41223</w:t>
            </w:r>
          </w:p>
        </w:tc>
        <w:tc>
          <w:tcPr>
            <w:tcW w:w="0" w:type="auto"/>
            <w:tcBorders>
              <w:top w:val="single" w:sz="4" w:space="0" w:color="000000"/>
              <w:left w:val="single" w:sz="4" w:space="0" w:color="000000"/>
              <w:bottom w:val="single" w:sz="4" w:space="0" w:color="000000"/>
              <w:right w:val="single" w:sz="4" w:space="0" w:color="000000"/>
            </w:tcBorders>
            <w:vAlign w:val="center"/>
          </w:tcPr>
          <w:p w:rsidR="00A55C71" w:rsidRPr="00884038" w:rsidRDefault="00884038" w:rsidP="003859EB">
            <w:pPr>
              <w:spacing w:after="0" w:line="240" w:lineRule="auto"/>
              <w:jc w:val="right"/>
              <w:rPr>
                <w:rFonts w:cs="Calibri"/>
                <w:sz w:val="24"/>
                <w:szCs w:val="24"/>
              </w:rPr>
            </w:pPr>
            <w:r w:rsidRPr="00884038">
              <w:rPr>
                <w:rFonts w:cs="Calibri"/>
                <w:sz w:val="24"/>
                <w:szCs w:val="24"/>
              </w:rPr>
              <w:t>532</w:t>
            </w:r>
          </w:p>
        </w:tc>
      </w:tr>
    </w:tbl>
    <w:p w:rsidR="0004745A" w:rsidRPr="003D23B3" w:rsidRDefault="0004745A" w:rsidP="00525D6B">
      <w:pPr>
        <w:spacing w:after="0"/>
        <w:rPr>
          <w:rFonts w:cstheme="minorHAnsi"/>
          <w:color w:val="FF0000"/>
          <w:sz w:val="10"/>
          <w:szCs w:val="10"/>
        </w:rPr>
      </w:pPr>
    </w:p>
    <w:p w:rsidR="00DB0B78" w:rsidRPr="003D23B3" w:rsidRDefault="00DB0B78" w:rsidP="007B7F49">
      <w:pPr>
        <w:spacing w:after="0"/>
        <w:rPr>
          <w:rFonts w:cs="Calibri"/>
          <w:b/>
          <w:color w:val="FF0000"/>
          <w:sz w:val="24"/>
          <w:szCs w:val="24"/>
        </w:rPr>
      </w:pPr>
    </w:p>
    <w:p w:rsidR="007B7F49" w:rsidRPr="00F13A01" w:rsidRDefault="007B7F49" w:rsidP="007B7F49">
      <w:pPr>
        <w:spacing w:after="0"/>
        <w:rPr>
          <w:rFonts w:cs="Calibri"/>
        </w:rPr>
      </w:pPr>
      <w:r w:rsidRPr="00F13A01">
        <w:rPr>
          <w:rFonts w:cs="Calibri"/>
          <w:b/>
          <w:sz w:val="24"/>
          <w:szCs w:val="24"/>
        </w:rPr>
        <w:lastRenderedPageBreak/>
        <w:t>Overdue / NPA position as on 3</w:t>
      </w:r>
      <w:r w:rsidR="00056646" w:rsidRPr="00F13A01">
        <w:rPr>
          <w:rFonts w:cs="Calibri"/>
          <w:b/>
          <w:sz w:val="24"/>
          <w:szCs w:val="24"/>
        </w:rPr>
        <w:t>0.06</w:t>
      </w:r>
      <w:r w:rsidR="005D03FC" w:rsidRPr="00F13A01">
        <w:rPr>
          <w:rFonts w:cs="Calibri"/>
          <w:b/>
          <w:sz w:val="24"/>
          <w:szCs w:val="24"/>
        </w:rPr>
        <w:t>.2017</w:t>
      </w:r>
      <w:r w:rsidRPr="00F13A01">
        <w:rPr>
          <w:rFonts w:cs="Calibri"/>
          <w:b/>
          <w:sz w:val="24"/>
          <w:szCs w:val="24"/>
        </w:rPr>
        <w:t xml:space="preserve"> under various sectors</w:t>
      </w:r>
    </w:p>
    <w:p w:rsidR="007B7F49" w:rsidRPr="003D23B3" w:rsidRDefault="007B7F49" w:rsidP="006914CC">
      <w:pPr>
        <w:spacing w:after="0"/>
        <w:jc w:val="right"/>
        <w:rPr>
          <w:rFonts w:cs="Calibri"/>
          <w:color w:val="FF0000"/>
        </w:rPr>
      </w:pPr>
    </w:p>
    <w:p w:rsidR="006914CC" w:rsidRPr="00F13A01" w:rsidRDefault="006914CC" w:rsidP="006914CC">
      <w:pPr>
        <w:spacing w:after="0"/>
        <w:jc w:val="right"/>
        <w:rPr>
          <w:rFonts w:cs="Calibri"/>
        </w:rPr>
      </w:pPr>
      <w:r w:rsidRPr="00F13A01">
        <w:rPr>
          <w:rFonts w:cs="Calibri"/>
        </w:rPr>
        <w:t>(Rs. in Crores)</w:t>
      </w:r>
    </w:p>
    <w:tbl>
      <w:tblPr>
        <w:tblW w:w="10241" w:type="dxa"/>
        <w:jc w:val="center"/>
        <w:tblInd w:w="-176" w:type="dxa"/>
        <w:tblLook w:val="04A0"/>
      </w:tblPr>
      <w:tblGrid>
        <w:gridCol w:w="1650"/>
        <w:gridCol w:w="1367"/>
        <w:gridCol w:w="1125"/>
        <w:gridCol w:w="1336"/>
        <w:gridCol w:w="1062"/>
        <w:gridCol w:w="1336"/>
        <w:gridCol w:w="1029"/>
        <w:gridCol w:w="1336"/>
      </w:tblGrid>
      <w:tr w:rsidR="00B774C3" w:rsidRPr="0077733D" w:rsidTr="00F13A01">
        <w:trPr>
          <w:trHeight w:val="1120"/>
          <w:jc w:val="center"/>
        </w:trPr>
        <w:tc>
          <w:tcPr>
            <w:tcW w:w="1650" w:type="dxa"/>
            <w:tcBorders>
              <w:top w:val="single" w:sz="4" w:space="0" w:color="000000"/>
              <w:left w:val="single" w:sz="4" w:space="0" w:color="000000"/>
              <w:right w:val="single" w:sz="4" w:space="0" w:color="000000"/>
            </w:tcBorders>
            <w:vAlign w:val="center"/>
          </w:tcPr>
          <w:p w:rsidR="00B774C3" w:rsidRPr="0077733D" w:rsidRDefault="00B774C3" w:rsidP="00440457">
            <w:pPr>
              <w:spacing w:after="0" w:line="240" w:lineRule="auto"/>
              <w:jc w:val="center"/>
              <w:rPr>
                <w:rFonts w:cs="Calibri"/>
                <w:sz w:val="23"/>
                <w:szCs w:val="23"/>
              </w:rPr>
            </w:pPr>
            <w:r w:rsidRPr="0077733D">
              <w:rPr>
                <w:rFonts w:cs="Calibri"/>
                <w:sz w:val="23"/>
                <w:szCs w:val="23"/>
              </w:rPr>
              <w:t>Sector</w:t>
            </w:r>
          </w:p>
        </w:tc>
        <w:tc>
          <w:tcPr>
            <w:tcW w:w="1367" w:type="dxa"/>
            <w:tcBorders>
              <w:top w:val="single" w:sz="4" w:space="0" w:color="000000"/>
              <w:left w:val="single" w:sz="4" w:space="0" w:color="000000"/>
              <w:right w:val="single" w:sz="4" w:space="0" w:color="000000"/>
            </w:tcBorders>
            <w:vAlign w:val="center"/>
          </w:tcPr>
          <w:p w:rsidR="00B774C3" w:rsidRPr="0077733D" w:rsidRDefault="00B774C3" w:rsidP="00440457">
            <w:pPr>
              <w:spacing w:after="0" w:line="240" w:lineRule="auto"/>
              <w:jc w:val="center"/>
              <w:rPr>
                <w:rFonts w:cs="Calibri"/>
                <w:sz w:val="23"/>
                <w:szCs w:val="23"/>
              </w:rPr>
            </w:pPr>
            <w:r w:rsidRPr="0077733D">
              <w:rPr>
                <w:rFonts w:cs="Calibri"/>
                <w:sz w:val="23"/>
                <w:szCs w:val="23"/>
              </w:rPr>
              <w:t>Outstanding</w:t>
            </w:r>
          </w:p>
          <w:p w:rsidR="00B774C3" w:rsidRPr="0077733D" w:rsidRDefault="00B774C3" w:rsidP="00440457">
            <w:pPr>
              <w:spacing w:after="0" w:line="240" w:lineRule="auto"/>
              <w:jc w:val="center"/>
              <w:rPr>
                <w:rFonts w:cs="Calibri"/>
                <w:sz w:val="23"/>
                <w:szCs w:val="23"/>
              </w:rPr>
            </w:pPr>
            <w:r w:rsidRPr="0077733D">
              <w:rPr>
                <w:rFonts w:cs="Calibri"/>
                <w:sz w:val="23"/>
                <w:szCs w:val="23"/>
              </w:rPr>
              <w:t>Amount</w:t>
            </w:r>
          </w:p>
        </w:tc>
        <w:tc>
          <w:tcPr>
            <w:tcW w:w="1125" w:type="dxa"/>
            <w:tcBorders>
              <w:top w:val="single" w:sz="4" w:space="0" w:color="000000"/>
              <w:left w:val="single" w:sz="4" w:space="0" w:color="000000"/>
              <w:right w:val="single" w:sz="4" w:space="0" w:color="000000"/>
            </w:tcBorders>
            <w:vAlign w:val="center"/>
          </w:tcPr>
          <w:p w:rsidR="00B774C3" w:rsidRPr="0077733D" w:rsidRDefault="00B774C3" w:rsidP="00440457">
            <w:pPr>
              <w:spacing w:after="0" w:line="240" w:lineRule="auto"/>
              <w:jc w:val="center"/>
              <w:rPr>
                <w:rFonts w:cs="Calibri"/>
                <w:sz w:val="23"/>
                <w:szCs w:val="23"/>
              </w:rPr>
            </w:pPr>
            <w:r w:rsidRPr="0077733D">
              <w:rPr>
                <w:rFonts w:cs="Calibri"/>
                <w:sz w:val="23"/>
                <w:szCs w:val="23"/>
              </w:rPr>
              <w:t>Total balance in overdue accounts</w:t>
            </w:r>
          </w:p>
        </w:tc>
        <w:tc>
          <w:tcPr>
            <w:tcW w:w="1336" w:type="dxa"/>
            <w:tcBorders>
              <w:top w:val="single" w:sz="4" w:space="0" w:color="000000"/>
              <w:left w:val="single" w:sz="4" w:space="0" w:color="000000"/>
              <w:right w:val="single" w:sz="4" w:space="0" w:color="000000"/>
            </w:tcBorders>
            <w:vAlign w:val="center"/>
          </w:tcPr>
          <w:p w:rsidR="00B774C3" w:rsidRPr="0077733D" w:rsidRDefault="00B774C3" w:rsidP="00440457">
            <w:pPr>
              <w:spacing w:after="0" w:line="240" w:lineRule="auto"/>
              <w:jc w:val="center"/>
              <w:rPr>
                <w:rFonts w:cs="Calibri"/>
                <w:sz w:val="23"/>
                <w:szCs w:val="23"/>
              </w:rPr>
            </w:pPr>
            <w:r w:rsidRPr="0077733D">
              <w:rPr>
                <w:rFonts w:cs="Calibri"/>
                <w:sz w:val="23"/>
                <w:szCs w:val="23"/>
              </w:rPr>
              <w:t>% of total balance in overdue accounts to outstanding</w:t>
            </w:r>
          </w:p>
        </w:tc>
        <w:tc>
          <w:tcPr>
            <w:tcW w:w="1062" w:type="dxa"/>
            <w:tcBorders>
              <w:top w:val="single" w:sz="4" w:space="0" w:color="000000"/>
              <w:left w:val="single" w:sz="4" w:space="0" w:color="000000"/>
              <w:right w:val="single" w:sz="4" w:space="0" w:color="000000"/>
            </w:tcBorders>
            <w:vAlign w:val="center"/>
          </w:tcPr>
          <w:p w:rsidR="00B774C3" w:rsidRPr="0077733D" w:rsidRDefault="00B774C3" w:rsidP="00440457">
            <w:pPr>
              <w:spacing w:after="0" w:line="240" w:lineRule="auto"/>
              <w:jc w:val="center"/>
              <w:rPr>
                <w:rFonts w:cs="Calibri"/>
                <w:sz w:val="23"/>
                <w:szCs w:val="23"/>
              </w:rPr>
            </w:pPr>
            <w:r w:rsidRPr="0077733D">
              <w:rPr>
                <w:rFonts w:cs="Calibri"/>
                <w:sz w:val="23"/>
                <w:szCs w:val="23"/>
              </w:rPr>
              <w:t>Overdue Amount</w:t>
            </w:r>
          </w:p>
        </w:tc>
        <w:tc>
          <w:tcPr>
            <w:tcW w:w="1336" w:type="dxa"/>
            <w:tcBorders>
              <w:top w:val="single" w:sz="4" w:space="0" w:color="000000"/>
              <w:left w:val="single" w:sz="4" w:space="0" w:color="000000"/>
              <w:right w:val="single" w:sz="4" w:space="0" w:color="000000"/>
            </w:tcBorders>
            <w:vAlign w:val="center"/>
          </w:tcPr>
          <w:p w:rsidR="00B774C3" w:rsidRPr="0077733D" w:rsidRDefault="00B774C3" w:rsidP="00440457">
            <w:pPr>
              <w:spacing w:after="0" w:line="240" w:lineRule="auto"/>
              <w:jc w:val="center"/>
              <w:rPr>
                <w:rFonts w:cs="Calibri"/>
                <w:sz w:val="23"/>
                <w:szCs w:val="23"/>
              </w:rPr>
            </w:pPr>
            <w:r w:rsidRPr="0077733D">
              <w:rPr>
                <w:rFonts w:cs="Calibri"/>
                <w:sz w:val="23"/>
                <w:szCs w:val="23"/>
              </w:rPr>
              <w:t>% of overdue Amount to outstanding</w:t>
            </w:r>
          </w:p>
        </w:tc>
        <w:tc>
          <w:tcPr>
            <w:tcW w:w="1029" w:type="dxa"/>
            <w:tcBorders>
              <w:top w:val="single" w:sz="4" w:space="0" w:color="000000"/>
              <w:left w:val="single" w:sz="4" w:space="0" w:color="000000"/>
              <w:right w:val="single" w:sz="4" w:space="0" w:color="000000"/>
            </w:tcBorders>
            <w:vAlign w:val="center"/>
          </w:tcPr>
          <w:p w:rsidR="00B774C3" w:rsidRPr="0077733D" w:rsidRDefault="00B774C3" w:rsidP="00440457">
            <w:pPr>
              <w:spacing w:after="0" w:line="240" w:lineRule="auto"/>
              <w:jc w:val="center"/>
              <w:rPr>
                <w:rFonts w:cs="Calibri"/>
                <w:sz w:val="23"/>
                <w:szCs w:val="23"/>
              </w:rPr>
            </w:pPr>
          </w:p>
          <w:p w:rsidR="00B774C3" w:rsidRPr="0077733D" w:rsidRDefault="00B774C3" w:rsidP="00440457">
            <w:pPr>
              <w:spacing w:after="0" w:line="240" w:lineRule="auto"/>
              <w:jc w:val="center"/>
              <w:rPr>
                <w:rFonts w:cs="Calibri"/>
                <w:sz w:val="23"/>
                <w:szCs w:val="23"/>
              </w:rPr>
            </w:pPr>
            <w:r w:rsidRPr="0077733D">
              <w:rPr>
                <w:rFonts w:cs="Calibri"/>
                <w:sz w:val="23"/>
                <w:szCs w:val="23"/>
              </w:rPr>
              <w:t>NPA Amount</w:t>
            </w:r>
          </w:p>
        </w:tc>
        <w:tc>
          <w:tcPr>
            <w:tcW w:w="1336" w:type="dxa"/>
            <w:tcBorders>
              <w:top w:val="single" w:sz="4" w:space="0" w:color="000000"/>
              <w:left w:val="single" w:sz="4" w:space="0" w:color="000000"/>
              <w:right w:val="single" w:sz="4" w:space="0" w:color="000000"/>
            </w:tcBorders>
            <w:vAlign w:val="center"/>
          </w:tcPr>
          <w:p w:rsidR="00B774C3" w:rsidRPr="0077733D" w:rsidRDefault="00B774C3" w:rsidP="00440457">
            <w:pPr>
              <w:spacing w:after="0" w:line="240" w:lineRule="auto"/>
              <w:jc w:val="center"/>
              <w:rPr>
                <w:rFonts w:cs="Calibri"/>
                <w:sz w:val="23"/>
                <w:szCs w:val="23"/>
              </w:rPr>
            </w:pPr>
            <w:r w:rsidRPr="0077733D">
              <w:rPr>
                <w:rFonts w:cs="Calibri"/>
                <w:sz w:val="23"/>
                <w:szCs w:val="23"/>
              </w:rPr>
              <w:t>% of NPA to outstanding</w:t>
            </w:r>
          </w:p>
        </w:tc>
      </w:tr>
      <w:tr w:rsidR="00F13A01" w:rsidRPr="0077733D" w:rsidTr="00F13A01">
        <w:trPr>
          <w:jc w:val="center"/>
        </w:trPr>
        <w:tc>
          <w:tcPr>
            <w:tcW w:w="1650"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440457">
            <w:pPr>
              <w:spacing w:after="0" w:line="240" w:lineRule="auto"/>
              <w:rPr>
                <w:rFonts w:cs="Calibri"/>
                <w:sz w:val="23"/>
                <w:szCs w:val="23"/>
              </w:rPr>
            </w:pPr>
            <w:r w:rsidRPr="0077733D">
              <w:rPr>
                <w:rFonts w:cs="Calibri"/>
                <w:sz w:val="23"/>
                <w:szCs w:val="23"/>
              </w:rPr>
              <w:t xml:space="preserve">Short Term Crop  Production  Advances         </w:t>
            </w:r>
          </w:p>
        </w:tc>
        <w:tc>
          <w:tcPr>
            <w:tcW w:w="1367"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sz w:val="24"/>
                <w:szCs w:val="24"/>
              </w:rPr>
            </w:pPr>
            <w:r w:rsidRPr="0077733D">
              <w:rPr>
                <w:rFonts w:cs="Calibri"/>
                <w:sz w:val="24"/>
                <w:szCs w:val="24"/>
              </w:rPr>
              <w:t>75083</w:t>
            </w:r>
          </w:p>
        </w:tc>
        <w:tc>
          <w:tcPr>
            <w:tcW w:w="1125"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sz w:val="24"/>
                <w:szCs w:val="24"/>
              </w:rPr>
            </w:pPr>
            <w:r w:rsidRPr="0077733D">
              <w:rPr>
                <w:rFonts w:cs="Calibri"/>
                <w:sz w:val="24"/>
                <w:szCs w:val="24"/>
              </w:rPr>
              <w:t>19005</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sz w:val="23"/>
                <w:szCs w:val="23"/>
              </w:rPr>
            </w:pPr>
            <w:r w:rsidRPr="0077733D">
              <w:rPr>
                <w:rFonts w:cs="Calibri"/>
                <w:sz w:val="23"/>
                <w:szCs w:val="23"/>
              </w:rPr>
              <w:t>25.31%</w:t>
            </w:r>
          </w:p>
        </w:tc>
        <w:tc>
          <w:tcPr>
            <w:tcW w:w="1062"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sz w:val="24"/>
                <w:szCs w:val="24"/>
              </w:rPr>
            </w:pPr>
            <w:r w:rsidRPr="0077733D">
              <w:rPr>
                <w:rFonts w:cs="Calibri"/>
                <w:sz w:val="24"/>
                <w:szCs w:val="24"/>
              </w:rPr>
              <w:t>19005</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sz w:val="23"/>
                <w:szCs w:val="23"/>
              </w:rPr>
            </w:pPr>
            <w:r>
              <w:rPr>
                <w:rFonts w:cs="Calibri"/>
                <w:sz w:val="23"/>
                <w:szCs w:val="23"/>
              </w:rPr>
              <w:t>25.31%</w:t>
            </w:r>
          </w:p>
        </w:tc>
        <w:tc>
          <w:tcPr>
            <w:tcW w:w="1029"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sz w:val="24"/>
                <w:szCs w:val="24"/>
              </w:rPr>
            </w:pPr>
            <w:r w:rsidRPr="0077733D">
              <w:rPr>
                <w:rFonts w:cs="Calibri"/>
                <w:sz w:val="24"/>
                <w:szCs w:val="24"/>
              </w:rPr>
              <w:t>3410</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sz w:val="23"/>
                <w:szCs w:val="23"/>
              </w:rPr>
            </w:pPr>
            <w:r>
              <w:rPr>
                <w:rFonts w:cs="Calibri"/>
                <w:sz w:val="23"/>
                <w:szCs w:val="23"/>
              </w:rPr>
              <w:t>4.54%</w:t>
            </w:r>
          </w:p>
        </w:tc>
      </w:tr>
      <w:tr w:rsidR="00F13A01" w:rsidRPr="0077733D" w:rsidTr="00F13A01">
        <w:trPr>
          <w:jc w:val="center"/>
        </w:trPr>
        <w:tc>
          <w:tcPr>
            <w:tcW w:w="1650"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440457">
            <w:pPr>
              <w:spacing w:after="0" w:line="240" w:lineRule="auto"/>
              <w:rPr>
                <w:rFonts w:cs="Calibri"/>
                <w:sz w:val="23"/>
                <w:szCs w:val="23"/>
              </w:rPr>
            </w:pPr>
            <w:r w:rsidRPr="0077733D">
              <w:rPr>
                <w:rFonts w:cs="Calibri"/>
                <w:sz w:val="23"/>
                <w:szCs w:val="23"/>
              </w:rPr>
              <w:t xml:space="preserve">Agrl.Term Loans Including Agrl.  Allied Activities </w:t>
            </w:r>
          </w:p>
        </w:tc>
        <w:tc>
          <w:tcPr>
            <w:tcW w:w="1367"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sz w:val="24"/>
                <w:szCs w:val="24"/>
              </w:rPr>
            </w:pPr>
            <w:r w:rsidRPr="0077733D">
              <w:rPr>
                <w:rFonts w:cs="Calibri"/>
                <w:sz w:val="24"/>
                <w:szCs w:val="24"/>
              </w:rPr>
              <w:t>30774</w:t>
            </w:r>
          </w:p>
        </w:tc>
        <w:tc>
          <w:tcPr>
            <w:tcW w:w="1125"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sz w:val="24"/>
                <w:szCs w:val="24"/>
              </w:rPr>
            </w:pPr>
            <w:r w:rsidRPr="0077733D">
              <w:rPr>
                <w:rFonts w:cs="Calibri"/>
                <w:sz w:val="24"/>
                <w:szCs w:val="24"/>
              </w:rPr>
              <w:t>4822</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sz w:val="23"/>
                <w:szCs w:val="23"/>
              </w:rPr>
            </w:pPr>
            <w:r>
              <w:rPr>
                <w:rFonts w:cs="Calibri"/>
                <w:sz w:val="23"/>
                <w:szCs w:val="23"/>
              </w:rPr>
              <w:t>15.67%</w:t>
            </w:r>
          </w:p>
        </w:tc>
        <w:tc>
          <w:tcPr>
            <w:tcW w:w="1062"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sz w:val="24"/>
                <w:szCs w:val="24"/>
              </w:rPr>
            </w:pPr>
            <w:r w:rsidRPr="0077733D">
              <w:rPr>
                <w:rFonts w:cs="Calibri"/>
                <w:sz w:val="24"/>
                <w:szCs w:val="24"/>
              </w:rPr>
              <w:t>2449</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sz w:val="23"/>
                <w:szCs w:val="23"/>
              </w:rPr>
            </w:pPr>
            <w:r>
              <w:rPr>
                <w:rFonts w:cs="Calibri"/>
                <w:sz w:val="23"/>
                <w:szCs w:val="23"/>
              </w:rPr>
              <w:t>7.96%</w:t>
            </w:r>
          </w:p>
        </w:tc>
        <w:tc>
          <w:tcPr>
            <w:tcW w:w="1029"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sz w:val="24"/>
                <w:szCs w:val="24"/>
              </w:rPr>
            </w:pPr>
            <w:r w:rsidRPr="0077733D">
              <w:rPr>
                <w:rFonts w:cs="Calibri"/>
                <w:sz w:val="24"/>
                <w:szCs w:val="24"/>
              </w:rPr>
              <w:t>1693</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sz w:val="23"/>
                <w:szCs w:val="23"/>
              </w:rPr>
            </w:pPr>
            <w:r>
              <w:rPr>
                <w:rFonts w:cs="Calibri"/>
                <w:sz w:val="23"/>
                <w:szCs w:val="23"/>
              </w:rPr>
              <w:t>5.50%</w:t>
            </w:r>
          </w:p>
        </w:tc>
      </w:tr>
      <w:tr w:rsidR="00F13A01" w:rsidRPr="0077733D" w:rsidTr="00F13A01">
        <w:trPr>
          <w:jc w:val="center"/>
        </w:trPr>
        <w:tc>
          <w:tcPr>
            <w:tcW w:w="1650"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440457">
            <w:pPr>
              <w:spacing w:after="0" w:line="240" w:lineRule="auto"/>
              <w:rPr>
                <w:rFonts w:cs="Calibri"/>
                <w:sz w:val="23"/>
                <w:szCs w:val="23"/>
              </w:rPr>
            </w:pPr>
            <w:r w:rsidRPr="0077733D">
              <w:rPr>
                <w:rFonts w:cs="Calibri"/>
                <w:sz w:val="23"/>
                <w:szCs w:val="23"/>
              </w:rPr>
              <w:t>Total Farm Credit</w:t>
            </w:r>
          </w:p>
        </w:tc>
        <w:tc>
          <w:tcPr>
            <w:tcW w:w="1367"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before="240" w:after="0" w:line="240" w:lineRule="auto"/>
              <w:jc w:val="right"/>
              <w:rPr>
                <w:rFonts w:cs="Calibri"/>
                <w:sz w:val="24"/>
                <w:szCs w:val="24"/>
              </w:rPr>
            </w:pPr>
            <w:r w:rsidRPr="0077733D">
              <w:rPr>
                <w:rFonts w:cs="Calibri"/>
                <w:sz w:val="24"/>
                <w:szCs w:val="24"/>
              </w:rPr>
              <w:t>105857</w:t>
            </w:r>
          </w:p>
        </w:tc>
        <w:tc>
          <w:tcPr>
            <w:tcW w:w="1125"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before="240" w:after="0" w:line="240" w:lineRule="auto"/>
              <w:jc w:val="right"/>
              <w:rPr>
                <w:rFonts w:cs="Calibri"/>
                <w:sz w:val="24"/>
                <w:szCs w:val="24"/>
              </w:rPr>
            </w:pPr>
            <w:r w:rsidRPr="0077733D">
              <w:rPr>
                <w:rFonts w:cs="Calibri"/>
                <w:sz w:val="24"/>
                <w:szCs w:val="24"/>
              </w:rPr>
              <w:t>23827</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sz w:val="23"/>
                <w:szCs w:val="23"/>
              </w:rPr>
            </w:pPr>
            <w:r>
              <w:rPr>
                <w:rFonts w:cs="Calibri"/>
                <w:sz w:val="23"/>
                <w:szCs w:val="23"/>
              </w:rPr>
              <w:t>22.51%</w:t>
            </w:r>
          </w:p>
        </w:tc>
        <w:tc>
          <w:tcPr>
            <w:tcW w:w="1062"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before="240" w:after="0" w:line="240" w:lineRule="auto"/>
              <w:jc w:val="right"/>
              <w:rPr>
                <w:rFonts w:cs="Calibri"/>
                <w:sz w:val="24"/>
                <w:szCs w:val="24"/>
              </w:rPr>
            </w:pPr>
            <w:r w:rsidRPr="0077733D">
              <w:rPr>
                <w:rFonts w:cs="Calibri"/>
                <w:sz w:val="24"/>
                <w:szCs w:val="24"/>
              </w:rPr>
              <w:t>21454</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sz w:val="23"/>
                <w:szCs w:val="23"/>
              </w:rPr>
            </w:pPr>
            <w:r>
              <w:rPr>
                <w:rFonts w:cs="Calibri"/>
                <w:sz w:val="23"/>
                <w:szCs w:val="23"/>
              </w:rPr>
              <w:t>20.27%</w:t>
            </w:r>
          </w:p>
        </w:tc>
        <w:tc>
          <w:tcPr>
            <w:tcW w:w="1029"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before="240" w:after="0" w:line="240" w:lineRule="auto"/>
              <w:jc w:val="right"/>
              <w:rPr>
                <w:rFonts w:cs="Calibri"/>
                <w:sz w:val="24"/>
                <w:szCs w:val="24"/>
              </w:rPr>
            </w:pPr>
            <w:r w:rsidRPr="0077733D">
              <w:rPr>
                <w:rFonts w:cs="Calibri"/>
                <w:sz w:val="24"/>
                <w:szCs w:val="24"/>
              </w:rPr>
              <w:t>5103</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sz w:val="23"/>
                <w:szCs w:val="23"/>
              </w:rPr>
            </w:pPr>
            <w:r>
              <w:rPr>
                <w:rFonts w:cs="Calibri"/>
                <w:sz w:val="23"/>
                <w:szCs w:val="23"/>
              </w:rPr>
              <w:t>4.82%</w:t>
            </w:r>
          </w:p>
        </w:tc>
      </w:tr>
      <w:tr w:rsidR="00F13A01" w:rsidRPr="0077733D" w:rsidTr="00F13A01">
        <w:trPr>
          <w:jc w:val="center"/>
        </w:trPr>
        <w:tc>
          <w:tcPr>
            <w:tcW w:w="1650"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440457">
            <w:pPr>
              <w:spacing w:after="0" w:line="240" w:lineRule="auto"/>
              <w:rPr>
                <w:rFonts w:cs="Calibri"/>
                <w:sz w:val="23"/>
                <w:szCs w:val="23"/>
              </w:rPr>
            </w:pPr>
            <w:r w:rsidRPr="0077733D">
              <w:rPr>
                <w:rFonts w:cs="Calibri"/>
                <w:sz w:val="23"/>
                <w:szCs w:val="23"/>
              </w:rPr>
              <w:t>Agriculture Infrastructure</w:t>
            </w:r>
          </w:p>
        </w:tc>
        <w:tc>
          <w:tcPr>
            <w:tcW w:w="1367"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sz w:val="24"/>
                <w:szCs w:val="24"/>
              </w:rPr>
            </w:pPr>
            <w:r w:rsidRPr="0077733D">
              <w:rPr>
                <w:rFonts w:cs="Calibri"/>
                <w:sz w:val="24"/>
                <w:szCs w:val="24"/>
              </w:rPr>
              <w:t>548</w:t>
            </w:r>
          </w:p>
        </w:tc>
        <w:tc>
          <w:tcPr>
            <w:tcW w:w="1125"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sz w:val="24"/>
                <w:szCs w:val="24"/>
              </w:rPr>
            </w:pPr>
            <w:r w:rsidRPr="0077733D">
              <w:rPr>
                <w:rFonts w:cs="Calibri"/>
                <w:sz w:val="24"/>
                <w:szCs w:val="24"/>
              </w:rPr>
              <w:t>88</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sz w:val="23"/>
                <w:szCs w:val="23"/>
              </w:rPr>
            </w:pPr>
            <w:r>
              <w:rPr>
                <w:rFonts w:cs="Calibri"/>
                <w:sz w:val="23"/>
                <w:szCs w:val="23"/>
              </w:rPr>
              <w:t>16.06%</w:t>
            </w:r>
          </w:p>
        </w:tc>
        <w:tc>
          <w:tcPr>
            <w:tcW w:w="1062"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sz w:val="24"/>
                <w:szCs w:val="24"/>
              </w:rPr>
            </w:pPr>
            <w:r w:rsidRPr="0077733D">
              <w:rPr>
                <w:rFonts w:cs="Calibri"/>
                <w:sz w:val="24"/>
                <w:szCs w:val="24"/>
              </w:rPr>
              <w:t>11</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sz w:val="23"/>
                <w:szCs w:val="23"/>
              </w:rPr>
            </w:pPr>
            <w:r>
              <w:rPr>
                <w:rFonts w:cs="Calibri"/>
                <w:sz w:val="23"/>
                <w:szCs w:val="23"/>
              </w:rPr>
              <w:t>2.01%</w:t>
            </w:r>
          </w:p>
        </w:tc>
        <w:tc>
          <w:tcPr>
            <w:tcW w:w="1029"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sz w:val="24"/>
                <w:szCs w:val="24"/>
              </w:rPr>
            </w:pPr>
            <w:r w:rsidRPr="0077733D">
              <w:rPr>
                <w:rFonts w:cs="Calibri"/>
                <w:sz w:val="24"/>
                <w:szCs w:val="24"/>
              </w:rPr>
              <w:t>13</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sz w:val="23"/>
                <w:szCs w:val="23"/>
              </w:rPr>
            </w:pPr>
            <w:r>
              <w:rPr>
                <w:rFonts w:cs="Calibri"/>
                <w:sz w:val="23"/>
                <w:szCs w:val="23"/>
              </w:rPr>
              <w:t>2.37%</w:t>
            </w:r>
          </w:p>
        </w:tc>
      </w:tr>
      <w:tr w:rsidR="00F13A01" w:rsidRPr="0077733D" w:rsidTr="00F13A01">
        <w:trPr>
          <w:jc w:val="center"/>
        </w:trPr>
        <w:tc>
          <w:tcPr>
            <w:tcW w:w="1650"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440457">
            <w:pPr>
              <w:spacing w:after="0" w:line="240" w:lineRule="auto"/>
              <w:rPr>
                <w:rFonts w:cs="Calibri"/>
                <w:sz w:val="23"/>
                <w:szCs w:val="23"/>
              </w:rPr>
            </w:pPr>
            <w:r w:rsidRPr="0077733D">
              <w:rPr>
                <w:rFonts w:cs="Calibri"/>
                <w:sz w:val="23"/>
                <w:szCs w:val="23"/>
              </w:rPr>
              <w:t>Ancillary Activities</w:t>
            </w:r>
          </w:p>
        </w:tc>
        <w:tc>
          <w:tcPr>
            <w:tcW w:w="1367"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sz w:val="24"/>
                <w:szCs w:val="24"/>
              </w:rPr>
            </w:pPr>
            <w:r w:rsidRPr="0077733D">
              <w:rPr>
                <w:rFonts w:cs="Calibri"/>
                <w:sz w:val="24"/>
                <w:szCs w:val="24"/>
              </w:rPr>
              <w:t>5628</w:t>
            </w:r>
          </w:p>
        </w:tc>
        <w:tc>
          <w:tcPr>
            <w:tcW w:w="1125"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sz w:val="24"/>
                <w:szCs w:val="24"/>
              </w:rPr>
            </w:pPr>
            <w:r w:rsidRPr="0077733D">
              <w:rPr>
                <w:rFonts w:cs="Calibri"/>
                <w:sz w:val="24"/>
                <w:szCs w:val="24"/>
              </w:rPr>
              <w:t>359</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sz w:val="23"/>
                <w:szCs w:val="23"/>
              </w:rPr>
            </w:pPr>
            <w:r>
              <w:rPr>
                <w:rFonts w:cs="Calibri"/>
                <w:sz w:val="23"/>
                <w:szCs w:val="23"/>
              </w:rPr>
              <w:t>6.38%</w:t>
            </w:r>
          </w:p>
        </w:tc>
        <w:tc>
          <w:tcPr>
            <w:tcW w:w="1062"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sz w:val="24"/>
                <w:szCs w:val="24"/>
              </w:rPr>
            </w:pPr>
            <w:r w:rsidRPr="0077733D">
              <w:rPr>
                <w:rFonts w:cs="Calibri"/>
                <w:sz w:val="24"/>
                <w:szCs w:val="24"/>
              </w:rPr>
              <w:t>221</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sz w:val="23"/>
                <w:szCs w:val="23"/>
              </w:rPr>
            </w:pPr>
            <w:r>
              <w:rPr>
                <w:rFonts w:cs="Calibri"/>
                <w:sz w:val="23"/>
                <w:szCs w:val="23"/>
              </w:rPr>
              <w:t>3.93%</w:t>
            </w:r>
          </w:p>
        </w:tc>
        <w:tc>
          <w:tcPr>
            <w:tcW w:w="1029"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sz w:val="24"/>
                <w:szCs w:val="24"/>
              </w:rPr>
            </w:pPr>
            <w:r w:rsidRPr="0077733D">
              <w:rPr>
                <w:rFonts w:cs="Calibri"/>
                <w:sz w:val="24"/>
                <w:szCs w:val="24"/>
              </w:rPr>
              <w:t>163</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sz w:val="23"/>
                <w:szCs w:val="23"/>
              </w:rPr>
            </w:pPr>
            <w:r>
              <w:rPr>
                <w:rFonts w:cs="Calibri"/>
                <w:sz w:val="23"/>
                <w:szCs w:val="23"/>
              </w:rPr>
              <w:t>2.90%</w:t>
            </w:r>
          </w:p>
        </w:tc>
      </w:tr>
      <w:tr w:rsidR="00F13A01" w:rsidRPr="0077733D" w:rsidTr="00F13A01">
        <w:trPr>
          <w:jc w:val="center"/>
        </w:trPr>
        <w:tc>
          <w:tcPr>
            <w:tcW w:w="1650"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440457">
            <w:pPr>
              <w:spacing w:after="0" w:line="240" w:lineRule="auto"/>
              <w:rPr>
                <w:rFonts w:cs="Calibri"/>
                <w:b/>
                <w:sz w:val="23"/>
                <w:szCs w:val="23"/>
              </w:rPr>
            </w:pPr>
            <w:r w:rsidRPr="0077733D">
              <w:rPr>
                <w:rFonts w:cs="Calibri"/>
                <w:b/>
                <w:sz w:val="23"/>
                <w:szCs w:val="23"/>
              </w:rPr>
              <w:t>Total Agriculture Advances</w:t>
            </w:r>
          </w:p>
        </w:tc>
        <w:tc>
          <w:tcPr>
            <w:tcW w:w="1367"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b/>
                <w:sz w:val="24"/>
                <w:szCs w:val="24"/>
              </w:rPr>
            </w:pPr>
            <w:r w:rsidRPr="0077733D">
              <w:rPr>
                <w:rFonts w:cs="Calibri"/>
                <w:b/>
                <w:sz w:val="24"/>
                <w:szCs w:val="24"/>
              </w:rPr>
              <w:t>112033</w:t>
            </w:r>
          </w:p>
        </w:tc>
        <w:tc>
          <w:tcPr>
            <w:tcW w:w="1125"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b/>
                <w:sz w:val="24"/>
                <w:szCs w:val="24"/>
              </w:rPr>
            </w:pPr>
            <w:r w:rsidRPr="0077733D">
              <w:rPr>
                <w:rFonts w:cs="Calibri"/>
                <w:b/>
                <w:sz w:val="24"/>
                <w:szCs w:val="24"/>
              </w:rPr>
              <w:t>24274</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b/>
                <w:sz w:val="23"/>
                <w:szCs w:val="23"/>
              </w:rPr>
            </w:pPr>
            <w:r>
              <w:rPr>
                <w:rFonts w:cs="Calibri"/>
                <w:b/>
                <w:sz w:val="23"/>
                <w:szCs w:val="23"/>
              </w:rPr>
              <w:t>21.67%</w:t>
            </w:r>
          </w:p>
        </w:tc>
        <w:tc>
          <w:tcPr>
            <w:tcW w:w="1062"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b/>
                <w:sz w:val="24"/>
                <w:szCs w:val="24"/>
              </w:rPr>
            </w:pPr>
            <w:r w:rsidRPr="0077733D">
              <w:rPr>
                <w:rFonts w:cs="Calibri"/>
                <w:b/>
                <w:sz w:val="24"/>
                <w:szCs w:val="24"/>
              </w:rPr>
              <w:t>21686</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b/>
                <w:sz w:val="23"/>
                <w:szCs w:val="23"/>
              </w:rPr>
            </w:pPr>
            <w:r>
              <w:rPr>
                <w:rFonts w:cs="Calibri"/>
                <w:b/>
                <w:sz w:val="23"/>
                <w:szCs w:val="23"/>
              </w:rPr>
              <w:t>19.36%</w:t>
            </w:r>
          </w:p>
        </w:tc>
        <w:tc>
          <w:tcPr>
            <w:tcW w:w="1029"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b/>
                <w:sz w:val="24"/>
                <w:szCs w:val="24"/>
              </w:rPr>
            </w:pPr>
            <w:r w:rsidRPr="0077733D">
              <w:rPr>
                <w:rFonts w:cs="Calibri"/>
                <w:b/>
                <w:sz w:val="24"/>
                <w:szCs w:val="24"/>
              </w:rPr>
              <w:t>5279</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b/>
                <w:sz w:val="23"/>
                <w:szCs w:val="23"/>
              </w:rPr>
            </w:pPr>
            <w:r>
              <w:rPr>
                <w:rFonts w:cs="Calibri"/>
                <w:b/>
                <w:sz w:val="23"/>
                <w:szCs w:val="23"/>
              </w:rPr>
              <w:t>4.71%</w:t>
            </w:r>
          </w:p>
        </w:tc>
      </w:tr>
      <w:tr w:rsidR="00F13A01" w:rsidRPr="0077733D" w:rsidTr="00F13A01">
        <w:trPr>
          <w:jc w:val="center"/>
        </w:trPr>
        <w:tc>
          <w:tcPr>
            <w:tcW w:w="1650"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440457">
            <w:pPr>
              <w:spacing w:after="0" w:line="240" w:lineRule="auto"/>
              <w:rPr>
                <w:rFonts w:cs="Calibri"/>
                <w:sz w:val="23"/>
                <w:szCs w:val="23"/>
              </w:rPr>
            </w:pPr>
            <w:r w:rsidRPr="0077733D">
              <w:rPr>
                <w:rFonts w:cs="Calibri"/>
                <w:sz w:val="23"/>
                <w:szCs w:val="23"/>
              </w:rPr>
              <w:t>MSME  Sector Advances</w:t>
            </w:r>
          </w:p>
        </w:tc>
        <w:tc>
          <w:tcPr>
            <w:tcW w:w="1367"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sz w:val="24"/>
                <w:szCs w:val="24"/>
              </w:rPr>
            </w:pPr>
            <w:r w:rsidRPr="0077733D">
              <w:rPr>
                <w:rFonts w:cs="Calibri"/>
                <w:sz w:val="24"/>
                <w:szCs w:val="24"/>
              </w:rPr>
              <w:t>43424</w:t>
            </w:r>
          </w:p>
        </w:tc>
        <w:tc>
          <w:tcPr>
            <w:tcW w:w="1125"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sz w:val="24"/>
                <w:szCs w:val="24"/>
              </w:rPr>
            </w:pPr>
            <w:r w:rsidRPr="0077733D">
              <w:rPr>
                <w:rFonts w:cs="Calibri"/>
                <w:sz w:val="24"/>
                <w:szCs w:val="24"/>
              </w:rPr>
              <w:t>10748</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sz w:val="23"/>
                <w:szCs w:val="23"/>
              </w:rPr>
            </w:pPr>
            <w:r>
              <w:rPr>
                <w:rFonts w:cs="Calibri"/>
                <w:sz w:val="23"/>
                <w:szCs w:val="23"/>
              </w:rPr>
              <w:t>24.75%</w:t>
            </w:r>
          </w:p>
        </w:tc>
        <w:tc>
          <w:tcPr>
            <w:tcW w:w="1062"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sz w:val="24"/>
                <w:szCs w:val="24"/>
              </w:rPr>
            </w:pPr>
            <w:r w:rsidRPr="0077733D">
              <w:rPr>
                <w:rFonts w:cs="Calibri"/>
                <w:sz w:val="24"/>
                <w:szCs w:val="24"/>
              </w:rPr>
              <w:t>4105</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sz w:val="23"/>
                <w:szCs w:val="23"/>
              </w:rPr>
            </w:pPr>
            <w:r>
              <w:rPr>
                <w:rFonts w:cs="Calibri"/>
                <w:sz w:val="23"/>
                <w:szCs w:val="23"/>
              </w:rPr>
              <w:t>9.45%</w:t>
            </w:r>
          </w:p>
        </w:tc>
        <w:tc>
          <w:tcPr>
            <w:tcW w:w="1029"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sz w:val="24"/>
                <w:szCs w:val="24"/>
              </w:rPr>
            </w:pPr>
            <w:r w:rsidRPr="0077733D">
              <w:rPr>
                <w:rFonts w:cs="Calibri"/>
                <w:sz w:val="24"/>
                <w:szCs w:val="24"/>
              </w:rPr>
              <w:t>3508</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sz w:val="23"/>
                <w:szCs w:val="23"/>
              </w:rPr>
            </w:pPr>
            <w:r>
              <w:rPr>
                <w:rFonts w:cs="Calibri"/>
                <w:sz w:val="23"/>
                <w:szCs w:val="23"/>
              </w:rPr>
              <w:t>8.08%</w:t>
            </w:r>
          </w:p>
        </w:tc>
      </w:tr>
      <w:tr w:rsidR="00F13A01" w:rsidRPr="0077733D" w:rsidTr="00F13A01">
        <w:trPr>
          <w:jc w:val="center"/>
        </w:trPr>
        <w:tc>
          <w:tcPr>
            <w:tcW w:w="1650"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440457">
            <w:pPr>
              <w:spacing w:after="0" w:line="240" w:lineRule="auto"/>
              <w:rPr>
                <w:rFonts w:cs="Calibri"/>
                <w:sz w:val="23"/>
                <w:szCs w:val="23"/>
              </w:rPr>
            </w:pPr>
            <w:r w:rsidRPr="0077733D">
              <w:rPr>
                <w:rFonts w:cs="Calibri"/>
                <w:sz w:val="23"/>
                <w:szCs w:val="23"/>
              </w:rPr>
              <w:t>Export Credit</w:t>
            </w:r>
          </w:p>
        </w:tc>
        <w:tc>
          <w:tcPr>
            <w:tcW w:w="1367"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sz w:val="24"/>
                <w:szCs w:val="24"/>
              </w:rPr>
            </w:pPr>
            <w:r w:rsidRPr="0077733D">
              <w:rPr>
                <w:rFonts w:cs="Calibri"/>
                <w:sz w:val="24"/>
                <w:szCs w:val="24"/>
              </w:rPr>
              <w:t>1030</w:t>
            </w:r>
          </w:p>
        </w:tc>
        <w:tc>
          <w:tcPr>
            <w:tcW w:w="1125"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sz w:val="24"/>
                <w:szCs w:val="24"/>
              </w:rPr>
            </w:pPr>
            <w:r w:rsidRPr="0077733D">
              <w:rPr>
                <w:rFonts w:cs="Calibri"/>
                <w:sz w:val="24"/>
                <w:szCs w:val="24"/>
              </w:rPr>
              <w:t>3</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sz w:val="23"/>
                <w:szCs w:val="23"/>
              </w:rPr>
            </w:pPr>
            <w:r>
              <w:rPr>
                <w:rFonts w:cs="Calibri"/>
                <w:sz w:val="23"/>
                <w:szCs w:val="23"/>
              </w:rPr>
              <w:t>0.29%</w:t>
            </w:r>
          </w:p>
        </w:tc>
        <w:tc>
          <w:tcPr>
            <w:tcW w:w="1062"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sz w:val="24"/>
                <w:szCs w:val="24"/>
              </w:rPr>
            </w:pPr>
            <w:r w:rsidRPr="0077733D">
              <w:rPr>
                <w:rFonts w:cs="Calibri"/>
                <w:sz w:val="24"/>
                <w:szCs w:val="24"/>
              </w:rPr>
              <w:t>3</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sz w:val="23"/>
                <w:szCs w:val="23"/>
              </w:rPr>
            </w:pPr>
            <w:r>
              <w:rPr>
                <w:rFonts w:cs="Calibri"/>
                <w:sz w:val="23"/>
                <w:szCs w:val="23"/>
              </w:rPr>
              <w:t>0.29%</w:t>
            </w:r>
          </w:p>
        </w:tc>
        <w:tc>
          <w:tcPr>
            <w:tcW w:w="1029"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sz w:val="24"/>
                <w:szCs w:val="24"/>
              </w:rPr>
            </w:pPr>
            <w:r w:rsidRPr="0077733D">
              <w:rPr>
                <w:rFonts w:cs="Calibri"/>
                <w:sz w:val="24"/>
                <w:szCs w:val="24"/>
              </w:rPr>
              <w:t>3</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sz w:val="23"/>
                <w:szCs w:val="23"/>
              </w:rPr>
            </w:pPr>
            <w:r>
              <w:rPr>
                <w:rFonts w:cs="Calibri"/>
                <w:sz w:val="23"/>
                <w:szCs w:val="23"/>
              </w:rPr>
              <w:t>0.29%</w:t>
            </w:r>
          </w:p>
        </w:tc>
      </w:tr>
      <w:tr w:rsidR="00F13A01" w:rsidRPr="0077733D" w:rsidTr="00F13A01">
        <w:trPr>
          <w:jc w:val="center"/>
        </w:trPr>
        <w:tc>
          <w:tcPr>
            <w:tcW w:w="1650"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440457">
            <w:pPr>
              <w:spacing w:after="0" w:line="240" w:lineRule="auto"/>
              <w:rPr>
                <w:rFonts w:cs="Calibri"/>
                <w:sz w:val="23"/>
                <w:szCs w:val="23"/>
              </w:rPr>
            </w:pPr>
            <w:r w:rsidRPr="0077733D">
              <w:rPr>
                <w:rFonts w:cs="Calibri"/>
                <w:sz w:val="23"/>
                <w:szCs w:val="23"/>
              </w:rPr>
              <w:t>Others under Priority Sector Advances</w:t>
            </w:r>
          </w:p>
        </w:tc>
        <w:tc>
          <w:tcPr>
            <w:tcW w:w="1367"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sz w:val="24"/>
                <w:szCs w:val="24"/>
              </w:rPr>
            </w:pPr>
            <w:r w:rsidRPr="0077733D">
              <w:rPr>
                <w:rFonts w:cs="Calibri"/>
                <w:sz w:val="24"/>
                <w:szCs w:val="24"/>
              </w:rPr>
              <w:t>26847</w:t>
            </w:r>
          </w:p>
        </w:tc>
        <w:tc>
          <w:tcPr>
            <w:tcW w:w="1125"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sz w:val="24"/>
                <w:szCs w:val="24"/>
              </w:rPr>
            </w:pPr>
            <w:r w:rsidRPr="0077733D">
              <w:rPr>
                <w:rFonts w:cs="Calibri"/>
                <w:sz w:val="24"/>
                <w:szCs w:val="24"/>
              </w:rPr>
              <w:t>6155</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sz w:val="23"/>
                <w:szCs w:val="23"/>
              </w:rPr>
            </w:pPr>
            <w:r>
              <w:rPr>
                <w:rFonts w:cs="Calibri"/>
                <w:sz w:val="23"/>
                <w:szCs w:val="23"/>
              </w:rPr>
              <w:t>22.93%</w:t>
            </w:r>
          </w:p>
        </w:tc>
        <w:tc>
          <w:tcPr>
            <w:tcW w:w="1062"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sz w:val="24"/>
                <w:szCs w:val="24"/>
              </w:rPr>
            </w:pPr>
            <w:r w:rsidRPr="0077733D">
              <w:rPr>
                <w:rFonts w:cs="Calibri"/>
                <w:sz w:val="24"/>
                <w:szCs w:val="24"/>
              </w:rPr>
              <w:t>818</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sz w:val="23"/>
                <w:szCs w:val="23"/>
              </w:rPr>
            </w:pPr>
            <w:r>
              <w:rPr>
                <w:rFonts w:cs="Calibri"/>
                <w:sz w:val="23"/>
                <w:szCs w:val="23"/>
              </w:rPr>
              <w:t>3.05%</w:t>
            </w:r>
          </w:p>
        </w:tc>
        <w:tc>
          <w:tcPr>
            <w:tcW w:w="1029"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sz w:val="24"/>
                <w:szCs w:val="24"/>
              </w:rPr>
            </w:pPr>
            <w:r w:rsidRPr="0077733D">
              <w:rPr>
                <w:rFonts w:cs="Calibri"/>
                <w:sz w:val="24"/>
                <w:szCs w:val="24"/>
              </w:rPr>
              <w:t>675</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sz w:val="23"/>
                <w:szCs w:val="23"/>
              </w:rPr>
            </w:pPr>
            <w:r>
              <w:rPr>
                <w:rFonts w:cs="Calibri"/>
                <w:sz w:val="23"/>
                <w:szCs w:val="23"/>
              </w:rPr>
              <w:t>2.51%</w:t>
            </w:r>
          </w:p>
        </w:tc>
      </w:tr>
      <w:tr w:rsidR="00F13A01" w:rsidRPr="0077733D" w:rsidTr="00F13A01">
        <w:trPr>
          <w:jc w:val="center"/>
        </w:trPr>
        <w:tc>
          <w:tcPr>
            <w:tcW w:w="1650"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440457">
            <w:pPr>
              <w:spacing w:after="0" w:line="240" w:lineRule="auto"/>
              <w:rPr>
                <w:rFonts w:cs="Calibri"/>
                <w:b/>
                <w:sz w:val="23"/>
                <w:szCs w:val="23"/>
              </w:rPr>
            </w:pPr>
            <w:r w:rsidRPr="0077733D">
              <w:rPr>
                <w:rFonts w:cs="Calibri"/>
                <w:b/>
                <w:sz w:val="23"/>
                <w:szCs w:val="23"/>
              </w:rPr>
              <w:t>Total Priority Sector Advances</w:t>
            </w:r>
          </w:p>
        </w:tc>
        <w:tc>
          <w:tcPr>
            <w:tcW w:w="1367"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b/>
                <w:sz w:val="24"/>
                <w:szCs w:val="24"/>
              </w:rPr>
            </w:pPr>
            <w:r w:rsidRPr="0077733D">
              <w:rPr>
                <w:rFonts w:cs="Calibri"/>
                <w:b/>
                <w:sz w:val="24"/>
                <w:szCs w:val="24"/>
              </w:rPr>
              <w:t>183334</w:t>
            </w:r>
          </w:p>
        </w:tc>
        <w:tc>
          <w:tcPr>
            <w:tcW w:w="1125"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b/>
                <w:sz w:val="24"/>
                <w:szCs w:val="24"/>
              </w:rPr>
            </w:pPr>
            <w:r w:rsidRPr="0077733D">
              <w:rPr>
                <w:rFonts w:cs="Calibri"/>
                <w:b/>
                <w:sz w:val="24"/>
                <w:szCs w:val="24"/>
              </w:rPr>
              <w:t>41180</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b/>
                <w:sz w:val="23"/>
                <w:szCs w:val="23"/>
              </w:rPr>
            </w:pPr>
            <w:r>
              <w:rPr>
                <w:rFonts w:cs="Calibri"/>
                <w:b/>
                <w:sz w:val="23"/>
                <w:szCs w:val="23"/>
              </w:rPr>
              <w:t>22.46%</w:t>
            </w:r>
          </w:p>
        </w:tc>
        <w:tc>
          <w:tcPr>
            <w:tcW w:w="1062"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b/>
                <w:sz w:val="24"/>
                <w:szCs w:val="24"/>
              </w:rPr>
            </w:pPr>
            <w:r w:rsidRPr="0077733D">
              <w:rPr>
                <w:rFonts w:cs="Calibri"/>
                <w:b/>
                <w:sz w:val="24"/>
                <w:szCs w:val="24"/>
              </w:rPr>
              <w:t>26612</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b/>
                <w:sz w:val="23"/>
                <w:szCs w:val="23"/>
              </w:rPr>
            </w:pPr>
            <w:r>
              <w:rPr>
                <w:rFonts w:cs="Calibri"/>
                <w:b/>
                <w:sz w:val="23"/>
                <w:szCs w:val="23"/>
              </w:rPr>
              <w:t>14.52%</w:t>
            </w:r>
          </w:p>
        </w:tc>
        <w:tc>
          <w:tcPr>
            <w:tcW w:w="1029"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b/>
                <w:sz w:val="24"/>
                <w:szCs w:val="24"/>
              </w:rPr>
            </w:pPr>
            <w:r w:rsidRPr="0077733D">
              <w:rPr>
                <w:rFonts w:cs="Calibri"/>
                <w:b/>
                <w:sz w:val="24"/>
                <w:szCs w:val="24"/>
              </w:rPr>
              <w:t>9465</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b/>
                <w:sz w:val="23"/>
                <w:szCs w:val="23"/>
              </w:rPr>
            </w:pPr>
            <w:r>
              <w:rPr>
                <w:rFonts w:cs="Calibri"/>
                <w:b/>
                <w:sz w:val="23"/>
                <w:szCs w:val="23"/>
              </w:rPr>
              <w:t>5.16%</w:t>
            </w:r>
          </w:p>
        </w:tc>
      </w:tr>
      <w:tr w:rsidR="00F13A01" w:rsidRPr="0077733D" w:rsidTr="00F13A01">
        <w:trPr>
          <w:jc w:val="center"/>
        </w:trPr>
        <w:tc>
          <w:tcPr>
            <w:tcW w:w="1650"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440457">
            <w:pPr>
              <w:spacing w:after="0" w:line="240" w:lineRule="auto"/>
              <w:rPr>
                <w:rFonts w:cs="Calibri"/>
                <w:sz w:val="23"/>
                <w:szCs w:val="23"/>
              </w:rPr>
            </w:pPr>
            <w:r w:rsidRPr="0077733D">
              <w:rPr>
                <w:rFonts w:cs="Calibri"/>
                <w:sz w:val="23"/>
                <w:szCs w:val="23"/>
              </w:rPr>
              <w:t>Non-priority sector loans</w:t>
            </w:r>
          </w:p>
        </w:tc>
        <w:tc>
          <w:tcPr>
            <w:tcW w:w="1367"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sz w:val="24"/>
                <w:szCs w:val="24"/>
              </w:rPr>
            </w:pPr>
            <w:r w:rsidRPr="0077733D">
              <w:rPr>
                <w:rFonts w:cs="Calibri"/>
                <w:sz w:val="24"/>
                <w:szCs w:val="24"/>
              </w:rPr>
              <w:t>93921</w:t>
            </w:r>
          </w:p>
        </w:tc>
        <w:tc>
          <w:tcPr>
            <w:tcW w:w="1125"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sz w:val="24"/>
                <w:szCs w:val="24"/>
              </w:rPr>
            </w:pPr>
            <w:r w:rsidRPr="0077733D">
              <w:rPr>
                <w:rFonts w:cs="Calibri"/>
                <w:sz w:val="24"/>
                <w:szCs w:val="24"/>
              </w:rPr>
              <w:t>15317</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sz w:val="23"/>
                <w:szCs w:val="23"/>
              </w:rPr>
            </w:pPr>
            <w:r>
              <w:rPr>
                <w:rFonts w:cs="Calibri"/>
                <w:sz w:val="23"/>
                <w:szCs w:val="23"/>
              </w:rPr>
              <w:t>16.31%</w:t>
            </w:r>
          </w:p>
        </w:tc>
        <w:tc>
          <w:tcPr>
            <w:tcW w:w="1062"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sz w:val="24"/>
                <w:szCs w:val="24"/>
              </w:rPr>
            </w:pPr>
            <w:r w:rsidRPr="0077733D">
              <w:rPr>
                <w:rFonts w:cs="Calibri"/>
                <w:sz w:val="24"/>
                <w:szCs w:val="24"/>
              </w:rPr>
              <w:t>3272</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sz w:val="23"/>
                <w:szCs w:val="23"/>
              </w:rPr>
            </w:pPr>
            <w:r>
              <w:rPr>
                <w:rFonts w:cs="Calibri"/>
                <w:sz w:val="23"/>
                <w:szCs w:val="23"/>
              </w:rPr>
              <w:t>3.48%</w:t>
            </w:r>
          </w:p>
        </w:tc>
        <w:tc>
          <w:tcPr>
            <w:tcW w:w="1029"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sz w:val="24"/>
                <w:szCs w:val="24"/>
              </w:rPr>
            </w:pPr>
            <w:r w:rsidRPr="0077733D">
              <w:rPr>
                <w:rFonts w:cs="Calibri"/>
                <w:sz w:val="24"/>
                <w:szCs w:val="24"/>
              </w:rPr>
              <w:t>2050</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sz w:val="23"/>
                <w:szCs w:val="23"/>
              </w:rPr>
            </w:pPr>
            <w:r>
              <w:rPr>
                <w:rFonts w:cs="Calibri"/>
                <w:sz w:val="23"/>
                <w:szCs w:val="23"/>
              </w:rPr>
              <w:t>2.18%</w:t>
            </w:r>
          </w:p>
        </w:tc>
      </w:tr>
      <w:tr w:rsidR="00F13A01" w:rsidRPr="0077733D" w:rsidTr="00F13A01">
        <w:trPr>
          <w:jc w:val="center"/>
        </w:trPr>
        <w:tc>
          <w:tcPr>
            <w:tcW w:w="1650"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440457">
            <w:pPr>
              <w:spacing w:after="0" w:line="240" w:lineRule="auto"/>
              <w:rPr>
                <w:rFonts w:cs="Calibri"/>
                <w:b/>
                <w:sz w:val="23"/>
                <w:szCs w:val="23"/>
              </w:rPr>
            </w:pPr>
            <w:r w:rsidRPr="0077733D">
              <w:rPr>
                <w:rFonts w:cs="Calibri"/>
                <w:b/>
                <w:sz w:val="23"/>
                <w:szCs w:val="23"/>
              </w:rPr>
              <w:t>Total Advances</w:t>
            </w:r>
          </w:p>
        </w:tc>
        <w:tc>
          <w:tcPr>
            <w:tcW w:w="1367"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before="240" w:after="0" w:line="240" w:lineRule="auto"/>
              <w:jc w:val="right"/>
              <w:rPr>
                <w:rFonts w:cs="Calibri"/>
                <w:b/>
                <w:sz w:val="24"/>
                <w:szCs w:val="24"/>
              </w:rPr>
            </w:pPr>
            <w:r w:rsidRPr="0077733D">
              <w:rPr>
                <w:rFonts w:cs="Calibri"/>
                <w:b/>
                <w:sz w:val="24"/>
                <w:szCs w:val="24"/>
              </w:rPr>
              <w:t>277255</w:t>
            </w:r>
          </w:p>
        </w:tc>
        <w:tc>
          <w:tcPr>
            <w:tcW w:w="1125"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before="240" w:after="0" w:line="240" w:lineRule="auto"/>
              <w:jc w:val="right"/>
              <w:rPr>
                <w:rFonts w:cs="Calibri"/>
                <w:b/>
                <w:sz w:val="24"/>
                <w:szCs w:val="24"/>
              </w:rPr>
            </w:pPr>
            <w:r w:rsidRPr="0077733D">
              <w:rPr>
                <w:rFonts w:cs="Calibri"/>
                <w:b/>
                <w:sz w:val="24"/>
                <w:szCs w:val="24"/>
              </w:rPr>
              <w:t>56497</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b/>
                <w:sz w:val="23"/>
                <w:szCs w:val="23"/>
              </w:rPr>
            </w:pPr>
            <w:r>
              <w:rPr>
                <w:rFonts w:cs="Calibri"/>
                <w:b/>
                <w:sz w:val="23"/>
                <w:szCs w:val="23"/>
              </w:rPr>
              <w:t>20.38%</w:t>
            </w:r>
          </w:p>
        </w:tc>
        <w:tc>
          <w:tcPr>
            <w:tcW w:w="1062"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before="240" w:after="0" w:line="240" w:lineRule="auto"/>
              <w:jc w:val="right"/>
              <w:rPr>
                <w:rFonts w:cs="Calibri"/>
                <w:b/>
                <w:sz w:val="24"/>
                <w:szCs w:val="24"/>
              </w:rPr>
            </w:pPr>
            <w:r w:rsidRPr="0077733D">
              <w:rPr>
                <w:rFonts w:cs="Calibri"/>
                <w:b/>
                <w:sz w:val="24"/>
                <w:szCs w:val="24"/>
              </w:rPr>
              <w:t>29884</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b/>
                <w:sz w:val="23"/>
                <w:szCs w:val="23"/>
              </w:rPr>
            </w:pPr>
            <w:r>
              <w:rPr>
                <w:rFonts w:cs="Calibri"/>
                <w:b/>
                <w:sz w:val="23"/>
                <w:szCs w:val="23"/>
              </w:rPr>
              <w:t>10.78%</w:t>
            </w:r>
          </w:p>
        </w:tc>
        <w:tc>
          <w:tcPr>
            <w:tcW w:w="1029"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before="240" w:after="0" w:line="240" w:lineRule="auto"/>
              <w:jc w:val="right"/>
              <w:rPr>
                <w:rFonts w:cs="Calibri"/>
                <w:b/>
                <w:sz w:val="24"/>
                <w:szCs w:val="24"/>
              </w:rPr>
            </w:pPr>
            <w:r w:rsidRPr="0077733D">
              <w:rPr>
                <w:rFonts w:cs="Calibri"/>
                <w:b/>
                <w:sz w:val="24"/>
                <w:szCs w:val="24"/>
              </w:rPr>
              <w:t>11515</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b/>
                <w:sz w:val="23"/>
                <w:szCs w:val="23"/>
              </w:rPr>
            </w:pPr>
            <w:r>
              <w:rPr>
                <w:rFonts w:cs="Calibri"/>
                <w:b/>
                <w:sz w:val="23"/>
                <w:szCs w:val="23"/>
              </w:rPr>
              <w:t>4.15%</w:t>
            </w:r>
          </w:p>
        </w:tc>
      </w:tr>
      <w:tr w:rsidR="00F13A01" w:rsidRPr="0077733D" w:rsidTr="00F13A01">
        <w:trPr>
          <w:jc w:val="center"/>
        </w:trPr>
        <w:tc>
          <w:tcPr>
            <w:tcW w:w="1650"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440457">
            <w:pPr>
              <w:spacing w:after="0" w:line="240" w:lineRule="auto"/>
              <w:rPr>
                <w:rFonts w:cs="Calibri"/>
                <w:sz w:val="23"/>
                <w:szCs w:val="23"/>
              </w:rPr>
            </w:pPr>
            <w:r w:rsidRPr="0077733D">
              <w:rPr>
                <w:rFonts w:cs="Calibri"/>
                <w:sz w:val="23"/>
                <w:szCs w:val="23"/>
              </w:rPr>
              <w:t xml:space="preserve">Housing Loans </w:t>
            </w:r>
          </w:p>
        </w:tc>
        <w:tc>
          <w:tcPr>
            <w:tcW w:w="1367"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before="240" w:after="0" w:line="240" w:lineRule="auto"/>
              <w:jc w:val="right"/>
              <w:rPr>
                <w:rFonts w:cs="Calibri"/>
                <w:sz w:val="24"/>
                <w:szCs w:val="24"/>
              </w:rPr>
            </w:pPr>
            <w:r w:rsidRPr="0077733D">
              <w:rPr>
                <w:rFonts w:cs="Calibri"/>
                <w:sz w:val="24"/>
                <w:szCs w:val="24"/>
              </w:rPr>
              <w:t>20089</w:t>
            </w:r>
          </w:p>
        </w:tc>
        <w:tc>
          <w:tcPr>
            <w:tcW w:w="1125"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before="240" w:after="0" w:line="240" w:lineRule="auto"/>
              <w:jc w:val="right"/>
              <w:rPr>
                <w:rFonts w:cs="Calibri"/>
                <w:sz w:val="24"/>
                <w:szCs w:val="24"/>
              </w:rPr>
            </w:pPr>
            <w:r w:rsidRPr="0077733D">
              <w:rPr>
                <w:rFonts w:cs="Calibri"/>
                <w:sz w:val="24"/>
                <w:szCs w:val="24"/>
              </w:rPr>
              <w:t>4980</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sz w:val="23"/>
                <w:szCs w:val="23"/>
              </w:rPr>
            </w:pPr>
            <w:r>
              <w:rPr>
                <w:rFonts w:cs="Calibri"/>
                <w:sz w:val="23"/>
                <w:szCs w:val="23"/>
              </w:rPr>
              <w:t>24.79%</w:t>
            </w:r>
          </w:p>
        </w:tc>
        <w:tc>
          <w:tcPr>
            <w:tcW w:w="1062"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before="240" w:after="0" w:line="240" w:lineRule="auto"/>
              <w:jc w:val="right"/>
              <w:rPr>
                <w:rFonts w:cs="Calibri"/>
                <w:sz w:val="24"/>
                <w:szCs w:val="24"/>
              </w:rPr>
            </w:pPr>
            <w:r w:rsidRPr="0077733D">
              <w:rPr>
                <w:rFonts w:cs="Calibri"/>
                <w:sz w:val="24"/>
                <w:szCs w:val="24"/>
              </w:rPr>
              <w:t>423</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sz w:val="23"/>
                <w:szCs w:val="23"/>
              </w:rPr>
            </w:pPr>
            <w:r>
              <w:rPr>
                <w:rFonts w:cs="Calibri"/>
                <w:sz w:val="23"/>
                <w:szCs w:val="23"/>
              </w:rPr>
              <w:t>2.11%</w:t>
            </w:r>
          </w:p>
        </w:tc>
        <w:tc>
          <w:tcPr>
            <w:tcW w:w="1029"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before="240" w:after="0" w:line="240" w:lineRule="auto"/>
              <w:jc w:val="right"/>
              <w:rPr>
                <w:rFonts w:cs="Calibri"/>
                <w:sz w:val="24"/>
                <w:szCs w:val="24"/>
              </w:rPr>
            </w:pPr>
            <w:r w:rsidRPr="0077733D">
              <w:rPr>
                <w:rFonts w:cs="Calibri"/>
                <w:sz w:val="24"/>
                <w:szCs w:val="24"/>
              </w:rPr>
              <w:t>368</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77733D" w:rsidP="00440457">
            <w:pPr>
              <w:spacing w:after="0" w:line="240" w:lineRule="auto"/>
              <w:jc w:val="right"/>
              <w:rPr>
                <w:rFonts w:cs="Calibri"/>
                <w:sz w:val="23"/>
                <w:szCs w:val="23"/>
              </w:rPr>
            </w:pPr>
            <w:r>
              <w:rPr>
                <w:rFonts w:cs="Calibri"/>
                <w:sz w:val="23"/>
                <w:szCs w:val="23"/>
              </w:rPr>
              <w:t>1.83%</w:t>
            </w:r>
          </w:p>
        </w:tc>
      </w:tr>
      <w:tr w:rsidR="00F13A01" w:rsidRPr="0077733D" w:rsidTr="00F13A01">
        <w:trPr>
          <w:jc w:val="center"/>
        </w:trPr>
        <w:tc>
          <w:tcPr>
            <w:tcW w:w="1650"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440457">
            <w:pPr>
              <w:spacing w:after="0" w:line="240" w:lineRule="auto"/>
              <w:rPr>
                <w:rFonts w:cs="Calibri"/>
                <w:sz w:val="23"/>
                <w:szCs w:val="23"/>
              </w:rPr>
            </w:pPr>
            <w:r w:rsidRPr="0077733D">
              <w:rPr>
                <w:rFonts w:cs="Calibri"/>
                <w:sz w:val="23"/>
                <w:szCs w:val="23"/>
              </w:rPr>
              <w:t xml:space="preserve">Education Loans </w:t>
            </w:r>
          </w:p>
        </w:tc>
        <w:tc>
          <w:tcPr>
            <w:tcW w:w="1367"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before="240" w:after="0" w:line="240" w:lineRule="auto"/>
              <w:jc w:val="right"/>
              <w:rPr>
                <w:rFonts w:cs="Calibri"/>
                <w:sz w:val="24"/>
                <w:szCs w:val="24"/>
              </w:rPr>
            </w:pPr>
            <w:r w:rsidRPr="0077733D">
              <w:rPr>
                <w:rFonts w:cs="Calibri"/>
                <w:sz w:val="24"/>
                <w:szCs w:val="24"/>
              </w:rPr>
              <w:t>3838</w:t>
            </w:r>
          </w:p>
        </w:tc>
        <w:tc>
          <w:tcPr>
            <w:tcW w:w="1125"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before="240" w:after="0" w:line="240" w:lineRule="auto"/>
              <w:jc w:val="right"/>
              <w:rPr>
                <w:rFonts w:cs="Calibri"/>
                <w:sz w:val="24"/>
                <w:szCs w:val="24"/>
              </w:rPr>
            </w:pPr>
            <w:r w:rsidRPr="0077733D">
              <w:rPr>
                <w:rFonts w:cs="Calibri"/>
                <w:sz w:val="24"/>
                <w:szCs w:val="24"/>
              </w:rPr>
              <w:t>683</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9C1D78" w:rsidP="00440457">
            <w:pPr>
              <w:spacing w:after="0" w:line="240" w:lineRule="auto"/>
              <w:jc w:val="right"/>
              <w:rPr>
                <w:rFonts w:cs="Calibri"/>
                <w:sz w:val="23"/>
                <w:szCs w:val="23"/>
              </w:rPr>
            </w:pPr>
            <w:r>
              <w:rPr>
                <w:rFonts w:cs="Calibri"/>
                <w:sz w:val="23"/>
                <w:szCs w:val="23"/>
              </w:rPr>
              <w:t>17.80%</w:t>
            </w:r>
          </w:p>
        </w:tc>
        <w:tc>
          <w:tcPr>
            <w:tcW w:w="1062"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before="240" w:after="0" w:line="240" w:lineRule="auto"/>
              <w:jc w:val="right"/>
              <w:rPr>
                <w:rFonts w:cs="Calibri"/>
                <w:sz w:val="24"/>
                <w:szCs w:val="24"/>
              </w:rPr>
            </w:pPr>
            <w:r w:rsidRPr="0077733D">
              <w:rPr>
                <w:rFonts w:cs="Calibri"/>
                <w:sz w:val="24"/>
                <w:szCs w:val="24"/>
              </w:rPr>
              <w:t>180</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9C1D78" w:rsidP="00440457">
            <w:pPr>
              <w:spacing w:after="0" w:line="240" w:lineRule="auto"/>
              <w:jc w:val="right"/>
              <w:rPr>
                <w:rFonts w:cs="Calibri"/>
                <w:sz w:val="23"/>
                <w:szCs w:val="23"/>
              </w:rPr>
            </w:pPr>
            <w:r>
              <w:rPr>
                <w:rFonts w:cs="Calibri"/>
                <w:sz w:val="23"/>
                <w:szCs w:val="23"/>
              </w:rPr>
              <w:t>4.69%</w:t>
            </w:r>
          </w:p>
        </w:tc>
        <w:tc>
          <w:tcPr>
            <w:tcW w:w="1029"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before="240" w:after="0" w:line="240" w:lineRule="auto"/>
              <w:jc w:val="right"/>
              <w:rPr>
                <w:rFonts w:cs="Calibri"/>
                <w:sz w:val="24"/>
                <w:szCs w:val="24"/>
              </w:rPr>
            </w:pPr>
            <w:r w:rsidRPr="0077733D">
              <w:rPr>
                <w:rFonts w:cs="Calibri"/>
                <w:sz w:val="24"/>
                <w:szCs w:val="24"/>
              </w:rPr>
              <w:t>176</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9C1D78" w:rsidP="00440457">
            <w:pPr>
              <w:spacing w:after="0" w:line="240" w:lineRule="auto"/>
              <w:jc w:val="right"/>
              <w:rPr>
                <w:rFonts w:cs="Calibri"/>
                <w:sz w:val="23"/>
                <w:szCs w:val="23"/>
              </w:rPr>
            </w:pPr>
            <w:r>
              <w:rPr>
                <w:rFonts w:cs="Calibri"/>
                <w:sz w:val="23"/>
                <w:szCs w:val="23"/>
              </w:rPr>
              <w:t>4.59%</w:t>
            </w:r>
          </w:p>
        </w:tc>
      </w:tr>
      <w:tr w:rsidR="00F13A01" w:rsidRPr="0077733D" w:rsidTr="00F13A01">
        <w:trPr>
          <w:jc w:val="center"/>
        </w:trPr>
        <w:tc>
          <w:tcPr>
            <w:tcW w:w="1650"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440457">
            <w:pPr>
              <w:spacing w:after="0" w:line="240" w:lineRule="auto"/>
              <w:rPr>
                <w:rFonts w:cs="Calibri"/>
                <w:sz w:val="23"/>
                <w:szCs w:val="23"/>
              </w:rPr>
            </w:pPr>
            <w:r w:rsidRPr="0077733D">
              <w:rPr>
                <w:rFonts w:cs="Calibri"/>
                <w:sz w:val="23"/>
                <w:szCs w:val="23"/>
              </w:rPr>
              <w:t xml:space="preserve">Self Help Groups Advances </w:t>
            </w:r>
          </w:p>
        </w:tc>
        <w:tc>
          <w:tcPr>
            <w:tcW w:w="1367"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bCs/>
                <w:sz w:val="24"/>
                <w:szCs w:val="24"/>
              </w:rPr>
            </w:pPr>
            <w:r w:rsidRPr="0077733D">
              <w:rPr>
                <w:rFonts w:cs="Calibri"/>
                <w:bCs/>
                <w:sz w:val="24"/>
                <w:szCs w:val="24"/>
              </w:rPr>
              <w:t>17299</w:t>
            </w:r>
          </w:p>
        </w:tc>
        <w:tc>
          <w:tcPr>
            <w:tcW w:w="1125"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bCs/>
                <w:sz w:val="24"/>
                <w:szCs w:val="24"/>
              </w:rPr>
            </w:pPr>
            <w:r w:rsidRPr="0077733D">
              <w:rPr>
                <w:rFonts w:cs="Calibri"/>
                <w:bCs/>
                <w:sz w:val="24"/>
                <w:szCs w:val="24"/>
              </w:rPr>
              <w:t>2133</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9C1D78" w:rsidP="00440457">
            <w:pPr>
              <w:spacing w:after="0" w:line="240" w:lineRule="auto"/>
              <w:jc w:val="right"/>
              <w:rPr>
                <w:rFonts w:cs="Calibri"/>
                <w:bCs/>
                <w:sz w:val="23"/>
                <w:szCs w:val="23"/>
              </w:rPr>
            </w:pPr>
            <w:r>
              <w:rPr>
                <w:rFonts w:cs="Calibri"/>
                <w:bCs/>
                <w:sz w:val="23"/>
                <w:szCs w:val="23"/>
              </w:rPr>
              <w:t>12.33%</w:t>
            </w:r>
          </w:p>
        </w:tc>
        <w:tc>
          <w:tcPr>
            <w:tcW w:w="1062"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bCs/>
                <w:sz w:val="24"/>
                <w:szCs w:val="24"/>
              </w:rPr>
            </w:pPr>
            <w:r w:rsidRPr="0077733D">
              <w:rPr>
                <w:rFonts w:cs="Calibri"/>
                <w:bCs/>
                <w:sz w:val="24"/>
                <w:szCs w:val="24"/>
              </w:rPr>
              <w:t>837</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9C1D78" w:rsidP="00440457">
            <w:pPr>
              <w:spacing w:after="0" w:line="240" w:lineRule="auto"/>
              <w:jc w:val="right"/>
              <w:rPr>
                <w:rFonts w:cs="Calibri"/>
                <w:sz w:val="23"/>
                <w:szCs w:val="23"/>
              </w:rPr>
            </w:pPr>
            <w:r>
              <w:rPr>
                <w:rFonts w:cs="Calibri"/>
                <w:sz w:val="23"/>
                <w:szCs w:val="23"/>
              </w:rPr>
              <w:t>4.84%</w:t>
            </w:r>
          </w:p>
        </w:tc>
        <w:tc>
          <w:tcPr>
            <w:tcW w:w="1029"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F13A01" w:rsidP="0077733D">
            <w:pPr>
              <w:spacing w:after="0" w:line="240" w:lineRule="auto"/>
              <w:jc w:val="right"/>
              <w:rPr>
                <w:rFonts w:cs="Calibri"/>
                <w:sz w:val="24"/>
                <w:szCs w:val="24"/>
              </w:rPr>
            </w:pPr>
            <w:r w:rsidRPr="0077733D">
              <w:rPr>
                <w:rFonts w:cs="Calibri"/>
                <w:sz w:val="24"/>
                <w:szCs w:val="24"/>
              </w:rPr>
              <w:t>532</w:t>
            </w:r>
          </w:p>
        </w:tc>
        <w:tc>
          <w:tcPr>
            <w:tcW w:w="1336" w:type="dxa"/>
            <w:tcBorders>
              <w:top w:val="single" w:sz="4" w:space="0" w:color="000000"/>
              <w:left w:val="single" w:sz="4" w:space="0" w:color="000000"/>
              <w:bottom w:val="single" w:sz="4" w:space="0" w:color="000000"/>
              <w:right w:val="single" w:sz="4" w:space="0" w:color="000000"/>
            </w:tcBorders>
            <w:vAlign w:val="center"/>
          </w:tcPr>
          <w:p w:rsidR="00F13A01" w:rsidRPr="0077733D" w:rsidRDefault="009C1D78" w:rsidP="00440457">
            <w:pPr>
              <w:spacing w:after="0" w:line="240" w:lineRule="auto"/>
              <w:jc w:val="right"/>
              <w:rPr>
                <w:rFonts w:cs="Calibri"/>
                <w:sz w:val="23"/>
                <w:szCs w:val="23"/>
              </w:rPr>
            </w:pPr>
            <w:r>
              <w:rPr>
                <w:rFonts w:cs="Calibri"/>
                <w:sz w:val="23"/>
                <w:szCs w:val="23"/>
              </w:rPr>
              <w:t>3.08%</w:t>
            </w:r>
          </w:p>
        </w:tc>
      </w:tr>
    </w:tbl>
    <w:p w:rsidR="006914CC" w:rsidRPr="003D23B3" w:rsidRDefault="006914CC" w:rsidP="00440457">
      <w:pPr>
        <w:spacing w:after="0"/>
        <w:rPr>
          <w:rFonts w:cstheme="minorHAnsi"/>
          <w:color w:val="FF0000"/>
          <w:sz w:val="10"/>
          <w:szCs w:val="10"/>
        </w:rPr>
      </w:pPr>
    </w:p>
    <w:p w:rsidR="006914CC" w:rsidRPr="003D23B3" w:rsidRDefault="006914CC" w:rsidP="00525D6B">
      <w:pPr>
        <w:spacing w:after="0"/>
        <w:rPr>
          <w:rFonts w:cstheme="minorHAnsi"/>
          <w:color w:val="FF0000"/>
          <w:sz w:val="10"/>
          <w:szCs w:val="10"/>
        </w:rPr>
      </w:pPr>
    </w:p>
    <w:p w:rsidR="006914CC" w:rsidRPr="003D23B3" w:rsidRDefault="006914CC" w:rsidP="00525D6B">
      <w:pPr>
        <w:spacing w:after="0"/>
        <w:rPr>
          <w:rFonts w:cstheme="minorHAnsi"/>
          <w:color w:val="FF0000"/>
          <w:sz w:val="10"/>
          <w:szCs w:val="10"/>
        </w:rPr>
      </w:pPr>
    </w:p>
    <w:p w:rsidR="006914CC" w:rsidRPr="003D23B3" w:rsidRDefault="006914CC" w:rsidP="00525D6B">
      <w:pPr>
        <w:spacing w:after="0"/>
        <w:rPr>
          <w:rFonts w:cstheme="minorHAnsi"/>
          <w:color w:val="FF0000"/>
          <w:sz w:val="10"/>
          <w:szCs w:val="10"/>
        </w:rPr>
      </w:pPr>
    </w:p>
    <w:p w:rsidR="006914CC" w:rsidRPr="003D23B3" w:rsidRDefault="006914CC" w:rsidP="00525D6B">
      <w:pPr>
        <w:spacing w:after="0"/>
        <w:rPr>
          <w:rFonts w:cstheme="minorHAnsi"/>
          <w:color w:val="FF0000"/>
          <w:sz w:val="10"/>
          <w:szCs w:val="10"/>
        </w:rPr>
      </w:pPr>
    </w:p>
    <w:p w:rsidR="006914CC" w:rsidRPr="003D23B3" w:rsidRDefault="006914CC" w:rsidP="00525D6B">
      <w:pPr>
        <w:spacing w:after="0"/>
        <w:rPr>
          <w:rFonts w:cstheme="minorHAnsi"/>
          <w:color w:val="FF0000"/>
          <w:sz w:val="10"/>
          <w:szCs w:val="10"/>
        </w:rPr>
      </w:pPr>
    </w:p>
    <w:p w:rsidR="006914CC" w:rsidRPr="003D23B3" w:rsidRDefault="006914CC" w:rsidP="00525D6B">
      <w:pPr>
        <w:spacing w:after="0"/>
        <w:rPr>
          <w:rFonts w:cstheme="minorHAnsi"/>
          <w:color w:val="FF0000"/>
          <w:sz w:val="10"/>
          <w:szCs w:val="10"/>
        </w:rPr>
      </w:pPr>
    </w:p>
    <w:p w:rsidR="006914CC" w:rsidRPr="003D23B3" w:rsidRDefault="006914CC" w:rsidP="00525D6B">
      <w:pPr>
        <w:spacing w:after="0"/>
        <w:rPr>
          <w:rFonts w:cstheme="minorHAnsi"/>
          <w:color w:val="FF0000"/>
          <w:sz w:val="10"/>
          <w:szCs w:val="10"/>
        </w:rPr>
      </w:pPr>
    </w:p>
    <w:p w:rsidR="001C6776" w:rsidRPr="003D23B3" w:rsidRDefault="001C6776" w:rsidP="00525D6B">
      <w:pPr>
        <w:spacing w:after="0"/>
        <w:jc w:val="right"/>
        <w:rPr>
          <w:rFonts w:cstheme="minorHAnsi"/>
          <w:color w:val="FF0000"/>
          <w:sz w:val="24"/>
          <w:szCs w:val="24"/>
        </w:rPr>
      </w:pPr>
    </w:p>
    <w:p w:rsidR="00660F01" w:rsidRPr="003D23B3" w:rsidRDefault="006E00BB" w:rsidP="00525D6B">
      <w:pPr>
        <w:spacing w:after="0"/>
        <w:jc w:val="center"/>
        <w:rPr>
          <w:rFonts w:cstheme="minorHAnsi"/>
          <w:color w:val="FF0000"/>
          <w:sz w:val="24"/>
          <w:szCs w:val="24"/>
        </w:rPr>
      </w:pPr>
      <w:r>
        <w:rPr>
          <w:rFonts w:cstheme="minorHAnsi"/>
          <w:noProof/>
          <w:color w:val="FF0000"/>
          <w:sz w:val="24"/>
          <w:szCs w:val="24"/>
          <w:lang w:val="en-IN" w:eastAsia="en-IN"/>
        </w:rPr>
        <w:pict>
          <v:shapetype id="_x0000_t32" coordsize="21600,21600" o:spt="32" o:oned="t" path="m,l21600,21600e" filled="f">
            <v:path arrowok="t" fillok="f" o:connecttype="none"/>
            <o:lock v:ext="edit" shapetype="t"/>
          </v:shapetype>
          <v:shape id="_x0000_s1066" type="#_x0000_t32" style="position:absolute;left:0;text-align:left;margin-left:56.8pt;margin-top:130.15pt;width:39.75pt;height:9pt;flip:x;z-index:251677696" o:connectortype="straight">
            <v:stroke endarrow="block"/>
          </v:shape>
        </w:pict>
      </w:r>
      <w:r>
        <w:rPr>
          <w:rFonts w:cstheme="minorHAnsi"/>
          <w:noProof/>
          <w:color w:val="FF0000"/>
          <w:sz w:val="24"/>
          <w:szCs w:val="24"/>
          <w:lang w:val="en-IN" w:eastAsia="en-IN"/>
        </w:rPr>
        <w:pict>
          <v:shape id="_x0000_s1112" type="#_x0000_t32" style="position:absolute;left:0;text-align:left;margin-left:103.95pt;margin-top:80.25pt;width:47.25pt;height:2.9pt;flip:x y;z-index:251712512" o:connectortype="straight">
            <v:stroke endarrow="block"/>
          </v:shape>
        </w:pict>
      </w:r>
      <w:r w:rsidR="00E628F4" w:rsidRPr="003D23B3">
        <w:rPr>
          <w:rFonts w:cstheme="minorHAnsi"/>
          <w:noProof/>
          <w:color w:val="FF0000"/>
          <w:sz w:val="24"/>
          <w:szCs w:val="24"/>
          <w:lang w:val="en-IN" w:eastAsia="en-IN"/>
        </w:rPr>
        <w:drawing>
          <wp:inline distT="0" distB="0" distL="0" distR="0">
            <wp:extent cx="5486400" cy="3495675"/>
            <wp:effectExtent l="19050" t="0" r="1905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D5C9B" w:rsidRPr="003D23B3" w:rsidRDefault="00ED5C9B" w:rsidP="00525D6B">
      <w:pPr>
        <w:spacing w:after="0"/>
        <w:jc w:val="right"/>
        <w:rPr>
          <w:rFonts w:cstheme="minorHAnsi"/>
          <w:color w:val="FF0000"/>
          <w:sz w:val="24"/>
          <w:szCs w:val="24"/>
        </w:rPr>
      </w:pPr>
    </w:p>
    <w:p w:rsidR="00ED5C9B" w:rsidRPr="003D23B3" w:rsidRDefault="00ED5C9B" w:rsidP="00525D6B">
      <w:pPr>
        <w:spacing w:after="0"/>
        <w:jc w:val="right"/>
        <w:rPr>
          <w:rFonts w:cstheme="minorHAnsi"/>
          <w:color w:val="FF0000"/>
          <w:sz w:val="24"/>
          <w:szCs w:val="24"/>
        </w:rPr>
      </w:pPr>
    </w:p>
    <w:p w:rsidR="00445A69" w:rsidRPr="003D23B3" w:rsidRDefault="00445A69" w:rsidP="00525D6B">
      <w:pPr>
        <w:spacing w:after="0"/>
        <w:jc w:val="right"/>
        <w:rPr>
          <w:rFonts w:cstheme="minorHAnsi"/>
          <w:color w:val="FF0000"/>
          <w:sz w:val="24"/>
          <w:szCs w:val="24"/>
        </w:rPr>
      </w:pPr>
    </w:p>
    <w:p w:rsidR="00ED5C9B" w:rsidRPr="003D23B3" w:rsidRDefault="006E00BB" w:rsidP="00525D6B">
      <w:pPr>
        <w:spacing w:after="0"/>
        <w:jc w:val="center"/>
        <w:rPr>
          <w:rFonts w:cstheme="minorHAnsi"/>
          <w:color w:val="FF0000"/>
          <w:sz w:val="24"/>
          <w:szCs w:val="24"/>
        </w:rPr>
      </w:pPr>
      <w:r>
        <w:rPr>
          <w:rFonts w:cstheme="minorHAnsi"/>
          <w:noProof/>
          <w:color w:val="FF0000"/>
          <w:sz w:val="24"/>
          <w:szCs w:val="24"/>
          <w:lang w:val="en-IN" w:eastAsia="en-IN"/>
        </w:rPr>
        <w:pict>
          <v:shape id="_x0000_s1114" type="#_x0000_t32" style="position:absolute;left:0;text-align:left;margin-left:146.9pt;margin-top:56.7pt;width:41.95pt;height:20.3pt;flip:x y;z-index:251714560;v-text-anchor:middle" o:connectortype="straight" strokecolor="#f79646 [3209]" strokeweight="2.5pt">
            <v:stroke endarrow="block"/>
            <v:shadow color="#868686"/>
          </v:shape>
        </w:pict>
      </w:r>
      <w:r>
        <w:rPr>
          <w:rFonts w:cstheme="minorHAnsi"/>
          <w:noProof/>
          <w:color w:val="FF0000"/>
          <w:sz w:val="24"/>
          <w:szCs w:val="24"/>
          <w:lang w:val="en-IN" w:eastAsia="en-IN"/>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1" type="#_x0000_t67" style="position:absolute;left:0;text-align:left;margin-left:116.45pt;margin-top:206.85pt;width:7.15pt;height:57pt;z-index:251679744" fillcolor="#002060" strokecolor="#7030a0">
            <v:fill color2="#eaf1dd [662]" angle="-45" focus="-50%" type="gradient"/>
            <v:shadow on="t" type="perspective" color="#4e6128 [1606]" opacity=".5" offset="1pt" offset2="-3pt"/>
            <v:textbox style="layout-flow:vertical-ideographic"/>
          </v:shape>
        </w:pict>
      </w:r>
      <w:r w:rsidR="00ED5C9B" w:rsidRPr="003D23B3">
        <w:rPr>
          <w:rFonts w:cstheme="minorHAnsi"/>
          <w:noProof/>
          <w:color w:val="FF0000"/>
          <w:sz w:val="24"/>
          <w:szCs w:val="24"/>
          <w:lang w:val="en-IN" w:eastAsia="en-IN"/>
        </w:rPr>
        <w:drawing>
          <wp:inline distT="0" distB="0" distL="0" distR="0">
            <wp:extent cx="5486400" cy="3638550"/>
            <wp:effectExtent l="19050" t="0" r="1905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D5C9B" w:rsidRPr="003D23B3" w:rsidRDefault="00ED5C9B" w:rsidP="00525D6B">
      <w:pPr>
        <w:spacing w:after="0"/>
        <w:jc w:val="right"/>
        <w:rPr>
          <w:rFonts w:cstheme="minorHAnsi"/>
          <w:color w:val="FF0000"/>
          <w:sz w:val="24"/>
          <w:szCs w:val="24"/>
        </w:rPr>
      </w:pPr>
    </w:p>
    <w:p w:rsidR="001C6776" w:rsidRPr="003D23B3" w:rsidRDefault="001C6776" w:rsidP="00525D6B">
      <w:pPr>
        <w:spacing w:after="0"/>
        <w:jc w:val="right"/>
        <w:rPr>
          <w:rFonts w:cstheme="minorHAnsi"/>
          <w:color w:val="FF0000"/>
          <w:sz w:val="24"/>
          <w:szCs w:val="24"/>
        </w:rPr>
      </w:pPr>
    </w:p>
    <w:p w:rsidR="00A1462F" w:rsidRDefault="00A1462F" w:rsidP="00525D6B">
      <w:pPr>
        <w:spacing w:after="0"/>
        <w:jc w:val="right"/>
        <w:rPr>
          <w:rFonts w:cstheme="minorHAnsi"/>
          <w:color w:val="FF0000"/>
          <w:sz w:val="24"/>
          <w:szCs w:val="24"/>
        </w:rPr>
      </w:pPr>
    </w:p>
    <w:p w:rsidR="00E03073" w:rsidRPr="003D23B3" w:rsidRDefault="00E03073" w:rsidP="00525D6B">
      <w:pPr>
        <w:spacing w:after="0"/>
        <w:jc w:val="right"/>
        <w:rPr>
          <w:rFonts w:cstheme="minorHAnsi"/>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tblGrid>
      <w:tr w:rsidR="00BB2AEE" w:rsidRPr="00BC091B" w:rsidTr="00315C58">
        <w:trPr>
          <w:jc w:val="center"/>
        </w:trPr>
        <w:tc>
          <w:tcPr>
            <w:tcW w:w="0" w:type="auto"/>
          </w:tcPr>
          <w:p w:rsidR="00BB2AEE" w:rsidRPr="00BC091B" w:rsidRDefault="00BB2AEE" w:rsidP="00315C58">
            <w:pPr>
              <w:spacing w:after="0"/>
              <w:rPr>
                <w:rFonts w:cs="Calibri"/>
                <w:b/>
                <w:sz w:val="24"/>
                <w:szCs w:val="24"/>
              </w:rPr>
            </w:pPr>
            <w:r w:rsidRPr="00BC091B">
              <w:rPr>
                <w:rFonts w:cs="Calibri"/>
                <w:b/>
                <w:sz w:val="24"/>
                <w:szCs w:val="24"/>
              </w:rPr>
              <w:lastRenderedPageBreak/>
              <w:t>AGENDA- 17</w:t>
            </w:r>
          </w:p>
        </w:tc>
      </w:tr>
    </w:tbl>
    <w:p w:rsidR="00BB2AEE" w:rsidRPr="003D23B3" w:rsidRDefault="00BB2AEE" w:rsidP="00BB2AEE">
      <w:pPr>
        <w:spacing w:after="0"/>
        <w:jc w:val="center"/>
        <w:rPr>
          <w:rFonts w:cs="Calibri"/>
          <w:b/>
          <w:color w:val="FF0000"/>
          <w:sz w:val="10"/>
          <w:szCs w:val="10"/>
          <w:u w:val="single"/>
        </w:rPr>
      </w:pPr>
    </w:p>
    <w:p w:rsidR="00BB2AEE" w:rsidRPr="00BC091B" w:rsidRDefault="00BB2AEE" w:rsidP="00BB2AEE">
      <w:pPr>
        <w:spacing w:after="0"/>
        <w:jc w:val="center"/>
        <w:rPr>
          <w:rFonts w:cs="Calibri"/>
          <w:b/>
          <w:sz w:val="24"/>
          <w:szCs w:val="24"/>
        </w:rPr>
      </w:pPr>
      <w:r w:rsidRPr="00BC091B">
        <w:rPr>
          <w:rFonts w:cs="Calibri"/>
          <w:b/>
          <w:sz w:val="24"/>
          <w:szCs w:val="24"/>
          <w:u w:val="single"/>
        </w:rPr>
        <w:t>Regional Rural Banks</w:t>
      </w:r>
    </w:p>
    <w:p w:rsidR="00BB2AEE" w:rsidRPr="003D23B3" w:rsidRDefault="00BB2AEE" w:rsidP="00BB2AEE">
      <w:pPr>
        <w:spacing w:after="0"/>
        <w:jc w:val="both"/>
        <w:rPr>
          <w:rFonts w:cs="Calibri"/>
          <w:color w:val="FF0000"/>
          <w:sz w:val="10"/>
          <w:szCs w:val="10"/>
        </w:rPr>
      </w:pPr>
    </w:p>
    <w:p w:rsidR="00BB2AEE" w:rsidRPr="003D23B3" w:rsidRDefault="00BB2AEE" w:rsidP="00BB2AEE">
      <w:pPr>
        <w:spacing w:after="0"/>
        <w:rPr>
          <w:rFonts w:cs="Calibri"/>
          <w:b/>
          <w:color w:val="FF0000"/>
          <w:sz w:val="10"/>
          <w:szCs w:val="10"/>
          <w:u w:val="single"/>
        </w:rPr>
      </w:pPr>
    </w:p>
    <w:p w:rsidR="00BB2AEE" w:rsidRPr="00BC091B" w:rsidRDefault="00BB2AEE" w:rsidP="00BB2AEE">
      <w:pPr>
        <w:pStyle w:val="ListParagraph"/>
        <w:spacing w:after="0"/>
        <w:ind w:left="0"/>
        <w:jc w:val="both"/>
        <w:rPr>
          <w:rFonts w:cs="Calibri"/>
          <w:b/>
          <w:sz w:val="24"/>
          <w:szCs w:val="24"/>
        </w:rPr>
      </w:pPr>
      <w:r w:rsidRPr="00BC091B">
        <w:rPr>
          <w:rFonts w:cs="Calibri"/>
          <w:b/>
          <w:sz w:val="24"/>
          <w:szCs w:val="24"/>
          <w:u w:val="single"/>
        </w:rPr>
        <w:t>17.1 Performance of Regional Rural Banks on important parameters</w:t>
      </w:r>
    </w:p>
    <w:p w:rsidR="00BB2AEE" w:rsidRPr="003D23B3" w:rsidRDefault="00BB2AEE" w:rsidP="00BB2AEE">
      <w:pPr>
        <w:pStyle w:val="ListParagraph"/>
        <w:spacing w:after="0"/>
        <w:ind w:left="360"/>
        <w:jc w:val="both"/>
        <w:rPr>
          <w:rFonts w:cs="Calibri"/>
          <w:b/>
          <w:color w:val="FF0000"/>
          <w:sz w:val="24"/>
          <w:szCs w:val="24"/>
          <w:u w:val="single"/>
        </w:rPr>
      </w:pPr>
    </w:p>
    <w:p w:rsidR="00BB2AEE" w:rsidRPr="00BC091B" w:rsidRDefault="00BB2AEE" w:rsidP="00BB2AEE">
      <w:pPr>
        <w:spacing w:after="0"/>
        <w:jc w:val="center"/>
        <w:rPr>
          <w:rFonts w:cs="Calibri"/>
          <w:sz w:val="24"/>
          <w:szCs w:val="24"/>
        </w:rPr>
      </w:pPr>
      <w:r w:rsidRPr="00BC091B">
        <w:rPr>
          <w:rFonts w:cs="Calibri"/>
          <w:b/>
          <w:sz w:val="24"/>
          <w:szCs w:val="24"/>
        </w:rPr>
        <w:t>Bank Net Work</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6"/>
        <w:gridCol w:w="1801"/>
        <w:gridCol w:w="1837"/>
        <w:gridCol w:w="1837"/>
        <w:gridCol w:w="1837"/>
        <w:gridCol w:w="1837"/>
      </w:tblGrid>
      <w:tr w:rsidR="00056646" w:rsidRPr="00627574"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627574" w:rsidRDefault="00056646" w:rsidP="00315C58">
            <w:pPr>
              <w:spacing w:after="0"/>
              <w:jc w:val="center"/>
              <w:rPr>
                <w:rFonts w:cs="Calibri"/>
                <w:sz w:val="24"/>
                <w:szCs w:val="24"/>
              </w:rPr>
            </w:pPr>
            <w:r w:rsidRPr="00627574">
              <w:rPr>
                <w:rFonts w:cs="Calibri"/>
                <w:sz w:val="24"/>
                <w:szCs w:val="24"/>
              </w:rPr>
              <w:t>S. No</w:t>
            </w:r>
          </w:p>
        </w:tc>
        <w:tc>
          <w:tcPr>
            <w:tcW w:w="0" w:type="auto"/>
            <w:tcBorders>
              <w:top w:val="single" w:sz="4" w:space="0" w:color="auto"/>
              <w:left w:val="single" w:sz="4" w:space="0" w:color="auto"/>
              <w:bottom w:val="single" w:sz="4" w:space="0" w:color="auto"/>
              <w:right w:val="single" w:sz="4" w:space="0" w:color="auto"/>
            </w:tcBorders>
          </w:tcPr>
          <w:p w:rsidR="00056646" w:rsidRPr="00627574" w:rsidRDefault="00056646" w:rsidP="00315C58">
            <w:pPr>
              <w:spacing w:after="0"/>
              <w:jc w:val="center"/>
              <w:rPr>
                <w:rFonts w:cs="Calibri"/>
                <w:sz w:val="24"/>
                <w:szCs w:val="24"/>
              </w:rPr>
            </w:pPr>
            <w:r w:rsidRPr="00627574">
              <w:rPr>
                <w:rFonts w:cs="Calibri"/>
                <w:sz w:val="24"/>
                <w:szCs w:val="24"/>
              </w:rPr>
              <w:t>Name of the RRB</w:t>
            </w:r>
          </w:p>
        </w:tc>
        <w:tc>
          <w:tcPr>
            <w:tcW w:w="0" w:type="auto"/>
            <w:tcBorders>
              <w:top w:val="single" w:sz="4" w:space="0" w:color="auto"/>
              <w:left w:val="single" w:sz="4" w:space="0" w:color="auto"/>
              <w:bottom w:val="single" w:sz="4" w:space="0" w:color="auto"/>
              <w:right w:val="single" w:sz="4" w:space="0" w:color="auto"/>
            </w:tcBorders>
          </w:tcPr>
          <w:p w:rsidR="00056646" w:rsidRPr="00627574" w:rsidRDefault="00056646" w:rsidP="00315C58">
            <w:pPr>
              <w:spacing w:after="0"/>
              <w:jc w:val="center"/>
              <w:rPr>
                <w:rFonts w:cs="Calibri"/>
                <w:sz w:val="24"/>
                <w:szCs w:val="24"/>
              </w:rPr>
            </w:pPr>
            <w:r w:rsidRPr="00627574">
              <w:rPr>
                <w:rFonts w:cs="Calibri"/>
                <w:sz w:val="24"/>
                <w:szCs w:val="24"/>
              </w:rPr>
              <w:t xml:space="preserve">No. of Branches </w:t>
            </w:r>
          </w:p>
          <w:p w:rsidR="00056646" w:rsidRPr="00627574" w:rsidRDefault="00056646" w:rsidP="00315C58">
            <w:pPr>
              <w:spacing w:after="0"/>
              <w:jc w:val="center"/>
              <w:rPr>
                <w:rFonts w:cs="Calibri"/>
                <w:sz w:val="24"/>
                <w:szCs w:val="24"/>
              </w:rPr>
            </w:pPr>
            <w:r w:rsidRPr="00627574">
              <w:rPr>
                <w:rFonts w:cs="Calibri"/>
                <w:sz w:val="24"/>
                <w:szCs w:val="24"/>
              </w:rPr>
              <w:t>as on 31.03.2015</w:t>
            </w:r>
          </w:p>
        </w:tc>
        <w:tc>
          <w:tcPr>
            <w:tcW w:w="0" w:type="auto"/>
            <w:tcBorders>
              <w:top w:val="single" w:sz="4" w:space="0" w:color="auto"/>
              <w:left w:val="single" w:sz="4" w:space="0" w:color="auto"/>
              <w:bottom w:val="single" w:sz="4" w:space="0" w:color="auto"/>
              <w:right w:val="single" w:sz="4" w:space="0" w:color="auto"/>
            </w:tcBorders>
          </w:tcPr>
          <w:p w:rsidR="00056646" w:rsidRPr="00627574" w:rsidRDefault="00056646" w:rsidP="00315C58">
            <w:pPr>
              <w:spacing w:after="0"/>
              <w:jc w:val="center"/>
              <w:rPr>
                <w:rFonts w:cs="Calibri"/>
                <w:sz w:val="24"/>
                <w:szCs w:val="24"/>
              </w:rPr>
            </w:pPr>
            <w:r w:rsidRPr="00627574">
              <w:rPr>
                <w:rFonts w:cs="Calibri"/>
                <w:sz w:val="24"/>
                <w:szCs w:val="24"/>
              </w:rPr>
              <w:t xml:space="preserve">No. of Branches </w:t>
            </w:r>
          </w:p>
          <w:p w:rsidR="00056646" w:rsidRPr="00627574" w:rsidRDefault="00056646" w:rsidP="00645DFF">
            <w:pPr>
              <w:spacing w:after="0"/>
              <w:jc w:val="center"/>
              <w:rPr>
                <w:rFonts w:cs="Calibri"/>
                <w:sz w:val="24"/>
                <w:szCs w:val="24"/>
              </w:rPr>
            </w:pPr>
            <w:r w:rsidRPr="00627574">
              <w:rPr>
                <w:rFonts w:cs="Calibri"/>
                <w:sz w:val="24"/>
                <w:szCs w:val="24"/>
              </w:rPr>
              <w:t>as on 31.03.2016</w:t>
            </w:r>
          </w:p>
        </w:tc>
        <w:tc>
          <w:tcPr>
            <w:tcW w:w="0" w:type="auto"/>
            <w:tcBorders>
              <w:top w:val="single" w:sz="4" w:space="0" w:color="auto"/>
              <w:left w:val="single" w:sz="4" w:space="0" w:color="auto"/>
              <w:bottom w:val="single" w:sz="4" w:space="0" w:color="auto"/>
              <w:right w:val="single" w:sz="4" w:space="0" w:color="auto"/>
            </w:tcBorders>
          </w:tcPr>
          <w:p w:rsidR="00056646" w:rsidRPr="00627574" w:rsidRDefault="00056646" w:rsidP="006D36DE">
            <w:pPr>
              <w:spacing w:after="0"/>
              <w:jc w:val="center"/>
              <w:rPr>
                <w:rFonts w:cs="Calibri"/>
                <w:sz w:val="24"/>
                <w:szCs w:val="24"/>
              </w:rPr>
            </w:pPr>
            <w:r w:rsidRPr="00627574">
              <w:rPr>
                <w:rFonts w:cs="Calibri"/>
                <w:sz w:val="24"/>
                <w:szCs w:val="24"/>
              </w:rPr>
              <w:t xml:space="preserve">No. of Branches </w:t>
            </w:r>
          </w:p>
          <w:p w:rsidR="00056646" w:rsidRPr="00627574" w:rsidRDefault="00056646" w:rsidP="00DD1DC3">
            <w:pPr>
              <w:spacing w:after="0"/>
              <w:jc w:val="center"/>
              <w:rPr>
                <w:rFonts w:cs="Calibri"/>
                <w:sz w:val="24"/>
                <w:szCs w:val="24"/>
              </w:rPr>
            </w:pPr>
            <w:r w:rsidRPr="00627574">
              <w:rPr>
                <w:rFonts w:cs="Calibri"/>
                <w:sz w:val="24"/>
                <w:szCs w:val="24"/>
              </w:rPr>
              <w:t>as on 31.03.2017</w:t>
            </w:r>
          </w:p>
        </w:tc>
        <w:tc>
          <w:tcPr>
            <w:tcW w:w="0" w:type="auto"/>
            <w:tcBorders>
              <w:top w:val="single" w:sz="4" w:space="0" w:color="auto"/>
              <w:left w:val="single" w:sz="4" w:space="0" w:color="auto"/>
              <w:bottom w:val="single" w:sz="4" w:space="0" w:color="auto"/>
              <w:right w:val="single" w:sz="4" w:space="0" w:color="auto"/>
            </w:tcBorders>
          </w:tcPr>
          <w:p w:rsidR="00056646" w:rsidRPr="00627574" w:rsidRDefault="00056646" w:rsidP="00056646">
            <w:pPr>
              <w:spacing w:after="0"/>
              <w:jc w:val="center"/>
              <w:rPr>
                <w:rFonts w:cs="Calibri"/>
                <w:sz w:val="24"/>
                <w:szCs w:val="24"/>
              </w:rPr>
            </w:pPr>
            <w:r w:rsidRPr="00627574">
              <w:rPr>
                <w:rFonts w:cs="Calibri"/>
                <w:sz w:val="24"/>
                <w:szCs w:val="24"/>
              </w:rPr>
              <w:t xml:space="preserve">No. of Branches </w:t>
            </w:r>
          </w:p>
          <w:p w:rsidR="00056646" w:rsidRPr="00627574" w:rsidRDefault="00056646" w:rsidP="00056646">
            <w:pPr>
              <w:spacing w:after="0"/>
              <w:jc w:val="center"/>
              <w:rPr>
                <w:rFonts w:cs="Calibri"/>
                <w:sz w:val="24"/>
                <w:szCs w:val="24"/>
              </w:rPr>
            </w:pPr>
            <w:r w:rsidRPr="00627574">
              <w:rPr>
                <w:rFonts w:cs="Calibri"/>
                <w:sz w:val="24"/>
                <w:szCs w:val="24"/>
              </w:rPr>
              <w:t>as on 30.06.2017</w:t>
            </w:r>
          </w:p>
        </w:tc>
      </w:tr>
      <w:tr w:rsidR="00056646" w:rsidRPr="00627574"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627574" w:rsidRDefault="00056646" w:rsidP="00315C58">
            <w:pPr>
              <w:spacing w:after="0"/>
              <w:jc w:val="center"/>
              <w:rPr>
                <w:rFonts w:cs="Calibri"/>
                <w:sz w:val="24"/>
                <w:szCs w:val="24"/>
              </w:rPr>
            </w:pPr>
            <w:r w:rsidRPr="00627574">
              <w:rPr>
                <w:rFonts w:cs="Calibri"/>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056646" w:rsidRPr="00627574" w:rsidRDefault="00056646" w:rsidP="00315C58">
            <w:pPr>
              <w:spacing w:after="0"/>
              <w:jc w:val="both"/>
              <w:rPr>
                <w:rFonts w:cs="Calibri"/>
                <w:sz w:val="24"/>
                <w:szCs w:val="24"/>
              </w:rPr>
            </w:pPr>
            <w:r w:rsidRPr="00627574">
              <w:rPr>
                <w:rFonts w:cs="Calibri"/>
                <w:sz w:val="24"/>
                <w:szCs w:val="24"/>
              </w:rPr>
              <w:t>APGVB</w:t>
            </w:r>
          </w:p>
        </w:tc>
        <w:tc>
          <w:tcPr>
            <w:tcW w:w="0" w:type="auto"/>
            <w:tcBorders>
              <w:top w:val="single" w:sz="4" w:space="0" w:color="auto"/>
              <w:left w:val="single" w:sz="4" w:space="0" w:color="auto"/>
              <w:bottom w:val="single" w:sz="4" w:space="0" w:color="auto"/>
              <w:right w:val="single" w:sz="4" w:space="0" w:color="auto"/>
            </w:tcBorders>
          </w:tcPr>
          <w:p w:rsidR="00056646" w:rsidRPr="00627574" w:rsidRDefault="00056646" w:rsidP="00315C58">
            <w:pPr>
              <w:spacing w:after="0"/>
              <w:jc w:val="center"/>
              <w:rPr>
                <w:rFonts w:cs="Calibri"/>
                <w:sz w:val="24"/>
                <w:szCs w:val="24"/>
              </w:rPr>
            </w:pPr>
            <w:r w:rsidRPr="00627574">
              <w:rPr>
                <w:rFonts w:cs="Calibri"/>
                <w:sz w:val="24"/>
                <w:szCs w:val="24"/>
              </w:rPr>
              <w:t>254</w:t>
            </w:r>
          </w:p>
        </w:tc>
        <w:tc>
          <w:tcPr>
            <w:tcW w:w="0" w:type="auto"/>
            <w:tcBorders>
              <w:top w:val="single" w:sz="4" w:space="0" w:color="auto"/>
              <w:left w:val="single" w:sz="4" w:space="0" w:color="auto"/>
              <w:bottom w:val="single" w:sz="4" w:space="0" w:color="auto"/>
              <w:right w:val="single" w:sz="4" w:space="0" w:color="auto"/>
            </w:tcBorders>
          </w:tcPr>
          <w:p w:rsidR="00056646" w:rsidRPr="00627574" w:rsidRDefault="00056646" w:rsidP="00315C58">
            <w:pPr>
              <w:spacing w:after="0"/>
              <w:jc w:val="center"/>
              <w:rPr>
                <w:rFonts w:cs="Calibri"/>
                <w:sz w:val="24"/>
                <w:szCs w:val="24"/>
              </w:rPr>
            </w:pPr>
            <w:r w:rsidRPr="00627574">
              <w:rPr>
                <w:rFonts w:cs="Calibri"/>
                <w:sz w:val="24"/>
                <w:szCs w:val="24"/>
              </w:rPr>
              <w:t>267</w:t>
            </w:r>
          </w:p>
        </w:tc>
        <w:tc>
          <w:tcPr>
            <w:tcW w:w="0" w:type="auto"/>
            <w:tcBorders>
              <w:top w:val="single" w:sz="4" w:space="0" w:color="auto"/>
              <w:left w:val="single" w:sz="4" w:space="0" w:color="auto"/>
              <w:bottom w:val="single" w:sz="4" w:space="0" w:color="auto"/>
              <w:right w:val="single" w:sz="4" w:space="0" w:color="auto"/>
            </w:tcBorders>
          </w:tcPr>
          <w:p w:rsidR="00056646" w:rsidRPr="00627574" w:rsidRDefault="00056646" w:rsidP="00315C58">
            <w:pPr>
              <w:spacing w:after="0"/>
              <w:jc w:val="center"/>
              <w:rPr>
                <w:rFonts w:cs="Calibri"/>
                <w:sz w:val="24"/>
                <w:szCs w:val="24"/>
              </w:rPr>
            </w:pPr>
            <w:r w:rsidRPr="00627574">
              <w:rPr>
                <w:rFonts w:cs="Calibri"/>
                <w:sz w:val="24"/>
                <w:szCs w:val="24"/>
              </w:rPr>
              <w:t>270</w:t>
            </w:r>
          </w:p>
        </w:tc>
        <w:tc>
          <w:tcPr>
            <w:tcW w:w="0" w:type="auto"/>
            <w:tcBorders>
              <w:top w:val="single" w:sz="4" w:space="0" w:color="auto"/>
              <w:left w:val="single" w:sz="4" w:space="0" w:color="auto"/>
              <w:bottom w:val="single" w:sz="4" w:space="0" w:color="auto"/>
              <w:right w:val="single" w:sz="4" w:space="0" w:color="auto"/>
            </w:tcBorders>
          </w:tcPr>
          <w:p w:rsidR="00056646" w:rsidRPr="00627574" w:rsidRDefault="00627574" w:rsidP="00315C58">
            <w:pPr>
              <w:spacing w:after="0"/>
              <w:jc w:val="center"/>
              <w:rPr>
                <w:rFonts w:cs="Calibri"/>
                <w:sz w:val="24"/>
                <w:szCs w:val="24"/>
              </w:rPr>
            </w:pPr>
            <w:r>
              <w:rPr>
                <w:rFonts w:cs="Calibri"/>
                <w:sz w:val="24"/>
                <w:szCs w:val="24"/>
              </w:rPr>
              <w:t>270</w:t>
            </w:r>
          </w:p>
        </w:tc>
      </w:tr>
      <w:tr w:rsidR="00056646" w:rsidRPr="00627574"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627574" w:rsidRDefault="00056646" w:rsidP="00315C58">
            <w:pPr>
              <w:spacing w:after="0"/>
              <w:jc w:val="center"/>
              <w:rPr>
                <w:rFonts w:cs="Calibri"/>
                <w:sz w:val="24"/>
                <w:szCs w:val="24"/>
              </w:rPr>
            </w:pPr>
            <w:r w:rsidRPr="00627574">
              <w:rPr>
                <w:rFonts w:cs="Calibr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056646" w:rsidRPr="00627574" w:rsidRDefault="00056646" w:rsidP="00315C58">
            <w:pPr>
              <w:spacing w:after="0"/>
              <w:jc w:val="both"/>
              <w:rPr>
                <w:rFonts w:cs="Calibri"/>
                <w:sz w:val="24"/>
                <w:szCs w:val="24"/>
              </w:rPr>
            </w:pPr>
            <w:r w:rsidRPr="00627574">
              <w:rPr>
                <w:rFonts w:cs="Calibri"/>
                <w:sz w:val="24"/>
                <w:szCs w:val="24"/>
              </w:rPr>
              <w:t>APGB</w:t>
            </w:r>
          </w:p>
        </w:tc>
        <w:tc>
          <w:tcPr>
            <w:tcW w:w="0" w:type="auto"/>
            <w:tcBorders>
              <w:top w:val="single" w:sz="4" w:space="0" w:color="auto"/>
              <w:left w:val="single" w:sz="4" w:space="0" w:color="auto"/>
              <w:bottom w:val="single" w:sz="4" w:space="0" w:color="auto"/>
              <w:right w:val="single" w:sz="4" w:space="0" w:color="auto"/>
            </w:tcBorders>
          </w:tcPr>
          <w:p w:rsidR="00056646" w:rsidRPr="00627574" w:rsidRDefault="00056646" w:rsidP="00315C58">
            <w:pPr>
              <w:spacing w:after="0"/>
              <w:jc w:val="center"/>
              <w:rPr>
                <w:rFonts w:cs="Calibri"/>
                <w:sz w:val="24"/>
                <w:szCs w:val="24"/>
              </w:rPr>
            </w:pPr>
            <w:r w:rsidRPr="00627574">
              <w:rPr>
                <w:rFonts w:cs="Calibri"/>
                <w:sz w:val="24"/>
                <w:szCs w:val="24"/>
              </w:rPr>
              <w:t>470</w:t>
            </w:r>
          </w:p>
        </w:tc>
        <w:tc>
          <w:tcPr>
            <w:tcW w:w="0" w:type="auto"/>
            <w:tcBorders>
              <w:top w:val="single" w:sz="4" w:space="0" w:color="auto"/>
              <w:left w:val="single" w:sz="4" w:space="0" w:color="auto"/>
              <w:bottom w:val="single" w:sz="4" w:space="0" w:color="auto"/>
              <w:right w:val="single" w:sz="4" w:space="0" w:color="auto"/>
            </w:tcBorders>
          </w:tcPr>
          <w:p w:rsidR="00056646" w:rsidRPr="00627574" w:rsidRDefault="00056646" w:rsidP="00315C58">
            <w:pPr>
              <w:spacing w:after="0"/>
              <w:jc w:val="center"/>
              <w:rPr>
                <w:rFonts w:cs="Calibri"/>
                <w:sz w:val="24"/>
                <w:szCs w:val="24"/>
              </w:rPr>
            </w:pPr>
            <w:r w:rsidRPr="00627574">
              <w:rPr>
                <w:rFonts w:cs="Calibri"/>
                <w:sz w:val="24"/>
                <w:szCs w:val="24"/>
              </w:rPr>
              <w:t>500</w:t>
            </w:r>
          </w:p>
        </w:tc>
        <w:tc>
          <w:tcPr>
            <w:tcW w:w="0" w:type="auto"/>
            <w:tcBorders>
              <w:top w:val="single" w:sz="4" w:space="0" w:color="auto"/>
              <w:left w:val="single" w:sz="4" w:space="0" w:color="auto"/>
              <w:bottom w:val="single" w:sz="4" w:space="0" w:color="auto"/>
              <w:right w:val="single" w:sz="4" w:space="0" w:color="auto"/>
            </w:tcBorders>
          </w:tcPr>
          <w:p w:rsidR="00056646" w:rsidRPr="00627574" w:rsidRDefault="00056646" w:rsidP="00315C58">
            <w:pPr>
              <w:spacing w:after="0"/>
              <w:jc w:val="center"/>
              <w:rPr>
                <w:rFonts w:cs="Calibri"/>
                <w:sz w:val="24"/>
                <w:szCs w:val="24"/>
              </w:rPr>
            </w:pPr>
            <w:r w:rsidRPr="00627574">
              <w:rPr>
                <w:rFonts w:cs="Calibri"/>
                <w:sz w:val="24"/>
                <w:szCs w:val="24"/>
              </w:rPr>
              <w:t>530</w:t>
            </w:r>
          </w:p>
        </w:tc>
        <w:tc>
          <w:tcPr>
            <w:tcW w:w="0" w:type="auto"/>
            <w:tcBorders>
              <w:top w:val="single" w:sz="4" w:space="0" w:color="auto"/>
              <w:left w:val="single" w:sz="4" w:space="0" w:color="auto"/>
              <w:bottom w:val="single" w:sz="4" w:space="0" w:color="auto"/>
              <w:right w:val="single" w:sz="4" w:space="0" w:color="auto"/>
            </w:tcBorders>
          </w:tcPr>
          <w:p w:rsidR="00056646" w:rsidRPr="00627574" w:rsidRDefault="00627574" w:rsidP="00315C58">
            <w:pPr>
              <w:spacing w:after="0"/>
              <w:jc w:val="center"/>
              <w:rPr>
                <w:rFonts w:cs="Calibri"/>
                <w:sz w:val="24"/>
                <w:szCs w:val="24"/>
              </w:rPr>
            </w:pPr>
            <w:r>
              <w:rPr>
                <w:rFonts w:cs="Calibri"/>
                <w:sz w:val="24"/>
                <w:szCs w:val="24"/>
              </w:rPr>
              <w:t>532</w:t>
            </w:r>
          </w:p>
        </w:tc>
      </w:tr>
      <w:tr w:rsidR="00056646" w:rsidRPr="00627574"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627574" w:rsidRDefault="00056646" w:rsidP="00315C58">
            <w:pPr>
              <w:spacing w:after="0"/>
              <w:jc w:val="center"/>
              <w:rPr>
                <w:rFonts w:cs="Calibri"/>
                <w:sz w:val="24"/>
                <w:szCs w:val="24"/>
              </w:rPr>
            </w:pPr>
            <w:r w:rsidRPr="00627574">
              <w:rPr>
                <w:rFonts w:cs="Calibri"/>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056646" w:rsidRPr="00627574" w:rsidRDefault="00056646" w:rsidP="00315C58">
            <w:pPr>
              <w:spacing w:after="0"/>
              <w:jc w:val="both"/>
              <w:rPr>
                <w:rFonts w:cs="Calibri"/>
                <w:sz w:val="24"/>
                <w:szCs w:val="24"/>
              </w:rPr>
            </w:pPr>
            <w:r w:rsidRPr="00627574">
              <w:rPr>
                <w:rFonts w:cs="Calibri"/>
                <w:sz w:val="24"/>
                <w:szCs w:val="24"/>
              </w:rPr>
              <w:t>CGGB</w:t>
            </w:r>
          </w:p>
        </w:tc>
        <w:tc>
          <w:tcPr>
            <w:tcW w:w="0" w:type="auto"/>
            <w:tcBorders>
              <w:top w:val="single" w:sz="4" w:space="0" w:color="auto"/>
              <w:left w:val="single" w:sz="4" w:space="0" w:color="auto"/>
              <w:bottom w:val="single" w:sz="4" w:space="0" w:color="auto"/>
              <w:right w:val="single" w:sz="4" w:space="0" w:color="auto"/>
            </w:tcBorders>
          </w:tcPr>
          <w:p w:rsidR="00056646" w:rsidRPr="00627574" w:rsidRDefault="00056646" w:rsidP="00315C58">
            <w:pPr>
              <w:spacing w:after="0"/>
              <w:jc w:val="center"/>
              <w:rPr>
                <w:rFonts w:cs="Calibri"/>
                <w:sz w:val="24"/>
                <w:szCs w:val="24"/>
              </w:rPr>
            </w:pPr>
            <w:r w:rsidRPr="00627574">
              <w:rPr>
                <w:rFonts w:cs="Calibri"/>
                <w:sz w:val="24"/>
                <w:szCs w:val="24"/>
              </w:rPr>
              <w:t>158</w:t>
            </w:r>
          </w:p>
        </w:tc>
        <w:tc>
          <w:tcPr>
            <w:tcW w:w="0" w:type="auto"/>
            <w:tcBorders>
              <w:top w:val="single" w:sz="4" w:space="0" w:color="auto"/>
              <w:left w:val="single" w:sz="4" w:space="0" w:color="auto"/>
              <w:bottom w:val="single" w:sz="4" w:space="0" w:color="auto"/>
              <w:right w:val="single" w:sz="4" w:space="0" w:color="auto"/>
            </w:tcBorders>
          </w:tcPr>
          <w:p w:rsidR="00056646" w:rsidRPr="00627574" w:rsidRDefault="00056646" w:rsidP="00315C58">
            <w:pPr>
              <w:spacing w:after="0"/>
              <w:jc w:val="center"/>
              <w:rPr>
                <w:rFonts w:cs="Calibri"/>
                <w:sz w:val="24"/>
                <w:szCs w:val="24"/>
              </w:rPr>
            </w:pPr>
            <w:r w:rsidRPr="00627574">
              <w:rPr>
                <w:rFonts w:cs="Calibri"/>
                <w:sz w:val="24"/>
                <w:szCs w:val="24"/>
              </w:rPr>
              <w:t>174</w:t>
            </w:r>
          </w:p>
        </w:tc>
        <w:tc>
          <w:tcPr>
            <w:tcW w:w="0" w:type="auto"/>
            <w:tcBorders>
              <w:top w:val="single" w:sz="4" w:space="0" w:color="auto"/>
              <w:left w:val="single" w:sz="4" w:space="0" w:color="auto"/>
              <w:bottom w:val="single" w:sz="4" w:space="0" w:color="auto"/>
              <w:right w:val="single" w:sz="4" w:space="0" w:color="auto"/>
            </w:tcBorders>
          </w:tcPr>
          <w:p w:rsidR="00056646" w:rsidRPr="00627574" w:rsidRDefault="00056646" w:rsidP="00315C58">
            <w:pPr>
              <w:spacing w:after="0"/>
              <w:jc w:val="center"/>
              <w:rPr>
                <w:rFonts w:cs="Calibri"/>
                <w:sz w:val="24"/>
                <w:szCs w:val="24"/>
              </w:rPr>
            </w:pPr>
            <w:r w:rsidRPr="00627574">
              <w:rPr>
                <w:rFonts w:cs="Calibri"/>
                <w:sz w:val="24"/>
                <w:szCs w:val="24"/>
              </w:rPr>
              <w:t>192</w:t>
            </w:r>
          </w:p>
        </w:tc>
        <w:tc>
          <w:tcPr>
            <w:tcW w:w="0" w:type="auto"/>
            <w:tcBorders>
              <w:top w:val="single" w:sz="4" w:space="0" w:color="auto"/>
              <w:left w:val="single" w:sz="4" w:space="0" w:color="auto"/>
              <w:bottom w:val="single" w:sz="4" w:space="0" w:color="auto"/>
              <w:right w:val="single" w:sz="4" w:space="0" w:color="auto"/>
            </w:tcBorders>
          </w:tcPr>
          <w:p w:rsidR="00056646" w:rsidRPr="00627574" w:rsidRDefault="00627574" w:rsidP="00315C58">
            <w:pPr>
              <w:spacing w:after="0"/>
              <w:jc w:val="center"/>
              <w:rPr>
                <w:rFonts w:cs="Calibri"/>
                <w:sz w:val="24"/>
                <w:szCs w:val="24"/>
              </w:rPr>
            </w:pPr>
            <w:r>
              <w:rPr>
                <w:rFonts w:cs="Calibri"/>
                <w:sz w:val="24"/>
                <w:szCs w:val="24"/>
              </w:rPr>
              <w:t>192</w:t>
            </w:r>
          </w:p>
        </w:tc>
      </w:tr>
      <w:tr w:rsidR="00056646" w:rsidRPr="00627574"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627574" w:rsidRDefault="00056646" w:rsidP="00315C58">
            <w:pPr>
              <w:spacing w:after="0"/>
              <w:jc w:val="center"/>
              <w:rPr>
                <w:rFonts w:cs="Calibri"/>
                <w:sz w:val="24"/>
                <w:szCs w:val="24"/>
              </w:rPr>
            </w:pPr>
            <w:r w:rsidRPr="00627574">
              <w:rPr>
                <w:rFonts w:cs="Calibri"/>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056646" w:rsidRPr="00627574" w:rsidRDefault="00056646" w:rsidP="00315C58">
            <w:pPr>
              <w:spacing w:after="0"/>
              <w:jc w:val="both"/>
              <w:rPr>
                <w:rFonts w:cs="Calibri"/>
                <w:sz w:val="24"/>
                <w:szCs w:val="24"/>
              </w:rPr>
            </w:pPr>
            <w:r w:rsidRPr="00627574">
              <w:rPr>
                <w:rFonts w:cs="Calibri"/>
                <w:sz w:val="24"/>
                <w:szCs w:val="24"/>
              </w:rPr>
              <w:t xml:space="preserve">SGB </w:t>
            </w:r>
          </w:p>
        </w:tc>
        <w:tc>
          <w:tcPr>
            <w:tcW w:w="0" w:type="auto"/>
            <w:tcBorders>
              <w:top w:val="single" w:sz="4" w:space="0" w:color="auto"/>
              <w:left w:val="single" w:sz="4" w:space="0" w:color="auto"/>
              <w:bottom w:val="single" w:sz="4" w:space="0" w:color="auto"/>
              <w:right w:val="single" w:sz="4" w:space="0" w:color="auto"/>
            </w:tcBorders>
          </w:tcPr>
          <w:p w:rsidR="00056646" w:rsidRPr="00627574" w:rsidRDefault="00056646" w:rsidP="00315C58">
            <w:pPr>
              <w:spacing w:after="0"/>
              <w:jc w:val="center"/>
              <w:rPr>
                <w:rFonts w:cs="Calibri"/>
                <w:sz w:val="24"/>
                <w:szCs w:val="24"/>
              </w:rPr>
            </w:pPr>
            <w:r w:rsidRPr="00627574">
              <w:rPr>
                <w:rFonts w:cs="Calibri"/>
                <w:sz w:val="24"/>
                <w:szCs w:val="24"/>
              </w:rPr>
              <w:t>170</w:t>
            </w:r>
          </w:p>
        </w:tc>
        <w:tc>
          <w:tcPr>
            <w:tcW w:w="0" w:type="auto"/>
            <w:tcBorders>
              <w:top w:val="single" w:sz="4" w:space="0" w:color="auto"/>
              <w:left w:val="single" w:sz="4" w:space="0" w:color="auto"/>
              <w:bottom w:val="single" w:sz="4" w:space="0" w:color="auto"/>
              <w:right w:val="single" w:sz="4" w:space="0" w:color="auto"/>
            </w:tcBorders>
          </w:tcPr>
          <w:p w:rsidR="00056646" w:rsidRPr="00627574" w:rsidRDefault="00056646" w:rsidP="00315C58">
            <w:pPr>
              <w:spacing w:after="0"/>
              <w:jc w:val="center"/>
              <w:rPr>
                <w:rFonts w:cs="Calibri"/>
                <w:sz w:val="24"/>
                <w:szCs w:val="24"/>
              </w:rPr>
            </w:pPr>
            <w:r w:rsidRPr="00627574">
              <w:rPr>
                <w:rFonts w:cs="Calibri"/>
                <w:sz w:val="24"/>
                <w:szCs w:val="24"/>
              </w:rPr>
              <w:t>181</w:t>
            </w:r>
          </w:p>
        </w:tc>
        <w:tc>
          <w:tcPr>
            <w:tcW w:w="0" w:type="auto"/>
            <w:tcBorders>
              <w:top w:val="single" w:sz="4" w:space="0" w:color="auto"/>
              <w:left w:val="single" w:sz="4" w:space="0" w:color="auto"/>
              <w:bottom w:val="single" w:sz="4" w:space="0" w:color="auto"/>
              <w:right w:val="single" w:sz="4" w:space="0" w:color="auto"/>
            </w:tcBorders>
          </w:tcPr>
          <w:p w:rsidR="00056646" w:rsidRPr="00627574" w:rsidRDefault="00056646" w:rsidP="00315C58">
            <w:pPr>
              <w:spacing w:after="0"/>
              <w:jc w:val="center"/>
              <w:rPr>
                <w:rFonts w:cs="Calibri"/>
                <w:sz w:val="24"/>
                <w:szCs w:val="24"/>
              </w:rPr>
            </w:pPr>
            <w:r w:rsidRPr="00627574">
              <w:rPr>
                <w:rFonts w:cs="Calibri"/>
                <w:sz w:val="24"/>
                <w:szCs w:val="24"/>
              </w:rPr>
              <w:t>195</w:t>
            </w:r>
          </w:p>
        </w:tc>
        <w:tc>
          <w:tcPr>
            <w:tcW w:w="0" w:type="auto"/>
            <w:tcBorders>
              <w:top w:val="single" w:sz="4" w:space="0" w:color="auto"/>
              <w:left w:val="single" w:sz="4" w:space="0" w:color="auto"/>
              <w:bottom w:val="single" w:sz="4" w:space="0" w:color="auto"/>
              <w:right w:val="single" w:sz="4" w:space="0" w:color="auto"/>
            </w:tcBorders>
          </w:tcPr>
          <w:p w:rsidR="00056646" w:rsidRPr="00627574" w:rsidRDefault="00627574" w:rsidP="00315C58">
            <w:pPr>
              <w:spacing w:after="0"/>
              <w:jc w:val="center"/>
              <w:rPr>
                <w:rFonts w:cs="Calibri"/>
                <w:sz w:val="24"/>
                <w:szCs w:val="24"/>
              </w:rPr>
            </w:pPr>
            <w:r>
              <w:rPr>
                <w:rFonts w:cs="Calibri"/>
                <w:sz w:val="24"/>
                <w:szCs w:val="24"/>
              </w:rPr>
              <w:t>195</w:t>
            </w:r>
          </w:p>
        </w:tc>
      </w:tr>
      <w:tr w:rsidR="00056646" w:rsidRPr="00627574"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627574" w:rsidRDefault="00056646" w:rsidP="00315C58">
            <w:pPr>
              <w:spacing w:after="0"/>
              <w:jc w:val="both"/>
              <w:rPr>
                <w:rFonts w:cs="Calibri"/>
                <w:b/>
                <w:sz w:val="24"/>
                <w:szCs w:val="24"/>
              </w:rPr>
            </w:pPr>
          </w:p>
        </w:tc>
        <w:tc>
          <w:tcPr>
            <w:tcW w:w="0" w:type="auto"/>
            <w:tcBorders>
              <w:top w:val="single" w:sz="4" w:space="0" w:color="auto"/>
              <w:left w:val="single" w:sz="4" w:space="0" w:color="auto"/>
              <w:bottom w:val="single" w:sz="4" w:space="0" w:color="auto"/>
              <w:right w:val="single" w:sz="4" w:space="0" w:color="auto"/>
            </w:tcBorders>
          </w:tcPr>
          <w:p w:rsidR="00056646" w:rsidRPr="00627574" w:rsidRDefault="00056646" w:rsidP="00315C58">
            <w:pPr>
              <w:spacing w:after="0"/>
              <w:jc w:val="both"/>
              <w:rPr>
                <w:rFonts w:cs="Calibri"/>
                <w:b/>
                <w:sz w:val="24"/>
                <w:szCs w:val="24"/>
              </w:rPr>
            </w:pPr>
            <w:r w:rsidRPr="00627574">
              <w:rPr>
                <w:rFonts w:cs="Calibri"/>
                <w:b/>
                <w:sz w:val="24"/>
                <w:szCs w:val="24"/>
              </w:rPr>
              <w:t>Total</w:t>
            </w:r>
          </w:p>
        </w:tc>
        <w:tc>
          <w:tcPr>
            <w:tcW w:w="0" w:type="auto"/>
            <w:tcBorders>
              <w:top w:val="single" w:sz="4" w:space="0" w:color="auto"/>
              <w:left w:val="single" w:sz="4" w:space="0" w:color="auto"/>
              <w:bottom w:val="single" w:sz="4" w:space="0" w:color="auto"/>
              <w:right w:val="single" w:sz="4" w:space="0" w:color="auto"/>
            </w:tcBorders>
          </w:tcPr>
          <w:p w:rsidR="00056646" w:rsidRPr="00627574" w:rsidRDefault="00056646" w:rsidP="00315C58">
            <w:pPr>
              <w:spacing w:after="0"/>
              <w:jc w:val="center"/>
              <w:rPr>
                <w:rFonts w:cs="Calibri"/>
                <w:b/>
                <w:sz w:val="24"/>
                <w:szCs w:val="24"/>
              </w:rPr>
            </w:pPr>
            <w:r w:rsidRPr="00627574">
              <w:rPr>
                <w:rFonts w:cs="Calibri"/>
                <w:b/>
                <w:sz w:val="24"/>
                <w:szCs w:val="24"/>
              </w:rPr>
              <w:t>1052</w:t>
            </w:r>
          </w:p>
        </w:tc>
        <w:tc>
          <w:tcPr>
            <w:tcW w:w="0" w:type="auto"/>
            <w:tcBorders>
              <w:top w:val="single" w:sz="4" w:space="0" w:color="auto"/>
              <w:left w:val="single" w:sz="4" w:space="0" w:color="auto"/>
              <w:bottom w:val="single" w:sz="4" w:space="0" w:color="auto"/>
              <w:right w:val="single" w:sz="4" w:space="0" w:color="auto"/>
            </w:tcBorders>
          </w:tcPr>
          <w:p w:rsidR="00056646" w:rsidRPr="00627574" w:rsidRDefault="00056646" w:rsidP="00315C58">
            <w:pPr>
              <w:spacing w:after="0"/>
              <w:jc w:val="center"/>
              <w:rPr>
                <w:rFonts w:cs="Calibri"/>
                <w:b/>
                <w:sz w:val="24"/>
                <w:szCs w:val="24"/>
              </w:rPr>
            </w:pPr>
            <w:r w:rsidRPr="00627574">
              <w:rPr>
                <w:rFonts w:cs="Calibri"/>
                <w:b/>
                <w:sz w:val="24"/>
                <w:szCs w:val="24"/>
              </w:rPr>
              <w:t>1122</w:t>
            </w:r>
          </w:p>
        </w:tc>
        <w:tc>
          <w:tcPr>
            <w:tcW w:w="0" w:type="auto"/>
            <w:tcBorders>
              <w:top w:val="single" w:sz="4" w:space="0" w:color="auto"/>
              <w:left w:val="single" w:sz="4" w:space="0" w:color="auto"/>
              <w:bottom w:val="single" w:sz="4" w:space="0" w:color="auto"/>
              <w:right w:val="single" w:sz="4" w:space="0" w:color="auto"/>
            </w:tcBorders>
          </w:tcPr>
          <w:p w:rsidR="00056646" w:rsidRPr="00627574" w:rsidRDefault="006E00BB" w:rsidP="008C77E8">
            <w:pPr>
              <w:spacing w:after="0"/>
              <w:jc w:val="center"/>
              <w:rPr>
                <w:rFonts w:cs="Calibri"/>
                <w:b/>
                <w:sz w:val="24"/>
                <w:szCs w:val="24"/>
              </w:rPr>
            </w:pPr>
            <w:r w:rsidRPr="00627574">
              <w:rPr>
                <w:rFonts w:cs="Calibri"/>
                <w:b/>
                <w:sz w:val="24"/>
                <w:szCs w:val="24"/>
              </w:rPr>
              <w:fldChar w:fldCharType="begin"/>
            </w:r>
            <w:r w:rsidR="00056646" w:rsidRPr="00627574">
              <w:rPr>
                <w:rFonts w:cs="Calibri"/>
                <w:b/>
                <w:sz w:val="24"/>
                <w:szCs w:val="24"/>
              </w:rPr>
              <w:instrText xml:space="preserve"> =SUM(ABOVE) </w:instrText>
            </w:r>
            <w:r w:rsidRPr="00627574">
              <w:rPr>
                <w:rFonts w:cs="Calibri"/>
                <w:b/>
                <w:sz w:val="24"/>
                <w:szCs w:val="24"/>
              </w:rPr>
              <w:fldChar w:fldCharType="separate"/>
            </w:r>
            <w:r w:rsidR="00056646" w:rsidRPr="00627574">
              <w:rPr>
                <w:rFonts w:cs="Calibri"/>
                <w:b/>
                <w:noProof/>
                <w:sz w:val="24"/>
                <w:szCs w:val="24"/>
              </w:rPr>
              <w:t>1187</w:t>
            </w:r>
            <w:r w:rsidRPr="00627574">
              <w:rPr>
                <w:rFonts w:cs="Calibri"/>
                <w:b/>
                <w:sz w:val="24"/>
                <w:szCs w:val="24"/>
              </w:rPr>
              <w:fldChar w:fldCharType="end"/>
            </w:r>
          </w:p>
        </w:tc>
        <w:tc>
          <w:tcPr>
            <w:tcW w:w="0" w:type="auto"/>
            <w:tcBorders>
              <w:top w:val="single" w:sz="4" w:space="0" w:color="auto"/>
              <w:left w:val="single" w:sz="4" w:space="0" w:color="auto"/>
              <w:bottom w:val="single" w:sz="4" w:space="0" w:color="auto"/>
              <w:right w:val="single" w:sz="4" w:space="0" w:color="auto"/>
            </w:tcBorders>
          </w:tcPr>
          <w:p w:rsidR="00056646" w:rsidRPr="00627574" w:rsidRDefault="00627574" w:rsidP="008C77E8">
            <w:pPr>
              <w:spacing w:after="0"/>
              <w:jc w:val="center"/>
              <w:rPr>
                <w:rFonts w:cs="Calibri"/>
                <w:b/>
                <w:sz w:val="24"/>
                <w:szCs w:val="24"/>
              </w:rPr>
            </w:pPr>
            <w:r>
              <w:rPr>
                <w:rFonts w:cs="Calibri"/>
                <w:b/>
                <w:sz w:val="24"/>
                <w:szCs w:val="24"/>
              </w:rPr>
              <w:t>1189</w:t>
            </w:r>
          </w:p>
        </w:tc>
      </w:tr>
    </w:tbl>
    <w:p w:rsidR="00BB2AEE" w:rsidRPr="003D23B3" w:rsidRDefault="00BB2AEE" w:rsidP="00BB2AEE">
      <w:pPr>
        <w:pStyle w:val="ListParagraph"/>
        <w:spacing w:after="0"/>
        <w:ind w:left="360"/>
        <w:jc w:val="both"/>
        <w:rPr>
          <w:rFonts w:cs="Calibri"/>
          <w:b/>
          <w:color w:val="FF0000"/>
          <w:sz w:val="24"/>
          <w:szCs w:val="24"/>
        </w:rPr>
      </w:pPr>
    </w:p>
    <w:p w:rsidR="00163082" w:rsidRPr="003D23B3" w:rsidRDefault="00163082" w:rsidP="00BB2AEE">
      <w:pPr>
        <w:pStyle w:val="ListParagraph"/>
        <w:spacing w:after="0"/>
        <w:ind w:left="360"/>
        <w:jc w:val="both"/>
        <w:rPr>
          <w:rFonts w:cs="Calibri"/>
          <w:b/>
          <w:color w:val="FF0000"/>
          <w:sz w:val="24"/>
          <w:szCs w:val="24"/>
        </w:rPr>
      </w:pPr>
    </w:p>
    <w:p w:rsidR="00BB2AEE" w:rsidRPr="00FB6654" w:rsidRDefault="00BB2AEE" w:rsidP="00BB2AEE">
      <w:pPr>
        <w:spacing w:after="0"/>
        <w:ind w:left="4320"/>
        <w:rPr>
          <w:rFonts w:cs="Calibri"/>
          <w:b/>
          <w:sz w:val="24"/>
          <w:szCs w:val="24"/>
        </w:rPr>
      </w:pPr>
      <w:r w:rsidRPr="00FB6654">
        <w:rPr>
          <w:rFonts w:cs="Calibri"/>
          <w:b/>
          <w:sz w:val="24"/>
          <w:szCs w:val="24"/>
        </w:rPr>
        <w:t xml:space="preserve">Deposits:                                                                                                                                                       </w:t>
      </w:r>
    </w:p>
    <w:p w:rsidR="00BB2AEE" w:rsidRPr="00FB6654" w:rsidRDefault="00BB2AEE" w:rsidP="00BB2AEE">
      <w:pPr>
        <w:spacing w:after="0"/>
        <w:ind w:left="4320"/>
        <w:rPr>
          <w:rFonts w:cs="Calibri"/>
          <w:sz w:val="24"/>
          <w:szCs w:val="24"/>
        </w:rPr>
      </w:pPr>
      <w:r w:rsidRPr="00FB6654">
        <w:rPr>
          <w:rFonts w:cs="Calibri"/>
          <w:b/>
          <w:sz w:val="24"/>
          <w:szCs w:val="24"/>
        </w:rPr>
        <w:t xml:space="preserve">                                 </w:t>
      </w:r>
      <w:r w:rsidR="00EE7A9E" w:rsidRPr="00FB6654">
        <w:rPr>
          <w:rFonts w:cs="Calibri"/>
          <w:b/>
          <w:sz w:val="24"/>
          <w:szCs w:val="24"/>
        </w:rPr>
        <w:t xml:space="preserve">  </w:t>
      </w:r>
      <w:r w:rsidR="006D36DE" w:rsidRPr="00FB6654">
        <w:rPr>
          <w:rFonts w:cs="Calibri"/>
          <w:b/>
          <w:sz w:val="24"/>
          <w:szCs w:val="24"/>
        </w:rPr>
        <w:t xml:space="preserve">           </w:t>
      </w:r>
      <w:r w:rsidR="00DD1DC3" w:rsidRPr="00FB6654">
        <w:rPr>
          <w:rFonts w:cs="Calibri"/>
          <w:b/>
          <w:sz w:val="24"/>
          <w:szCs w:val="24"/>
        </w:rPr>
        <w:t xml:space="preserve"> </w:t>
      </w:r>
      <w:r w:rsidRPr="00FB6654">
        <w:rPr>
          <w:rFonts w:cs="Calibri"/>
          <w:sz w:val="24"/>
          <w:szCs w:val="24"/>
        </w:rPr>
        <w:t>(Rs. In crores)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3"/>
        <w:gridCol w:w="1877"/>
        <w:gridCol w:w="1311"/>
        <w:gridCol w:w="1311"/>
        <w:gridCol w:w="1311"/>
        <w:gridCol w:w="1311"/>
      </w:tblGrid>
      <w:tr w:rsidR="00056646" w:rsidRPr="00FB6654"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FB6654" w:rsidRDefault="00056646" w:rsidP="00315C58">
            <w:pPr>
              <w:spacing w:after="0"/>
              <w:jc w:val="center"/>
              <w:rPr>
                <w:rFonts w:cs="Calibri"/>
                <w:sz w:val="24"/>
                <w:szCs w:val="24"/>
              </w:rPr>
            </w:pPr>
            <w:r w:rsidRPr="00FB6654">
              <w:rPr>
                <w:rFonts w:cs="Calibri"/>
                <w:sz w:val="24"/>
                <w:szCs w:val="24"/>
              </w:rPr>
              <w:t>S. No</w:t>
            </w:r>
          </w:p>
        </w:tc>
        <w:tc>
          <w:tcPr>
            <w:tcW w:w="0" w:type="auto"/>
            <w:tcBorders>
              <w:top w:val="single" w:sz="4" w:space="0" w:color="auto"/>
              <w:left w:val="single" w:sz="4" w:space="0" w:color="auto"/>
              <w:bottom w:val="single" w:sz="4" w:space="0" w:color="auto"/>
              <w:right w:val="single" w:sz="4" w:space="0" w:color="auto"/>
            </w:tcBorders>
          </w:tcPr>
          <w:p w:rsidR="00056646" w:rsidRPr="00FB6654" w:rsidRDefault="00056646" w:rsidP="00315C58">
            <w:pPr>
              <w:spacing w:after="0"/>
              <w:jc w:val="center"/>
              <w:rPr>
                <w:rFonts w:cs="Calibri"/>
                <w:sz w:val="24"/>
                <w:szCs w:val="24"/>
              </w:rPr>
            </w:pPr>
            <w:r w:rsidRPr="00FB6654">
              <w:rPr>
                <w:rFonts w:cs="Calibri"/>
                <w:sz w:val="24"/>
                <w:szCs w:val="24"/>
              </w:rPr>
              <w:t>Name of the RRB</w:t>
            </w:r>
          </w:p>
        </w:tc>
        <w:tc>
          <w:tcPr>
            <w:tcW w:w="0" w:type="auto"/>
            <w:tcBorders>
              <w:top w:val="single" w:sz="4" w:space="0" w:color="auto"/>
              <w:left w:val="single" w:sz="4" w:space="0" w:color="auto"/>
              <w:bottom w:val="single" w:sz="4" w:space="0" w:color="auto"/>
              <w:right w:val="single" w:sz="4" w:space="0" w:color="auto"/>
            </w:tcBorders>
          </w:tcPr>
          <w:p w:rsidR="00056646" w:rsidRPr="00FB6654" w:rsidRDefault="00056646" w:rsidP="00315C58">
            <w:pPr>
              <w:spacing w:after="0"/>
              <w:jc w:val="center"/>
              <w:rPr>
                <w:rFonts w:cs="Calibri"/>
                <w:sz w:val="24"/>
                <w:szCs w:val="24"/>
              </w:rPr>
            </w:pPr>
            <w:r w:rsidRPr="00FB6654">
              <w:rPr>
                <w:rFonts w:cs="Calibri"/>
                <w:sz w:val="24"/>
                <w:szCs w:val="24"/>
              </w:rPr>
              <w:t>31.03.2015</w:t>
            </w:r>
          </w:p>
        </w:tc>
        <w:tc>
          <w:tcPr>
            <w:tcW w:w="0" w:type="auto"/>
            <w:tcBorders>
              <w:top w:val="single" w:sz="4" w:space="0" w:color="auto"/>
              <w:left w:val="single" w:sz="4" w:space="0" w:color="auto"/>
              <w:bottom w:val="single" w:sz="4" w:space="0" w:color="auto"/>
              <w:right w:val="single" w:sz="4" w:space="0" w:color="auto"/>
            </w:tcBorders>
          </w:tcPr>
          <w:p w:rsidR="00056646" w:rsidRPr="00FB6654" w:rsidRDefault="00056646" w:rsidP="00315C58">
            <w:pPr>
              <w:spacing w:after="0"/>
              <w:jc w:val="center"/>
              <w:rPr>
                <w:rFonts w:cs="Calibri"/>
                <w:sz w:val="24"/>
                <w:szCs w:val="24"/>
              </w:rPr>
            </w:pPr>
            <w:r w:rsidRPr="00FB6654">
              <w:rPr>
                <w:rFonts w:cs="Calibri"/>
                <w:sz w:val="24"/>
                <w:szCs w:val="24"/>
              </w:rPr>
              <w:t>31.03.2016</w:t>
            </w:r>
          </w:p>
        </w:tc>
        <w:tc>
          <w:tcPr>
            <w:tcW w:w="0" w:type="auto"/>
            <w:tcBorders>
              <w:top w:val="single" w:sz="4" w:space="0" w:color="auto"/>
              <w:left w:val="single" w:sz="4" w:space="0" w:color="auto"/>
              <w:bottom w:val="single" w:sz="4" w:space="0" w:color="auto"/>
              <w:right w:val="single" w:sz="4" w:space="0" w:color="auto"/>
            </w:tcBorders>
          </w:tcPr>
          <w:p w:rsidR="00056646" w:rsidRPr="00FB6654" w:rsidRDefault="00056646" w:rsidP="00DD1DC3">
            <w:pPr>
              <w:spacing w:after="0"/>
              <w:jc w:val="center"/>
              <w:rPr>
                <w:rFonts w:cs="Calibri"/>
                <w:sz w:val="24"/>
                <w:szCs w:val="24"/>
              </w:rPr>
            </w:pPr>
            <w:r w:rsidRPr="00FB6654">
              <w:rPr>
                <w:rFonts w:cs="Calibri"/>
                <w:sz w:val="24"/>
                <w:szCs w:val="24"/>
              </w:rPr>
              <w:t>31.03.2017</w:t>
            </w:r>
          </w:p>
        </w:tc>
        <w:tc>
          <w:tcPr>
            <w:tcW w:w="0" w:type="auto"/>
            <w:tcBorders>
              <w:top w:val="single" w:sz="4" w:space="0" w:color="auto"/>
              <w:left w:val="single" w:sz="4" w:space="0" w:color="auto"/>
              <w:bottom w:val="single" w:sz="4" w:space="0" w:color="auto"/>
              <w:right w:val="single" w:sz="4" w:space="0" w:color="auto"/>
            </w:tcBorders>
          </w:tcPr>
          <w:p w:rsidR="00056646" w:rsidRPr="00FB6654" w:rsidRDefault="00056646" w:rsidP="00DD1DC3">
            <w:pPr>
              <w:spacing w:after="0"/>
              <w:jc w:val="center"/>
              <w:rPr>
                <w:rFonts w:cs="Calibri"/>
                <w:sz w:val="24"/>
                <w:szCs w:val="24"/>
              </w:rPr>
            </w:pPr>
            <w:r w:rsidRPr="00FB6654">
              <w:rPr>
                <w:rFonts w:cs="Calibri"/>
                <w:sz w:val="24"/>
                <w:szCs w:val="24"/>
              </w:rPr>
              <w:t>30.06.2017</w:t>
            </w:r>
          </w:p>
        </w:tc>
      </w:tr>
      <w:tr w:rsidR="00056646" w:rsidRPr="00FB6654"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FB6654" w:rsidRDefault="00056646" w:rsidP="00315C58">
            <w:pPr>
              <w:spacing w:after="0"/>
              <w:jc w:val="center"/>
              <w:rPr>
                <w:rFonts w:cs="Calibri"/>
                <w:sz w:val="24"/>
                <w:szCs w:val="24"/>
              </w:rPr>
            </w:pPr>
            <w:r w:rsidRPr="00FB6654">
              <w:rPr>
                <w:rFonts w:cs="Calibri"/>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056646" w:rsidRPr="00FB6654" w:rsidRDefault="00056646" w:rsidP="00315C58">
            <w:pPr>
              <w:spacing w:after="0"/>
              <w:rPr>
                <w:rFonts w:cs="Calibri"/>
                <w:sz w:val="24"/>
                <w:szCs w:val="24"/>
              </w:rPr>
            </w:pPr>
            <w:r w:rsidRPr="00FB6654">
              <w:rPr>
                <w:rFonts w:cs="Calibri"/>
                <w:sz w:val="24"/>
                <w:szCs w:val="24"/>
              </w:rPr>
              <w:t>APGVB</w:t>
            </w:r>
          </w:p>
        </w:tc>
        <w:tc>
          <w:tcPr>
            <w:tcW w:w="0" w:type="auto"/>
            <w:tcBorders>
              <w:top w:val="single" w:sz="4" w:space="0" w:color="auto"/>
              <w:left w:val="single" w:sz="4" w:space="0" w:color="auto"/>
              <w:bottom w:val="single" w:sz="4" w:space="0" w:color="auto"/>
              <w:right w:val="single" w:sz="4" w:space="0" w:color="auto"/>
            </w:tcBorders>
          </w:tcPr>
          <w:p w:rsidR="00056646" w:rsidRPr="00FB6654" w:rsidRDefault="00056646" w:rsidP="00315C58">
            <w:pPr>
              <w:spacing w:after="0"/>
              <w:jc w:val="right"/>
              <w:rPr>
                <w:rFonts w:cs="Calibri"/>
                <w:sz w:val="24"/>
                <w:szCs w:val="24"/>
              </w:rPr>
            </w:pPr>
            <w:r w:rsidRPr="00FB6654">
              <w:rPr>
                <w:rFonts w:cs="Calibri"/>
                <w:sz w:val="24"/>
                <w:szCs w:val="24"/>
              </w:rPr>
              <w:t>2563.65</w:t>
            </w:r>
          </w:p>
        </w:tc>
        <w:tc>
          <w:tcPr>
            <w:tcW w:w="0" w:type="auto"/>
            <w:tcBorders>
              <w:top w:val="single" w:sz="4" w:space="0" w:color="auto"/>
              <w:left w:val="single" w:sz="4" w:space="0" w:color="auto"/>
              <w:bottom w:val="single" w:sz="4" w:space="0" w:color="auto"/>
              <w:right w:val="single" w:sz="4" w:space="0" w:color="auto"/>
            </w:tcBorders>
          </w:tcPr>
          <w:p w:rsidR="00056646" w:rsidRPr="00FB6654" w:rsidRDefault="00056646" w:rsidP="00315C58">
            <w:pPr>
              <w:spacing w:after="0"/>
              <w:jc w:val="right"/>
              <w:rPr>
                <w:rFonts w:cs="Calibri"/>
                <w:bCs/>
                <w:sz w:val="24"/>
                <w:szCs w:val="24"/>
              </w:rPr>
            </w:pPr>
            <w:r w:rsidRPr="00FB6654">
              <w:rPr>
                <w:rFonts w:cs="Calibri"/>
                <w:bCs/>
                <w:sz w:val="24"/>
                <w:szCs w:val="24"/>
              </w:rPr>
              <w:t>3420.66</w:t>
            </w:r>
          </w:p>
        </w:tc>
        <w:tc>
          <w:tcPr>
            <w:tcW w:w="0" w:type="auto"/>
            <w:tcBorders>
              <w:top w:val="single" w:sz="4" w:space="0" w:color="auto"/>
              <w:left w:val="single" w:sz="4" w:space="0" w:color="auto"/>
              <w:bottom w:val="single" w:sz="4" w:space="0" w:color="auto"/>
              <w:right w:val="single" w:sz="4" w:space="0" w:color="auto"/>
            </w:tcBorders>
          </w:tcPr>
          <w:p w:rsidR="00056646" w:rsidRPr="00FB6654" w:rsidRDefault="00056646" w:rsidP="00916804">
            <w:pPr>
              <w:spacing w:after="0"/>
              <w:jc w:val="right"/>
              <w:rPr>
                <w:rFonts w:cs="Calibri"/>
                <w:bCs/>
                <w:sz w:val="24"/>
                <w:szCs w:val="24"/>
              </w:rPr>
            </w:pPr>
            <w:r w:rsidRPr="00FB6654">
              <w:rPr>
                <w:rFonts w:cs="Calibri"/>
                <w:bCs/>
                <w:sz w:val="24"/>
                <w:szCs w:val="24"/>
              </w:rPr>
              <w:t>4422.64</w:t>
            </w:r>
          </w:p>
        </w:tc>
        <w:tc>
          <w:tcPr>
            <w:tcW w:w="0" w:type="auto"/>
            <w:tcBorders>
              <w:top w:val="single" w:sz="4" w:space="0" w:color="auto"/>
              <w:left w:val="single" w:sz="4" w:space="0" w:color="auto"/>
              <w:bottom w:val="single" w:sz="4" w:space="0" w:color="auto"/>
              <w:right w:val="single" w:sz="4" w:space="0" w:color="auto"/>
            </w:tcBorders>
          </w:tcPr>
          <w:p w:rsidR="00056646" w:rsidRPr="00FB6654" w:rsidRDefault="00FB6654" w:rsidP="00916804">
            <w:pPr>
              <w:spacing w:after="0"/>
              <w:jc w:val="right"/>
              <w:rPr>
                <w:rFonts w:cs="Calibri"/>
                <w:bCs/>
                <w:sz w:val="24"/>
                <w:szCs w:val="24"/>
              </w:rPr>
            </w:pPr>
            <w:r>
              <w:rPr>
                <w:rFonts w:cs="Calibri"/>
                <w:bCs/>
                <w:sz w:val="24"/>
                <w:szCs w:val="24"/>
              </w:rPr>
              <w:t>4479.17</w:t>
            </w:r>
          </w:p>
        </w:tc>
      </w:tr>
      <w:tr w:rsidR="00056646" w:rsidRPr="00FB6654"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FB6654" w:rsidRDefault="00056646" w:rsidP="00315C58">
            <w:pPr>
              <w:spacing w:after="0"/>
              <w:jc w:val="center"/>
              <w:rPr>
                <w:rFonts w:cs="Calibri"/>
                <w:sz w:val="24"/>
                <w:szCs w:val="24"/>
              </w:rPr>
            </w:pPr>
            <w:r w:rsidRPr="00FB6654">
              <w:rPr>
                <w:rFonts w:cs="Calibr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056646" w:rsidRPr="00FB6654" w:rsidRDefault="00056646" w:rsidP="00315C58">
            <w:pPr>
              <w:spacing w:after="0"/>
              <w:rPr>
                <w:rFonts w:cs="Calibri"/>
                <w:sz w:val="24"/>
                <w:szCs w:val="24"/>
              </w:rPr>
            </w:pPr>
            <w:r w:rsidRPr="00FB6654">
              <w:rPr>
                <w:rFonts w:cs="Calibri"/>
                <w:sz w:val="24"/>
                <w:szCs w:val="24"/>
              </w:rPr>
              <w:t>APGB</w:t>
            </w:r>
          </w:p>
        </w:tc>
        <w:tc>
          <w:tcPr>
            <w:tcW w:w="0" w:type="auto"/>
            <w:tcBorders>
              <w:top w:val="single" w:sz="4" w:space="0" w:color="auto"/>
              <w:left w:val="single" w:sz="4" w:space="0" w:color="auto"/>
              <w:bottom w:val="single" w:sz="4" w:space="0" w:color="auto"/>
              <w:right w:val="single" w:sz="4" w:space="0" w:color="auto"/>
            </w:tcBorders>
          </w:tcPr>
          <w:p w:rsidR="00056646" w:rsidRPr="00FB6654" w:rsidRDefault="00056646" w:rsidP="00315C58">
            <w:pPr>
              <w:spacing w:after="0"/>
              <w:jc w:val="right"/>
              <w:rPr>
                <w:rFonts w:cs="Calibri"/>
                <w:sz w:val="24"/>
                <w:szCs w:val="24"/>
              </w:rPr>
            </w:pPr>
            <w:r w:rsidRPr="00FB6654">
              <w:rPr>
                <w:rFonts w:cs="Calibri"/>
                <w:sz w:val="24"/>
                <w:szCs w:val="24"/>
              </w:rPr>
              <w:t>7813.24</w:t>
            </w:r>
          </w:p>
        </w:tc>
        <w:tc>
          <w:tcPr>
            <w:tcW w:w="0" w:type="auto"/>
            <w:tcBorders>
              <w:top w:val="single" w:sz="4" w:space="0" w:color="auto"/>
              <w:left w:val="single" w:sz="4" w:space="0" w:color="auto"/>
              <w:bottom w:val="single" w:sz="4" w:space="0" w:color="auto"/>
              <w:right w:val="single" w:sz="4" w:space="0" w:color="auto"/>
            </w:tcBorders>
          </w:tcPr>
          <w:p w:rsidR="00056646" w:rsidRPr="00FB6654" w:rsidRDefault="00056646" w:rsidP="00315C58">
            <w:pPr>
              <w:spacing w:after="0"/>
              <w:jc w:val="right"/>
              <w:rPr>
                <w:rFonts w:cs="Calibri"/>
                <w:bCs/>
                <w:sz w:val="24"/>
                <w:szCs w:val="24"/>
              </w:rPr>
            </w:pPr>
            <w:r w:rsidRPr="00FB6654">
              <w:rPr>
                <w:rFonts w:cs="Calibri"/>
                <w:bCs/>
                <w:sz w:val="24"/>
                <w:szCs w:val="24"/>
              </w:rPr>
              <w:t>9594.65</w:t>
            </w:r>
          </w:p>
        </w:tc>
        <w:tc>
          <w:tcPr>
            <w:tcW w:w="0" w:type="auto"/>
            <w:tcBorders>
              <w:top w:val="single" w:sz="4" w:space="0" w:color="auto"/>
              <w:left w:val="single" w:sz="4" w:space="0" w:color="auto"/>
              <w:bottom w:val="single" w:sz="4" w:space="0" w:color="auto"/>
              <w:right w:val="single" w:sz="4" w:space="0" w:color="auto"/>
            </w:tcBorders>
          </w:tcPr>
          <w:p w:rsidR="00056646" w:rsidRPr="00FB6654" w:rsidRDefault="00056646" w:rsidP="00315C58">
            <w:pPr>
              <w:spacing w:after="0"/>
              <w:jc w:val="right"/>
              <w:rPr>
                <w:rFonts w:cs="Calibri"/>
                <w:bCs/>
                <w:sz w:val="24"/>
                <w:szCs w:val="24"/>
              </w:rPr>
            </w:pPr>
            <w:r w:rsidRPr="00FB6654">
              <w:rPr>
                <w:rFonts w:cs="Calibri"/>
                <w:bCs/>
                <w:sz w:val="24"/>
                <w:szCs w:val="24"/>
              </w:rPr>
              <w:t>11553.91</w:t>
            </w:r>
          </w:p>
        </w:tc>
        <w:tc>
          <w:tcPr>
            <w:tcW w:w="0" w:type="auto"/>
            <w:tcBorders>
              <w:top w:val="single" w:sz="4" w:space="0" w:color="auto"/>
              <w:left w:val="single" w:sz="4" w:space="0" w:color="auto"/>
              <w:bottom w:val="single" w:sz="4" w:space="0" w:color="auto"/>
              <w:right w:val="single" w:sz="4" w:space="0" w:color="auto"/>
            </w:tcBorders>
          </w:tcPr>
          <w:p w:rsidR="00056646" w:rsidRPr="00FB6654" w:rsidRDefault="00FB6654" w:rsidP="00315C58">
            <w:pPr>
              <w:spacing w:after="0"/>
              <w:jc w:val="right"/>
              <w:rPr>
                <w:rFonts w:cs="Calibri"/>
                <w:bCs/>
                <w:sz w:val="24"/>
                <w:szCs w:val="24"/>
              </w:rPr>
            </w:pPr>
            <w:r>
              <w:rPr>
                <w:rFonts w:cs="Calibri"/>
                <w:bCs/>
                <w:sz w:val="24"/>
                <w:szCs w:val="24"/>
              </w:rPr>
              <w:t>11824.69</w:t>
            </w:r>
          </w:p>
        </w:tc>
      </w:tr>
      <w:tr w:rsidR="00056646" w:rsidRPr="00FB6654"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FB6654" w:rsidRDefault="00056646" w:rsidP="00315C58">
            <w:pPr>
              <w:spacing w:after="0"/>
              <w:jc w:val="center"/>
              <w:rPr>
                <w:rFonts w:cs="Calibri"/>
                <w:sz w:val="24"/>
                <w:szCs w:val="24"/>
              </w:rPr>
            </w:pPr>
            <w:r w:rsidRPr="00FB6654">
              <w:rPr>
                <w:rFonts w:cs="Calibri"/>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056646" w:rsidRPr="00FB6654" w:rsidRDefault="00056646" w:rsidP="00315C58">
            <w:pPr>
              <w:spacing w:after="0"/>
              <w:rPr>
                <w:rFonts w:cs="Calibri"/>
                <w:sz w:val="24"/>
                <w:szCs w:val="24"/>
              </w:rPr>
            </w:pPr>
            <w:r w:rsidRPr="00FB6654">
              <w:rPr>
                <w:rFonts w:cs="Calibri"/>
                <w:sz w:val="24"/>
                <w:szCs w:val="24"/>
              </w:rPr>
              <w:t>CGGB</w:t>
            </w:r>
          </w:p>
        </w:tc>
        <w:tc>
          <w:tcPr>
            <w:tcW w:w="0" w:type="auto"/>
            <w:tcBorders>
              <w:top w:val="single" w:sz="4" w:space="0" w:color="auto"/>
              <w:left w:val="single" w:sz="4" w:space="0" w:color="auto"/>
              <w:bottom w:val="single" w:sz="4" w:space="0" w:color="auto"/>
              <w:right w:val="single" w:sz="4" w:space="0" w:color="auto"/>
            </w:tcBorders>
          </w:tcPr>
          <w:p w:rsidR="00056646" w:rsidRPr="00FB6654" w:rsidRDefault="00056646" w:rsidP="00315C58">
            <w:pPr>
              <w:spacing w:after="0"/>
              <w:jc w:val="right"/>
              <w:rPr>
                <w:rFonts w:cs="Calibri"/>
                <w:sz w:val="24"/>
                <w:szCs w:val="24"/>
              </w:rPr>
            </w:pPr>
            <w:r w:rsidRPr="00FB6654">
              <w:rPr>
                <w:rFonts w:cs="Calibri"/>
                <w:sz w:val="24"/>
                <w:szCs w:val="24"/>
              </w:rPr>
              <w:t>2186.21</w:t>
            </w:r>
          </w:p>
        </w:tc>
        <w:tc>
          <w:tcPr>
            <w:tcW w:w="0" w:type="auto"/>
            <w:tcBorders>
              <w:top w:val="single" w:sz="4" w:space="0" w:color="auto"/>
              <w:left w:val="single" w:sz="4" w:space="0" w:color="auto"/>
              <w:bottom w:val="single" w:sz="4" w:space="0" w:color="auto"/>
              <w:right w:val="single" w:sz="4" w:space="0" w:color="auto"/>
            </w:tcBorders>
          </w:tcPr>
          <w:p w:rsidR="00056646" w:rsidRPr="00FB6654" w:rsidRDefault="00056646" w:rsidP="00315C58">
            <w:pPr>
              <w:spacing w:after="0"/>
              <w:jc w:val="right"/>
              <w:rPr>
                <w:rFonts w:cs="Calibri"/>
                <w:bCs/>
                <w:sz w:val="24"/>
                <w:szCs w:val="24"/>
              </w:rPr>
            </w:pPr>
            <w:r w:rsidRPr="00FB6654">
              <w:rPr>
                <w:rFonts w:cs="Calibri"/>
                <w:bCs/>
                <w:sz w:val="24"/>
                <w:szCs w:val="24"/>
              </w:rPr>
              <w:t>2733.36</w:t>
            </w:r>
          </w:p>
        </w:tc>
        <w:tc>
          <w:tcPr>
            <w:tcW w:w="0" w:type="auto"/>
            <w:tcBorders>
              <w:top w:val="single" w:sz="4" w:space="0" w:color="auto"/>
              <w:left w:val="single" w:sz="4" w:space="0" w:color="auto"/>
              <w:bottom w:val="single" w:sz="4" w:space="0" w:color="auto"/>
              <w:right w:val="single" w:sz="4" w:space="0" w:color="auto"/>
            </w:tcBorders>
          </w:tcPr>
          <w:p w:rsidR="00056646" w:rsidRPr="00FB6654" w:rsidRDefault="00056646" w:rsidP="00315C58">
            <w:pPr>
              <w:spacing w:after="0"/>
              <w:jc w:val="right"/>
              <w:rPr>
                <w:rFonts w:cs="Calibri"/>
                <w:bCs/>
                <w:sz w:val="24"/>
                <w:szCs w:val="24"/>
              </w:rPr>
            </w:pPr>
            <w:r w:rsidRPr="00FB6654">
              <w:rPr>
                <w:rFonts w:cs="Calibri"/>
                <w:bCs/>
                <w:sz w:val="24"/>
                <w:szCs w:val="24"/>
              </w:rPr>
              <w:t>3291.26</w:t>
            </w:r>
          </w:p>
        </w:tc>
        <w:tc>
          <w:tcPr>
            <w:tcW w:w="0" w:type="auto"/>
            <w:tcBorders>
              <w:top w:val="single" w:sz="4" w:space="0" w:color="auto"/>
              <w:left w:val="single" w:sz="4" w:space="0" w:color="auto"/>
              <w:bottom w:val="single" w:sz="4" w:space="0" w:color="auto"/>
              <w:right w:val="single" w:sz="4" w:space="0" w:color="auto"/>
            </w:tcBorders>
          </w:tcPr>
          <w:p w:rsidR="00056646" w:rsidRPr="00FB6654" w:rsidRDefault="00FB6654" w:rsidP="00315C58">
            <w:pPr>
              <w:spacing w:after="0"/>
              <w:jc w:val="right"/>
              <w:rPr>
                <w:rFonts w:cs="Calibri"/>
                <w:bCs/>
                <w:sz w:val="24"/>
                <w:szCs w:val="24"/>
              </w:rPr>
            </w:pPr>
            <w:r>
              <w:rPr>
                <w:rFonts w:cs="Calibri"/>
                <w:bCs/>
                <w:sz w:val="24"/>
                <w:szCs w:val="24"/>
              </w:rPr>
              <w:t>3133.98</w:t>
            </w:r>
          </w:p>
        </w:tc>
      </w:tr>
      <w:tr w:rsidR="00056646" w:rsidRPr="00FB6654"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FB6654" w:rsidRDefault="00056646" w:rsidP="00315C58">
            <w:pPr>
              <w:spacing w:after="0"/>
              <w:jc w:val="center"/>
              <w:rPr>
                <w:rFonts w:cs="Calibri"/>
                <w:sz w:val="24"/>
                <w:szCs w:val="24"/>
              </w:rPr>
            </w:pPr>
            <w:r w:rsidRPr="00FB6654">
              <w:rPr>
                <w:rFonts w:cs="Calibri"/>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056646" w:rsidRPr="00FB6654" w:rsidRDefault="00056646" w:rsidP="00315C58">
            <w:pPr>
              <w:spacing w:after="0"/>
              <w:rPr>
                <w:rFonts w:cs="Calibri"/>
                <w:sz w:val="24"/>
                <w:szCs w:val="24"/>
              </w:rPr>
            </w:pPr>
            <w:r w:rsidRPr="00FB6654">
              <w:rPr>
                <w:rFonts w:cs="Calibri"/>
                <w:sz w:val="24"/>
                <w:szCs w:val="24"/>
              </w:rPr>
              <w:t>SGB</w:t>
            </w:r>
          </w:p>
        </w:tc>
        <w:tc>
          <w:tcPr>
            <w:tcW w:w="0" w:type="auto"/>
            <w:tcBorders>
              <w:top w:val="single" w:sz="4" w:space="0" w:color="auto"/>
              <w:left w:val="single" w:sz="4" w:space="0" w:color="auto"/>
              <w:bottom w:val="single" w:sz="4" w:space="0" w:color="auto"/>
              <w:right w:val="single" w:sz="4" w:space="0" w:color="auto"/>
            </w:tcBorders>
          </w:tcPr>
          <w:p w:rsidR="00056646" w:rsidRPr="00FB6654" w:rsidRDefault="00056646" w:rsidP="00315C58">
            <w:pPr>
              <w:spacing w:after="0"/>
              <w:jc w:val="right"/>
              <w:rPr>
                <w:rFonts w:cs="Calibri"/>
                <w:sz w:val="24"/>
                <w:szCs w:val="24"/>
              </w:rPr>
            </w:pPr>
            <w:r w:rsidRPr="00FB6654">
              <w:rPr>
                <w:rFonts w:cs="Calibri"/>
                <w:sz w:val="24"/>
                <w:szCs w:val="24"/>
              </w:rPr>
              <w:t>3087.03</w:t>
            </w:r>
          </w:p>
        </w:tc>
        <w:tc>
          <w:tcPr>
            <w:tcW w:w="0" w:type="auto"/>
            <w:tcBorders>
              <w:top w:val="single" w:sz="4" w:space="0" w:color="auto"/>
              <w:left w:val="single" w:sz="4" w:space="0" w:color="auto"/>
              <w:bottom w:val="single" w:sz="4" w:space="0" w:color="auto"/>
              <w:right w:val="single" w:sz="4" w:space="0" w:color="auto"/>
            </w:tcBorders>
          </w:tcPr>
          <w:p w:rsidR="00056646" w:rsidRPr="00FB6654" w:rsidRDefault="00056646" w:rsidP="00315C58">
            <w:pPr>
              <w:spacing w:after="0"/>
              <w:jc w:val="right"/>
              <w:rPr>
                <w:rFonts w:cs="Calibri"/>
                <w:bCs/>
                <w:sz w:val="24"/>
                <w:szCs w:val="24"/>
              </w:rPr>
            </w:pPr>
            <w:r w:rsidRPr="00FB6654">
              <w:rPr>
                <w:rFonts w:cs="Calibri"/>
                <w:bCs/>
                <w:sz w:val="24"/>
                <w:szCs w:val="24"/>
              </w:rPr>
              <w:t>3696.14</w:t>
            </w:r>
          </w:p>
        </w:tc>
        <w:tc>
          <w:tcPr>
            <w:tcW w:w="0" w:type="auto"/>
            <w:tcBorders>
              <w:top w:val="single" w:sz="4" w:space="0" w:color="auto"/>
              <w:left w:val="single" w:sz="4" w:space="0" w:color="auto"/>
              <w:bottom w:val="single" w:sz="4" w:space="0" w:color="auto"/>
              <w:right w:val="single" w:sz="4" w:space="0" w:color="auto"/>
            </w:tcBorders>
          </w:tcPr>
          <w:p w:rsidR="00056646" w:rsidRPr="00FB6654" w:rsidRDefault="00056646" w:rsidP="00315C58">
            <w:pPr>
              <w:spacing w:after="0"/>
              <w:jc w:val="right"/>
              <w:rPr>
                <w:rFonts w:cs="Calibri"/>
                <w:bCs/>
                <w:sz w:val="24"/>
                <w:szCs w:val="24"/>
              </w:rPr>
            </w:pPr>
            <w:r w:rsidRPr="00FB6654">
              <w:rPr>
                <w:rFonts w:cs="Calibri"/>
                <w:bCs/>
                <w:sz w:val="24"/>
                <w:szCs w:val="24"/>
              </w:rPr>
              <w:t>4473.16</w:t>
            </w:r>
          </w:p>
        </w:tc>
        <w:tc>
          <w:tcPr>
            <w:tcW w:w="0" w:type="auto"/>
            <w:tcBorders>
              <w:top w:val="single" w:sz="4" w:space="0" w:color="auto"/>
              <w:left w:val="single" w:sz="4" w:space="0" w:color="auto"/>
              <w:bottom w:val="single" w:sz="4" w:space="0" w:color="auto"/>
              <w:right w:val="single" w:sz="4" w:space="0" w:color="auto"/>
            </w:tcBorders>
          </w:tcPr>
          <w:p w:rsidR="00056646" w:rsidRPr="00FB6654" w:rsidRDefault="00FB6654" w:rsidP="00315C58">
            <w:pPr>
              <w:spacing w:after="0"/>
              <w:jc w:val="right"/>
              <w:rPr>
                <w:rFonts w:cs="Calibri"/>
                <w:bCs/>
                <w:sz w:val="24"/>
                <w:szCs w:val="24"/>
              </w:rPr>
            </w:pPr>
            <w:r>
              <w:rPr>
                <w:rFonts w:cs="Calibri"/>
                <w:bCs/>
                <w:sz w:val="24"/>
                <w:szCs w:val="24"/>
              </w:rPr>
              <w:t>4536.15</w:t>
            </w:r>
          </w:p>
        </w:tc>
      </w:tr>
      <w:tr w:rsidR="00056646" w:rsidRPr="00FB6654"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FB6654" w:rsidRDefault="00056646" w:rsidP="00315C58">
            <w:pPr>
              <w:spacing w:after="0"/>
              <w:jc w:val="both"/>
              <w:rPr>
                <w:rFonts w:cs="Calibri"/>
                <w:b/>
                <w:sz w:val="24"/>
                <w:szCs w:val="24"/>
              </w:rPr>
            </w:pPr>
          </w:p>
        </w:tc>
        <w:tc>
          <w:tcPr>
            <w:tcW w:w="0" w:type="auto"/>
            <w:tcBorders>
              <w:top w:val="single" w:sz="4" w:space="0" w:color="auto"/>
              <w:left w:val="single" w:sz="4" w:space="0" w:color="auto"/>
              <w:bottom w:val="single" w:sz="4" w:space="0" w:color="auto"/>
              <w:right w:val="single" w:sz="4" w:space="0" w:color="auto"/>
            </w:tcBorders>
          </w:tcPr>
          <w:p w:rsidR="00056646" w:rsidRPr="00FB6654" w:rsidRDefault="00056646" w:rsidP="00315C58">
            <w:pPr>
              <w:spacing w:after="0"/>
              <w:jc w:val="both"/>
              <w:rPr>
                <w:rFonts w:cs="Calibri"/>
                <w:b/>
                <w:sz w:val="24"/>
                <w:szCs w:val="24"/>
              </w:rPr>
            </w:pPr>
            <w:r w:rsidRPr="00FB6654">
              <w:rPr>
                <w:rFonts w:cs="Calibri"/>
                <w:b/>
                <w:sz w:val="24"/>
                <w:szCs w:val="24"/>
              </w:rPr>
              <w:t>Total</w:t>
            </w:r>
          </w:p>
        </w:tc>
        <w:tc>
          <w:tcPr>
            <w:tcW w:w="0" w:type="auto"/>
            <w:tcBorders>
              <w:top w:val="single" w:sz="4" w:space="0" w:color="auto"/>
              <w:left w:val="single" w:sz="4" w:space="0" w:color="auto"/>
              <w:bottom w:val="single" w:sz="4" w:space="0" w:color="auto"/>
              <w:right w:val="single" w:sz="4" w:space="0" w:color="auto"/>
            </w:tcBorders>
          </w:tcPr>
          <w:p w:rsidR="00056646" w:rsidRPr="00FB6654" w:rsidRDefault="00056646" w:rsidP="00315C58">
            <w:pPr>
              <w:spacing w:after="0"/>
              <w:jc w:val="right"/>
              <w:rPr>
                <w:rFonts w:cs="Calibri"/>
                <w:b/>
                <w:sz w:val="24"/>
                <w:szCs w:val="24"/>
              </w:rPr>
            </w:pPr>
            <w:r w:rsidRPr="00FB6654">
              <w:rPr>
                <w:rFonts w:cs="Calibri"/>
                <w:b/>
                <w:sz w:val="24"/>
                <w:szCs w:val="24"/>
              </w:rPr>
              <w:t>15650.13</w:t>
            </w:r>
          </w:p>
        </w:tc>
        <w:tc>
          <w:tcPr>
            <w:tcW w:w="0" w:type="auto"/>
            <w:tcBorders>
              <w:top w:val="single" w:sz="4" w:space="0" w:color="auto"/>
              <w:left w:val="single" w:sz="4" w:space="0" w:color="auto"/>
              <w:bottom w:val="single" w:sz="4" w:space="0" w:color="auto"/>
              <w:right w:val="single" w:sz="4" w:space="0" w:color="auto"/>
            </w:tcBorders>
          </w:tcPr>
          <w:p w:rsidR="00056646" w:rsidRPr="00FB6654" w:rsidRDefault="00056646" w:rsidP="00315C58">
            <w:pPr>
              <w:spacing w:after="0"/>
              <w:jc w:val="right"/>
              <w:rPr>
                <w:rFonts w:cs="Calibri"/>
                <w:b/>
                <w:bCs/>
                <w:sz w:val="24"/>
                <w:szCs w:val="24"/>
              </w:rPr>
            </w:pPr>
            <w:r w:rsidRPr="00FB6654">
              <w:rPr>
                <w:rFonts w:cs="Calibri"/>
                <w:b/>
                <w:bCs/>
                <w:sz w:val="24"/>
                <w:szCs w:val="24"/>
              </w:rPr>
              <w:t>19444.81</w:t>
            </w:r>
          </w:p>
        </w:tc>
        <w:tc>
          <w:tcPr>
            <w:tcW w:w="0" w:type="auto"/>
            <w:tcBorders>
              <w:top w:val="single" w:sz="4" w:space="0" w:color="auto"/>
              <w:left w:val="single" w:sz="4" w:space="0" w:color="auto"/>
              <w:bottom w:val="single" w:sz="4" w:space="0" w:color="auto"/>
              <w:right w:val="single" w:sz="4" w:space="0" w:color="auto"/>
            </w:tcBorders>
          </w:tcPr>
          <w:p w:rsidR="00056646" w:rsidRPr="00FB6654" w:rsidRDefault="00056646" w:rsidP="00916804">
            <w:pPr>
              <w:spacing w:after="0"/>
              <w:jc w:val="right"/>
              <w:rPr>
                <w:rFonts w:cs="Calibri"/>
                <w:b/>
                <w:bCs/>
                <w:sz w:val="24"/>
                <w:szCs w:val="24"/>
              </w:rPr>
            </w:pPr>
            <w:r w:rsidRPr="00FB6654">
              <w:rPr>
                <w:rFonts w:cs="Calibri"/>
                <w:b/>
                <w:bCs/>
                <w:sz w:val="24"/>
                <w:szCs w:val="24"/>
              </w:rPr>
              <w:t>23740.97</w:t>
            </w:r>
          </w:p>
        </w:tc>
        <w:tc>
          <w:tcPr>
            <w:tcW w:w="0" w:type="auto"/>
            <w:tcBorders>
              <w:top w:val="single" w:sz="4" w:space="0" w:color="auto"/>
              <w:left w:val="single" w:sz="4" w:space="0" w:color="auto"/>
              <w:bottom w:val="single" w:sz="4" w:space="0" w:color="auto"/>
              <w:right w:val="single" w:sz="4" w:space="0" w:color="auto"/>
            </w:tcBorders>
          </w:tcPr>
          <w:p w:rsidR="00056646" w:rsidRPr="00FB6654" w:rsidRDefault="00FB6654" w:rsidP="00916804">
            <w:pPr>
              <w:spacing w:after="0"/>
              <w:jc w:val="right"/>
              <w:rPr>
                <w:rFonts w:cs="Calibri"/>
                <w:b/>
                <w:bCs/>
                <w:sz w:val="24"/>
                <w:szCs w:val="24"/>
              </w:rPr>
            </w:pPr>
            <w:r>
              <w:rPr>
                <w:rFonts w:cs="Calibri"/>
                <w:b/>
                <w:bCs/>
                <w:sz w:val="24"/>
                <w:szCs w:val="24"/>
              </w:rPr>
              <w:t>23973.99</w:t>
            </w:r>
          </w:p>
        </w:tc>
      </w:tr>
    </w:tbl>
    <w:p w:rsidR="00BB2AEE" w:rsidRPr="003D23B3" w:rsidRDefault="00BB2AEE" w:rsidP="00BB2AEE">
      <w:pPr>
        <w:spacing w:after="0"/>
        <w:rPr>
          <w:rFonts w:cs="Calibri"/>
          <w:b/>
          <w:color w:val="FF0000"/>
          <w:sz w:val="24"/>
          <w:szCs w:val="24"/>
        </w:rPr>
      </w:pPr>
      <w:r w:rsidRPr="003D23B3">
        <w:rPr>
          <w:rFonts w:cs="Calibri"/>
          <w:b/>
          <w:color w:val="FF0000"/>
          <w:sz w:val="24"/>
          <w:szCs w:val="24"/>
        </w:rPr>
        <w:t xml:space="preserve">                                                                                 </w:t>
      </w:r>
    </w:p>
    <w:p w:rsidR="00BB2AEE" w:rsidRPr="003D23B3" w:rsidRDefault="00BB2AEE" w:rsidP="00BB2AEE">
      <w:pPr>
        <w:jc w:val="center"/>
        <w:rPr>
          <w:rFonts w:cs="Calibri"/>
          <w:b/>
          <w:color w:val="FF0000"/>
          <w:sz w:val="24"/>
          <w:szCs w:val="24"/>
        </w:rPr>
      </w:pPr>
    </w:p>
    <w:p w:rsidR="00BB2AEE" w:rsidRPr="00683F79" w:rsidRDefault="00BB2AEE" w:rsidP="00BB2AEE">
      <w:pPr>
        <w:spacing w:after="0"/>
        <w:jc w:val="center"/>
        <w:rPr>
          <w:rFonts w:cs="Calibri"/>
          <w:b/>
          <w:sz w:val="24"/>
          <w:szCs w:val="24"/>
        </w:rPr>
      </w:pPr>
      <w:r w:rsidRPr="00683F79">
        <w:rPr>
          <w:rFonts w:cs="Calibri"/>
          <w:b/>
          <w:sz w:val="24"/>
          <w:szCs w:val="24"/>
        </w:rPr>
        <w:t>Advances</w:t>
      </w:r>
    </w:p>
    <w:p w:rsidR="00BB2AEE" w:rsidRPr="00683F79" w:rsidRDefault="00BB2AEE" w:rsidP="00BB2AEE">
      <w:pPr>
        <w:spacing w:after="0"/>
        <w:jc w:val="center"/>
        <w:rPr>
          <w:rFonts w:cs="Calibri"/>
          <w:sz w:val="24"/>
          <w:szCs w:val="24"/>
        </w:rPr>
      </w:pPr>
      <w:r w:rsidRPr="00683F79">
        <w:rPr>
          <w:rFonts w:cs="Calibri"/>
          <w:sz w:val="24"/>
          <w:szCs w:val="24"/>
        </w:rPr>
        <w:t xml:space="preserve">                                                          </w:t>
      </w:r>
      <w:r w:rsidR="008F506F" w:rsidRPr="00683F79">
        <w:rPr>
          <w:rFonts w:cs="Calibri"/>
          <w:sz w:val="24"/>
          <w:szCs w:val="24"/>
        </w:rPr>
        <w:t xml:space="preserve">          </w:t>
      </w:r>
      <w:r w:rsidR="006D36DE" w:rsidRPr="00683F79">
        <w:rPr>
          <w:rFonts w:cs="Calibri"/>
          <w:sz w:val="24"/>
          <w:szCs w:val="24"/>
        </w:rPr>
        <w:t xml:space="preserve">                     </w:t>
      </w:r>
      <w:r w:rsidR="00DD1DC3" w:rsidRPr="00683F79">
        <w:rPr>
          <w:rFonts w:cs="Calibri"/>
          <w:sz w:val="24"/>
          <w:szCs w:val="24"/>
        </w:rPr>
        <w:t xml:space="preserve">       </w:t>
      </w:r>
      <w:r w:rsidRPr="00683F79">
        <w:rPr>
          <w:rFonts w:cs="Calibri"/>
          <w:sz w:val="24"/>
          <w:szCs w:val="24"/>
        </w:rPr>
        <w:t>(Rs. In crores)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3"/>
        <w:gridCol w:w="1877"/>
        <w:gridCol w:w="1311"/>
        <w:gridCol w:w="1311"/>
        <w:gridCol w:w="1311"/>
        <w:gridCol w:w="1311"/>
      </w:tblGrid>
      <w:tr w:rsidR="00056646" w:rsidRPr="00683F79"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683F79" w:rsidRDefault="00056646" w:rsidP="00DD1DC3">
            <w:pPr>
              <w:spacing w:after="0"/>
              <w:jc w:val="center"/>
              <w:rPr>
                <w:rFonts w:cs="Calibri"/>
                <w:sz w:val="24"/>
                <w:szCs w:val="24"/>
              </w:rPr>
            </w:pPr>
            <w:r w:rsidRPr="00683F79">
              <w:rPr>
                <w:rFonts w:cs="Calibri"/>
                <w:sz w:val="24"/>
                <w:szCs w:val="24"/>
              </w:rPr>
              <w:t>S. No</w:t>
            </w:r>
          </w:p>
        </w:tc>
        <w:tc>
          <w:tcPr>
            <w:tcW w:w="0" w:type="auto"/>
            <w:tcBorders>
              <w:top w:val="single" w:sz="4" w:space="0" w:color="auto"/>
              <w:left w:val="single" w:sz="4" w:space="0" w:color="auto"/>
              <w:bottom w:val="single" w:sz="4" w:space="0" w:color="auto"/>
              <w:right w:val="single" w:sz="4" w:space="0" w:color="auto"/>
            </w:tcBorders>
          </w:tcPr>
          <w:p w:rsidR="00056646" w:rsidRPr="00683F79" w:rsidRDefault="00056646" w:rsidP="00DD1DC3">
            <w:pPr>
              <w:spacing w:after="0"/>
              <w:jc w:val="center"/>
              <w:rPr>
                <w:rFonts w:cs="Calibri"/>
                <w:sz w:val="24"/>
                <w:szCs w:val="24"/>
              </w:rPr>
            </w:pPr>
            <w:r w:rsidRPr="00683F79">
              <w:rPr>
                <w:rFonts w:cs="Calibri"/>
                <w:sz w:val="24"/>
                <w:szCs w:val="24"/>
              </w:rPr>
              <w:t>Name of the RRB</w:t>
            </w:r>
          </w:p>
        </w:tc>
        <w:tc>
          <w:tcPr>
            <w:tcW w:w="0" w:type="auto"/>
            <w:tcBorders>
              <w:top w:val="single" w:sz="4" w:space="0" w:color="auto"/>
              <w:left w:val="single" w:sz="4" w:space="0" w:color="auto"/>
              <w:bottom w:val="single" w:sz="4" w:space="0" w:color="auto"/>
              <w:right w:val="single" w:sz="4" w:space="0" w:color="auto"/>
            </w:tcBorders>
          </w:tcPr>
          <w:p w:rsidR="00056646" w:rsidRPr="00683F79" w:rsidRDefault="00056646" w:rsidP="00DD1DC3">
            <w:pPr>
              <w:spacing w:after="0"/>
              <w:jc w:val="center"/>
              <w:rPr>
                <w:rFonts w:cs="Calibri"/>
                <w:sz w:val="24"/>
                <w:szCs w:val="24"/>
              </w:rPr>
            </w:pPr>
            <w:r w:rsidRPr="00683F79">
              <w:rPr>
                <w:rFonts w:cs="Calibri"/>
                <w:sz w:val="24"/>
                <w:szCs w:val="24"/>
              </w:rPr>
              <w:t>31.03.2015</w:t>
            </w:r>
          </w:p>
        </w:tc>
        <w:tc>
          <w:tcPr>
            <w:tcW w:w="0" w:type="auto"/>
            <w:tcBorders>
              <w:top w:val="single" w:sz="4" w:space="0" w:color="auto"/>
              <w:left w:val="single" w:sz="4" w:space="0" w:color="auto"/>
              <w:bottom w:val="single" w:sz="4" w:space="0" w:color="auto"/>
              <w:right w:val="single" w:sz="4" w:space="0" w:color="auto"/>
            </w:tcBorders>
          </w:tcPr>
          <w:p w:rsidR="00056646" w:rsidRPr="00683F79" w:rsidRDefault="00056646" w:rsidP="00DD1DC3">
            <w:pPr>
              <w:spacing w:after="0"/>
              <w:jc w:val="center"/>
              <w:rPr>
                <w:rFonts w:cs="Calibri"/>
                <w:sz w:val="24"/>
                <w:szCs w:val="24"/>
              </w:rPr>
            </w:pPr>
            <w:r w:rsidRPr="00683F79">
              <w:rPr>
                <w:rFonts w:cs="Calibri"/>
                <w:sz w:val="24"/>
                <w:szCs w:val="24"/>
              </w:rPr>
              <w:t>31.03.2016</w:t>
            </w:r>
          </w:p>
        </w:tc>
        <w:tc>
          <w:tcPr>
            <w:tcW w:w="0" w:type="auto"/>
            <w:tcBorders>
              <w:top w:val="single" w:sz="4" w:space="0" w:color="auto"/>
              <w:left w:val="single" w:sz="4" w:space="0" w:color="auto"/>
              <w:bottom w:val="single" w:sz="4" w:space="0" w:color="auto"/>
              <w:right w:val="single" w:sz="4" w:space="0" w:color="auto"/>
            </w:tcBorders>
          </w:tcPr>
          <w:p w:rsidR="00056646" w:rsidRPr="00683F79" w:rsidRDefault="00056646" w:rsidP="00DD1DC3">
            <w:pPr>
              <w:spacing w:after="0"/>
              <w:jc w:val="center"/>
              <w:rPr>
                <w:rFonts w:cs="Calibri"/>
                <w:sz w:val="24"/>
                <w:szCs w:val="24"/>
              </w:rPr>
            </w:pPr>
            <w:r w:rsidRPr="00683F79">
              <w:rPr>
                <w:rFonts w:cs="Calibri"/>
                <w:sz w:val="24"/>
                <w:szCs w:val="24"/>
              </w:rPr>
              <w:t>31.03.2017</w:t>
            </w:r>
          </w:p>
        </w:tc>
        <w:tc>
          <w:tcPr>
            <w:tcW w:w="0" w:type="auto"/>
            <w:tcBorders>
              <w:top w:val="single" w:sz="4" w:space="0" w:color="auto"/>
              <w:left w:val="single" w:sz="4" w:space="0" w:color="auto"/>
              <w:bottom w:val="single" w:sz="4" w:space="0" w:color="auto"/>
              <w:right w:val="single" w:sz="4" w:space="0" w:color="auto"/>
            </w:tcBorders>
          </w:tcPr>
          <w:p w:rsidR="00056646" w:rsidRPr="00683F79" w:rsidRDefault="00056646" w:rsidP="00DD1DC3">
            <w:pPr>
              <w:spacing w:after="0"/>
              <w:jc w:val="center"/>
              <w:rPr>
                <w:rFonts w:cs="Calibri"/>
                <w:sz w:val="24"/>
                <w:szCs w:val="24"/>
              </w:rPr>
            </w:pPr>
            <w:r w:rsidRPr="00683F79">
              <w:rPr>
                <w:rFonts w:cs="Calibri"/>
                <w:sz w:val="24"/>
                <w:szCs w:val="24"/>
              </w:rPr>
              <w:t>30.06.2017</w:t>
            </w:r>
          </w:p>
        </w:tc>
      </w:tr>
      <w:tr w:rsidR="00056646" w:rsidRPr="00683F79"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683F79" w:rsidRDefault="00056646" w:rsidP="00DD1DC3">
            <w:pPr>
              <w:spacing w:after="0"/>
              <w:jc w:val="center"/>
              <w:rPr>
                <w:rFonts w:cs="Calibri"/>
                <w:sz w:val="24"/>
                <w:szCs w:val="24"/>
              </w:rPr>
            </w:pPr>
            <w:r w:rsidRPr="00683F79">
              <w:rPr>
                <w:rFonts w:cs="Calibri"/>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056646" w:rsidRPr="00683F79" w:rsidRDefault="00056646" w:rsidP="00DD1DC3">
            <w:pPr>
              <w:spacing w:after="0"/>
              <w:rPr>
                <w:rFonts w:cs="Calibri"/>
                <w:sz w:val="24"/>
                <w:szCs w:val="24"/>
              </w:rPr>
            </w:pPr>
            <w:r w:rsidRPr="00683F79">
              <w:rPr>
                <w:rFonts w:cs="Calibri"/>
                <w:sz w:val="24"/>
                <w:szCs w:val="24"/>
              </w:rPr>
              <w:t>APGVB</w:t>
            </w:r>
          </w:p>
        </w:tc>
        <w:tc>
          <w:tcPr>
            <w:tcW w:w="0" w:type="auto"/>
            <w:tcBorders>
              <w:top w:val="single" w:sz="4" w:space="0" w:color="auto"/>
              <w:left w:val="single" w:sz="4" w:space="0" w:color="auto"/>
              <w:bottom w:val="single" w:sz="4" w:space="0" w:color="auto"/>
              <w:right w:val="single" w:sz="4" w:space="0" w:color="auto"/>
            </w:tcBorders>
          </w:tcPr>
          <w:p w:rsidR="00056646" w:rsidRPr="00683F79" w:rsidRDefault="00056646" w:rsidP="00DD1DC3">
            <w:pPr>
              <w:spacing w:after="0"/>
              <w:jc w:val="right"/>
              <w:rPr>
                <w:rFonts w:cs="Calibri"/>
                <w:sz w:val="24"/>
                <w:szCs w:val="24"/>
              </w:rPr>
            </w:pPr>
            <w:r w:rsidRPr="00683F79">
              <w:rPr>
                <w:rFonts w:cs="Calibri"/>
                <w:sz w:val="24"/>
                <w:szCs w:val="24"/>
              </w:rPr>
              <w:t>2237.85</w:t>
            </w:r>
          </w:p>
        </w:tc>
        <w:tc>
          <w:tcPr>
            <w:tcW w:w="0" w:type="auto"/>
            <w:tcBorders>
              <w:top w:val="single" w:sz="4" w:space="0" w:color="auto"/>
              <w:left w:val="single" w:sz="4" w:space="0" w:color="auto"/>
              <w:bottom w:val="single" w:sz="4" w:space="0" w:color="auto"/>
              <w:right w:val="single" w:sz="4" w:space="0" w:color="auto"/>
            </w:tcBorders>
          </w:tcPr>
          <w:p w:rsidR="00056646" w:rsidRPr="00683F79" w:rsidRDefault="00056646" w:rsidP="00DD1DC3">
            <w:pPr>
              <w:spacing w:after="0"/>
              <w:jc w:val="right"/>
              <w:rPr>
                <w:rFonts w:cs="Calibri"/>
                <w:bCs/>
                <w:sz w:val="24"/>
                <w:szCs w:val="24"/>
              </w:rPr>
            </w:pPr>
            <w:r w:rsidRPr="00683F79">
              <w:rPr>
                <w:rFonts w:cs="Calibri"/>
                <w:bCs/>
                <w:sz w:val="24"/>
                <w:szCs w:val="24"/>
              </w:rPr>
              <w:t>2637.64</w:t>
            </w:r>
          </w:p>
        </w:tc>
        <w:tc>
          <w:tcPr>
            <w:tcW w:w="0" w:type="auto"/>
            <w:tcBorders>
              <w:top w:val="single" w:sz="4" w:space="0" w:color="auto"/>
              <w:left w:val="single" w:sz="4" w:space="0" w:color="auto"/>
              <w:bottom w:val="single" w:sz="4" w:space="0" w:color="auto"/>
              <w:right w:val="single" w:sz="4" w:space="0" w:color="auto"/>
            </w:tcBorders>
          </w:tcPr>
          <w:p w:rsidR="00056646" w:rsidRPr="00683F79" w:rsidRDefault="00056646" w:rsidP="00DD1DC3">
            <w:pPr>
              <w:spacing w:after="0"/>
              <w:jc w:val="right"/>
              <w:rPr>
                <w:rFonts w:cs="Calibri"/>
                <w:bCs/>
                <w:sz w:val="24"/>
                <w:szCs w:val="24"/>
              </w:rPr>
            </w:pPr>
            <w:r w:rsidRPr="00683F79">
              <w:rPr>
                <w:rFonts w:cs="Calibri"/>
                <w:bCs/>
                <w:sz w:val="24"/>
                <w:szCs w:val="24"/>
              </w:rPr>
              <w:t>3275.78</w:t>
            </w:r>
          </w:p>
        </w:tc>
        <w:tc>
          <w:tcPr>
            <w:tcW w:w="0" w:type="auto"/>
            <w:tcBorders>
              <w:top w:val="single" w:sz="4" w:space="0" w:color="auto"/>
              <w:left w:val="single" w:sz="4" w:space="0" w:color="auto"/>
              <w:bottom w:val="single" w:sz="4" w:space="0" w:color="auto"/>
              <w:right w:val="single" w:sz="4" w:space="0" w:color="auto"/>
            </w:tcBorders>
          </w:tcPr>
          <w:p w:rsidR="00056646" w:rsidRPr="00683F79" w:rsidRDefault="00683F79" w:rsidP="00DD1DC3">
            <w:pPr>
              <w:spacing w:after="0"/>
              <w:jc w:val="right"/>
              <w:rPr>
                <w:rFonts w:cs="Calibri"/>
                <w:bCs/>
                <w:sz w:val="24"/>
                <w:szCs w:val="24"/>
              </w:rPr>
            </w:pPr>
            <w:r>
              <w:rPr>
                <w:rFonts w:cs="Calibri"/>
                <w:bCs/>
                <w:sz w:val="24"/>
                <w:szCs w:val="24"/>
              </w:rPr>
              <w:t>3268.49</w:t>
            </w:r>
          </w:p>
        </w:tc>
      </w:tr>
      <w:tr w:rsidR="00056646" w:rsidRPr="00683F79"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683F79" w:rsidRDefault="00056646" w:rsidP="00DD1DC3">
            <w:pPr>
              <w:spacing w:after="0"/>
              <w:jc w:val="center"/>
              <w:rPr>
                <w:rFonts w:cs="Calibri"/>
                <w:sz w:val="24"/>
                <w:szCs w:val="24"/>
              </w:rPr>
            </w:pPr>
            <w:r w:rsidRPr="00683F79">
              <w:rPr>
                <w:rFonts w:cs="Calibr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056646" w:rsidRPr="00683F79" w:rsidRDefault="00056646" w:rsidP="00DD1DC3">
            <w:pPr>
              <w:spacing w:after="0"/>
              <w:rPr>
                <w:rFonts w:cs="Calibri"/>
                <w:sz w:val="24"/>
                <w:szCs w:val="24"/>
              </w:rPr>
            </w:pPr>
            <w:r w:rsidRPr="00683F79">
              <w:rPr>
                <w:rFonts w:cs="Calibri"/>
                <w:sz w:val="24"/>
                <w:szCs w:val="24"/>
              </w:rPr>
              <w:t>APGB</w:t>
            </w:r>
          </w:p>
        </w:tc>
        <w:tc>
          <w:tcPr>
            <w:tcW w:w="0" w:type="auto"/>
            <w:tcBorders>
              <w:top w:val="single" w:sz="4" w:space="0" w:color="auto"/>
              <w:left w:val="single" w:sz="4" w:space="0" w:color="auto"/>
              <w:bottom w:val="single" w:sz="4" w:space="0" w:color="auto"/>
              <w:right w:val="single" w:sz="4" w:space="0" w:color="auto"/>
            </w:tcBorders>
          </w:tcPr>
          <w:p w:rsidR="00056646" w:rsidRPr="00683F79" w:rsidRDefault="00056646" w:rsidP="00DD1DC3">
            <w:pPr>
              <w:spacing w:after="0"/>
              <w:jc w:val="right"/>
              <w:rPr>
                <w:rFonts w:cs="Calibri"/>
                <w:sz w:val="24"/>
                <w:szCs w:val="24"/>
              </w:rPr>
            </w:pPr>
            <w:r w:rsidRPr="00683F79">
              <w:rPr>
                <w:rFonts w:cs="Calibri"/>
                <w:sz w:val="24"/>
                <w:szCs w:val="24"/>
              </w:rPr>
              <w:t>7321.74</w:t>
            </w:r>
          </w:p>
        </w:tc>
        <w:tc>
          <w:tcPr>
            <w:tcW w:w="0" w:type="auto"/>
            <w:tcBorders>
              <w:top w:val="single" w:sz="4" w:space="0" w:color="auto"/>
              <w:left w:val="single" w:sz="4" w:space="0" w:color="auto"/>
              <w:bottom w:val="single" w:sz="4" w:space="0" w:color="auto"/>
              <w:right w:val="single" w:sz="4" w:space="0" w:color="auto"/>
            </w:tcBorders>
          </w:tcPr>
          <w:p w:rsidR="00056646" w:rsidRPr="00683F79" w:rsidRDefault="00056646" w:rsidP="00DD1DC3">
            <w:pPr>
              <w:spacing w:after="0"/>
              <w:jc w:val="right"/>
              <w:rPr>
                <w:rFonts w:cs="Calibri"/>
                <w:bCs/>
                <w:sz w:val="24"/>
                <w:szCs w:val="24"/>
              </w:rPr>
            </w:pPr>
            <w:r w:rsidRPr="00683F79">
              <w:rPr>
                <w:rFonts w:cs="Calibri"/>
                <w:bCs/>
                <w:sz w:val="24"/>
                <w:szCs w:val="24"/>
              </w:rPr>
              <w:t>8764.81</w:t>
            </w:r>
          </w:p>
        </w:tc>
        <w:tc>
          <w:tcPr>
            <w:tcW w:w="0" w:type="auto"/>
            <w:tcBorders>
              <w:top w:val="single" w:sz="4" w:space="0" w:color="auto"/>
              <w:left w:val="single" w:sz="4" w:space="0" w:color="auto"/>
              <w:bottom w:val="single" w:sz="4" w:space="0" w:color="auto"/>
              <w:right w:val="single" w:sz="4" w:space="0" w:color="auto"/>
            </w:tcBorders>
          </w:tcPr>
          <w:p w:rsidR="00056646" w:rsidRPr="00683F79" w:rsidRDefault="00056646" w:rsidP="00DD1DC3">
            <w:pPr>
              <w:spacing w:after="0"/>
              <w:jc w:val="right"/>
              <w:rPr>
                <w:rFonts w:cs="Calibri"/>
                <w:bCs/>
                <w:sz w:val="24"/>
                <w:szCs w:val="24"/>
              </w:rPr>
            </w:pPr>
            <w:r w:rsidRPr="00683F79">
              <w:rPr>
                <w:rFonts w:cs="Calibri"/>
                <w:bCs/>
                <w:sz w:val="24"/>
                <w:szCs w:val="24"/>
              </w:rPr>
              <w:t>10067.18</w:t>
            </w:r>
          </w:p>
        </w:tc>
        <w:tc>
          <w:tcPr>
            <w:tcW w:w="0" w:type="auto"/>
            <w:tcBorders>
              <w:top w:val="single" w:sz="4" w:space="0" w:color="auto"/>
              <w:left w:val="single" w:sz="4" w:space="0" w:color="auto"/>
              <w:bottom w:val="single" w:sz="4" w:space="0" w:color="auto"/>
              <w:right w:val="single" w:sz="4" w:space="0" w:color="auto"/>
            </w:tcBorders>
          </w:tcPr>
          <w:p w:rsidR="00056646" w:rsidRPr="00683F79" w:rsidRDefault="00683F79" w:rsidP="00DD1DC3">
            <w:pPr>
              <w:spacing w:after="0"/>
              <w:jc w:val="right"/>
              <w:rPr>
                <w:rFonts w:cs="Calibri"/>
                <w:bCs/>
                <w:sz w:val="24"/>
                <w:szCs w:val="24"/>
              </w:rPr>
            </w:pPr>
            <w:r>
              <w:rPr>
                <w:rFonts w:cs="Calibri"/>
                <w:bCs/>
                <w:sz w:val="24"/>
                <w:szCs w:val="24"/>
              </w:rPr>
              <w:t>10404.75</w:t>
            </w:r>
          </w:p>
        </w:tc>
      </w:tr>
      <w:tr w:rsidR="00056646" w:rsidRPr="00683F79"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683F79" w:rsidRDefault="00056646" w:rsidP="00DD1DC3">
            <w:pPr>
              <w:spacing w:after="0"/>
              <w:jc w:val="center"/>
              <w:rPr>
                <w:rFonts w:cs="Calibri"/>
                <w:sz w:val="24"/>
                <w:szCs w:val="24"/>
              </w:rPr>
            </w:pPr>
            <w:r w:rsidRPr="00683F79">
              <w:rPr>
                <w:rFonts w:cs="Calibri"/>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056646" w:rsidRPr="00683F79" w:rsidRDefault="00056646" w:rsidP="00DD1DC3">
            <w:pPr>
              <w:spacing w:after="0"/>
              <w:rPr>
                <w:rFonts w:cs="Calibri"/>
                <w:sz w:val="24"/>
                <w:szCs w:val="24"/>
              </w:rPr>
            </w:pPr>
            <w:r w:rsidRPr="00683F79">
              <w:rPr>
                <w:rFonts w:cs="Calibri"/>
                <w:sz w:val="24"/>
                <w:szCs w:val="24"/>
              </w:rPr>
              <w:t>CGGB</w:t>
            </w:r>
          </w:p>
        </w:tc>
        <w:tc>
          <w:tcPr>
            <w:tcW w:w="0" w:type="auto"/>
            <w:tcBorders>
              <w:top w:val="single" w:sz="4" w:space="0" w:color="auto"/>
              <w:left w:val="single" w:sz="4" w:space="0" w:color="auto"/>
              <w:bottom w:val="single" w:sz="4" w:space="0" w:color="auto"/>
              <w:right w:val="single" w:sz="4" w:space="0" w:color="auto"/>
            </w:tcBorders>
          </w:tcPr>
          <w:p w:rsidR="00056646" w:rsidRPr="00683F79" w:rsidRDefault="00056646" w:rsidP="00DD1DC3">
            <w:pPr>
              <w:spacing w:after="0"/>
              <w:jc w:val="right"/>
              <w:rPr>
                <w:rFonts w:cs="Calibri"/>
                <w:sz w:val="24"/>
                <w:szCs w:val="24"/>
              </w:rPr>
            </w:pPr>
            <w:r w:rsidRPr="00683F79">
              <w:rPr>
                <w:rFonts w:cs="Calibri"/>
                <w:sz w:val="24"/>
                <w:szCs w:val="24"/>
              </w:rPr>
              <w:t>1993.83</w:t>
            </w:r>
          </w:p>
        </w:tc>
        <w:tc>
          <w:tcPr>
            <w:tcW w:w="0" w:type="auto"/>
            <w:tcBorders>
              <w:top w:val="single" w:sz="4" w:space="0" w:color="auto"/>
              <w:left w:val="single" w:sz="4" w:space="0" w:color="auto"/>
              <w:bottom w:val="single" w:sz="4" w:space="0" w:color="auto"/>
              <w:right w:val="single" w:sz="4" w:space="0" w:color="auto"/>
            </w:tcBorders>
          </w:tcPr>
          <w:p w:rsidR="00056646" w:rsidRPr="00683F79" w:rsidRDefault="00056646" w:rsidP="00DD1DC3">
            <w:pPr>
              <w:spacing w:after="0"/>
              <w:jc w:val="right"/>
              <w:rPr>
                <w:rFonts w:cs="Calibri"/>
                <w:bCs/>
                <w:sz w:val="24"/>
                <w:szCs w:val="24"/>
              </w:rPr>
            </w:pPr>
            <w:r w:rsidRPr="00683F79">
              <w:rPr>
                <w:rFonts w:cs="Calibri"/>
                <w:bCs/>
                <w:sz w:val="24"/>
                <w:szCs w:val="24"/>
              </w:rPr>
              <w:t>2428.78</w:t>
            </w:r>
          </w:p>
        </w:tc>
        <w:tc>
          <w:tcPr>
            <w:tcW w:w="0" w:type="auto"/>
            <w:tcBorders>
              <w:top w:val="single" w:sz="4" w:space="0" w:color="auto"/>
              <w:left w:val="single" w:sz="4" w:space="0" w:color="auto"/>
              <w:bottom w:val="single" w:sz="4" w:space="0" w:color="auto"/>
              <w:right w:val="single" w:sz="4" w:space="0" w:color="auto"/>
            </w:tcBorders>
          </w:tcPr>
          <w:p w:rsidR="00056646" w:rsidRPr="00683F79" w:rsidRDefault="00056646" w:rsidP="00DD1DC3">
            <w:pPr>
              <w:spacing w:after="0"/>
              <w:jc w:val="right"/>
              <w:rPr>
                <w:rFonts w:cs="Calibri"/>
                <w:bCs/>
                <w:sz w:val="24"/>
                <w:szCs w:val="24"/>
              </w:rPr>
            </w:pPr>
            <w:r w:rsidRPr="00683F79">
              <w:rPr>
                <w:rFonts w:cs="Calibri"/>
                <w:bCs/>
                <w:sz w:val="24"/>
                <w:szCs w:val="24"/>
              </w:rPr>
              <w:t>3045.27</w:t>
            </w:r>
          </w:p>
        </w:tc>
        <w:tc>
          <w:tcPr>
            <w:tcW w:w="0" w:type="auto"/>
            <w:tcBorders>
              <w:top w:val="single" w:sz="4" w:space="0" w:color="auto"/>
              <w:left w:val="single" w:sz="4" w:space="0" w:color="auto"/>
              <w:bottom w:val="single" w:sz="4" w:space="0" w:color="auto"/>
              <w:right w:val="single" w:sz="4" w:space="0" w:color="auto"/>
            </w:tcBorders>
          </w:tcPr>
          <w:p w:rsidR="00056646" w:rsidRPr="00683F79" w:rsidRDefault="00683F79" w:rsidP="00DD1DC3">
            <w:pPr>
              <w:spacing w:after="0"/>
              <w:jc w:val="right"/>
              <w:rPr>
                <w:rFonts w:cs="Calibri"/>
                <w:bCs/>
                <w:sz w:val="24"/>
                <w:szCs w:val="24"/>
              </w:rPr>
            </w:pPr>
            <w:r>
              <w:rPr>
                <w:rFonts w:cs="Calibri"/>
                <w:bCs/>
                <w:sz w:val="24"/>
                <w:szCs w:val="24"/>
              </w:rPr>
              <w:t>3103.28</w:t>
            </w:r>
          </w:p>
        </w:tc>
      </w:tr>
      <w:tr w:rsidR="00056646" w:rsidRPr="00683F79"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683F79" w:rsidRDefault="00056646" w:rsidP="00DD1DC3">
            <w:pPr>
              <w:spacing w:after="0"/>
              <w:jc w:val="center"/>
              <w:rPr>
                <w:rFonts w:cs="Calibri"/>
                <w:sz w:val="24"/>
                <w:szCs w:val="24"/>
              </w:rPr>
            </w:pPr>
            <w:r w:rsidRPr="00683F79">
              <w:rPr>
                <w:rFonts w:cs="Calibri"/>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056646" w:rsidRPr="00683F79" w:rsidRDefault="00056646" w:rsidP="00DD1DC3">
            <w:pPr>
              <w:spacing w:after="0"/>
              <w:rPr>
                <w:rFonts w:cs="Calibri"/>
                <w:b/>
                <w:sz w:val="24"/>
                <w:szCs w:val="24"/>
              </w:rPr>
            </w:pPr>
            <w:r w:rsidRPr="00683F79">
              <w:rPr>
                <w:rFonts w:cs="Calibri"/>
                <w:sz w:val="24"/>
                <w:szCs w:val="24"/>
              </w:rPr>
              <w:t>S G B</w:t>
            </w:r>
          </w:p>
        </w:tc>
        <w:tc>
          <w:tcPr>
            <w:tcW w:w="0" w:type="auto"/>
            <w:tcBorders>
              <w:top w:val="single" w:sz="4" w:space="0" w:color="auto"/>
              <w:left w:val="single" w:sz="4" w:space="0" w:color="auto"/>
              <w:bottom w:val="single" w:sz="4" w:space="0" w:color="auto"/>
              <w:right w:val="single" w:sz="4" w:space="0" w:color="auto"/>
            </w:tcBorders>
          </w:tcPr>
          <w:p w:rsidR="00056646" w:rsidRPr="00683F79" w:rsidRDefault="00056646" w:rsidP="00DD1DC3">
            <w:pPr>
              <w:spacing w:after="0"/>
              <w:jc w:val="right"/>
              <w:rPr>
                <w:rFonts w:cs="Calibri"/>
                <w:sz w:val="24"/>
                <w:szCs w:val="24"/>
              </w:rPr>
            </w:pPr>
            <w:r w:rsidRPr="00683F79">
              <w:rPr>
                <w:rFonts w:cs="Calibri"/>
                <w:sz w:val="24"/>
                <w:szCs w:val="24"/>
              </w:rPr>
              <w:t>3393.26</w:t>
            </w:r>
          </w:p>
        </w:tc>
        <w:tc>
          <w:tcPr>
            <w:tcW w:w="0" w:type="auto"/>
            <w:tcBorders>
              <w:top w:val="single" w:sz="4" w:space="0" w:color="auto"/>
              <w:left w:val="single" w:sz="4" w:space="0" w:color="auto"/>
              <w:bottom w:val="single" w:sz="4" w:space="0" w:color="auto"/>
              <w:right w:val="single" w:sz="4" w:space="0" w:color="auto"/>
            </w:tcBorders>
          </w:tcPr>
          <w:p w:rsidR="00056646" w:rsidRPr="00683F79" w:rsidRDefault="00056646" w:rsidP="00DD1DC3">
            <w:pPr>
              <w:spacing w:after="0"/>
              <w:jc w:val="right"/>
              <w:rPr>
                <w:rFonts w:cs="Calibri"/>
                <w:bCs/>
                <w:sz w:val="24"/>
                <w:szCs w:val="24"/>
              </w:rPr>
            </w:pPr>
            <w:r w:rsidRPr="00683F79">
              <w:rPr>
                <w:rFonts w:cs="Calibri"/>
                <w:bCs/>
                <w:sz w:val="24"/>
                <w:szCs w:val="24"/>
              </w:rPr>
              <w:t>3555.03</w:t>
            </w:r>
          </w:p>
        </w:tc>
        <w:tc>
          <w:tcPr>
            <w:tcW w:w="0" w:type="auto"/>
            <w:tcBorders>
              <w:top w:val="single" w:sz="4" w:space="0" w:color="auto"/>
              <w:left w:val="single" w:sz="4" w:space="0" w:color="auto"/>
              <w:bottom w:val="single" w:sz="4" w:space="0" w:color="auto"/>
              <w:right w:val="single" w:sz="4" w:space="0" w:color="auto"/>
            </w:tcBorders>
          </w:tcPr>
          <w:p w:rsidR="00056646" w:rsidRPr="00683F79" w:rsidRDefault="00056646" w:rsidP="00DD1DC3">
            <w:pPr>
              <w:spacing w:after="0"/>
              <w:jc w:val="right"/>
              <w:rPr>
                <w:rFonts w:cs="Calibri"/>
                <w:bCs/>
                <w:sz w:val="24"/>
                <w:szCs w:val="24"/>
              </w:rPr>
            </w:pPr>
            <w:r w:rsidRPr="00683F79">
              <w:rPr>
                <w:rFonts w:cs="Calibri"/>
                <w:bCs/>
                <w:sz w:val="24"/>
                <w:szCs w:val="24"/>
              </w:rPr>
              <w:t>3918.97</w:t>
            </w:r>
          </w:p>
        </w:tc>
        <w:tc>
          <w:tcPr>
            <w:tcW w:w="0" w:type="auto"/>
            <w:tcBorders>
              <w:top w:val="single" w:sz="4" w:space="0" w:color="auto"/>
              <w:left w:val="single" w:sz="4" w:space="0" w:color="auto"/>
              <w:bottom w:val="single" w:sz="4" w:space="0" w:color="auto"/>
              <w:right w:val="single" w:sz="4" w:space="0" w:color="auto"/>
            </w:tcBorders>
          </w:tcPr>
          <w:p w:rsidR="00056646" w:rsidRPr="00683F79" w:rsidRDefault="00683F79" w:rsidP="00DD1DC3">
            <w:pPr>
              <w:spacing w:after="0"/>
              <w:jc w:val="right"/>
              <w:rPr>
                <w:rFonts w:cs="Calibri"/>
                <w:bCs/>
                <w:sz w:val="24"/>
                <w:szCs w:val="24"/>
              </w:rPr>
            </w:pPr>
            <w:r>
              <w:rPr>
                <w:rFonts w:cs="Calibri"/>
                <w:bCs/>
                <w:sz w:val="24"/>
                <w:szCs w:val="24"/>
              </w:rPr>
              <w:t>4000.79</w:t>
            </w:r>
          </w:p>
        </w:tc>
      </w:tr>
      <w:tr w:rsidR="00056646" w:rsidRPr="00683F79" w:rsidTr="00056646">
        <w:trPr>
          <w:jc w:val="center"/>
        </w:trPr>
        <w:tc>
          <w:tcPr>
            <w:tcW w:w="0" w:type="auto"/>
            <w:tcBorders>
              <w:top w:val="single" w:sz="4" w:space="0" w:color="auto"/>
              <w:left w:val="single" w:sz="4" w:space="0" w:color="auto"/>
              <w:bottom w:val="single" w:sz="4" w:space="0" w:color="auto"/>
              <w:right w:val="single" w:sz="4" w:space="0" w:color="auto"/>
            </w:tcBorders>
          </w:tcPr>
          <w:p w:rsidR="00056646" w:rsidRPr="00683F79" w:rsidRDefault="00056646" w:rsidP="00DD1DC3">
            <w:pPr>
              <w:spacing w:after="0"/>
              <w:jc w:val="both"/>
              <w:rPr>
                <w:rFonts w:cs="Calibri"/>
                <w:b/>
                <w:sz w:val="24"/>
                <w:szCs w:val="24"/>
              </w:rPr>
            </w:pPr>
          </w:p>
        </w:tc>
        <w:tc>
          <w:tcPr>
            <w:tcW w:w="0" w:type="auto"/>
            <w:tcBorders>
              <w:top w:val="single" w:sz="4" w:space="0" w:color="auto"/>
              <w:left w:val="single" w:sz="4" w:space="0" w:color="auto"/>
              <w:bottom w:val="single" w:sz="4" w:space="0" w:color="auto"/>
              <w:right w:val="single" w:sz="4" w:space="0" w:color="auto"/>
            </w:tcBorders>
          </w:tcPr>
          <w:p w:rsidR="00056646" w:rsidRPr="00683F79" w:rsidRDefault="00056646" w:rsidP="00DD1DC3">
            <w:pPr>
              <w:spacing w:after="0"/>
              <w:rPr>
                <w:rFonts w:cs="Calibri"/>
                <w:b/>
                <w:sz w:val="24"/>
                <w:szCs w:val="24"/>
              </w:rPr>
            </w:pPr>
            <w:r w:rsidRPr="00683F79">
              <w:rPr>
                <w:rFonts w:cs="Calibri"/>
                <w:b/>
                <w:sz w:val="24"/>
                <w:szCs w:val="24"/>
              </w:rPr>
              <w:t>Total</w:t>
            </w:r>
          </w:p>
        </w:tc>
        <w:tc>
          <w:tcPr>
            <w:tcW w:w="0" w:type="auto"/>
            <w:tcBorders>
              <w:top w:val="single" w:sz="4" w:space="0" w:color="auto"/>
              <w:left w:val="single" w:sz="4" w:space="0" w:color="auto"/>
              <w:bottom w:val="single" w:sz="4" w:space="0" w:color="auto"/>
              <w:right w:val="single" w:sz="4" w:space="0" w:color="auto"/>
            </w:tcBorders>
          </w:tcPr>
          <w:p w:rsidR="00056646" w:rsidRPr="00683F79" w:rsidRDefault="00056646" w:rsidP="00DD1DC3">
            <w:pPr>
              <w:spacing w:after="0"/>
              <w:jc w:val="right"/>
              <w:rPr>
                <w:rFonts w:cs="Calibri"/>
                <w:b/>
                <w:sz w:val="24"/>
                <w:szCs w:val="24"/>
              </w:rPr>
            </w:pPr>
            <w:r w:rsidRPr="00683F79">
              <w:rPr>
                <w:rFonts w:cs="Calibri"/>
                <w:b/>
                <w:sz w:val="24"/>
                <w:szCs w:val="24"/>
              </w:rPr>
              <w:t>14946.68</w:t>
            </w:r>
          </w:p>
        </w:tc>
        <w:tc>
          <w:tcPr>
            <w:tcW w:w="0" w:type="auto"/>
            <w:tcBorders>
              <w:top w:val="single" w:sz="4" w:space="0" w:color="auto"/>
              <w:left w:val="single" w:sz="4" w:space="0" w:color="auto"/>
              <w:bottom w:val="single" w:sz="4" w:space="0" w:color="auto"/>
              <w:right w:val="single" w:sz="4" w:space="0" w:color="auto"/>
            </w:tcBorders>
          </w:tcPr>
          <w:p w:rsidR="00056646" w:rsidRPr="00683F79" w:rsidRDefault="00056646" w:rsidP="00DD1DC3">
            <w:pPr>
              <w:spacing w:after="0"/>
              <w:jc w:val="right"/>
              <w:rPr>
                <w:rFonts w:cs="Calibri"/>
                <w:b/>
                <w:bCs/>
                <w:sz w:val="24"/>
                <w:szCs w:val="24"/>
              </w:rPr>
            </w:pPr>
            <w:r w:rsidRPr="00683F79">
              <w:rPr>
                <w:rFonts w:cs="Calibri"/>
                <w:b/>
                <w:bCs/>
                <w:sz w:val="24"/>
                <w:szCs w:val="24"/>
              </w:rPr>
              <w:t>17386.26</w:t>
            </w:r>
          </w:p>
        </w:tc>
        <w:tc>
          <w:tcPr>
            <w:tcW w:w="0" w:type="auto"/>
            <w:tcBorders>
              <w:top w:val="single" w:sz="4" w:space="0" w:color="auto"/>
              <w:left w:val="single" w:sz="4" w:space="0" w:color="auto"/>
              <w:bottom w:val="single" w:sz="4" w:space="0" w:color="auto"/>
              <w:right w:val="single" w:sz="4" w:space="0" w:color="auto"/>
            </w:tcBorders>
          </w:tcPr>
          <w:p w:rsidR="00056646" w:rsidRPr="00683F79" w:rsidRDefault="00056646" w:rsidP="00DD1DC3">
            <w:pPr>
              <w:spacing w:after="0"/>
              <w:jc w:val="right"/>
              <w:rPr>
                <w:rFonts w:cs="Calibri"/>
                <w:b/>
                <w:bCs/>
                <w:sz w:val="24"/>
                <w:szCs w:val="24"/>
              </w:rPr>
            </w:pPr>
            <w:r w:rsidRPr="00683F79">
              <w:rPr>
                <w:rFonts w:cs="Calibri"/>
                <w:b/>
                <w:bCs/>
                <w:sz w:val="24"/>
                <w:szCs w:val="24"/>
              </w:rPr>
              <w:t>20307.20</w:t>
            </w:r>
          </w:p>
        </w:tc>
        <w:tc>
          <w:tcPr>
            <w:tcW w:w="0" w:type="auto"/>
            <w:tcBorders>
              <w:top w:val="single" w:sz="4" w:space="0" w:color="auto"/>
              <w:left w:val="single" w:sz="4" w:space="0" w:color="auto"/>
              <w:bottom w:val="single" w:sz="4" w:space="0" w:color="auto"/>
              <w:right w:val="single" w:sz="4" w:space="0" w:color="auto"/>
            </w:tcBorders>
          </w:tcPr>
          <w:p w:rsidR="00056646" w:rsidRPr="00683F79" w:rsidRDefault="00683F79" w:rsidP="00DD1DC3">
            <w:pPr>
              <w:spacing w:after="0"/>
              <w:jc w:val="right"/>
              <w:rPr>
                <w:rFonts w:cs="Calibri"/>
                <w:b/>
                <w:bCs/>
                <w:sz w:val="24"/>
                <w:szCs w:val="24"/>
              </w:rPr>
            </w:pPr>
            <w:r>
              <w:rPr>
                <w:rFonts w:cs="Calibri"/>
                <w:b/>
                <w:bCs/>
                <w:sz w:val="24"/>
                <w:szCs w:val="24"/>
              </w:rPr>
              <w:t>20777.31</w:t>
            </w:r>
          </w:p>
        </w:tc>
      </w:tr>
    </w:tbl>
    <w:p w:rsidR="00BB2AEE" w:rsidRPr="003D23B3" w:rsidRDefault="00BB2AEE" w:rsidP="00BB2AEE">
      <w:pPr>
        <w:spacing w:after="0"/>
        <w:jc w:val="both"/>
        <w:rPr>
          <w:rFonts w:cs="Calibri"/>
          <w:b/>
          <w:color w:val="FF0000"/>
          <w:sz w:val="24"/>
          <w:szCs w:val="24"/>
        </w:rPr>
      </w:pPr>
    </w:p>
    <w:p w:rsidR="00BB2AEE" w:rsidRPr="003D23B3" w:rsidRDefault="00BB2AEE" w:rsidP="00BB2AEE">
      <w:pPr>
        <w:spacing w:after="0"/>
        <w:jc w:val="both"/>
        <w:rPr>
          <w:rFonts w:cs="Calibri"/>
          <w:b/>
          <w:color w:val="FF0000"/>
          <w:sz w:val="24"/>
          <w:szCs w:val="24"/>
        </w:rPr>
      </w:pPr>
    </w:p>
    <w:p w:rsidR="00645DFF" w:rsidRPr="003D23B3" w:rsidRDefault="00645DFF" w:rsidP="00BB2AEE">
      <w:pPr>
        <w:spacing w:after="0"/>
        <w:jc w:val="both"/>
        <w:rPr>
          <w:rFonts w:cs="Calibri"/>
          <w:b/>
          <w:color w:val="FF0000"/>
          <w:sz w:val="24"/>
          <w:szCs w:val="24"/>
        </w:rPr>
      </w:pPr>
    </w:p>
    <w:p w:rsidR="00645DFF" w:rsidRDefault="00645DFF" w:rsidP="00BB2AEE">
      <w:pPr>
        <w:spacing w:after="0"/>
        <w:jc w:val="both"/>
        <w:rPr>
          <w:rFonts w:cs="Calibri"/>
          <w:b/>
          <w:color w:val="FF0000"/>
          <w:sz w:val="24"/>
          <w:szCs w:val="24"/>
        </w:rPr>
      </w:pPr>
    </w:p>
    <w:p w:rsidR="00E03073" w:rsidRDefault="00E03073" w:rsidP="00BB2AEE">
      <w:pPr>
        <w:spacing w:after="0"/>
        <w:jc w:val="both"/>
        <w:rPr>
          <w:rFonts w:cs="Calibri"/>
          <w:b/>
          <w:color w:val="FF0000"/>
          <w:sz w:val="24"/>
          <w:szCs w:val="24"/>
        </w:rPr>
      </w:pPr>
    </w:p>
    <w:p w:rsidR="00E03073" w:rsidRPr="003D23B3" w:rsidRDefault="00E03073" w:rsidP="00BB2AEE">
      <w:pPr>
        <w:spacing w:after="0"/>
        <w:jc w:val="both"/>
        <w:rPr>
          <w:rFonts w:cs="Calibri"/>
          <w:b/>
          <w:color w:val="FF0000"/>
          <w:sz w:val="24"/>
          <w:szCs w:val="24"/>
        </w:rPr>
      </w:pPr>
    </w:p>
    <w:p w:rsidR="00BB2AEE" w:rsidRPr="00683F79" w:rsidRDefault="00BB2AEE" w:rsidP="00BB2AEE">
      <w:pPr>
        <w:spacing w:after="0"/>
        <w:jc w:val="center"/>
        <w:rPr>
          <w:rFonts w:cs="Calibri"/>
          <w:b/>
          <w:sz w:val="24"/>
          <w:szCs w:val="24"/>
        </w:rPr>
      </w:pPr>
      <w:r w:rsidRPr="00683F79">
        <w:rPr>
          <w:rFonts w:cs="Calibri"/>
          <w:b/>
          <w:sz w:val="24"/>
          <w:szCs w:val="24"/>
        </w:rPr>
        <w:lastRenderedPageBreak/>
        <w:t>CD Ratio</w:t>
      </w:r>
    </w:p>
    <w:p w:rsidR="007617E2" w:rsidRPr="003D23B3" w:rsidRDefault="007617E2" w:rsidP="00BB2AEE">
      <w:pPr>
        <w:spacing w:after="0"/>
        <w:jc w:val="center"/>
        <w:rPr>
          <w:rFonts w:cs="Calibri"/>
          <w:b/>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3"/>
        <w:gridCol w:w="1877"/>
        <w:gridCol w:w="1311"/>
        <w:gridCol w:w="1311"/>
        <w:gridCol w:w="1311"/>
        <w:gridCol w:w="1311"/>
      </w:tblGrid>
      <w:tr w:rsidR="00284F58" w:rsidRPr="00683F79" w:rsidTr="00963DA3">
        <w:trPr>
          <w:jc w:val="center"/>
        </w:trPr>
        <w:tc>
          <w:tcPr>
            <w:tcW w:w="0" w:type="auto"/>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center"/>
              <w:rPr>
                <w:rFonts w:cs="Calibri"/>
                <w:sz w:val="24"/>
                <w:szCs w:val="24"/>
              </w:rPr>
            </w:pPr>
            <w:r w:rsidRPr="00683F79">
              <w:rPr>
                <w:rFonts w:cs="Calibri"/>
                <w:sz w:val="24"/>
                <w:szCs w:val="24"/>
              </w:rPr>
              <w:t>S. No</w:t>
            </w:r>
          </w:p>
        </w:tc>
        <w:tc>
          <w:tcPr>
            <w:tcW w:w="0" w:type="auto"/>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center"/>
              <w:rPr>
                <w:rFonts w:cs="Calibri"/>
                <w:sz w:val="24"/>
                <w:szCs w:val="24"/>
              </w:rPr>
            </w:pPr>
            <w:r w:rsidRPr="00683F79">
              <w:rPr>
                <w:rFonts w:cs="Calibri"/>
                <w:sz w:val="24"/>
                <w:szCs w:val="24"/>
              </w:rPr>
              <w:t>Name of the RRB</w:t>
            </w:r>
          </w:p>
        </w:tc>
        <w:tc>
          <w:tcPr>
            <w:tcW w:w="0" w:type="auto"/>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center"/>
              <w:rPr>
                <w:rFonts w:cs="Calibri"/>
                <w:sz w:val="24"/>
                <w:szCs w:val="24"/>
              </w:rPr>
            </w:pPr>
            <w:r w:rsidRPr="00683F79">
              <w:rPr>
                <w:rFonts w:cs="Calibri"/>
                <w:sz w:val="24"/>
                <w:szCs w:val="24"/>
              </w:rPr>
              <w:t>31.03.2015</w:t>
            </w:r>
          </w:p>
        </w:tc>
        <w:tc>
          <w:tcPr>
            <w:tcW w:w="0" w:type="auto"/>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center"/>
              <w:rPr>
                <w:rFonts w:cs="Calibri"/>
                <w:sz w:val="24"/>
                <w:szCs w:val="24"/>
              </w:rPr>
            </w:pPr>
            <w:r w:rsidRPr="00683F79">
              <w:rPr>
                <w:rFonts w:cs="Calibri"/>
                <w:sz w:val="24"/>
                <w:szCs w:val="24"/>
              </w:rPr>
              <w:t>31.03.2016</w:t>
            </w:r>
          </w:p>
        </w:tc>
        <w:tc>
          <w:tcPr>
            <w:tcW w:w="0" w:type="auto"/>
            <w:tcBorders>
              <w:top w:val="single" w:sz="4" w:space="0" w:color="auto"/>
              <w:left w:val="single" w:sz="4" w:space="0" w:color="auto"/>
              <w:bottom w:val="single" w:sz="4" w:space="0" w:color="auto"/>
              <w:right w:val="single" w:sz="4" w:space="0" w:color="auto"/>
            </w:tcBorders>
          </w:tcPr>
          <w:p w:rsidR="00284F58" w:rsidRPr="00683F79" w:rsidRDefault="00284F58" w:rsidP="00DD1DC3">
            <w:pPr>
              <w:spacing w:after="0"/>
              <w:jc w:val="center"/>
              <w:rPr>
                <w:rFonts w:cs="Calibri"/>
                <w:sz w:val="24"/>
                <w:szCs w:val="24"/>
              </w:rPr>
            </w:pPr>
            <w:r w:rsidRPr="00683F79">
              <w:rPr>
                <w:rFonts w:cs="Calibri"/>
                <w:sz w:val="24"/>
                <w:szCs w:val="24"/>
              </w:rPr>
              <w:t>31.03.2017</w:t>
            </w:r>
          </w:p>
        </w:tc>
        <w:tc>
          <w:tcPr>
            <w:tcW w:w="0" w:type="auto"/>
            <w:tcBorders>
              <w:top w:val="single" w:sz="4" w:space="0" w:color="auto"/>
              <w:left w:val="single" w:sz="4" w:space="0" w:color="auto"/>
              <w:bottom w:val="single" w:sz="4" w:space="0" w:color="auto"/>
              <w:right w:val="single" w:sz="4" w:space="0" w:color="auto"/>
            </w:tcBorders>
          </w:tcPr>
          <w:p w:rsidR="00284F58" w:rsidRPr="00683F79" w:rsidRDefault="00284F58" w:rsidP="00DD1DC3">
            <w:pPr>
              <w:spacing w:after="0"/>
              <w:jc w:val="center"/>
              <w:rPr>
                <w:rFonts w:cs="Calibri"/>
                <w:sz w:val="24"/>
                <w:szCs w:val="24"/>
              </w:rPr>
            </w:pPr>
            <w:r w:rsidRPr="00683F79">
              <w:rPr>
                <w:rFonts w:cs="Calibri"/>
                <w:sz w:val="24"/>
                <w:szCs w:val="24"/>
              </w:rPr>
              <w:t>30.06.2017</w:t>
            </w:r>
          </w:p>
        </w:tc>
      </w:tr>
      <w:tr w:rsidR="00284F58" w:rsidRPr="00683F79" w:rsidTr="00963DA3">
        <w:trPr>
          <w:jc w:val="center"/>
        </w:trPr>
        <w:tc>
          <w:tcPr>
            <w:tcW w:w="0" w:type="auto"/>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center"/>
              <w:rPr>
                <w:rFonts w:cs="Calibri"/>
                <w:sz w:val="24"/>
                <w:szCs w:val="24"/>
              </w:rPr>
            </w:pPr>
            <w:r w:rsidRPr="00683F79">
              <w:rPr>
                <w:rFonts w:cs="Calibri"/>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both"/>
              <w:rPr>
                <w:rFonts w:cs="Calibri"/>
                <w:sz w:val="24"/>
                <w:szCs w:val="24"/>
              </w:rPr>
            </w:pPr>
            <w:r w:rsidRPr="00683F79">
              <w:rPr>
                <w:rFonts w:cs="Calibri"/>
                <w:sz w:val="24"/>
                <w:szCs w:val="24"/>
              </w:rPr>
              <w:t>APGVB</w:t>
            </w:r>
          </w:p>
        </w:tc>
        <w:tc>
          <w:tcPr>
            <w:tcW w:w="0" w:type="auto"/>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sz w:val="24"/>
                <w:szCs w:val="24"/>
              </w:rPr>
            </w:pPr>
            <w:r w:rsidRPr="00683F79">
              <w:rPr>
                <w:rFonts w:cs="Calibri"/>
                <w:sz w:val="24"/>
                <w:szCs w:val="24"/>
              </w:rPr>
              <w:t>87.29</w:t>
            </w:r>
          </w:p>
        </w:tc>
        <w:tc>
          <w:tcPr>
            <w:tcW w:w="0" w:type="auto"/>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sz w:val="24"/>
                <w:szCs w:val="24"/>
              </w:rPr>
            </w:pPr>
            <w:r w:rsidRPr="00683F79">
              <w:rPr>
                <w:rFonts w:cs="Calibri"/>
                <w:sz w:val="24"/>
                <w:szCs w:val="24"/>
              </w:rPr>
              <w:t>77.11</w:t>
            </w:r>
          </w:p>
        </w:tc>
        <w:tc>
          <w:tcPr>
            <w:tcW w:w="0" w:type="auto"/>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sz w:val="24"/>
                <w:szCs w:val="24"/>
              </w:rPr>
            </w:pPr>
            <w:r w:rsidRPr="00683F79">
              <w:rPr>
                <w:rFonts w:cs="Calibri"/>
                <w:sz w:val="24"/>
                <w:szCs w:val="24"/>
              </w:rPr>
              <w:t>74.07</w:t>
            </w:r>
          </w:p>
        </w:tc>
        <w:tc>
          <w:tcPr>
            <w:tcW w:w="0" w:type="auto"/>
            <w:tcBorders>
              <w:top w:val="single" w:sz="4" w:space="0" w:color="auto"/>
              <w:left w:val="single" w:sz="4" w:space="0" w:color="auto"/>
              <w:bottom w:val="single" w:sz="4" w:space="0" w:color="auto"/>
              <w:right w:val="single" w:sz="4" w:space="0" w:color="auto"/>
            </w:tcBorders>
          </w:tcPr>
          <w:p w:rsidR="00284F58" w:rsidRPr="00683F79" w:rsidRDefault="00683F79" w:rsidP="00315C58">
            <w:pPr>
              <w:spacing w:after="0"/>
              <w:jc w:val="right"/>
              <w:rPr>
                <w:rFonts w:cs="Calibri"/>
                <w:sz w:val="24"/>
                <w:szCs w:val="24"/>
              </w:rPr>
            </w:pPr>
            <w:r>
              <w:rPr>
                <w:rFonts w:cs="Calibri"/>
                <w:sz w:val="24"/>
                <w:szCs w:val="24"/>
              </w:rPr>
              <w:t>72.97</w:t>
            </w:r>
          </w:p>
        </w:tc>
      </w:tr>
      <w:tr w:rsidR="00284F58" w:rsidRPr="00683F79" w:rsidTr="00963DA3">
        <w:trPr>
          <w:jc w:val="center"/>
        </w:trPr>
        <w:tc>
          <w:tcPr>
            <w:tcW w:w="0" w:type="auto"/>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center"/>
              <w:rPr>
                <w:rFonts w:cs="Calibri"/>
                <w:sz w:val="24"/>
                <w:szCs w:val="24"/>
              </w:rPr>
            </w:pPr>
            <w:r w:rsidRPr="00683F79">
              <w:rPr>
                <w:rFonts w:cs="Calibri"/>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both"/>
              <w:rPr>
                <w:rFonts w:cs="Calibri"/>
                <w:sz w:val="24"/>
                <w:szCs w:val="24"/>
              </w:rPr>
            </w:pPr>
            <w:r w:rsidRPr="00683F79">
              <w:rPr>
                <w:rFonts w:cs="Calibri"/>
                <w:sz w:val="24"/>
                <w:szCs w:val="24"/>
              </w:rPr>
              <w:t>APGB</w:t>
            </w:r>
          </w:p>
        </w:tc>
        <w:tc>
          <w:tcPr>
            <w:tcW w:w="0" w:type="auto"/>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sz w:val="24"/>
                <w:szCs w:val="24"/>
              </w:rPr>
            </w:pPr>
            <w:r w:rsidRPr="00683F79">
              <w:rPr>
                <w:rFonts w:cs="Calibri"/>
                <w:sz w:val="24"/>
                <w:szCs w:val="24"/>
              </w:rPr>
              <w:t>93.71</w:t>
            </w:r>
          </w:p>
        </w:tc>
        <w:tc>
          <w:tcPr>
            <w:tcW w:w="0" w:type="auto"/>
            <w:tcBorders>
              <w:top w:val="single" w:sz="4" w:space="0" w:color="auto"/>
              <w:left w:val="single" w:sz="4" w:space="0" w:color="auto"/>
              <w:bottom w:val="single" w:sz="4" w:space="0" w:color="auto"/>
              <w:right w:val="single" w:sz="4" w:space="0" w:color="auto"/>
            </w:tcBorders>
          </w:tcPr>
          <w:p w:rsidR="00284F58" w:rsidRPr="00683F79" w:rsidRDefault="00284F58" w:rsidP="00185091">
            <w:pPr>
              <w:spacing w:after="0"/>
              <w:jc w:val="right"/>
              <w:rPr>
                <w:rFonts w:cs="Calibri"/>
                <w:sz w:val="24"/>
                <w:szCs w:val="24"/>
              </w:rPr>
            </w:pPr>
            <w:r w:rsidRPr="00683F79">
              <w:rPr>
                <w:rFonts w:cs="Calibri"/>
                <w:sz w:val="24"/>
                <w:szCs w:val="24"/>
              </w:rPr>
              <w:t>91.35</w:t>
            </w:r>
          </w:p>
        </w:tc>
        <w:tc>
          <w:tcPr>
            <w:tcW w:w="0" w:type="auto"/>
            <w:tcBorders>
              <w:top w:val="single" w:sz="4" w:space="0" w:color="auto"/>
              <w:left w:val="single" w:sz="4" w:space="0" w:color="auto"/>
              <w:bottom w:val="single" w:sz="4" w:space="0" w:color="auto"/>
              <w:right w:val="single" w:sz="4" w:space="0" w:color="auto"/>
            </w:tcBorders>
          </w:tcPr>
          <w:p w:rsidR="00284F58" w:rsidRPr="00683F79" w:rsidRDefault="00284F58" w:rsidP="00185091">
            <w:pPr>
              <w:spacing w:after="0"/>
              <w:jc w:val="right"/>
              <w:rPr>
                <w:rFonts w:cs="Calibri"/>
                <w:sz w:val="24"/>
                <w:szCs w:val="24"/>
              </w:rPr>
            </w:pPr>
            <w:r w:rsidRPr="00683F79">
              <w:rPr>
                <w:rFonts w:cs="Calibri"/>
                <w:sz w:val="24"/>
                <w:szCs w:val="24"/>
              </w:rPr>
              <w:t>87.13</w:t>
            </w:r>
          </w:p>
        </w:tc>
        <w:tc>
          <w:tcPr>
            <w:tcW w:w="0" w:type="auto"/>
            <w:tcBorders>
              <w:top w:val="single" w:sz="4" w:space="0" w:color="auto"/>
              <w:left w:val="single" w:sz="4" w:space="0" w:color="auto"/>
              <w:bottom w:val="single" w:sz="4" w:space="0" w:color="auto"/>
              <w:right w:val="single" w:sz="4" w:space="0" w:color="auto"/>
            </w:tcBorders>
          </w:tcPr>
          <w:p w:rsidR="00284F58" w:rsidRPr="00683F79" w:rsidRDefault="00683F79" w:rsidP="00185091">
            <w:pPr>
              <w:spacing w:after="0"/>
              <w:jc w:val="right"/>
              <w:rPr>
                <w:rFonts w:cs="Calibri"/>
                <w:sz w:val="24"/>
                <w:szCs w:val="24"/>
              </w:rPr>
            </w:pPr>
            <w:r>
              <w:rPr>
                <w:rFonts w:cs="Calibri"/>
                <w:sz w:val="24"/>
                <w:szCs w:val="24"/>
              </w:rPr>
              <w:t>87.99</w:t>
            </w:r>
          </w:p>
        </w:tc>
      </w:tr>
      <w:tr w:rsidR="00284F58" w:rsidRPr="00683F79" w:rsidTr="00963DA3">
        <w:trPr>
          <w:jc w:val="center"/>
        </w:trPr>
        <w:tc>
          <w:tcPr>
            <w:tcW w:w="0" w:type="auto"/>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center"/>
              <w:rPr>
                <w:rFonts w:cs="Calibri"/>
                <w:sz w:val="24"/>
                <w:szCs w:val="24"/>
              </w:rPr>
            </w:pPr>
            <w:r w:rsidRPr="00683F79">
              <w:rPr>
                <w:rFonts w:cs="Calibri"/>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both"/>
              <w:rPr>
                <w:rFonts w:cs="Calibri"/>
                <w:sz w:val="24"/>
                <w:szCs w:val="24"/>
              </w:rPr>
            </w:pPr>
            <w:r w:rsidRPr="00683F79">
              <w:rPr>
                <w:rFonts w:cs="Calibri"/>
                <w:sz w:val="24"/>
                <w:szCs w:val="24"/>
              </w:rPr>
              <w:t>CGGB</w:t>
            </w:r>
          </w:p>
        </w:tc>
        <w:tc>
          <w:tcPr>
            <w:tcW w:w="0" w:type="auto"/>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sz w:val="24"/>
                <w:szCs w:val="24"/>
              </w:rPr>
            </w:pPr>
            <w:r w:rsidRPr="00683F79">
              <w:rPr>
                <w:rFonts w:cs="Calibri"/>
                <w:sz w:val="24"/>
                <w:szCs w:val="24"/>
              </w:rPr>
              <w:t>91.20</w:t>
            </w:r>
          </w:p>
        </w:tc>
        <w:tc>
          <w:tcPr>
            <w:tcW w:w="0" w:type="auto"/>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sz w:val="24"/>
                <w:szCs w:val="24"/>
              </w:rPr>
            </w:pPr>
            <w:r w:rsidRPr="00683F79">
              <w:rPr>
                <w:rFonts w:cs="Calibri"/>
                <w:sz w:val="24"/>
                <w:szCs w:val="24"/>
              </w:rPr>
              <w:t>88.86</w:t>
            </w:r>
          </w:p>
        </w:tc>
        <w:tc>
          <w:tcPr>
            <w:tcW w:w="0" w:type="auto"/>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sz w:val="24"/>
                <w:szCs w:val="24"/>
              </w:rPr>
            </w:pPr>
            <w:r w:rsidRPr="00683F79">
              <w:rPr>
                <w:rFonts w:cs="Calibri"/>
                <w:sz w:val="24"/>
                <w:szCs w:val="24"/>
              </w:rPr>
              <w:t>92.53</w:t>
            </w:r>
          </w:p>
        </w:tc>
        <w:tc>
          <w:tcPr>
            <w:tcW w:w="0" w:type="auto"/>
            <w:tcBorders>
              <w:top w:val="single" w:sz="4" w:space="0" w:color="auto"/>
              <w:left w:val="single" w:sz="4" w:space="0" w:color="auto"/>
              <w:bottom w:val="single" w:sz="4" w:space="0" w:color="auto"/>
              <w:right w:val="single" w:sz="4" w:space="0" w:color="auto"/>
            </w:tcBorders>
          </w:tcPr>
          <w:p w:rsidR="00284F58" w:rsidRPr="00683F79" w:rsidRDefault="00683F79" w:rsidP="00315C58">
            <w:pPr>
              <w:spacing w:after="0"/>
              <w:jc w:val="right"/>
              <w:rPr>
                <w:rFonts w:cs="Calibri"/>
                <w:sz w:val="24"/>
                <w:szCs w:val="24"/>
              </w:rPr>
            </w:pPr>
            <w:r>
              <w:rPr>
                <w:rFonts w:cs="Calibri"/>
                <w:sz w:val="24"/>
                <w:szCs w:val="24"/>
              </w:rPr>
              <w:t>99.02</w:t>
            </w:r>
          </w:p>
        </w:tc>
      </w:tr>
      <w:tr w:rsidR="00284F58" w:rsidRPr="00683F79" w:rsidTr="00963DA3">
        <w:trPr>
          <w:jc w:val="center"/>
        </w:trPr>
        <w:tc>
          <w:tcPr>
            <w:tcW w:w="0" w:type="auto"/>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center"/>
              <w:rPr>
                <w:rFonts w:cs="Calibri"/>
                <w:sz w:val="24"/>
                <w:szCs w:val="24"/>
              </w:rPr>
            </w:pPr>
            <w:r w:rsidRPr="00683F79">
              <w:rPr>
                <w:rFonts w:cs="Calibri"/>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284F58" w:rsidRPr="00683F79" w:rsidRDefault="00284F58" w:rsidP="00E31721">
            <w:pPr>
              <w:spacing w:after="0"/>
              <w:jc w:val="both"/>
              <w:rPr>
                <w:rFonts w:cs="Calibri"/>
                <w:sz w:val="24"/>
                <w:szCs w:val="24"/>
              </w:rPr>
            </w:pPr>
            <w:r w:rsidRPr="00683F79">
              <w:rPr>
                <w:rFonts w:cs="Calibri"/>
                <w:sz w:val="24"/>
                <w:szCs w:val="24"/>
              </w:rPr>
              <w:t xml:space="preserve">SGB </w:t>
            </w:r>
          </w:p>
        </w:tc>
        <w:tc>
          <w:tcPr>
            <w:tcW w:w="0" w:type="auto"/>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sz w:val="24"/>
                <w:szCs w:val="24"/>
              </w:rPr>
            </w:pPr>
            <w:r w:rsidRPr="00683F79">
              <w:rPr>
                <w:rFonts w:cs="Calibri"/>
                <w:sz w:val="24"/>
                <w:szCs w:val="24"/>
              </w:rPr>
              <w:t>109.92</w:t>
            </w:r>
          </w:p>
        </w:tc>
        <w:tc>
          <w:tcPr>
            <w:tcW w:w="0" w:type="auto"/>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sz w:val="24"/>
                <w:szCs w:val="24"/>
              </w:rPr>
            </w:pPr>
            <w:r w:rsidRPr="00683F79">
              <w:rPr>
                <w:rFonts w:cs="Calibri"/>
                <w:sz w:val="24"/>
                <w:szCs w:val="24"/>
              </w:rPr>
              <w:t>96.18</w:t>
            </w:r>
          </w:p>
        </w:tc>
        <w:tc>
          <w:tcPr>
            <w:tcW w:w="0" w:type="auto"/>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sz w:val="24"/>
                <w:szCs w:val="24"/>
              </w:rPr>
            </w:pPr>
            <w:r w:rsidRPr="00683F79">
              <w:rPr>
                <w:rFonts w:cs="Calibri"/>
                <w:sz w:val="24"/>
                <w:szCs w:val="24"/>
              </w:rPr>
              <w:t>87.61</w:t>
            </w:r>
          </w:p>
        </w:tc>
        <w:tc>
          <w:tcPr>
            <w:tcW w:w="0" w:type="auto"/>
            <w:tcBorders>
              <w:top w:val="single" w:sz="4" w:space="0" w:color="auto"/>
              <w:left w:val="single" w:sz="4" w:space="0" w:color="auto"/>
              <w:bottom w:val="single" w:sz="4" w:space="0" w:color="auto"/>
              <w:right w:val="single" w:sz="4" w:space="0" w:color="auto"/>
            </w:tcBorders>
          </w:tcPr>
          <w:p w:rsidR="00284F58" w:rsidRPr="00683F79" w:rsidRDefault="00683F79" w:rsidP="00315C58">
            <w:pPr>
              <w:spacing w:after="0"/>
              <w:jc w:val="right"/>
              <w:rPr>
                <w:rFonts w:cs="Calibri"/>
                <w:sz w:val="24"/>
                <w:szCs w:val="24"/>
              </w:rPr>
            </w:pPr>
            <w:r>
              <w:rPr>
                <w:rFonts w:cs="Calibri"/>
                <w:sz w:val="24"/>
                <w:szCs w:val="24"/>
              </w:rPr>
              <w:t>88.20</w:t>
            </w:r>
          </w:p>
        </w:tc>
      </w:tr>
      <w:tr w:rsidR="00284F58" w:rsidRPr="00683F79" w:rsidTr="00963DA3">
        <w:trPr>
          <w:jc w:val="center"/>
        </w:trPr>
        <w:tc>
          <w:tcPr>
            <w:tcW w:w="0" w:type="auto"/>
            <w:gridSpan w:val="2"/>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center"/>
              <w:rPr>
                <w:rFonts w:cs="Calibri"/>
                <w:b/>
                <w:sz w:val="24"/>
                <w:szCs w:val="24"/>
              </w:rPr>
            </w:pPr>
            <w:r w:rsidRPr="00683F79">
              <w:rPr>
                <w:rFonts w:cs="Calibri"/>
                <w:b/>
                <w:sz w:val="24"/>
                <w:szCs w:val="24"/>
              </w:rPr>
              <w:t>CD ratio of all RRBs</w:t>
            </w:r>
          </w:p>
        </w:tc>
        <w:tc>
          <w:tcPr>
            <w:tcW w:w="0" w:type="auto"/>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b/>
                <w:sz w:val="24"/>
                <w:szCs w:val="24"/>
              </w:rPr>
            </w:pPr>
            <w:r w:rsidRPr="00683F79">
              <w:rPr>
                <w:rFonts w:cs="Calibri"/>
                <w:b/>
                <w:sz w:val="24"/>
                <w:szCs w:val="24"/>
              </w:rPr>
              <w:t>95.51</w:t>
            </w:r>
          </w:p>
        </w:tc>
        <w:tc>
          <w:tcPr>
            <w:tcW w:w="0" w:type="auto"/>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b/>
                <w:sz w:val="24"/>
                <w:szCs w:val="24"/>
              </w:rPr>
            </w:pPr>
            <w:r w:rsidRPr="00683F79">
              <w:rPr>
                <w:rFonts w:cs="Calibri"/>
                <w:b/>
                <w:sz w:val="24"/>
                <w:szCs w:val="24"/>
              </w:rPr>
              <w:t>89.41</w:t>
            </w:r>
          </w:p>
        </w:tc>
        <w:tc>
          <w:tcPr>
            <w:tcW w:w="0" w:type="auto"/>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b/>
                <w:sz w:val="24"/>
                <w:szCs w:val="24"/>
              </w:rPr>
            </w:pPr>
            <w:r w:rsidRPr="00683F79">
              <w:rPr>
                <w:rFonts w:cs="Calibri"/>
                <w:b/>
                <w:sz w:val="24"/>
                <w:szCs w:val="24"/>
              </w:rPr>
              <w:t>85.54</w:t>
            </w:r>
          </w:p>
        </w:tc>
        <w:tc>
          <w:tcPr>
            <w:tcW w:w="0" w:type="auto"/>
            <w:tcBorders>
              <w:top w:val="single" w:sz="4" w:space="0" w:color="auto"/>
              <w:left w:val="single" w:sz="4" w:space="0" w:color="auto"/>
              <w:bottom w:val="single" w:sz="4" w:space="0" w:color="auto"/>
              <w:right w:val="single" w:sz="4" w:space="0" w:color="auto"/>
            </w:tcBorders>
          </w:tcPr>
          <w:p w:rsidR="00284F58" w:rsidRPr="00683F79" w:rsidRDefault="00683F79" w:rsidP="00315C58">
            <w:pPr>
              <w:spacing w:after="0"/>
              <w:jc w:val="right"/>
              <w:rPr>
                <w:rFonts w:cs="Calibri"/>
                <w:b/>
                <w:sz w:val="24"/>
                <w:szCs w:val="24"/>
              </w:rPr>
            </w:pPr>
            <w:r>
              <w:rPr>
                <w:rFonts w:cs="Calibri"/>
                <w:b/>
                <w:sz w:val="24"/>
                <w:szCs w:val="24"/>
              </w:rPr>
              <w:t>86.67</w:t>
            </w:r>
          </w:p>
        </w:tc>
      </w:tr>
    </w:tbl>
    <w:p w:rsidR="00BB2AEE" w:rsidRPr="003D23B3" w:rsidRDefault="00BB2AEE" w:rsidP="00BB2AEE">
      <w:pPr>
        <w:spacing w:after="0"/>
        <w:jc w:val="both"/>
        <w:rPr>
          <w:rFonts w:cs="Calibri"/>
          <w:b/>
          <w:color w:val="FF0000"/>
          <w:sz w:val="24"/>
          <w:szCs w:val="24"/>
        </w:rPr>
      </w:pPr>
    </w:p>
    <w:p w:rsidR="00BB2AEE" w:rsidRPr="003D23B3" w:rsidRDefault="00BB2AEE" w:rsidP="00BB2AEE">
      <w:pPr>
        <w:spacing w:after="0"/>
        <w:jc w:val="both"/>
        <w:rPr>
          <w:rFonts w:cs="Calibri"/>
          <w:b/>
          <w:color w:val="FF0000"/>
          <w:sz w:val="24"/>
          <w:szCs w:val="24"/>
        </w:rPr>
      </w:pPr>
    </w:p>
    <w:p w:rsidR="00BB2AEE" w:rsidRPr="003D23B3" w:rsidRDefault="00BB2AEE" w:rsidP="00BB2AEE">
      <w:pPr>
        <w:spacing w:after="0"/>
        <w:jc w:val="both"/>
        <w:rPr>
          <w:rFonts w:cs="Calibri"/>
          <w:b/>
          <w:color w:val="FF0000"/>
          <w:sz w:val="24"/>
          <w:szCs w:val="24"/>
        </w:rPr>
      </w:pPr>
    </w:p>
    <w:p w:rsidR="00BB2AEE" w:rsidRPr="00683F79" w:rsidRDefault="00BB2AEE" w:rsidP="00BB2AEE">
      <w:pPr>
        <w:spacing w:after="0"/>
        <w:jc w:val="center"/>
        <w:rPr>
          <w:rFonts w:cs="Calibri"/>
          <w:sz w:val="24"/>
          <w:szCs w:val="24"/>
        </w:rPr>
      </w:pPr>
      <w:r w:rsidRPr="00683F79">
        <w:rPr>
          <w:rFonts w:cs="Calibri"/>
          <w:b/>
          <w:sz w:val="24"/>
          <w:szCs w:val="24"/>
        </w:rPr>
        <w:t xml:space="preserve">Total </w:t>
      </w:r>
      <w:r w:rsidR="001F38CF" w:rsidRPr="00683F79">
        <w:rPr>
          <w:rFonts w:cs="Calibri"/>
          <w:b/>
          <w:sz w:val="24"/>
          <w:szCs w:val="24"/>
        </w:rPr>
        <w:t xml:space="preserve">Agriculture </w:t>
      </w:r>
      <w:r w:rsidRPr="00683F79">
        <w:rPr>
          <w:rFonts w:cs="Calibri"/>
          <w:b/>
          <w:sz w:val="24"/>
          <w:szCs w:val="24"/>
        </w:rPr>
        <w:t>Advances</w:t>
      </w:r>
    </w:p>
    <w:p w:rsidR="00BB2AEE" w:rsidRPr="00683F79" w:rsidRDefault="00BB2AEE" w:rsidP="00BB2AEE">
      <w:pPr>
        <w:spacing w:after="0"/>
        <w:jc w:val="center"/>
        <w:rPr>
          <w:rFonts w:cs="Calibri"/>
          <w:sz w:val="24"/>
          <w:szCs w:val="24"/>
        </w:rPr>
      </w:pPr>
      <w:r w:rsidRPr="00683F79">
        <w:rPr>
          <w:rFonts w:cs="Calibri"/>
          <w:sz w:val="24"/>
          <w:szCs w:val="24"/>
        </w:rPr>
        <w:t xml:space="preserve">                                                                                          </w:t>
      </w:r>
      <w:r w:rsidR="00DD1DC3" w:rsidRPr="00683F79">
        <w:rPr>
          <w:rFonts w:cs="Calibri"/>
          <w:sz w:val="24"/>
          <w:szCs w:val="24"/>
        </w:rPr>
        <w:t xml:space="preserve">             </w:t>
      </w:r>
      <w:r w:rsidRPr="00683F79">
        <w:rPr>
          <w:rFonts w:cs="Calibri"/>
          <w:sz w:val="24"/>
          <w:szCs w:val="24"/>
        </w:rPr>
        <w:t>(Rs. In crores)</w:t>
      </w:r>
    </w:p>
    <w:tbl>
      <w:tblPr>
        <w:tblW w:w="0" w:type="auto"/>
        <w:jc w:val="center"/>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1"/>
        <w:gridCol w:w="1928"/>
        <w:gridCol w:w="1407"/>
        <w:gridCol w:w="1372"/>
        <w:gridCol w:w="1352"/>
        <w:gridCol w:w="1352"/>
      </w:tblGrid>
      <w:tr w:rsidR="00284F58" w:rsidRPr="00683F79" w:rsidTr="00963DA3">
        <w:trPr>
          <w:jc w:val="center"/>
        </w:trPr>
        <w:tc>
          <w:tcPr>
            <w:tcW w:w="841" w:type="dxa"/>
            <w:tcBorders>
              <w:top w:val="single" w:sz="4" w:space="0" w:color="auto"/>
              <w:left w:val="single" w:sz="4" w:space="0" w:color="auto"/>
              <w:bottom w:val="single" w:sz="4" w:space="0" w:color="auto"/>
              <w:right w:val="single" w:sz="4" w:space="0" w:color="auto"/>
            </w:tcBorders>
          </w:tcPr>
          <w:p w:rsidR="00284F58" w:rsidRPr="00683F79" w:rsidRDefault="00284F58" w:rsidP="00E30BC7">
            <w:pPr>
              <w:spacing w:after="0"/>
              <w:jc w:val="center"/>
              <w:rPr>
                <w:rFonts w:cs="Calibri"/>
                <w:sz w:val="24"/>
                <w:szCs w:val="24"/>
              </w:rPr>
            </w:pPr>
            <w:r w:rsidRPr="00683F79">
              <w:rPr>
                <w:rFonts w:cs="Calibri"/>
                <w:sz w:val="24"/>
                <w:szCs w:val="24"/>
              </w:rPr>
              <w:t>S. No</w:t>
            </w:r>
          </w:p>
        </w:tc>
        <w:tc>
          <w:tcPr>
            <w:tcW w:w="1928" w:type="dxa"/>
            <w:tcBorders>
              <w:top w:val="single" w:sz="4" w:space="0" w:color="auto"/>
              <w:left w:val="single" w:sz="4" w:space="0" w:color="auto"/>
              <w:bottom w:val="single" w:sz="4" w:space="0" w:color="auto"/>
              <w:right w:val="single" w:sz="4" w:space="0" w:color="auto"/>
            </w:tcBorders>
          </w:tcPr>
          <w:p w:rsidR="00284F58" w:rsidRPr="00683F79" w:rsidRDefault="00284F58" w:rsidP="00E30BC7">
            <w:pPr>
              <w:spacing w:after="0"/>
              <w:jc w:val="center"/>
              <w:rPr>
                <w:rFonts w:cs="Calibri"/>
                <w:sz w:val="24"/>
                <w:szCs w:val="24"/>
              </w:rPr>
            </w:pPr>
            <w:r w:rsidRPr="00683F79">
              <w:rPr>
                <w:rFonts w:cs="Calibri"/>
                <w:sz w:val="24"/>
                <w:szCs w:val="24"/>
              </w:rPr>
              <w:t>Name of the RRB</w:t>
            </w:r>
          </w:p>
        </w:tc>
        <w:tc>
          <w:tcPr>
            <w:tcW w:w="1407"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center"/>
              <w:rPr>
                <w:rFonts w:cs="Calibri"/>
                <w:sz w:val="24"/>
                <w:szCs w:val="24"/>
              </w:rPr>
            </w:pPr>
            <w:r w:rsidRPr="00683F79">
              <w:rPr>
                <w:rFonts w:cs="Calibri"/>
                <w:sz w:val="24"/>
                <w:szCs w:val="24"/>
              </w:rPr>
              <w:t>31.03.2015</w:t>
            </w:r>
          </w:p>
        </w:tc>
        <w:tc>
          <w:tcPr>
            <w:tcW w:w="1372"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center"/>
              <w:rPr>
                <w:rFonts w:cs="Calibri"/>
                <w:sz w:val="24"/>
                <w:szCs w:val="24"/>
              </w:rPr>
            </w:pPr>
            <w:r w:rsidRPr="00683F79">
              <w:rPr>
                <w:rFonts w:cs="Calibri"/>
                <w:sz w:val="24"/>
                <w:szCs w:val="24"/>
              </w:rPr>
              <w:t>31.03.2016</w:t>
            </w:r>
          </w:p>
        </w:tc>
        <w:tc>
          <w:tcPr>
            <w:tcW w:w="1352" w:type="dxa"/>
            <w:tcBorders>
              <w:top w:val="single" w:sz="4" w:space="0" w:color="auto"/>
              <w:left w:val="single" w:sz="4" w:space="0" w:color="auto"/>
              <w:bottom w:val="single" w:sz="4" w:space="0" w:color="auto"/>
              <w:right w:val="single" w:sz="4" w:space="0" w:color="auto"/>
            </w:tcBorders>
          </w:tcPr>
          <w:p w:rsidR="00284F58" w:rsidRPr="00683F79" w:rsidRDefault="00284F58" w:rsidP="00DD1DC3">
            <w:pPr>
              <w:spacing w:after="0"/>
              <w:jc w:val="center"/>
              <w:rPr>
                <w:rFonts w:cs="Calibri"/>
                <w:sz w:val="24"/>
                <w:szCs w:val="24"/>
              </w:rPr>
            </w:pPr>
            <w:r w:rsidRPr="00683F79">
              <w:rPr>
                <w:rFonts w:cs="Calibri"/>
                <w:sz w:val="24"/>
                <w:szCs w:val="24"/>
              </w:rPr>
              <w:t>31.03.2017</w:t>
            </w:r>
          </w:p>
        </w:tc>
        <w:tc>
          <w:tcPr>
            <w:tcW w:w="1352" w:type="dxa"/>
            <w:tcBorders>
              <w:top w:val="single" w:sz="4" w:space="0" w:color="auto"/>
              <w:left w:val="single" w:sz="4" w:space="0" w:color="auto"/>
              <w:bottom w:val="single" w:sz="4" w:space="0" w:color="auto"/>
              <w:right w:val="single" w:sz="4" w:space="0" w:color="auto"/>
            </w:tcBorders>
          </w:tcPr>
          <w:p w:rsidR="00284F58" w:rsidRPr="00683F79" w:rsidRDefault="00284F58" w:rsidP="00DD1DC3">
            <w:pPr>
              <w:spacing w:after="0"/>
              <w:jc w:val="center"/>
              <w:rPr>
                <w:rFonts w:cs="Calibri"/>
                <w:sz w:val="24"/>
                <w:szCs w:val="24"/>
              </w:rPr>
            </w:pPr>
            <w:r w:rsidRPr="00683F79">
              <w:rPr>
                <w:rFonts w:cs="Calibri"/>
                <w:sz w:val="24"/>
                <w:szCs w:val="24"/>
              </w:rPr>
              <w:t>30.06.2017</w:t>
            </w:r>
          </w:p>
        </w:tc>
      </w:tr>
      <w:tr w:rsidR="00284F58" w:rsidRPr="00683F79" w:rsidTr="00963DA3">
        <w:trPr>
          <w:jc w:val="center"/>
        </w:trPr>
        <w:tc>
          <w:tcPr>
            <w:tcW w:w="841"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center"/>
              <w:rPr>
                <w:rFonts w:cs="Calibri"/>
                <w:sz w:val="24"/>
                <w:szCs w:val="24"/>
              </w:rPr>
            </w:pPr>
            <w:r w:rsidRPr="00683F79">
              <w:rPr>
                <w:rFonts w:cs="Calibri"/>
                <w:sz w:val="24"/>
                <w:szCs w:val="24"/>
              </w:rPr>
              <w:t>1</w:t>
            </w:r>
          </w:p>
        </w:tc>
        <w:tc>
          <w:tcPr>
            <w:tcW w:w="1928"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both"/>
              <w:rPr>
                <w:rFonts w:cs="Calibri"/>
                <w:sz w:val="24"/>
                <w:szCs w:val="24"/>
              </w:rPr>
            </w:pPr>
            <w:r w:rsidRPr="00683F79">
              <w:rPr>
                <w:rFonts w:cs="Calibri"/>
                <w:sz w:val="24"/>
                <w:szCs w:val="24"/>
              </w:rPr>
              <w:t>APGVB</w:t>
            </w:r>
          </w:p>
        </w:tc>
        <w:tc>
          <w:tcPr>
            <w:tcW w:w="1407"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sz w:val="24"/>
                <w:szCs w:val="24"/>
              </w:rPr>
            </w:pPr>
            <w:r w:rsidRPr="00683F79">
              <w:rPr>
                <w:rFonts w:cs="Calibri"/>
                <w:sz w:val="24"/>
                <w:szCs w:val="24"/>
              </w:rPr>
              <w:t>1267.35</w:t>
            </w:r>
          </w:p>
        </w:tc>
        <w:tc>
          <w:tcPr>
            <w:tcW w:w="1372"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sz w:val="24"/>
                <w:szCs w:val="24"/>
              </w:rPr>
            </w:pPr>
            <w:r w:rsidRPr="00683F79">
              <w:rPr>
                <w:rFonts w:cs="Calibri"/>
                <w:sz w:val="24"/>
                <w:szCs w:val="24"/>
              </w:rPr>
              <w:t>1798.32</w:t>
            </w:r>
          </w:p>
        </w:tc>
        <w:tc>
          <w:tcPr>
            <w:tcW w:w="1352" w:type="dxa"/>
            <w:tcBorders>
              <w:top w:val="single" w:sz="4" w:space="0" w:color="auto"/>
              <w:left w:val="single" w:sz="4" w:space="0" w:color="auto"/>
              <w:bottom w:val="single" w:sz="4" w:space="0" w:color="auto"/>
              <w:right w:val="single" w:sz="4" w:space="0" w:color="auto"/>
            </w:tcBorders>
          </w:tcPr>
          <w:p w:rsidR="00284F58" w:rsidRPr="00683F79" w:rsidRDefault="00284F58" w:rsidP="00916804">
            <w:pPr>
              <w:spacing w:after="0"/>
              <w:jc w:val="right"/>
              <w:rPr>
                <w:rFonts w:cs="Calibri"/>
                <w:sz w:val="24"/>
                <w:szCs w:val="24"/>
              </w:rPr>
            </w:pPr>
            <w:r w:rsidRPr="00683F79">
              <w:rPr>
                <w:rFonts w:cs="Calibri"/>
                <w:sz w:val="24"/>
                <w:szCs w:val="24"/>
              </w:rPr>
              <w:t>2295.66</w:t>
            </w:r>
          </w:p>
        </w:tc>
        <w:tc>
          <w:tcPr>
            <w:tcW w:w="1352" w:type="dxa"/>
            <w:tcBorders>
              <w:top w:val="single" w:sz="4" w:space="0" w:color="auto"/>
              <w:left w:val="single" w:sz="4" w:space="0" w:color="auto"/>
              <w:bottom w:val="single" w:sz="4" w:space="0" w:color="auto"/>
              <w:right w:val="single" w:sz="4" w:space="0" w:color="auto"/>
            </w:tcBorders>
          </w:tcPr>
          <w:p w:rsidR="00284F58" w:rsidRPr="00683F79" w:rsidRDefault="00683F79" w:rsidP="00916804">
            <w:pPr>
              <w:spacing w:after="0"/>
              <w:jc w:val="right"/>
              <w:rPr>
                <w:rFonts w:cs="Calibri"/>
                <w:sz w:val="24"/>
                <w:szCs w:val="24"/>
              </w:rPr>
            </w:pPr>
            <w:r>
              <w:rPr>
                <w:rFonts w:cs="Calibri"/>
                <w:sz w:val="24"/>
                <w:szCs w:val="24"/>
              </w:rPr>
              <w:t>2288.83</w:t>
            </w:r>
          </w:p>
        </w:tc>
      </w:tr>
      <w:tr w:rsidR="00284F58" w:rsidRPr="00683F79" w:rsidTr="00963DA3">
        <w:trPr>
          <w:jc w:val="center"/>
        </w:trPr>
        <w:tc>
          <w:tcPr>
            <w:tcW w:w="841"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center"/>
              <w:rPr>
                <w:rFonts w:cs="Calibri"/>
                <w:sz w:val="24"/>
                <w:szCs w:val="24"/>
              </w:rPr>
            </w:pPr>
            <w:r w:rsidRPr="00683F79">
              <w:rPr>
                <w:rFonts w:cs="Calibri"/>
                <w:sz w:val="24"/>
                <w:szCs w:val="24"/>
              </w:rPr>
              <w:t>2</w:t>
            </w:r>
          </w:p>
        </w:tc>
        <w:tc>
          <w:tcPr>
            <w:tcW w:w="1928"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both"/>
              <w:rPr>
                <w:rFonts w:cs="Calibri"/>
                <w:sz w:val="24"/>
                <w:szCs w:val="24"/>
              </w:rPr>
            </w:pPr>
            <w:r w:rsidRPr="00683F79">
              <w:rPr>
                <w:rFonts w:cs="Calibri"/>
                <w:sz w:val="24"/>
                <w:szCs w:val="24"/>
              </w:rPr>
              <w:t>APGB</w:t>
            </w:r>
          </w:p>
        </w:tc>
        <w:tc>
          <w:tcPr>
            <w:tcW w:w="1407"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sz w:val="24"/>
                <w:szCs w:val="24"/>
              </w:rPr>
            </w:pPr>
            <w:r w:rsidRPr="00683F79">
              <w:rPr>
                <w:rFonts w:cs="Calibri"/>
                <w:sz w:val="24"/>
                <w:szCs w:val="24"/>
              </w:rPr>
              <w:t>5618.42</w:t>
            </w:r>
          </w:p>
        </w:tc>
        <w:tc>
          <w:tcPr>
            <w:tcW w:w="1372"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sz w:val="24"/>
                <w:szCs w:val="24"/>
              </w:rPr>
            </w:pPr>
            <w:r w:rsidRPr="00683F79">
              <w:rPr>
                <w:rFonts w:cs="Calibri"/>
                <w:sz w:val="24"/>
                <w:szCs w:val="24"/>
              </w:rPr>
              <w:t>6786.23</w:t>
            </w:r>
          </w:p>
        </w:tc>
        <w:tc>
          <w:tcPr>
            <w:tcW w:w="1352"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sz w:val="24"/>
                <w:szCs w:val="24"/>
              </w:rPr>
            </w:pPr>
            <w:r w:rsidRPr="00683F79">
              <w:rPr>
                <w:rFonts w:cs="Calibri"/>
                <w:sz w:val="24"/>
                <w:szCs w:val="24"/>
              </w:rPr>
              <w:t>8030.36</w:t>
            </w:r>
          </w:p>
        </w:tc>
        <w:tc>
          <w:tcPr>
            <w:tcW w:w="1352" w:type="dxa"/>
            <w:tcBorders>
              <w:top w:val="single" w:sz="4" w:space="0" w:color="auto"/>
              <w:left w:val="single" w:sz="4" w:space="0" w:color="auto"/>
              <w:bottom w:val="single" w:sz="4" w:space="0" w:color="auto"/>
              <w:right w:val="single" w:sz="4" w:space="0" w:color="auto"/>
            </w:tcBorders>
          </w:tcPr>
          <w:p w:rsidR="00284F58" w:rsidRPr="00683F79" w:rsidRDefault="00683F79" w:rsidP="00315C58">
            <w:pPr>
              <w:spacing w:after="0"/>
              <w:jc w:val="right"/>
              <w:rPr>
                <w:rFonts w:cs="Calibri"/>
                <w:sz w:val="24"/>
                <w:szCs w:val="24"/>
              </w:rPr>
            </w:pPr>
            <w:r>
              <w:rPr>
                <w:rFonts w:cs="Calibri"/>
                <w:sz w:val="24"/>
                <w:szCs w:val="24"/>
              </w:rPr>
              <w:t>8392.72</w:t>
            </w:r>
          </w:p>
        </w:tc>
      </w:tr>
      <w:tr w:rsidR="00284F58" w:rsidRPr="00683F79" w:rsidTr="00963DA3">
        <w:trPr>
          <w:jc w:val="center"/>
        </w:trPr>
        <w:tc>
          <w:tcPr>
            <w:tcW w:w="841"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center"/>
              <w:rPr>
                <w:rFonts w:cs="Calibri"/>
                <w:sz w:val="24"/>
                <w:szCs w:val="24"/>
              </w:rPr>
            </w:pPr>
            <w:r w:rsidRPr="00683F79">
              <w:rPr>
                <w:rFonts w:cs="Calibri"/>
                <w:sz w:val="24"/>
                <w:szCs w:val="24"/>
              </w:rPr>
              <w:t>3</w:t>
            </w:r>
          </w:p>
        </w:tc>
        <w:tc>
          <w:tcPr>
            <w:tcW w:w="1928"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both"/>
              <w:rPr>
                <w:rFonts w:cs="Calibri"/>
                <w:sz w:val="24"/>
                <w:szCs w:val="24"/>
              </w:rPr>
            </w:pPr>
            <w:r w:rsidRPr="00683F79">
              <w:rPr>
                <w:rFonts w:cs="Calibri"/>
                <w:sz w:val="24"/>
                <w:szCs w:val="24"/>
              </w:rPr>
              <w:t>CGGB</w:t>
            </w:r>
          </w:p>
        </w:tc>
        <w:tc>
          <w:tcPr>
            <w:tcW w:w="1407"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sz w:val="24"/>
                <w:szCs w:val="24"/>
              </w:rPr>
            </w:pPr>
            <w:r w:rsidRPr="00683F79">
              <w:rPr>
                <w:rFonts w:cs="Calibri"/>
                <w:sz w:val="24"/>
                <w:szCs w:val="24"/>
              </w:rPr>
              <w:t>1621.30</w:t>
            </w:r>
          </w:p>
        </w:tc>
        <w:tc>
          <w:tcPr>
            <w:tcW w:w="1372"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sz w:val="24"/>
                <w:szCs w:val="24"/>
              </w:rPr>
            </w:pPr>
            <w:r w:rsidRPr="00683F79">
              <w:rPr>
                <w:rFonts w:cs="Calibri"/>
                <w:sz w:val="24"/>
                <w:szCs w:val="24"/>
              </w:rPr>
              <w:t>1988.67</w:t>
            </w:r>
          </w:p>
        </w:tc>
        <w:tc>
          <w:tcPr>
            <w:tcW w:w="1352"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sz w:val="24"/>
                <w:szCs w:val="24"/>
              </w:rPr>
            </w:pPr>
            <w:r w:rsidRPr="00683F79">
              <w:rPr>
                <w:rFonts w:cs="Calibri"/>
                <w:sz w:val="24"/>
                <w:szCs w:val="24"/>
              </w:rPr>
              <w:t>2421.97</w:t>
            </w:r>
          </w:p>
        </w:tc>
        <w:tc>
          <w:tcPr>
            <w:tcW w:w="1352" w:type="dxa"/>
            <w:tcBorders>
              <w:top w:val="single" w:sz="4" w:space="0" w:color="auto"/>
              <w:left w:val="single" w:sz="4" w:space="0" w:color="auto"/>
              <w:bottom w:val="single" w:sz="4" w:space="0" w:color="auto"/>
              <w:right w:val="single" w:sz="4" w:space="0" w:color="auto"/>
            </w:tcBorders>
          </w:tcPr>
          <w:p w:rsidR="00284F58" w:rsidRPr="00683F79" w:rsidRDefault="00683F79" w:rsidP="00315C58">
            <w:pPr>
              <w:spacing w:after="0"/>
              <w:jc w:val="right"/>
              <w:rPr>
                <w:rFonts w:cs="Calibri"/>
                <w:sz w:val="24"/>
                <w:szCs w:val="24"/>
              </w:rPr>
            </w:pPr>
            <w:r>
              <w:rPr>
                <w:rFonts w:cs="Calibri"/>
                <w:sz w:val="24"/>
                <w:szCs w:val="24"/>
              </w:rPr>
              <w:t>2435.86</w:t>
            </w:r>
          </w:p>
        </w:tc>
      </w:tr>
      <w:tr w:rsidR="00284F58" w:rsidRPr="00683F79" w:rsidTr="00963DA3">
        <w:trPr>
          <w:jc w:val="center"/>
        </w:trPr>
        <w:tc>
          <w:tcPr>
            <w:tcW w:w="841"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center"/>
              <w:rPr>
                <w:rFonts w:cs="Calibri"/>
                <w:sz w:val="24"/>
                <w:szCs w:val="24"/>
              </w:rPr>
            </w:pPr>
            <w:r w:rsidRPr="00683F79">
              <w:rPr>
                <w:rFonts w:cs="Calibri"/>
                <w:sz w:val="24"/>
                <w:szCs w:val="24"/>
              </w:rPr>
              <w:t>4</w:t>
            </w:r>
          </w:p>
        </w:tc>
        <w:tc>
          <w:tcPr>
            <w:tcW w:w="1928"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both"/>
              <w:rPr>
                <w:rFonts w:cs="Calibri"/>
                <w:sz w:val="24"/>
                <w:szCs w:val="24"/>
              </w:rPr>
            </w:pPr>
            <w:r w:rsidRPr="00683F79">
              <w:rPr>
                <w:rFonts w:cs="Calibri"/>
                <w:sz w:val="24"/>
                <w:szCs w:val="24"/>
              </w:rPr>
              <w:t xml:space="preserve">S G B </w:t>
            </w:r>
          </w:p>
        </w:tc>
        <w:tc>
          <w:tcPr>
            <w:tcW w:w="1407"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sz w:val="24"/>
                <w:szCs w:val="24"/>
              </w:rPr>
            </w:pPr>
            <w:r w:rsidRPr="00683F79">
              <w:rPr>
                <w:rFonts w:cs="Calibri"/>
                <w:sz w:val="24"/>
                <w:szCs w:val="24"/>
              </w:rPr>
              <w:t>2495.65</w:t>
            </w:r>
          </w:p>
        </w:tc>
        <w:tc>
          <w:tcPr>
            <w:tcW w:w="1372"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sz w:val="24"/>
                <w:szCs w:val="24"/>
              </w:rPr>
            </w:pPr>
            <w:r w:rsidRPr="00683F79">
              <w:rPr>
                <w:rFonts w:cs="Calibri"/>
                <w:sz w:val="24"/>
                <w:szCs w:val="24"/>
              </w:rPr>
              <w:t>2757.79</w:t>
            </w:r>
          </w:p>
        </w:tc>
        <w:tc>
          <w:tcPr>
            <w:tcW w:w="1352"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sz w:val="24"/>
                <w:szCs w:val="24"/>
              </w:rPr>
            </w:pPr>
            <w:r w:rsidRPr="00683F79">
              <w:rPr>
                <w:rFonts w:cs="Calibri"/>
                <w:sz w:val="24"/>
                <w:szCs w:val="24"/>
              </w:rPr>
              <w:t>3025.51</w:t>
            </w:r>
          </w:p>
        </w:tc>
        <w:tc>
          <w:tcPr>
            <w:tcW w:w="1352" w:type="dxa"/>
            <w:tcBorders>
              <w:top w:val="single" w:sz="4" w:space="0" w:color="auto"/>
              <w:left w:val="single" w:sz="4" w:space="0" w:color="auto"/>
              <w:bottom w:val="single" w:sz="4" w:space="0" w:color="auto"/>
              <w:right w:val="single" w:sz="4" w:space="0" w:color="auto"/>
            </w:tcBorders>
          </w:tcPr>
          <w:p w:rsidR="00284F58" w:rsidRPr="00683F79" w:rsidRDefault="00683F79" w:rsidP="00315C58">
            <w:pPr>
              <w:spacing w:after="0"/>
              <w:jc w:val="right"/>
              <w:rPr>
                <w:rFonts w:cs="Calibri"/>
                <w:sz w:val="24"/>
                <w:szCs w:val="24"/>
              </w:rPr>
            </w:pPr>
            <w:r>
              <w:rPr>
                <w:rFonts w:cs="Calibri"/>
                <w:sz w:val="24"/>
                <w:szCs w:val="24"/>
              </w:rPr>
              <w:t>3101.14</w:t>
            </w:r>
          </w:p>
        </w:tc>
      </w:tr>
      <w:tr w:rsidR="00284F58" w:rsidRPr="00683F79" w:rsidTr="00963DA3">
        <w:trPr>
          <w:jc w:val="center"/>
        </w:trPr>
        <w:tc>
          <w:tcPr>
            <w:tcW w:w="841"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center"/>
              <w:rPr>
                <w:rFonts w:cs="Calibri"/>
                <w:b/>
                <w:sz w:val="24"/>
                <w:szCs w:val="24"/>
              </w:rPr>
            </w:pPr>
          </w:p>
        </w:tc>
        <w:tc>
          <w:tcPr>
            <w:tcW w:w="1928"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both"/>
              <w:rPr>
                <w:rFonts w:cs="Calibri"/>
                <w:b/>
                <w:sz w:val="24"/>
                <w:szCs w:val="24"/>
              </w:rPr>
            </w:pPr>
            <w:r w:rsidRPr="00683F79">
              <w:rPr>
                <w:rFonts w:cs="Calibri"/>
                <w:b/>
                <w:sz w:val="24"/>
                <w:szCs w:val="24"/>
              </w:rPr>
              <w:t>Total</w:t>
            </w:r>
          </w:p>
        </w:tc>
        <w:tc>
          <w:tcPr>
            <w:tcW w:w="1407"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b/>
                <w:sz w:val="24"/>
                <w:szCs w:val="24"/>
              </w:rPr>
            </w:pPr>
            <w:r w:rsidRPr="00683F79">
              <w:rPr>
                <w:rFonts w:cs="Calibri"/>
                <w:b/>
                <w:sz w:val="24"/>
                <w:szCs w:val="24"/>
              </w:rPr>
              <w:t>11002.72</w:t>
            </w:r>
          </w:p>
        </w:tc>
        <w:tc>
          <w:tcPr>
            <w:tcW w:w="1372"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b/>
                <w:sz w:val="24"/>
                <w:szCs w:val="24"/>
              </w:rPr>
            </w:pPr>
            <w:r w:rsidRPr="00683F79">
              <w:rPr>
                <w:rFonts w:cs="Calibri"/>
                <w:b/>
                <w:sz w:val="24"/>
                <w:szCs w:val="24"/>
              </w:rPr>
              <w:t>13331.01</w:t>
            </w:r>
          </w:p>
        </w:tc>
        <w:tc>
          <w:tcPr>
            <w:tcW w:w="1352"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b/>
                <w:sz w:val="24"/>
                <w:szCs w:val="24"/>
              </w:rPr>
            </w:pPr>
            <w:r w:rsidRPr="00683F79">
              <w:rPr>
                <w:rFonts w:cs="Calibri"/>
                <w:b/>
                <w:sz w:val="24"/>
                <w:szCs w:val="24"/>
              </w:rPr>
              <w:t>15773.50</w:t>
            </w:r>
          </w:p>
        </w:tc>
        <w:tc>
          <w:tcPr>
            <w:tcW w:w="1352" w:type="dxa"/>
            <w:tcBorders>
              <w:top w:val="single" w:sz="4" w:space="0" w:color="auto"/>
              <w:left w:val="single" w:sz="4" w:space="0" w:color="auto"/>
              <w:bottom w:val="single" w:sz="4" w:space="0" w:color="auto"/>
              <w:right w:val="single" w:sz="4" w:space="0" w:color="auto"/>
            </w:tcBorders>
          </w:tcPr>
          <w:p w:rsidR="00284F58" w:rsidRPr="00683F79" w:rsidRDefault="00683F79" w:rsidP="00315C58">
            <w:pPr>
              <w:spacing w:after="0"/>
              <w:jc w:val="right"/>
              <w:rPr>
                <w:rFonts w:cs="Calibri"/>
                <w:b/>
                <w:sz w:val="24"/>
                <w:szCs w:val="24"/>
              </w:rPr>
            </w:pPr>
            <w:r>
              <w:rPr>
                <w:rFonts w:cs="Calibri"/>
                <w:b/>
                <w:sz w:val="24"/>
                <w:szCs w:val="24"/>
              </w:rPr>
              <w:t>16218.55</w:t>
            </w:r>
          </w:p>
        </w:tc>
      </w:tr>
    </w:tbl>
    <w:p w:rsidR="00BB2AEE" w:rsidRPr="003D23B3" w:rsidRDefault="00BB2AEE" w:rsidP="00BB2AEE">
      <w:pPr>
        <w:spacing w:after="0"/>
        <w:jc w:val="center"/>
        <w:rPr>
          <w:rFonts w:cs="Calibri"/>
          <w:b/>
          <w:color w:val="FF0000"/>
          <w:sz w:val="24"/>
          <w:szCs w:val="24"/>
        </w:rPr>
      </w:pPr>
    </w:p>
    <w:p w:rsidR="00BB2AEE" w:rsidRPr="003D23B3" w:rsidRDefault="00BB2AEE" w:rsidP="00BB2AEE">
      <w:pPr>
        <w:spacing w:after="0"/>
        <w:jc w:val="center"/>
        <w:rPr>
          <w:rFonts w:cs="Calibri"/>
          <w:b/>
          <w:color w:val="FF0000"/>
          <w:sz w:val="24"/>
          <w:szCs w:val="24"/>
        </w:rPr>
      </w:pPr>
    </w:p>
    <w:p w:rsidR="00BB2AEE" w:rsidRPr="00683F79" w:rsidRDefault="00BB2AEE" w:rsidP="00BB2AEE">
      <w:pPr>
        <w:jc w:val="center"/>
        <w:rPr>
          <w:rFonts w:cs="Calibri"/>
          <w:b/>
          <w:sz w:val="24"/>
          <w:szCs w:val="24"/>
        </w:rPr>
      </w:pPr>
      <w:r w:rsidRPr="00683F79">
        <w:rPr>
          <w:rFonts w:cs="Calibri"/>
          <w:b/>
          <w:sz w:val="24"/>
          <w:szCs w:val="24"/>
        </w:rPr>
        <w:t>Short Term Crop Production Loans</w:t>
      </w:r>
    </w:p>
    <w:p w:rsidR="00BB2AEE" w:rsidRPr="00683F79" w:rsidRDefault="00BB2AEE" w:rsidP="00BB2AEE">
      <w:pPr>
        <w:spacing w:after="0"/>
        <w:jc w:val="center"/>
        <w:rPr>
          <w:rFonts w:cs="Calibri"/>
          <w:sz w:val="24"/>
          <w:szCs w:val="24"/>
        </w:rPr>
      </w:pPr>
      <w:r w:rsidRPr="00683F79">
        <w:rPr>
          <w:rFonts w:cs="Calibri"/>
          <w:b/>
          <w:sz w:val="24"/>
          <w:szCs w:val="24"/>
        </w:rPr>
        <w:t xml:space="preserve">                                                                   </w:t>
      </w:r>
      <w:r w:rsidR="006D36DE" w:rsidRPr="00683F79">
        <w:rPr>
          <w:rFonts w:cs="Calibri"/>
          <w:b/>
          <w:sz w:val="24"/>
          <w:szCs w:val="24"/>
        </w:rPr>
        <w:t xml:space="preserve">                     </w:t>
      </w:r>
      <w:r w:rsidR="00852214" w:rsidRPr="00683F79">
        <w:rPr>
          <w:rFonts w:cs="Calibri"/>
          <w:b/>
          <w:sz w:val="24"/>
          <w:szCs w:val="24"/>
        </w:rPr>
        <w:t xml:space="preserve">                   </w:t>
      </w:r>
      <w:r w:rsidR="00E31721" w:rsidRPr="00683F79">
        <w:rPr>
          <w:rFonts w:cs="Calibri"/>
          <w:b/>
          <w:sz w:val="24"/>
          <w:szCs w:val="24"/>
        </w:rPr>
        <w:t xml:space="preserve"> </w:t>
      </w:r>
      <w:r w:rsidRPr="00683F79">
        <w:rPr>
          <w:rFonts w:cs="Calibri"/>
          <w:sz w:val="24"/>
          <w:szCs w:val="24"/>
        </w:rPr>
        <w:t>(Rs. in crores)</w:t>
      </w:r>
      <w:r w:rsidRPr="00683F79">
        <w:rPr>
          <w:rFonts w:cs="Calibri"/>
          <w:b/>
          <w:sz w:val="24"/>
          <w:szCs w:val="24"/>
        </w:rPr>
        <w:t xml:space="preserve">                                          </w:t>
      </w:r>
    </w:p>
    <w:tbl>
      <w:tblPr>
        <w:tblW w:w="0" w:type="auto"/>
        <w:jc w:val="center"/>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4"/>
        <w:gridCol w:w="2038"/>
        <w:gridCol w:w="1311"/>
        <w:gridCol w:w="1418"/>
        <w:gridCol w:w="1559"/>
        <w:gridCol w:w="1559"/>
      </w:tblGrid>
      <w:tr w:rsidR="00284F58" w:rsidRPr="00683F79" w:rsidTr="00963DA3">
        <w:trPr>
          <w:jc w:val="center"/>
        </w:trPr>
        <w:tc>
          <w:tcPr>
            <w:tcW w:w="824" w:type="dxa"/>
            <w:tcBorders>
              <w:top w:val="single" w:sz="4" w:space="0" w:color="auto"/>
              <w:left w:val="single" w:sz="4" w:space="0" w:color="auto"/>
              <w:bottom w:val="single" w:sz="4" w:space="0" w:color="auto"/>
              <w:right w:val="single" w:sz="4" w:space="0" w:color="auto"/>
            </w:tcBorders>
          </w:tcPr>
          <w:p w:rsidR="00284F58" w:rsidRPr="00683F79" w:rsidRDefault="00284F58" w:rsidP="00E30BC7">
            <w:pPr>
              <w:spacing w:after="0"/>
              <w:jc w:val="center"/>
              <w:rPr>
                <w:rFonts w:cs="Calibri"/>
                <w:sz w:val="24"/>
                <w:szCs w:val="24"/>
              </w:rPr>
            </w:pPr>
            <w:r w:rsidRPr="00683F79">
              <w:rPr>
                <w:rFonts w:cs="Calibri"/>
                <w:sz w:val="24"/>
                <w:szCs w:val="24"/>
              </w:rPr>
              <w:t>S. No</w:t>
            </w:r>
          </w:p>
        </w:tc>
        <w:tc>
          <w:tcPr>
            <w:tcW w:w="2038" w:type="dxa"/>
            <w:tcBorders>
              <w:top w:val="single" w:sz="4" w:space="0" w:color="auto"/>
              <w:left w:val="single" w:sz="4" w:space="0" w:color="auto"/>
              <w:bottom w:val="single" w:sz="4" w:space="0" w:color="auto"/>
              <w:right w:val="single" w:sz="4" w:space="0" w:color="auto"/>
            </w:tcBorders>
          </w:tcPr>
          <w:p w:rsidR="00284F58" w:rsidRPr="00683F79" w:rsidRDefault="00284F58" w:rsidP="00E30BC7">
            <w:pPr>
              <w:spacing w:after="0"/>
              <w:jc w:val="center"/>
              <w:rPr>
                <w:rFonts w:cs="Calibri"/>
                <w:sz w:val="24"/>
                <w:szCs w:val="24"/>
              </w:rPr>
            </w:pPr>
            <w:r w:rsidRPr="00683F79">
              <w:rPr>
                <w:rFonts w:cs="Calibri"/>
                <w:sz w:val="24"/>
                <w:szCs w:val="24"/>
              </w:rPr>
              <w:t>Name of the RRB</w:t>
            </w:r>
          </w:p>
        </w:tc>
        <w:tc>
          <w:tcPr>
            <w:tcW w:w="1311"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center"/>
              <w:rPr>
                <w:rFonts w:cs="Calibri"/>
                <w:sz w:val="24"/>
                <w:szCs w:val="24"/>
              </w:rPr>
            </w:pPr>
            <w:r w:rsidRPr="00683F79">
              <w:rPr>
                <w:rFonts w:cs="Calibri"/>
                <w:sz w:val="24"/>
                <w:szCs w:val="24"/>
              </w:rPr>
              <w:t>31.03.2015</w:t>
            </w:r>
          </w:p>
        </w:tc>
        <w:tc>
          <w:tcPr>
            <w:tcW w:w="1418"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center"/>
              <w:rPr>
                <w:rFonts w:cs="Calibri"/>
                <w:sz w:val="24"/>
                <w:szCs w:val="24"/>
              </w:rPr>
            </w:pPr>
            <w:r w:rsidRPr="00683F79">
              <w:rPr>
                <w:rFonts w:cs="Calibri"/>
                <w:sz w:val="24"/>
                <w:szCs w:val="24"/>
              </w:rPr>
              <w:t>31.03.2016</w:t>
            </w:r>
          </w:p>
        </w:tc>
        <w:tc>
          <w:tcPr>
            <w:tcW w:w="1559" w:type="dxa"/>
            <w:tcBorders>
              <w:top w:val="single" w:sz="4" w:space="0" w:color="auto"/>
              <w:left w:val="single" w:sz="4" w:space="0" w:color="auto"/>
              <w:bottom w:val="single" w:sz="4" w:space="0" w:color="auto"/>
              <w:right w:val="single" w:sz="4" w:space="0" w:color="auto"/>
            </w:tcBorders>
          </w:tcPr>
          <w:p w:rsidR="00284F58" w:rsidRPr="00683F79" w:rsidRDefault="00284F58" w:rsidP="00DD1DC3">
            <w:pPr>
              <w:spacing w:after="0"/>
              <w:jc w:val="center"/>
              <w:rPr>
                <w:rFonts w:cs="Calibri"/>
                <w:sz w:val="24"/>
                <w:szCs w:val="24"/>
              </w:rPr>
            </w:pPr>
            <w:r w:rsidRPr="00683F79">
              <w:rPr>
                <w:rFonts w:cs="Calibri"/>
                <w:sz w:val="24"/>
                <w:szCs w:val="24"/>
              </w:rPr>
              <w:t>31.03.2017</w:t>
            </w:r>
          </w:p>
        </w:tc>
        <w:tc>
          <w:tcPr>
            <w:tcW w:w="1559" w:type="dxa"/>
            <w:tcBorders>
              <w:top w:val="single" w:sz="4" w:space="0" w:color="auto"/>
              <w:left w:val="single" w:sz="4" w:space="0" w:color="auto"/>
              <w:bottom w:val="single" w:sz="4" w:space="0" w:color="auto"/>
              <w:right w:val="single" w:sz="4" w:space="0" w:color="auto"/>
            </w:tcBorders>
          </w:tcPr>
          <w:p w:rsidR="00284F58" w:rsidRPr="00683F79" w:rsidRDefault="00284F58" w:rsidP="00DD1DC3">
            <w:pPr>
              <w:spacing w:after="0"/>
              <w:jc w:val="center"/>
              <w:rPr>
                <w:rFonts w:cs="Calibri"/>
                <w:sz w:val="24"/>
                <w:szCs w:val="24"/>
              </w:rPr>
            </w:pPr>
            <w:r w:rsidRPr="00683F79">
              <w:rPr>
                <w:rFonts w:cs="Calibri"/>
                <w:sz w:val="24"/>
                <w:szCs w:val="24"/>
              </w:rPr>
              <w:t>30.06.2017</w:t>
            </w:r>
          </w:p>
        </w:tc>
      </w:tr>
      <w:tr w:rsidR="00284F58" w:rsidRPr="00683F79" w:rsidTr="00963DA3">
        <w:trPr>
          <w:trHeight w:val="242"/>
          <w:jc w:val="center"/>
        </w:trPr>
        <w:tc>
          <w:tcPr>
            <w:tcW w:w="824"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center"/>
              <w:rPr>
                <w:rFonts w:cs="Calibri"/>
                <w:sz w:val="24"/>
                <w:szCs w:val="24"/>
              </w:rPr>
            </w:pPr>
            <w:r w:rsidRPr="00683F79">
              <w:rPr>
                <w:rFonts w:cs="Calibri"/>
                <w:sz w:val="24"/>
                <w:szCs w:val="24"/>
              </w:rPr>
              <w:t>1</w:t>
            </w:r>
          </w:p>
        </w:tc>
        <w:tc>
          <w:tcPr>
            <w:tcW w:w="2038"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both"/>
              <w:rPr>
                <w:rFonts w:cs="Calibri"/>
                <w:sz w:val="24"/>
                <w:szCs w:val="24"/>
              </w:rPr>
            </w:pPr>
            <w:r w:rsidRPr="00683F79">
              <w:rPr>
                <w:rFonts w:cs="Calibri"/>
                <w:sz w:val="24"/>
                <w:szCs w:val="24"/>
              </w:rPr>
              <w:t>APGVB</w:t>
            </w:r>
          </w:p>
        </w:tc>
        <w:tc>
          <w:tcPr>
            <w:tcW w:w="1311"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sz w:val="24"/>
                <w:szCs w:val="24"/>
              </w:rPr>
            </w:pPr>
            <w:r w:rsidRPr="00683F79">
              <w:rPr>
                <w:rFonts w:cs="Calibri"/>
                <w:sz w:val="24"/>
                <w:szCs w:val="24"/>
              </w:rPr>
              <w:t>619.28</w:t>
            </w:r>
          </w:p>
        </w:tc>
        <w:tc>
          <w:tcPr>
            <w:tcW w:w="1418"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sz w:val="24"/>
                <w:szCs w:val="24"/>
              </w:rPr>
            </w:pPr>
            <w:r w:rsidRPr="00683F79">
              <w:rPr>
                <w:rFonts w:cs="Calibri"/>
                <w:sz w:val="24"/>
                <w:szCs w:val="24"/>
              </w:rPr>
              <w:t>804.41</w:t>
            </w:r>
          </w:p>
        </w:tc>
        <w:tc>
          <w:tcPr>
            <w:tcW w:w="1559" w:type="dxa"/>
            <w:tcBorders>
              <w:top w:val="single" w:sz="4" w:space="0" w:color="auto"/>
              <w:left w:val="single" w:sz="4" w:space="0" w:color="auto"/>
              <w:bottom w:val="single" w:sz="4" w:space="0" w:color="auto"/>
              <w:right w:val="single" w:sz="4" w:space="0" w:color="auto"/>
            </w:tcBorders>
          </w:tcPr>
          <w:p w:rsidR="00284F58" w:rsidRPr="00683F79" w:rsidRDefault="00284F58" w:rsidP="00916804">
            <w:pPr>
              <w:spacing w:after="0"/>
              <w:jc w:val="right"/>
              <w:rPr>
                <w:rFonts w:cs="Calibri"/>
                <w:sz w:val="24"/>
                <w:szCs w:val="24"/>
              </w:rPr>
            </w:pPr>
            <w:r w:rsidRPr="00683F79">
              <w:rPr>
                <w:rFonts w:cs="Calibri"/>
                <w:sz w:val="24"/>
                <w:szCs w:val="24"/>
              </w:rPr>
              <w:t>980.90</w:t>
            </w:r>
          </w:p>
        </w:tc>
        <w:tc>
          <w:tcPr>
            <w:tcW w:w="1559" w:type="dxa"/>
            <w:tcBorders>
              <w:top w:val="single" w:sz="4" w:space="0" w:color="auto"/>
              <w:left w:val="single" w:sz="4" w:space="0" w:color="auto"/>
              <w:bottom w:val="single" w:sz="4" w:space="0" w:color="auto"/>
              <w:right w:val="single" w:sz="4" w:space="0" w:color="auto"/>
            </w:tcBorders>
          </w:tcPr>
          <w:p w:rsidR="00284F58" w:rsidRPr="00683F79" w:rsidRDefault="00683F79" w:rsidP="00916804">
            <w:pPr>
              <w:spacing w:after="0"/>
              <w:jc w:val="right"/>
              <w:rPr>
                <w:rFonts w:cs="Calibri"/>
                <w:sz w:val="24"/>
                <w:szCs w:val="24"/>
              </w:rPr>
            </w:pPr>
            <w:r>
              <w:rPr>
                <w:rFonts w:cs="Calibri"/>
                <w:sz w:val="24"/>
                <w:szCs w:val="24"/>
              </w:rPr>
              <w:t>974.56</w:t>
            </w:r>
          </w:p>
        </w:tc>
      </w:tr>
      <w:tr w:rsidR="00284F58" w:rsidRPr="00683F79" w:rsidTr="00963DA3">
        <w:trPr>
          <w:jc w:val="center"/>
        </w:trPr>
        <w:tc>
          <w:tcPr>
            <w:tcW w:w="824"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center"/>
              <w:rPr>
                <w:rFonts w:cs="Calibri"/>
                <w:sz w:val="24"/>
                <w:szCs w:val="24"/>
              </w:rPr>
            </w:pPr>
            <w:r w:rsidRPr="00683F79">
              <w:rPr>
                <w:rFonts w:cs="Calibri"/>
                <w:sz w:val="24"/>
                <w:szCs w:val="24"/>
              </w:rPr>
              <w:t>2</w:t>
            </w:r>
          </w:p>
        </w:tc>
        <w:tc>
          <w:tcPr>
            <w:tcW w:w="2038"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both"/>
              <w:rPr>
                <w:rFonts w:cs="Calibri"/>
                <w:sz w:val="24"/>
                <w:szCs w:val="24"/>
              </w:rPr>
            </w:pPr>
            <w:r w:rsidRPr="00683F79">
              <w:rPr>
                <w:rFonts w:cs="Calibri"/>
                <w:sz w:val="24"/>
                <w:szCs w:val="24"/>
              </w:rPr>
              <w:t>APGB</w:t>
            </w:r>
          </w:p>
        </w:tc>
        <w:tc>
          <w:tcPr>
            <w:tcW w:w="1311"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sz w:val="24"/>
                <w:szCs w:val="24"/>
              </w:rPr>
            </w:pPr>
            <w:r w:rsidRPr="00683F79">
              <w:rPr>
                <w:rFonts w:cs="Calibri"/>
                <w:sz w:val="24"/>
                <w:szCs w:val="24"/>
              </w:rPr>
              <w:t>2931.63</w:t>
            </w:r>
          </w:p>
        </w:tc>
        <w:tc>
          <w:tcPr>
            <w:tcW w:w="1418"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sz w:val="24"/>
                <w:szCs w:val="24"/>
              </w:rPr>
            </w:pPr>
            <w:r w:rsidRPr="00683F79">
              <w:rPr>
                <w:rFonts w:cs="Calibri"/>
                <w:sz w:val="24"/>
                <w:szCs w:val="24"/>
              </w:rPr>
              <w:t>3920.08</w:t>
            </w:r>
          </w:p>
        </w:tc>
        <w:tc>
          <w:tcPr>
            <w:tcW w:w="1559"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sz w:val="24"/>
                <w:szCs w:val="24"/>
              </w:rPr>
            </w:pPr>
            <w:r w:rsidRPr="00683F79">
              <w:rPr>
                <w:rFonts w:cs="Calibri"/>
                <w:sz w:val="24"/>
                <w:szCs w:val="24"/>
              </w:rPr>
              <w:t>5004.93</w:t>
            </w:r>
          </w:p>
        </w:tc>
        <w:tc>
          <w:tcPr>
            <w:tcW w:w="1559" w:type="dxa"/>
            <w:tcBorders>
              <w:top w:val="single" w:sz="4" w:space="0" w:color="auto"/>
              <w:left w:val="single" w:sz="4" w:space="0" w:color="auto"/>
              <w:bottom w:val="single" w:sz="4" w:space="0" w:color="auto"/>
              <w:right w:val="single" w:sz="4" w:space="0" w:color="auto"/>
            </w:tcBorders>
          </w:tcPr>
          <w:p w:rsidR="00284F58" w:rsidRPr="00683F79" w:rsidRDefault="00683F79" w:rsidP="00315C58">
            <w:pPr>
              <w:spacing w:after="0"/>
              <w:jc w:val="right"/>
              <w:rPr>
                <w:rFonts w:cs="Calibri"/>
                <w:sz w:val="24"/>
                <w:szCs w:val="24"/>
              </w:rPr>
            </w:pPr>
            <w:r>
              <w:rPr>
                <w:rFonts w:cs="Calibri"/>
                <w:sz w:val="24"/>
                <w:szCs w:val="24"/>
              </w:rPr>
              <w:t>5393.87</w:t>
            </w:r>
          </w:p>
        </w:tc>
      </w:tr>
      <w:tr w:rsidR="00284F58" w:rsidRPr="00683F79" w:rsidTr="00963DA3">
        <w:trPr>
          <w:jc w:val="center"/>
        </w:trPr>
        <w:tc>
          <w:tcPr>
            <w:tcW w:w="824"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center"/>
              <w:rPr>
                <w:rFonts w:cs="Calibri"/>
                <w:sz w:val="24"/>
                <w:szCs w:val="24"/>
              </w:rPr>
            </w:pPr>
            <w:r w:rsidRPr="00683F79">
              <w:rPr>
                <w:rFonts w:cs="Calibri"/>
                <w:sz w:val="24"/>
                <w:szCs w:val="24"/>
              </w:rPr>
              <w:t>3</w:t>
            </w:r>
          </w:p>
        </w:tc>
        <w:tc>
          <w:tcPr>
            <w:tcW w:w="2038"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both"/>
              <w:rPr>
                <w:rFonts w:cs="Calibri"/>
                <w:sz w:val="24"/>
                <w:szCs w:val="24"/>
              </w:rPr>
            </w:pPr>
            <w:r w:rsidRPr="00683F79">
              <w:rPr>
                <w:rFonts w:cs="Calibri"/>
                <w:sz w:val="24"/>
                <w:szCs w:val="24"/>
              </w:rPr>
              <w:t>CGGB</w:t>
            </w:r>
          </w:p>
        </w:tc>
        <w:tc>
          <w:tcPr>
            <w:tcW w:w="1311"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sz w:val="24"/>
                <w:szCs w:val="24"/>
              </w:rPr>
            </w:pPr>
            <w:r w:rsidRPr="00683F79">
              <w:rPr>
                <w:rFonts w:cs="Calibri"/>
                <w:sz w:val="24"/>
                <w:szCs w:val="24"/>
              </w:rPr>
              <w:t>1306.27</w:t>
            </w:r>
          </w:p>
        </w:tc>
        <w:tc>
          <w:tcPr>
            <w:tcW w:w="1418"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sz w:val="24"/>
                <w:szCs w:val="24"/>
              </w:rPr>
            </w:pPr>
            <w:r w:rsidRPr="00683F79">
              <w:rPr>
                <w:rFonts w:cs="Calibri"/>
                <w:sz w:val="24"/>
                <w:szCs w:val="24"/>
              </w:rPr>
              <w:t>1556.67</w:t>
            </w:r>
          </w:p>
        </w:tc>
        <w:tc>
          <w:tcPr>
            <w:tcW w:w="1559"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sz w:val="24"/>
                <w:szCs w:val="24"/>
              </w:rPr>
            </w:pPr>
            <w:r w:rsidRPr="00683F79">
              <w:rPr>
                <w:rFonts w:cs="Calibri"/>
                <w:sz w:val="24"/>
                <w:szCs w:val="24"/>
              </w:rPr>
              <w:t>1864.70</w:t>
            </w:r>
          </w:p>
        </w:tc>
        <w:tc>
          <w:tcPr>
            <w:tcW w:w="1559" w:type="dxa"/>
            <w:tcBorders>
              <w:top w:val="single" w:sz="4" w:space="0" w:color="auto"/>
              <w:left w:val="single" w:sz="4" w:space="0" w:color="auto"/>
              <w:bottom w:val="single" w:sz="4" w:space="0" w:color="auto"/>
              <w:right w:val="single" w:sz="4" w:space="0" w:color="auto"/>
            </w:tcBorders>
          </w:tcPr>
          <w:p w:rsidR="00284F58" w:rsidRPr="00683F79" w:rsidRDefault="00683F79" w:rsidP="00315C58">
            <w:pPr>
              <w:spacing w:after="0"/>
              <w:jc w:val="right"/>
              <w:rPr>
                <w:rFonts w:cs="Calibri"/>
                <w:sz w:val="24"/>
                <w:szCs w:val="24"/>
              </w:rPr>
            </w:pPr>
            <w:r>
              <w:rPr>
                <w:rFonts w:cs="Calibri"/>
                <w:sz w:val="24"/>
                <w:szCs w:val="24"/>
              </w:rPr>
              <w:t>1816.78</w:t>
            </w:r>
          </w:p>
        </w:tc>
      </w:tr>
      <w:tr w:rsidR="00284F58" w:rsidRPr="00683F79" w:rsidTr="00963DA3">
        <w:trPr>
          <w:jc w:val="center"/>
        </w:trPr>
        <w:tc>
          <w:tcPr>
            <w:tcW w:w="824"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center"/>
              <w:rPr>
                <w:rFonts w:cs="Calibri"/>
                <w:sz w:val="24"/>
                <w:szCs w:val="24"/>
              </w:rPr>
            </w:pPr>
            <w:r w:rsidRPr="00683F79">
              <w:rPr>
                <w:rFonts w:cs="Calibri"/>
                <w:sz w:val="24"/>
                <w:szCs w:val="24"/>
              </w:rPr>
              <w:t>4</w:t>
            </w:r>
          </w:p>
        </w:tc>
        <w:tc>
          <w:tcPr>
            <w:tcW w:w="2038"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both"/>
              <w:rPr>
                <w:rFonts w:cs="Calibri"/>
                <w:sz w:val="24"/>
                <w:szCs w:val="24"/>
              </w:rPr>
            </w:pPr>
            <w:r w:rsidRPr="00683F79">
              <w:rPr>
                <w:rFonts w:cs="Calibri"/>
                <w:sz w:val="24"/>
                <w:szCs w:val="24"/>
              </w:rPr>
              <w:t xml:space="preserve">S G B </w:t>
            </w:r>
          </w:p>
        </w:tc>
        <w:tc>
          <w:tcPr>
            <w:tcW w:w="1311"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sz w:val="24"/>
                <w:szCs w:val="24"/>
              </w:rPr>
            </w:pPr>
            <w:r w:rsidRPr="00683F79">
              <w:rPr>
                <w:rFonts w:cs="Calibri"/>
                <w:sz w:val="24"/>
                <w:szCs w:val="24"/>
              </w:rPr>
              <w:t>1669.61</w:t>
            </w:r>
          </w:p>
        </w:tc>
        <w:tc>
          <w:tcPr>
            <w:tcW w:w="1418"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sz w:val="24"/>
                <w:szCs w:val="24"/>
              </w:rPr>
            </w:pPr>
            <w:r w:rsidRPr="00683F79">
              <w:rPr>
                <w:rFonts w:cs="Calibri"/>
                <w:sz w:val="24"/>
                <w:szCs w:val="24"/>
              </w:rPr>
              <w:t>2025.11</w:t>
            </w:r>
          </w:p>
        </w:tc>
        <w:tc>
          <w:tcPr>
            <w:tcW w:w="1559"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sz w:val="24"/>
                <w:szCs w:val="24"/>
              </w:rPr>
            </w:pPr>
            <w:r w:rsidRPr="00683F79">
              <w:rPr>
                <w:rFonts w:cs="Calibri"/>
                <w:sz w:val="24"/>
                <w:szCs w:val="24"/>
              </w:rPr>
              <w:t>2097.50</w:t>
            </w:r>
          </w:p>
        </w:tc>
        <w:tc>
          <w:tcPr>
            <w:tcW w:w="1559" w:type="dxa"/>
            <w:tcBorders>
              <w:top w:val="single" w:sz="4" w:space="0" w:color="auto"/>
              <w:left w:val="single" w:sz="4" w:space="0" w:color="auto"/>
              <w:bottom w:val="single" w:sz="4" w:space="0" w:color="auto"/>
              <w:right w:val="single" w:sz="4" w:space="0" w:color="auto"/>
            </w:tcBorders>
          </w:tcPr>
          <w:p w:rsidR="00284F58" w:rsidRPr="00683F79" w:rsidRDefault="00683F79" w:rsidP="00315C58">
            <w:pPr>
              <w:spacing w:after="0"/>
              <w:jc w:val="right"/>
              <w:rPr>
                <w:rFonts w:cs="Calibri"/>
                <w:sz w:val="24"/>
                <w:szCs w:val="24"/>
              </w:rPr>
            </w:pPr>
            <w:r>
              <w:rPr>
                <w:rFonts w:cs="Calibri"/>
                <w:sz w:val="24"/>
                <w:szCs w:val="24"/>
              </w:rPr>
              <w:t>2175.54</w:t>
            </w:r>
          </w:p>
        </w:tc>
      </w:tr>
      <w:tr w:rsidR="00284F58" w:rsidRPr="00683F79" w:rsidTr="00963DA3">
        <w:trPr>
          <w:jc w:val="center"/>
        </w:trPr>
        <w:tc>
          <w:tcPr>
            <w:tcW w:w="824"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both"/>
              <w:rPr>
                <w:rFonts w:cs="Calibri"/>
                <w:b/>
                <w:sz w:val="24"/>
                <w:szCs w:val="24"/>
              </w:rPr>
            </w:pPr>
          </w:p>
        </w:tc>
        <w:tc>
          <w:tcPr>
            <w:tcW w:w="2038"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both"/>
              <w:rPr>
                <w:rFonts w:cs="Calibri"/>
                <w:b/>
                <w:sz w:val="24"/>
                <w:szCs w:val="24"/>
              </w:rPr>
            </w:pPr>
            <w:r w:rsidRPr="00683F79">
              <w:rPr>
                <w:rFonts w:cs="Calibri"/>
                <w:b/>
                <w:sz w:val="24"/>
                <w:szCs w:val="24"/>
              </w:rPr>
              <w:t>Total</w:t>
            </w:r>
          </w:p>
        </w:tc>
        <w:tc>
          <w:tcPr>
            <w:tcW w:w="1311"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b/>
                <w:sz w:val="24"/>
                <w:szCs w:val="24"/>
              </w:rPr>
            </w:pPr>
            <w:r w:rsidRPr="00683F79">
              <w:rPr>
                <w:rFonts w:cs="Calibri"/>
                <w:b/>
                <w:sz w:val="24"/>
                <w:szCs w:val="24"/>
              </w:rPr>
              <w:t>6526.79</w:t>
            </w:r>
          </w:p>
        </w:tc>
        <w:tc>
          <w:tcPr>
            <w:tcW w:w="1418"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b/>
                <w:sz w:val="24"/>
                <w:szCs w:val="24"/>
              </w:rPr>
            </w:pPr>
            <w:r w:rsidRPr="00683F79">
              <w:rPr>
                <w:rFonts w:cs="Calibri"/>
                <w:b/>
                <w:sz w:val="24"/>
                <w:szCs w:val="24"/>
              </w:rPr>
              <w:t>8306.27</w:t>
            </w:r>
          </w:p>
        </w:tc>
        <w:tc>
          <w:tcPr>
            <w:tcW w:w="1559" w:type="dxa"/>
            <w:tcBorders>
              <w:top w:val="single" w:sz="4" w:space="0" w:color="auto"/>
              <w:left w:val="single" w:sz="4" w:space="0" w:color="auto"/>
              <w:bottom w:val="single" w:sz="4" w:space="0" w:color="auto"/>
              <w:right w:val="single" w:sz="4" w:space="0" w:color="auto"/>
            </w:tcBorders>
          </w:tcPr>
          <w:p w:rsidR="00284F58" w:rsidRPr="00683F79" w:rsidRDefault="00284F58" w:rsidP="00315C58">
            <w:pPr>
              <w:spacing w:after="0"/>
              <w:jc w:val="right"/>
              <w:rPr>
                <w:rFonts w:cs="Calibri"/>
                <w:b/>
                <w:sz w:val="24"/>
                <w:szCs w:val="24"/>
              </w:rPr>
            </w:pPr>
            <w:r w:rsidRPr="00683F79">
              <w:rPr>
                <w:rFonts w:cs="Calibri"/>
                <w:b/>
                <w:sz w:val="24"/>
                <w:szCs w:val="24"/>
              </w:rPr>
              <w:t>9948.03</w:t>
            </w:r>
          </w:p>
        </w:tc>
        <w:tc>
          <w:tcPr>
            <w:tcW w:w="1559" w:type="dxa"/>
            <w:tcBorders>
              <w:top w:val="single" w:sz="4" w:space="0" w:color="auto"/>
              <w:left w:val="single" w:sz="4" w:space="0" w:color="auto"/>
              <w:bottom w:val="single" w:sz="4" w:space="0" w:color="auto"/>
              <w:right w:val="single" w:sz="4" w:space="0" w:color="auto"/>
            </w:tcBorders>
          </w:tcPr>
          <w:p w:rsidR="00284F58" w:rsidRPr="00683F79" w:rsidRDefault="00683F79" w:rsidP="00315C58">
            <w:pPr>
              <w:spacing w:after="0"/>
              <w:jc w:val="right"/>
              <w:rPr>
                <w:rFonts w:cs="Calibri"/>
                <w:b/>
                <w:sz w:val="24"/>
                <w:szCs w:val="24"/>
              </w:rPr>
            </w:pPr>
            <w:r>
              <w:rPr>
                <w:rFonts w:cs="Calibri"/>
                <w:b/>
                <w:sz w:val="24"/>
                <w:szCs w:val="24"/>
              </w:rPr>
              <w:t>10360.75</w:t>
            </w:r>
          </w:p>
        </w:tc>
      </w:tr>
    </w:tbl>
    <w:p w:rsidR="00BB2AEE" w:rsidRPr="003D23B3" w:rsidRDefault="00BB2AEE" w:rsidP="00BB2AEE">
      <w:pPr>
        <w:spacing w:after="0"/>
        <w:rPr>
          <w:rFonts w:cs="Calibri"/>
          <w:b/>
          <w:color w:val="FF0000"/>
          <w:sz w:val="24"/>
          <w:szCs w:val="24"/>
        </w:rPr>
      </w:pPr>
    </w:p>
    <w:p w:rsidR="00BB2AEE" w:rsidRPr="003D23B3" w:rsidRDefault="00BB2AEE" w:rsidP="00BB2AEE">
      <w:pPr>
        <w:spacing w:after="0"/>
        <w:rPr>
          <w:rFonts w:cs="Calibri"/>
          <w:b/>
          <w:color w:val="FF0000"/>
          <w:sz w:val="24"/>
          <w:szCs w:val="24"/>
        </w:rPr>
      </w:pPr>
    </w:p>
    <w:p w:rsidR="00BB2AEE" w:rsidRPr="003D23B3" w:rsidRDefault="00BB2AEE" w:rsidP="00BB2AEE">
      <w:pPr>
        <w:spacing w:after="0"/>
        <w:rPr>
          <w:rFonts w:cs="Calibri"/>
          <w:b/>
          <w:color w:val="FF0000"/>
          <w:sz w:val="24"/>
          <w:szCs w:val="24"/>
        </w:rPr>
      </w:pPr>
    </w:p>
    <w:p w:rsidR="00BB2AEE" w:rsidRPr="003D23B3" w:rsidRDefault="00BB2AEE" w:rsidP="00BB2AEE">
      <w:pPr>
        <w:spacing w:after="0"/>
        <w:rPr>
          <w:rFonts w:cs="Calibri"/>
          <w:b/>
          <w:color w:val="FF0000"/>
          <w:sz w:val="24"/>
          <w:szCs w:val="24"/>
        </w:rPr>
      </w:pPr>
    </w:p>
    <w:p w:rsidR="00603FE7" w:rsidRPr="003D23B3" w:rsidRDefault="00603FE7" w:rsidP="00BB2AEE">
      <w:pPr>
        <w:spacing w:after="0"/>
        <w:rPr>
          <w:rFonts w:cs="Calibri"/>
          <w:b/>
          <w:color w:val="FF0000"/>
          <w:sz w:val="24"/>
          <w:szCs w:val="24"/>
        </w:rPr>
      </w:pPr>
    </w:p>
    <w:p w:rsidR="00603FE7" w:rsidRPr="003D23B3" w:rsidRDefault="00603FE7" w:rsidP="00BB2AEE">
      <w:pPr>
        <w:spacing w:after="0"/>
        <w:rPr>
          <w:rFonts w:cs="Calibri"/>
          <w:b/>
          <w:color w:val="FF0000"/>
          <w:sz w:val="24"/>
          <w:szCs w:val="24"/>
        </w:rPr>
      </w:pPr>
    </w:p>
    <w:p w:rsidR="006D36DE" w:rsidRPr="003D23B3" w:rsidRDefault="006D36DE" w:rsidP="00BB2AEE">
      <w:pPr>
        <w:spacing w:after="0"/>
        <w:rPr>
          <w:rFonts w:cs="Calibri"/>
          <w:b/>
          <w:color w:val="FF0000"/>
          <w:sz w:val="24"/>
          <w:szCs w:val="24"/>
        </w:rPr>
      </w:pPr>
    </w:p>
    <w:p w:rsidR="00603FE7" w:rsidRDefault="00603FE7" w:rsidP="00BB2AEE">
      <w:pPr>
        <w:spacing w:after="0"/>
        <w:rPr>
          <w:rFonts w:cs="Calibri"/>
          <w:b/>
          <w:color w:val="FF0000"/>
          <w:sz w:val="24"/>
          <w:szCs w:val="24"/>
        </w:rPr>
      </w:pPr>
    </w:p>
    <w:p w:rsidR="007151CF" w:rsidRDefault="007151CF" w:rsidP="00BB2AEE">
      <w:pPr>
        <w:spacing w:after="0"/>
        <w:rPr>
          <w:rFonts w:cs="Calibri"/>
          <w:b/>
          <w:color w:val="FF0000"/>
          <w:sz w:val="24"/>
          <w:szCs w:val="24"/>
        </w:rPr>
      </w:pPr>
    </w:p>
    <w:p w:rsidR="007151CF" w:rsidRDefault="007151CF" w:rsidP="00BB2AEE">
      <w:pPr>
        <w:spacing w:after="0"/>
        <w:rPr>
          <w:rFonts w:cs="Calibri"/>
          <w:b/>
          <w:color w:val="FF0000"/>
          <w:sz w:val="24"/>
          <w:szCs w:val="24"/>
        </w:rPr>
      </w:pPr>
    </w:p>
    <w:p w:rsidR="002F0236" w:rsidRDefault="002F0236" w:rsidP="00BB2AEE">
      <w:pPr>
        <w:spacing w:after="0"/>
        <w:rPr>
          <w:rFonts w:cs="Calibri"/>
          <w:b/>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9"/>
      </w:tblGrid>
      <w:tr w:rsidR="00BB2AEE" w:rsidRPr="00D72E06" w:rsidTr="00315C58">
        <w:trPr>
          <w:trHeight w:val="287"/>
          <w:jc w:val="center"/>
        </w:trPr>
        <w:tc>
          <w:tcPr>
            <w:tcW w:w="1539" w:type="dxa"/>
          </w:tcPr>
          <w:p w:rsidR="00BB2AEE" w:rsidRPr="00D72E06" w:rsidRDefault="00BB2AEE" w:rsidP="00315C58">
            <w:pPr>
              <w:spacing w:after="0"/>
              <w:rPr>
                <w:rFonts w:cs="Calibri"/>
                <w:b/>
                <w:sz w:val="24"/>
                <w:szCs w:val="24"/>
              </w:rPr>
            </w:pPr>
            <w:r w:rsidRPr="00D72E06">
              <w:rPr>
                <w:rFonts w:cs="Calibri"/>
                <w:b/>
                <w:sz w:val="24"/>
                <w:szCs w:val="24"/>
              </w:rPr>
              <w:lastRenderedPageBreak/>
              <w:t>AGENDA -18</w:t>
            </w:r>
          </w:p>
        </w:tc>
      </w:tr>
    </w:tbl>
    <w:p w:rsidR="005B3297" w:rsidRPr="009B3BCB" w:rsidRDefault="005B3297" w:rsidP="00BB2AEE">
      <w:pPr>
        <w:spacing w:after="0"/>
        <w:jc w:val="center"/>
        <w:rPr>
          <w:rFonts w:cs="Calibri"/>
          <w:b/>
          <w:sz w:val="24"/>
          <w:szCs w:val="24"/>
        </w:rPr>
      </w:pPr>
    </w:p>
    <w:p w:rsidR="00BB2AEE" w:rsidRPr="00D72E06" w:rsidRDefault="00BB2AEE" w:rsidP="00BB2AEE">
      <w:pPr>
        <w:spacing w:after="0"/>
        <w:jc w:val="center"/>
        <w:rPr>
          <w:rFonts w:cs="Calibri"/>
          <w:b/>
          <w:sz w:val="24"/>
          <w:szCs w:val="24"/>
        </w:rPr>
      </w:pPr>
      <w:r w:rsidRPr="00D72E06">
        <w:rPr>
          <w:rFonts w:cs="Calibri"/>
          <w:b/>
          <w:sz w:val="24"/>
          <w:szCs w:val="24"/>
        </w:rPr>
        <w:t>Other Items</w:t>
      </w:r>
    </w:p>
    <w:p w:rsidR="005B3297" w:rsidRPr="009B3BCB" w:rsidRDefault="005B3297" w:rsidP="00BB2AEE">
      <w:pPr>
        <w:spacing w:after="0"/>
        <w:jc w:val="center"/>
        <w:rPr>
          <w:rFonts w:cs="Calibri"/>
          <w:b/>
          <w:sz w:val="24"/>
          <w:szCs w:val="24"/>
        </w:rPr>
      </w:pPr>
    </w:p>
    <w:p w:rsidR="00BB2AEE" w:rsidRPr="00D72E06" w:rsidRDefault="00BB2AEE" w:rsidP="00BB2AEE">
      <w:pPr>
        <w:rPr>
          <w:rFonts w:cs="Calibri"/>
          <w:b/>
          <w:sz w:val="24"/>
          <w:szCs w:val="24"/>
        </w:rPr>
      </w:pPr>
      <w:r w:rsidRPr="00D72E06">
        <w:rPr>
          <w:rFonts w:cs="Calibri"/>
          <w:b/>
          <w:sz w:val="24"/>
          <w:szCs w:val="24"/>
        </w:rPr>
        <w:t>18.1 Progress on filing of Equitable Mortgage Records on CERSAI as on 3</w:t>
      </w:r>
      <w:r w:rsidR="00D72E06" w:rsidRPr="00D72E06">
        <w:rPr>
          <w:rFonts w:cs="Calibri"/>
          <w:b/>
          <w:sz w:val="24"/>
          <w:szCs w:val="24"/>
        </w:rPr>
        <w:t>0</w:t>
      </w:r>
      <w:r w:rsidR="00C43BEE" w:rsidRPr="00D72E06">
        <w:rPr>
          <w:rFonts w:cs="Calibri"/>
          <w:b/>
          <w:sz w:val="24"/>
          <w:szCs w:val="24"/>
        </w:rPr>
        <w:t>.</w:t>
      </w:r>
      <w:r w:rsidR="00A86921" w:rsidRPr="00D72E06">
        <w:rPr>
          <w:rFonts w:cs="Calibri"/>
          <w:b/>
          <w:sz w:val="24"/>
          <w:szCs w:val="24"/>
        </w:rPr>
        <w:t>0</w:t>
      </w:r>
      <w:r w:rsidR="00D72E06" w:rsidRPr="00D72E06">
        <w:rPr>
          <w:rFonts w:cs="Calibri"/>
          <w:b/>
          <w:sz w:val="24"/>
          <w:szCs w:val="24"/>
        </w:rPr>
        <w:t>6</w:t>
      </w:r>
      <w:r w:rsidR="00A86921" w:rsidRPr="00D72E06">
        <w:rPr>
          <w:rFonts w:cs="Calibri"/>
          <w:b/>
          <w:sz w:val="24"/>
          <w:szCs w:val="24"/>
        </w:rPr>
        <w:t>.2017</w:t>
      </w:r>
      <w:r w:rsidRPr="00D72E06">
        <w:rPr>
          <w:rFonts w:cs="Calibri"/>
          <w:b/>
          <w:sz w:val="24"/>
          <w:szCs w:val="24"/>
        </w:rPr>
        <w:t>:</w:t>
      </w:r>
    </w:p>
    <w:p w:rsidR="00BB2AEE" w:rsidRPr="00D72E06" w:rsidRDefault="00BB2AEE" w:rsidP="00BB2AEE">
      <w:pPr>
        <w:spacing w:after="0"/>
        <w:jc w:val="both"/>
        <w:rPr>
          <w:rFonts w:cs="Calibri"/>
          <w:sz w:val="6"/>
          <w:szCs w:val="24"/>
        </w:rPr>
      </w:pPr>
    </w:p>
    <w:tbl>
      <w:tblPr>
        <w:tblW w:w="0" w:type="auto"/>
        <w:jc w:val="center"/>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2"/>
        <w:gridCol w:w="3346"/>
        <w:gridCol w:w="2743"/>
        <w:gridCol w:w="2288"/>
      </w:tblGrid>
      <w:tr w:rsidR="005677F5" w:rsidRPr="00D72E06" w:rsidTr="005677F5">
        <w:trPr>
          <w:jc w:val="center"/>
        </w:trPr>
        <w:tc>
          <w:tcPr>
            <w:tcW w:w="1932" w:type="dxa"/>
            <w:vAlign w:val="center"/>
          </w:tcPr>
          <w:p w:rsidR="005677F5" w:rsidRPr="00D72E06" w:rsidRDefault="005677F5" w:rsidP="005677F5">
            <w:pPr>
              <w:spacing w:after="0"/>
              <w:jc w:val="center"/>
              <w:rPr>
                <w:rFonts w:cs="Calibri"/>
                <w:sz w:val="24"/>
                <w:szCs w:val="24"/>
              </w:rPr>
            </w:pPr>
            <w:r w:rsidRPr="00D72E06">
              <w:rPr>
                <w:rFonts w:cs="Calibri"/>
                <w:sz w:val="24"/>
                <w:szCs w:val="24"/>
              </w:rPr>
              <w:t>Type of Bank</w:t>
            </w:r>
          </w:p>
        </w:tc>
        <w:tc>
          <w:tcPr>
            <w:tcW w:w="3346" w:type="dxa"/>
            <w:vAlign w:val="center"/>
          </w:tcPr>
          <w:p w:rsidR="005677F5" w:rsidRPr="00D72E06" w:rsidRDefault="005677F5" w:rsidP="005677F5">
            <w:pPr>
              <w:spacing w:after="0"/>
              <w:jc w:val="center"/>
              <w:rPr>
                <w:rFonts w:cs="Calibri"/>
                <w:sz w:val="24"/>
                <w:szCs w:val="24"/>
              </w:rPr>
            </w:pPr>
            <w:r w:rsidRPr="00D72E06">
              <w:rPr>
                <w:rFonts w:cs="Calibri"/>
                <w:sz w:val="24"/>
                <w:szCs w:val="24"/>
              </w:rPr>
              <w:t>Total number of Equitable Mortgages taken by the Banks from its Borrowers during the Quarter</w:t>
            </w:r>
          </w:p>
        </w:tc>
        <w:tc>
          <w:tcPr>
            <w:tcW w:w="2743" w:type="dxa"/>
            <w:vAlign w:val="center"/>
          </w:tcPr>
          <w:p w:rsidR="005677F5" w:rsidRPr="00D72E06" w:rsidRDefault="005677F5" w:rsidP="005677F5">
            <w:pPr>
              <w:spacing w:after="0"/>
              <w:jc w:val="center"/>
              <w:rPr>
                <w:rFonts w:cs="Calibri"/>
                <w:sz w:val="24"/>
                <w:szCs w:val="24"/>
              </w:rPr>
            </w:pPr>
            <w:r w:rsidRPr="00D72E06">
              <w:rPr>
                <w:rFonts w:cs="Calibri"/>
                <w:sz w:val="24"/>
                <w:szCs w:val="24"/>
              </w:rPr>
              <w:t>No. of records uploaded on CERSAI Portal during Quarter</w:t>
            </w:r>
          </w:p>
        </w:tc>
        <w:tc>
          <w:tcPr>
            <w:tcW w:w="2288" w:type="dxa"/>
            <w:vAlign w:val="center"/>
          </w:tcPr>
          <w:p w:rsidR="005677F5" w:rsidRPr="00D72E06" w:rsidRDefault="005677F5" w:rsidP="005677F5">
            <w:pPr>
              <w:spacing w:after="0"/>
              <w:jc w:val="center"/>
              <w:rPr>
                <w:rFonts w:cs="Calibri"/>
                <w:sz w:val="24"/>
                <w:szCs w:val="24"/>
              </w:rPr>
            </w:pPr>
            <w:r w:rsidRPr="00D72E06">
              <w:rPr>
                <w:rFonts w:cs="Calibri"/>
                <w:sz w:val="24"/>
                <w:szCs w:val="24"/>
              </w:rPr>
              <w:t>Of (3) No. of</w:t>
            </w:r>
          </w:p>
          <w:p w:rsidR="005677F5" w:rsidRPr="00D72E06" w:rsidRDefault="005677F5" w:rsidP="005677F5">
            <w:pPr>
              <w:spacing w:after="0"/>
              <w:jc w:val="center"/>
              <w:rPr>
                <w:rFonts w:cs="Calibri"/>
                <w:sz w:val="24"/>
                <w:szCs w:val="24"/>
              </w:rPr>
            </w:pPr>
            <w:r w:rsidRPr="00D72E06">
              <w:rPr>
                <w:rFonts w:cs="Calibri"/>
                <w:sz w:val="24"/>
                <w:szCs w:val="24"/>
              </w:rPr>
              <w:t>Subsisting Mortgages</w:t>
            </w:r>
          </w:p>
        </w:tc>
      </w:tr>
      <w:tr w:rsidR="005677F5" w:rsidRPr="00D72E06" w:rsidTr="005677F5">
        <w:trPr>
          <w:jc w:val="center"/>
        </w:trPr>
        <w:tc>
          <w:tcPr>
            <w:tcW w:w="1932" w:type="dxa"/>
          </w:tcPr>
          <w:p w:rsidR="005677F5" w:rsidRPr="00D72E06" w:rsidRDefault="005677F5" w:rsidP="00315C58">
            <w:pPr>
              <w:spacing w:after="0" w:line="240" w:lineRule="auto"/>
              <w:jc w:val="center"/>
              <w:rPr>
                <w:rFonts w:cs="Calibri"/>
                <w:sz w:val="24"/>
                <w:szCs w:val="24"/>
              </w:rPr>
            </w:pPr>
            <w:r w:rsidRPr="00D72E06">
              <w:rPr>
                <w:rFonts w:cs="Calibri"/>
                <w:sz w:val="24"/>
                <w:szCs w:val="24"/>
              </w:rPr>
              <w:t>1</w:t>
            </w:r>
          </w:p>
        </w:tc>
        <w:tc>
          <w:tcPr>
            <w:tcW w:w="3346" w:type="dxa"/>
          </w:tcPr>
          <w:p w:rsidR="005677F5" w:rsidRPr="00D72E06" w:rsidRDefault="005677F5" w:rsidP="00315C58">
            <w:pPr>
              <w:spacing w:after="0" w:line="240" w:lineRule="auto"/>
              <w:jc w:val="center"/>
              <w:rPr>
                <w:rFonts w:cs="Calibri"/>
                <w:sz w:val="24"/>
                <w:szCs w:val="24"/>
              </w:rPr>
            </w:pPr>
            <w:r w:rsidRPr="00D72E06">
              <w:rPr>
                <w:rFonts w:cs="Calibri"/>
                <w:sz w:val="24"/>
                <w:szCs w:val="24"/>
              </w:rPr>
              <w:t>2</w:t>
            </w:r>
          </w:p>
        </w:tc>
        <w:tc>
          <w:tcPr>
            <w:tcW w:w="2743" w:type="dxa"/>
          </w:tcPr>
          <w:p w:rsidR="005677F5" w:rsidRPr="00D72E06" w:rsidRDefault="005677F5" w:rsidP="00315C58">
            <w:pPr>
              <w:spacing w:after="0" w:line="240" w:lineRule="auto"/>
              <w:jc w:val="center"/>
              <w:rPr>
                <w:rFonts w:cs="Calibri"/>
                <w:sz w:val="24"/>
                <w:szCs w:val="24"/>
              </w:rPr>
            </w:pPr>
            <w:r w:rsidRPr="00D72E06">
              <w:rPr>
                <w:rFonts w:cs="Calibri"/>
                <w:sz w:val="24"/>
                <w:szCs w:val="24"/>
              </w:rPr>
              <w:t>3</w:t>
            </w:r>
          </w:p>
        </w:tc>
        <w:tc>
          <w:tcPr>
            <w:tcW w:w="2288" w:type="dxa"/>
          </w:tcPr>
          <w:p w:rsidR="005677F5" w:rsidRPr="00D72E06" w:rsidRDefault="00D72E06" w:rsidP="00315C58">
            <w:pPr>
              <w:spacing w:after="0" w:line="240" w:lineRule="auto"/>
              <w:jc w:val="center"/>
              <w:rPr>
                <w:rFonts w:cs="Calibri"/>
                <w:sz w:val="24"/>
                <w:szCs w:val="24"/>
              </w:rPr>
            </w:pPr>
            <w:r>
              <w:rPr>
                <w:rFonts w:cs="Calibri"/>
                <w:sz w:val="24"/>
                <w:szCs w:val="24"/>
              </w:rPr>
              <w:t>4</w:t>
            </w:r>
          </w:p>
        </w:tc>
      </w:tr>
      <w:tr w:rsidR="005677F5" w:rsidRPr="00D72E06" w:rsidTr="005677F5">
        <w:trPr>
          <w:jc w:val="center"/>
        </w:trPr>
        <w:tc>
          <w:tcPr>
            <w:tcW w:w="1932" w:type="dxa"/>
          </w:tcPr>
          <w:p w:rsidR="005677F5" w:rsidRPr="00D72E06" w:rsidRDefault="005677F5" w:rsidP="00315C58">
            <w:pPr>
              <w:spacing w:after="0"/>
              <w:jc w:val="both"/>
              <w:rPr>
                <w:rFonts w:cs="Calibri"/>
                <w:sz w:val="24"/>
                <w:szCs w:val="24"/>
              </w:rPr>
            </w:pPr>
            <w:r w:rsidRPr="00D72E06">
              <w:rPr>
                <w:rFonts w:cs="Calibri"/>
                <w:sz w:val="24"/>
                <w:szCs w:val="24"/>
              </w:rPr>
              <w:t>PSBs</w:t>
            </w:r>
          </w:p>
        </w:tc>
        <w:tc>
          <w:tcPr>
            <w:tcW w:w="3346" w:type="dxa"/>
          </w:tcPr>
          <w:p w:rsidR="005677F5" w:rsidRPr="00D72E06" w:rsidRDefault="00D72E06" w:rsidP="00F81796">
            <w:pPr>
              <w:spacing w:after="0"/>
              <w:jc w:val="right"/>
              <w:rPr>
                <w:rFonts w:cs="Calibri"/>
                <w:sz w:val="24"/>
                <w:szCs w:val="24"/>
              </w:rPr>
            </w:pPr>
            <w:r>
              <w:rPr>
                <w:rFonts w:cs="Calibri"/>
                <w:sz w:val="24"/>
                <w:szCs w:val="24"/>
              </w:rPr>
              <w:t>20335</w:t>
            </w:r>
          </w:p>
        </w:tc>
        <w:tc>
          <w:tcPr>
            <w:tcW w:w="2743" w:type="dxa"/>
          </w:tcPr>
          <w:p w:rsidR="005677F5" w:rsidRPr="00D72E06" w:rsidRDefault="00D72E06" w:rsidP="00F81796">
            <w:pPr>
              <w:spacing w:after="0"/>
              <w:jc w:val="right"/>
              <w:rPr>
                <w:rFonts w:cs="Calibri"/>
                <w:sz w:val="24"/>
                <w:szCs w:val="24"/>
              </w:rPr>
            </w:pPr>
            <w:r>
              <w:rPr>
                <w:rFonts w:cs="Calibri"/>
                <w:sz w:val="24"/>
                <w:szCs w:val="24"/>
              </w:rPr>
              <w:t>20109</w:t>
            </w:r>
          </w:p>
        </w:tc>
        <w:tc>
          <w:tcPr>
            <w:tcW w:w="2288" w:type="dxa"/>
          </w:tcPr>
          <w:p w:rsidR="005677F5" w:rsidRPr="00D72E06" w:rsidRDefault="00D72E06" w:rsidP="00F81796">
            <w:pPr>
              <w:spacing w:after="0"/>
              <w:jc w:val="right"/>
              <w:rPr>
                <w:rFonts w:cs="Calibri"/>
                <w:sz w:val="24"/>
                <w:szCs w:val="24"/>
              </w:rPr>
            </w:pPr>
            <w:r>
              <w:rPr>
                <w:rFonts w:cs="Calibri"/>
                <w:sz w:val="24"/>
                <w:szCs w:val="24"/>
              </w:rPr>
              <w:t>986</w:t>
            </w:r>
          </w:p>
        </w:tc>
      </w:tr>
      <w:tr w:rsidR="005677F5" w:rsidRPr="00D72E06" w:rsidTr="005677F5">
        <w:trPr>
          <w:jc w:val="center"/>
        </w:trPr>
        <w:tc>
          <w:tcPr>
            <w:tcW w:w="1932" w:type="dxa"/>
          </w:tcPr>
          <w:p w:rsidR="005677F5" w:rsidRPr="00D72E06" w:rsidRDefault="005677F5" w:rsidP="00315C58">
            <w:pPr>
              <w:spacing w:after="0"/>
              <w:jc w:val="both"/>
              <w:rPr>
                <w:rFonts w:cs="Calibri"/>
                <w:sz w:val="24"/>
                <w:szCs w:val="24"/>
              </w:rPr>
            </w:pPr>
            <w:r w:rsidRPr="00D72E06">
              <w:rPr>
                <w:rFonts w:cs="Calibri"/>
                <w:sz w:val="24"/>
                <w:szCs w:val="24"/>
              </w:rPr>
              <w:t>Pvt. Sector Banks</w:t>
            </w:r>
          </w:p>
        </w:tc>
        <w:tc>
          <w:tcPr>
            <w:tcW w:w="3346" w:type="dxa"/>
          </w:tcPr>
          <w:p w:rsidR="005677F5" w:rsidRPr="00D72E06" w:rsidRDefault="00D72E06" w:rsidP="00F81796">
            <w:pPr>
              <w:spacing w:after="0"/>
              <w:jc w:val="right"/>
              <w:rPr>
                <w:rFonts w:cs="Calibri"/>
                <w:sz w:val="24"/>
                <w:szCs w:val="24"/>
              </w:rPr>
            </w:pPr>
            <w:r>
              <w:rPr>
                <w:rFonts w:cs="Calibri"/>
                <w:sz w:val="24"/>
                <w:szCs w:val="24"/>
              </w:rPr>
              <w:t>1170</w:t>
            </w:r>
          </w:p>
        </w:tc>
        <w:tc>
          <w:tcPr>
            <w:tcW w:w="2743" w:type="dxa"/>
          </w:tcPr>
          <w:p w:rsidR="005677F5" w:rsidRPr="00D72E06" w:rsidRDefault="00D72E06" w:rsidP="00F81796">
            <w:pPr>
              <w:spacing w:after="0"/>
              <w:jc w:val="right"/>
              <w:rPr>
                <w:rFonts w:cs="Calibri"/>
                <w:sz w:val="24"/>
                <w:szCs w:val="24"/>
              </w:rPr>
            </w:pPr>
            <w:r>
              <w:rPr>
                <w:rFonts w:cs="Calibri"/>
                <w:sz w:val="24"/>
                <w:szCs w:val="24"/>
              </w:rPr>
              <w:t>1145</w:t>
            </w:r>
          </w:p>
        </w:tc>
        <w:tc>
          <w:tcPr>
            <w:tcW w:w="2288" w:type="dxa"/>
          </w:tcPr>
          <w:p w:rsidR="005677F5" w:rsidRPr="00D72E06" w:rsidRDefault="00D72E06" w:rsidP="00F81796">
            <w:pPr>
              <w:spacing w:after="0"/>
              <w:jc w:val="right"/>
              <w:rPr>
                <w:rFonts w:cs="Calibri"/>
                <w:sz w:val="24"/>
                <w:szCs w:val="24"/>
              </w:rPr>
            </w:pPr>
            <w:r>
              <w:rPr>
                <w:rFonts w:cs="Calibri"/>
                <w:sz w:val="24"/>
                <w:szCs w:val="24"/>
              </w:rPr>
              <w:t>29</w:t>
            </w:r>
          </w:p>
        </w:tc>
      </w:tr>
      <w:tr w:rsidR="005677F5" w:rsidRPr="00D72E06" w:rsidTr="005677F5">
        <w:trPr>
          <w:jc w:val="center"/>
        </w:trPr>
        <w:tc>
          <w:tcPr>
            <w:tcW w:w="1932" w:type="dxa"/>
          </w:tcPr>
          <w:p w:rsidR="005677F5" w:rsidRPr="00D72E06" w:rsidRDefault="005677F5" w:rsidP="00315C58">
            <w:pPr>
              <w:spacing w:after="0"/>
              <w:jc w:val="both"/>
              <w:rPr>
                <w:rFonts w:cs="Calibri"/>
                <w:sz w:val="24"/>
                <w:szCs w:val="24"/>
              </w:rPr>
            </w:pPr>
            <w:r w:rsidRPr="00D72E06">
              <w:rPr>
                <w:rFonts w:cs="Calibri"/>
                <w:sz w:val="24"/>
                <w:szCs w:val="24"/>
              </w:rPr>
              <w:t>RRBs</w:t>
            </w:r>
          </w:p>
        </w:tc>
        <w:tc>
          <w:tcPr>
            <w:tcW w:w="3346" w:type="dxa"/>
          </w:tcPr>
          <w:p w:rsidR="005677F5" w:rsidRPr="00D72E06" w:rsidRDefault="00D72E06" w:rsidP="00F81796">
            <w:pPr>
              <w:spacing w:after="0"/>
              <w:jc w:val="right"/>
              <w:rPr>
                <w:rFonts w:cs="Calibri"/>
                <w:sz w:val="24"/>
                <w:szCs w:val="24"/>
              </w:rPr>
            </w:pPr>
            <w:r>
              <w:rPr>
                <w:rFonts w:cs="Calibri"/>
                <w:sz w:val="24"/>
                <w:szCs w:val="24"/>
              </w:rPr>
              <w:t>807</w:t>
            </w:r>
          </w:p>
        </w:tc>
        <w:tc>
          <w:tcPr>
            <w:tcW w:w="2743" w:type="dxa"/>
          </w:tcPr>
          <w:p w:rsidR="005677F5" w:rsidRPr="00D72E06" w:rsidRDefault="00D72E06" w:rsidP="00F81796">
            <w:pPr>
              <w:spacing w:after="0"/>
              <w:jc w:val="right"/>
              <w:rPr>
                <w:rFonts w:cs="Calibri"/>
                <w:sz w:val="24"/>
                <w:szCs w:val="24"/>
              </w:rPr>
            </w:pPr>
            <w:r>
              <w:rPr>
                <w:rFonts w:cs="Calibri"/>
                <w:sz w:val="24"/>
                <w:szCs w:val="24"/>
              </w:rPr>
              <w:t>744</w:t>
            </w:r>
          </w:p>
        </w:tc>
        <w:tc>
          <w:tcPr>
            <w:tcW w:w="2288" w:type="dxa"/>
          </w:tcPr>
          <w:p w:rsidR="005677F5" w:rsidRPr="00D72E06" w:rsidRDefault="00D72E06" w:rsidP="00F81796">
            <w:pPr>
              <w:spacing w:after="0"/>
              <w:jc w:val="right"/>
              <w:rPr>
                <w:rFonts w:cs="Calibri"/>
                <w:sz w:val="24"/>
                <w:szCs w:val="24"/>
              </w:rPr>
            </w:pPr>
            <w:r>
              <w:rPr>
                <w:rFonts w:cs="Calibri"/>
                <w:sz w:val="24"/>
                <w:szCs w:val="24"/>
              </w:rPr>
              <w:t>352</w:t>
            </w:r>
          </w:p>
        </w:tc>
      </w:tr>
      <w:tr w:rsidR="005677F5" w:rsidRPr="00D72E06" w:rsidTr="005677F5">
        <w:trPr>
          <w:jc w:val="center"/>
        </w:trPr>
        <w:tc>
          <w:tcPr>
            <w:tcW w:w="1932" w:type="dxa"/>
          </w:tcPr>
          <w:p w:rsidR="005677F5" w:rsidRPr="00D72E06" w:rsidRDefault="005677F5" w:rsidP="005677F5">
            <w:pPr>
              <w:spacing w:after="0"/>
              <w:jc w:val="both"/>
              <w:rPr>
                <w:rFonts w:cs="Calibri"/>
                <w:sz w:val="24"/>
                <w:szCs w:val="24"/>
              </w:rPr>
            </w:pPr>
            <w:r w:rsidRPr="00D72E06">
              <w:rPr>
                <w:rFonts w:cs="Calibri"/>
                <w:sz w:val="24"/>
                <w:szCs w:val="24"/>
              </w:rPr>
              <w:t>Coop. Banks</w:t>
            </w:r>
          </w:p>
        </w:tc>
        <w:tc>
          <w:tcPr>
            <w:tcW w:w="3346" w:type="dxa"/>
          </w:tcPr>
          <w:p w:rsidR="005677F5" w:rsidRPr="00D72E06" w:rsidRDefault="00D72E06" w:rsidP="00F81796">
            <w:pPr>
              <w:spacing w:after="0"/>
              <w:jc w:val="right"/>
              <w:rPr>
                <w:rFonts w:cs="Calibri"/>
                <w:sz w:val="24"/>
                <w:szCs w:val="24"/>
              </w:rPr>
            </w:pPr>
            <w:r>
              <w:rPr>
                <w:rFonts w:cs="Calibri"/>
                <w:sz w:val="24"/>
                <w:szCs w:val="24"/>
              </w:rPr>
              <w:t>2</w:t>
            </w:r>
          </w:p>
        </w:tc>
        <w:tc>
          <w:tcPr>
            <w:tcW w:w="2743" w:type="dxa"/>
          </w:tcPr>
          <w:p w:rsidR="005677F5" w:rsidRPr="00D72E06" w:rsidRDefault="00D72E06" w:rsidP="00F81796">
            <w:pPr>
              <w:spacing w:after="0"/>
              <w:jc w:val="right"/>
              <w:rPr>
                <w:rFonts w:cs="Calibri"/>
                <w:sz w:val="24"/>
                <w:szCs w:val="24"/>
              </w:rPr>
            </w:pPr>
            <w:r>
              <w:rPr>
                <w:rFonts w:cs="Calibri"/>
                <w:sz w:val="24"/>
                <w:szCs w:val="24"/>
              </w:rPr>
              <w:t>2</w:t>
            </w:r>
          </w:p>
        </w:tc>
        <w:tc>
          <w:tcPr>
            <w:tcW w:w="2288" w:type="dxa"/>
          </w:tcPr>
          <w:p w:rsidR="005677F5" w:rsidRPr="00D72E06" w:rsidRDefault="005677F5" w:rsidP="00F81796">
            <w:pPr>
              <w:spacing w:after="0"/>
              <w:jc w:val="right"/>
              <w:rPr>
                <w:rFonts w:cs="Calibri"/>
                <w:sz w:val="24"/>
                <w:szCs w:val="24"/>
              </w:rPr>
            </w:pPr>
            <w:r w:rsidRPr="00D72E06">
              <w:rPr>
                <w:rFonts w:cs="Calibri"/>
                <w:sz w:val="24"/>
                <w:szCs w:val="24"/>
              </w:rPr>
              <w:t>0</w:t>
            </w:r>
          </w:p>
        </w:tc>
      </w:tr>
      <w:tr w:rsidR="005677F5" w:rsidRPr="00D72E06" w:rsidTr="005677F5">
        <w:trPr>
          <w:jc w:val="center"/>
        </w:trPr>
        <w:tc>
          <w:tcPr>
            <w:tcW w:w="1932" w:type="dxa"/>
            <w:vAlign w:val="center"/>
          </w:tcPr>
          <w:p w:rsidR="005677F5" w:rsidRPr="00D72E06" w:rsidRDefault="005677F5" w:rsidP="00315C58">
            <w:pPr>
              <w:spacing w:after="0"/>
              <w:jc w:val="center"/>
              <w:rPr>
                <w:rFonts w:cs="Calibri"/>
                <w:b/>
                <w:sz w:val="24"/>
                <w:szCs w:val="24"/>
              </w:rPr>
            </w:pPr>
            <w:r w:rsidRPr="00D72E06">
              <w:rPr>
                <w:rFonts w:cs="Calibri"/>
                <w:b/>
                <w:sz w:val="24"/>
                <w:szCs w:val="24"/>
              </w:rPr>
              <w:t>Total</w:t>
            </w:r>
          </w:p>
        </w:tc>
        <w:tc>
          <w:tcPr>
            <w:tcW w:w="3346" w:type="dxa"/>
            <w:vAlign w:val="bottom"/>
          </w:tcPr>
          <w:p w:rsidR="005677F5" w:rsidRPr="00D72E06" w:rsidRDefault="006E00BB" w:rsidP="00D72E06">
            <w:pPr>
              <w:spacing w:after="0"/>
              <w:jc w:val="right"/>
              <w:rPr>
                <w:rFonts w:cs="Calibri"/>
                <w:b/>
                <w:sz w:val="24"/>
                <w:szCs w:val="24"/>
              </w:rPr>
            </w:pPr>
            <w:r>
              <w:rPr>
                <w:rFonts w:cs="Calibri"/>
                <w:b/>
                <w:sz w:val="24"/>
                <w:szCs w:val="24"/>
              </w:rPr>
              <w:fldChar w:fldCharType="begin"/>
            </w:r>
            <w:r w:rsidR="00D72E06">
              <w:rPr>
                <w:rFonts w:cs="Calibri"/>
                <w:b/>
                <w:sz w:val="24"/>
                <w:szCs w:val="24"/>
              </w:rPr>
              <w:instrText xml:space="preserve"> =SUM(ABOVE) </w:instrText>
            </w:r>
            <w:r>
              <w:rPr>
                <w:rFonts w:cs="Calibri"/>
                <w:b/>
                <w:sz w:val="24"/>
                <w:szCs w:val="24"/>
              </w:rPr>
              <w:fldChar w:fldCharType="separate"/>
            </w:r>
            <w:r w:rsidR="00D72E06">
              <w:rPr>
                <w:rFonts w:cs="Calibri"/>
                <w:b/>
                <w:noProof/>
                <w:sz w:val="24"/>
                <w:szCs w:val="24"/>
              </w:rPr>
              <w:t>22314</w:t>
            </w:r>
            <w:r>
              <w:rPr>
                <w:rFonts w:cs="Calibri"/>
                <w:b/>
                <w:sz w:val="24"/>
                <w:szCs w:val="24"/>
              </w:rPr>
              <w:fldChar w:fldCharType="end"/>
            </w:r>
          </w:p>
        </w:tc>
        <w:tc>
          <w:tcPr>
            <w:tcW w:w="2743" w:type="dxa"/>
            <w:vAlign w:val="bottom"/>
          </w:tcPr>
          <w:p w:rsidR="005677F5" w:rsidRPr="00D72E06" w:rsidRDefault="006E00BB" w:rsidP="00D72E06">
            <w:pPr>
              <w:spacing w:after="0"/>
              <w:jc w:val="right"/>
              <w:rPr>
                <w:rFonts w:cs="Calibri"/>
                <w:b/>
                <w:sz w:val="24"/>
                <w:szCs w:val="24"/>
              </w:rPr>
            </w:pPr>
            <w:r>
              <w:rPr>
                <w:rFonts w:cs="Calibri"/>
                <w:b/>
                <w:sz w:val="24"/>
                <w:szCs w:val="24"/>
              </w:rPr>
              <w:fldChar w:fldCharType="begin"/>
            </w:r>
            <w:r w:rsidR="00D72E06">
              <w:rPr>
                <w:rFonts w:cs="Calibri"/>
                <w:b/>
                <w:sz w:val="24"/>
                <w:szCs w:val="24"/>
              </w:rPr>
              <w:instrText xml:space="preserve"> =SUM(ABOVE) </w:instrText>
            </w:r>
            <w:r>
              <w:rPr>
                <w:rFonts w:cs="Calibri"/>
                <w:b/>
                <w:sz w:val="24"/>
                <w:szCs w:val="24"/>
              </w:rPr>
              <w:fldChar w:fldCharType="separate"/>
            </w:r>
            <w:r w:rsidR="00D72E06">
              <w:rPr>
                <w:rFonts w:cs="Calibri"/>
                <w:b/>
                <w:noProof/>
                <w:sz w:val="24"/>
                <w:szCs w:val="24"/>
              </w:rPr>
              <w:t>22000</w:t>
            </w:r>
            <w:r>
              <w:rPr>
                <w:rFonts w:cs="Calibri"/>
                <w:b/>
                <w:sz w:val="24"/>
                <w:szCs w:val="24"/>
              </w:rPr>
              <w:fldChar w:fldCharType="end"/>
            </w:r>
          </w:p>
        </w:tc>
        <w:tc>
          <w:tcPr>
            <w:tcW w:w="2288" w:type="dxa"/>
          </w:tcPr>
          <w:p w:rsidR="005677F5" w:rsidRPr="00D72E06" w:rsidRDefault="006E00BB" w:rsidP="00F81796">
            <w:pPr>
              <w:spacing w:after="0"/>
              <w:jc w:val="right"/>
              <w:rPr>
                <w:rFonts w:cs="Calibri"/>
                <w:b/>
                <w:sz w:val="24"/>
                <w:szCs w:val="24"/>
              </w:rPr>
            </w:pPr>
            <w:r>
              <w:rPr>
                <w:rFonts w:cs="Calibri"/>
                <w:b/>
                <w:sz w:val="24"/>
                <w:szCs w:val="24"/>
              </w:rPr>
              <w:fldChar w:fldCharType="begin"/>
            </w:r>
            <w:r w:rsidR="00D72E06">
              <w:rPr>
                <w:rFonts w:cs="Calibri"/>
                <w:b/>
                <w:sz w:val="24"/>
                <w:szCs w:val="24"/>
              </w:rPr>
              <w:instrText xml:space="preserve"> =SUM(ABOVE) </w:instrText>
            </w:r>
            <w:r>
              <w:rPr>
                <w:rFonts w:cs="Calibri"/>
                <w:b/>
                <w:sz w:val="24"/>
                <w:szCs w:val="24"/>
              </w:rPr>
              <w:fldChar w:fldCharType="separate"/>
            </w:r>
            <w:r w:rsidR="00D72E06">
              <w:rPr>
                <w:rFonts w:cs="Calibri"/>
                <w:b/>
                <w:noProof/>
                <w:sz w:val="24"/>
                <w:szCs w:val="24"/>
              </w:rPr>
              <w:t>1367</w:t>
            </w:r>
            <w:r>
              <w:rPr>
                <w:rFonts w:cs="Calibri"/>
                <w:b/>
                <w:sz w:val="24"/>
                <w:szCs w:val="24"/>
              </w:rPr>
              <w:fldChar w:fldCharType="end"/>
            </w:r>
          </w:p>
        </w:tc>
      </w:tr>
    </w:tbl>
    <w:p w:rsidR="00BB2AEE" w:rsidRPr="00D72E06" w:rsidRDefault="00BB2AEE" w:rsidP="00BB2AEE">
      <w:pPr>
        <w:spacing w:before="240" w:after="0"/>
        <w:jc w:val="both"/>
        <w:rPr>
          <w:rFonts w:cs="Calibri"/>
          <w:b/>
          <w:sz w:val="24"/>
          <w:szCs w:val="24"/>
        </w:rPr>
      </w:pPr>
      <w:r w:rsidRPr="00D72E06">
        <w:rPr>
          <w:rFonts w:cs="Calibri"/>
          <w:sz w:val="24"/>
          <w:szCs w:val="24"/>
        </w:rPr>
        <w:t xml:space="preserve">Bank wise progress in filing of Equitable Mortgage records on CERSAI is placed as </w:t>
      </w:r>
      <w:r w:rsidRPr="00D72E06">
        <w:rPr>
          <w:rFonts w:cs="Calibri"/>
          <w:b/>
          <w:sz w:val="24"/>
          <w:szCs w:val="24"/>
        </w:rPr>
        <w:t>Annexure No.</w:t>
      </w:r>
      <w:r w:rsidR="00A17D1D">
        <w:rPr>
          <w:rFonts w:cs="Calibri"/>
          <w:b/>
          <w:sz w:val="24"/>
          <w:szCs w:val="24"/>
        </w:rPr>
        <w:t>36</w:t>
      </w:r>
    </w:p>
    <w:p w:rsidR="00382B19" w:rsidRDefault="00382B19" w:rsidP="00BB2AEE">
      <w:pPr>
        <w:spacing w:after="0"/>
        <w:jc w:val="both"/>
        <w:rPr>
          <w:rFonts w:cs="Calibri"/>
          <w:color w:val="FF0000"/>
          <w:sz w:val="24"/>
          <w:szCs w:val="24"/>
        </w:rPr>
      </w:pPr>
    </w:p>
    <w:p w:rsidR="00291665" w:rsidRDefault="00291665" w:rsidP="00BB2AEE">
      <w:pPr>
        <w:spacing w:after="0"/>
        <w:jc w:val="both"/>
        <w:rPr>
          <w:rFonts w:cs="Calibri"/>
          <w:sz w:val="24"/>
          <w:szCs w:val="24"/>
        </w:rPr>
      </w:pPr>
      <w:r w:rsidRPr="00BC3496">
        <w:rPr>
          <w:rFonts w:cs="Calibri"/>
          <w:b/>
          <w:sz w:val="24"/>
          <w:szCs w:val="24"/>
        </w:rPr>
        <w:t xml:space="preserve">18.2 </w:t>
      </w:r>
      <w:r w:rsidR="003E428A" w:rsidRPr="00BC3496">
        <w:rPr>
          <w:rFonts w:cs="Calibri"/>
          <w:b/>
          <w:sz w:val="24"/>
          <w:szCs w:val="24"/>
        </w:rPr>
        <w:t>Land Acquisition by State Government – Recovery of Loans and Advances:</w:t>
      </w:r>
      <w:r w:rsidR="00BC3496" w:rsidRPr="00BC3496">
        <w:rPr>
          <w:rFonts w:cs="Calibri"/>
          <w:b/>
          <w:sz w:val="24"/>
          <w:szCs w:val="24"/>
        </w:rPr>
        <w:t xml:space="preserve"> </w:t>
      </w:r>
      <w:r w:rsidR="00BC3496">
        <w:rPr>
          <w:rFonts w:cs="Calibri"/>
          <w:sz w:val="24"/>
          <w:szCs w:val="24"/>
        </w:rPr>
        <w:t>Andhra Pradesh Grameena Vikas Bank (APGVB) vide letter APGVB/Credit &amp; RRM/451/2017-18 dated 25.07.2017</w:t>
      </w:r>
      <w:r w:rsidR="00301FB7">
        <w:rPr>
          <w:rFonts w:cs="Calibri"/>
          <w:sz w:val="24"/>
          <w:szCs w:val="24"/>
        </w:rPr>
        <w:t xml:space="preserve"> informed that State Government</w:t>
      </w:r>
      <w:r w:rsidR="00BC3496">
        <w:rPr>
          <w:rFonts w:cs="Calibri"/>
          <w:sz w:val="24"/>
          <w:szCs w:val="24"/>
        </w:rPr>
        <w:t xml:space="preserve"> ha</w:t>
      </w:r>
      <w:r w:rsidR="00301FB7">
        <w:rPr>
          <w:rFonts w:cs="Calibri"/>
          <w:sz w:val="24"/>
          <w:szCs w:val="24"/>
        </w:rPr>
        <w:t>s</w:t>
      </w:r>
      <w:r w:rsidR="00BC3496">
        <w:rPr>
          <w:rFonts w:cs="Calibri"/>
          <w:sz w:val="24"/>
          <w:szCs w:val="24"/>
        </w:rPr>
        <w:t xml:space="preserve"> undertaken several irrigational projects entailing acquisition of lands under </w:t>
      </w:r>
      <w:r w:rsidR="00301FB7">
        <w:rPr>
          <w:rFonts w:cs="Calibri"/>
          <w:sz w:val="24"/>
          <w:szCs w:val="24"/>
        </w:rPr>
        <w:t xml:space="preserve">various </w:t>
      </w:r>
      <w:r w:rsidR="00BC3496">
        <w:rPr>
          <w:rFonts w:cs="Calibri"/>
          <w:sz w:val="24"/>
          <w:szCs w:val="24"/>
        </w:rPr>
        <w:t xml:space="preserve">projects. </w:t>
      </w:r>
      <w:r w:rsidR="00301FB7">
        <w:rPr>
          <w:rFonts w:cs="Calibri"/>
          <w:sz w:val="24"/>
          <w:szCs w:val="24"/>
        </w:rPr>
        <w:t xml:space="preserve">In </w:t>
      </w:r>
      <w:r w:rsidR="00BC3496">
        <w:rPr>
          <w:rFonts w:cs="Calibri"/>
          <w:sz w:val="24"/>
          <w:szCs w:val="24"/>
        </w:rPr>
        <w:t>certain instances entire villages are submerged requiring the habitants of said villages to migrate to other places. While that being administrative action of Governments, banks are generally finding themselves in precarious situation as they have lent several crores of rupees to farmers and SHGs specially in implementing bank linked schemes of the Governments</w:t>
      </w:r>
      <w:r w:rsidR="00301FB7">
        <w:rPr>
          <w:rFonts w:cs="Calibri"/>
          <w:sz w:val="24"/>
          <w:szCs w:val="24"/>
        </w:rPr>
        <w:t xml:space="preserve"> in these villages</w:t>
      </w:r>
      <w:r w:rsidR="00BC3496">
        <w:rPr>
          <w:rFonts w:cs="Calibri"/>
          <w:sz w:val="24"/>
          <w:szCs w:val="24"/>
        </w:rPr>
        <w:t>.</w:t>
      </w:r>
    </w:p>
    <w:p w:rsidR="00BC3496" w:rsidRDefault="00BC3496" w:rsidP="00BB2AEE">
      <w:pPr>
        <w:spacing w:after="0"/>
        <w:jc w:val="both"/>
        <w:rPr>
          <w:rFonts w:cs="Calibri"/>
          <w:sz w:val="24"/>
          <w:szCs w:val="24"/>
        </w:rPr>
      </w:pPr>
    </w:p>
    <w:p w:rsidR="00301FB7" w:rsidRDefault="00E13B7C" w:rsidP="00BB2AEE">
      <w:pPr>
        <w:spacing w:after="0"/>
        <w:jc w:val="both"/>
        <w:rPr>
          <w:rFonts w:cs="Calibri"/>
          <w:sz w:val="24"/>
          <w:szCs w:val="24"/>
        </w:rPr>
      </w:pPr>
      <w:r>
        <w:rPr>
          <w:rFonts w:cs="Calibri"/>
          <w:sz w:val="24"/>
          <w:szCs w:val="24"/>
        </w:rPr>
        <w:t>Recovery in such</w:t>
      </w:r>
      <w:r w:rsidR="00D57798">
        <w:rPr>
          <w:rFonts w:cs="Calibri"/>
          <w:sz w:val="24"/>
          <w:szCs w:val="24"/>
        </w:rPr>
        <w:t xml:space="preserve"> circumstances </w:t>
      </w:r>
      <w:r w:rsidR="00D57798" w:rsidRPr="003D0B7D">
        <w:rPr>
          <w:rFonts w:cs="Calibri"/>
          <w:sz w:val="24"/>
          <w:szCs w:val="24"/>
        </w:rPr>
        <w:t>posed</w:t>
      </w:r>
      <w:r w:rsidR="00D57798">
        <w:rPr>
          <w:rFonts w:cs="Calibri"/>
          <w:sz w:val="24"/>
          <w:szCs w:val="24"/>
        </w:rPr>
        <w:t xml:space="preserve"> a major </w:t>
      </w:r>
      <w:r w:rsidR="00301FB7">
        <w:rPr>
          <w:rFonts w:cs="Calibri"/>
          <w:sz w:val="24"/>
          <w:szCs w:val="24"/>
        </w:rPr>
        <w:t>threat to the bank branches concerned.  Government is requested to take into consideration the concerns of lending banks while releasing compensation amounts.</w:t>
      </w:r>
    </w:p>
    <w:p w:rsidR="00301FB7" w:rsidRDefault="00301FB7" w:rsidP="00BB2AEE">
      <w:pPr>
        <w:spacing w:after="0"/>
        <w:jc w:val="both"/>
        <w:rPr>
          <w:rFonts w:cs="Calibri"/>
          <w:sz w:val="24"/>
          <w:szCs w:val="24"/>
        </w:rPr>
      </w:pPr>
    </w:p>
    <w:p w:rsidR="00301FB7" w:rsidRDefault="00301FB7" w:rsidP="00BB2AEE">
      <w:pPr>
        <w:spacing w:after="0"/>
        <w:jc w:val="both"/>
        <w:rPr>
          <w:rFonts w:cs="Calibri"/>
          <w:sz w:val="24"/>
          <w:szCs w:val="24"/>
        </w:rPr>
      </w:pPr>
    </w:p>
    <w:p w:rsidR="00B3046A" w:rsidRDefault="00B3046A" w:rsidP="00BB2AEE">
      <w:pPr>
        <w:spacing w:after="0"/>
        <w:jc w:val="both"/>
        <w:rPr>
          <w:rFonts w:cs="Calibri"/>
          <w:sz w:val="24"/>
          <w:szCs w:val="24"/>
        </w:rPr>
      </w:pPr>
    </w:p>
    <w:p w:rsidR="009B3BCB" w:rsidRDefault="009B3BCB" w:rsidP="00BB2AEE">
      <w:pPr>
        <w:spacing w:after="0"/>
        <w:jc w:val="both"/>
        <w:rPr>
          <w:rFonts w:cs="Calibri"/>
          <w:sz w:val="24"/>
          <w:szCs w:val="24"/>
        </w:rPr>
      </w:pPr>
    </w:p>
    <w:p w:rsidR="009B3BCB" w:rsidRDefault="009B3BCB" w:rsidP="00BB2AEE">
      <w:pPr>
        <w:spacing w:after="0"/>
        <w:jc w:val="both"/>
        <w:rPr>
          <w:rFonts w:cs="Calibri"/>
          <w:sz w:val="24"/>
          <w:szCs w:val="24"/>
        </w:rPr>
      </w:pPr>
    </w:p>
    <w:p w:rsidR="009B3BCB" w:rsidRDefault="009B3BCB" w:rsidP="00BB2AEE">
      <w:pPr>
        <w:spacing w:after="0"/>
        <w:jc w:val="both"/>
        <w:rPr>
          <w:rFonts w:cs="Calibri"/>
          <w:sz w:val="24"/>
          <w:szCs w:val="24"/>
        </w:rPr>
      </w:pPr>
    </w:p>
    <w:p w:rsidR="009B3BCB" w:rsidRDefault="009B3BCB" w:rsidP="00BB2AEE">
      <w:pPr>
        <w:spacing w:after="0"/>
        <w:jc w:val="both"/>
        <w:rPr>
          <w:rFonts w:cs="Calibri"/>
          <w:sz w:val="24"/>
          <w:szCs w:val="24"/>
        </w:rPr>
      </w:pPr>
    </w:p>
    <w:p w:rsidR="009B3BCB" w:rsidRDefault="009B3BCB" w:rsidP="00BB2AEE">
      <w:pPr>
        <w:spacing w:after="0"/>
        <w:jc w:val="both"/>
        <w:rPr>
          <w:rFonts w:cs="Calibri"/>
          <w:sz w:val="24"/>
          <w:szCs w:val="24"/>
        </w:rPr>
      </w:pPr>
    </w:p>
    <w:p w:rsidR="009B3BCB" w:rsidRDefault="009B3BCB" w:rsidP="00BB2AEE">
      <w:pPr>
        <w:spacing w:after="0"/>
        <w:jc w:val="both"/>
        <w:rPr>
          <w:rFonts w:cs="Calibri"/>
          <w:sz w:val="24"/>
          <w:szCs w:val="24"/>
        </w:rPr>
      </w:pPr>
    </w:p>
    <w:p w:rsidR="009B3BCB" w:rsidRDefault="009B3BCB" w:rsidP="00BB2AEE">
      <w:pPr>
        <w:spacing w:after="0"/>
        <w:jc w:val="both"/>
        <w:rPr>
          <w:rFonts w:cs="Calibr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9"/>
      </w:tblGrid>
      <w:tr w:rsidR="00BB2AEE" w:rsidRPr="002A3A55" w:rsidTr="00315C58">
        <w:trPr>
          <w:trHeight w:val="287"/>
          <w:jc w:val="center"/>
        </w:trPr>
        <w:tc>
          <w:tcPr>
            <w:tcW w:w="1539" w:type="dxa"/>
          </w:tcPr>
          <w:p w:rsidR="00BB2AEE" w:rsidRPr="002A3A55" w:rsidRDefault="00BB2AEE" w:rsidP="00315C58">
            <w:pPr>
              <w:spacing w:after="0"/>
              <w:jc w:val="both"/>
              <w:rPr>
                <w:rFonts w:cs="Calibri"/>
                <w:b/>
                <w:sz w:val="24"/>
                <w:szCs w:val="24"/>
              </w:rPr>
            </w:pPr>
            <w:r w:rsidRPr="002A3A55">
              <w:rPr>
                <w:rFonts w:cs="Calibri"/>
                <w:b/>
                <w:sz w:val="24"/>
                <w:szCs w:val="24"/>
              </w:rPr>
              <w:lastRenderedPageBreak/>
              <w:t>AGENDA -19</w:t>
            </w:r>
          </w:p>
        </w:tc>
      </w:tr>
    </w:tbl>
    <w:p w:rsidR="00BB2AEE" w:rsidRPr="002A3A55" w:rsidRDefault="00BB2AEE" w:rsidP="00871FEE">
      <w:pPr>
        <w:spacing w:after="0"/>
        <w:jc w:val="both"/>
        <w:rPr>
          <w:rFonts w:cs="Calibri"/>
          <w:b/>
          <w:sz w:val="24"/>
          <w:szCs w:val="24"/>
        </w:rPr>
      </w:pPr>
      <w:r w:rsidRPr="002A3A55">
        <w:rPr>
          <w:rFonts w:cs="Calibri"/>
          <w:sz w:val="24"/>
          <w:szCs w:val="24"/>
        </w:rPr>
        <w:t xml:space="preserve">     </w:t>
      </w:r>
      <w:r w:rsidRPr="002A3A55">
        <w:rPr>
          <w:rFonts w:cs="Calibri"/>
          <w:b/>
          <w:sz w:val="24"/>
          <w:szCs w:val="24"/>
        </w:rPr>
        <w:t>19.1. Circulars issued by RBI:</w:t>
      </w:r>
    </w:p>
    <w:tbl>
      <w:tblPr>
        <w:tblStyle w:val="TableGrid"/>
        <w:tblW w:w="10207" w:type="dxa"/>
        <w:tblInd w:w="-34" w:type="dxa"/>
        <w:tblLayout w:type="fixed"/>
        <w:tblLook w:val="04A0"/>
      </w:tblPr>
      <w:tblGrid>
        <w:gridCol w:w="1418"/>
        <w:gridCol w:w="992"/>
        <w:gridCol w:w="2977"/>
        <w:gridCol w:w="4820"/>
      </w:tblGrid>
      <w:tr w:rsidR="00501407" w:rsidRPr="002A3A55" w:rsidTr="002C336E">
        <w:tc>
          <w:tcPr>
            <w:tcW w:w="1418" w:type="dxa"/>
            <w:vAlign w:val="center"/>
          </w:tcPr>
          <w:p w:rsidR="00A0141D" w:rsidRPr="002A3A55" w:rsidRDefault="00A0141D" w:rsidP="00A0141D">
            <w:pPr>
              <w:pStyle w:val="ListParagraph"/>
              <w:ind w:left="0"/>
              <w:jc w:val="center"/>
              <w:rPr>
                <w:rFonts w:cs="Calibri"/>
                <w:b/>
                <w:sz w:val="24"/>
                <w:szCs w:val="24"/>
              </w:rPr>
            </w:pPr>
            <w:r w:rsidRPr="002A3A55">
              <w:rPr>
                <w:rFonts w:cs="Calibri"/>
                <w:b/>
                <w:sz w:val="24"/>
                <w:szCs w:val="24"/>
              </w:rPr>
              <w:t>Date</w:t>
            </w:r>
          </w:p>
        </w:tc>
        <w:tc>
          <w:tcPr>
            <w:tcW w:w="992" w:type="dxa"/>
            <w:vAlign w:val="center"/>
          </w:tcPr>
          <w:p w:rsidR="00A0141D" w:rsidRPr="002A3A55" w:rsidRDefault="00A0141D" w:rsidP="00501407">
            <w:pPr>
              <w:pStyle w:val="ListParagraph"/>
              <w:ind w:left="0"/>
              <w:jc w:val="center"/>
              <w:rPr>
                <w:rFonts w:cs="Calibri"/>
                <w:b/>
                <w:sz w:val="24"/>
                <w:szCs w:val="24"/>
              </w:rPr>
            </w:pPr>
            <w:r w:rsidRPr="002A3A55">
              <w:rPr>
                <w:rFonts w:cs="Calibri"/>
                <w:b/>
                <w:sz w:val="24"/>
                <w:szCs w:val="24"/>
              </w:rPr>
              <w:t>Circular No.</w:t>
            </w:r>
          </w:p>
        </w:tc>
        <w:tc>
          <w:tcPr>
            <w:tcW w:w="2977" w:type="dxa"/>
            <w:vAlign w:val="center"/>
          </w:tcPr>
          <w:p w:rsidR="00A0141D" w:rsidRPr="002A3A55" w:rsidRDefault="00A0141D" w:rsidP="00A0141D">
            <w:pPr>
              <w:pStyle w:val="ListParagraph"/>
              <w:ind w:left="0"/>
              <w:jc w:val="center"/>
              <w:rPr>
                <w:rFonts w:cs="Calibri"/>
                <w:b/>
                <w:sz w:val="24"/>
                <w:szCs w:val="24"/>
              </w:rPr>
            </w:pPr>
            <w:r w:rsidRPr="002A3A55">
              <w:rPr>
                <w:rFonts w:cs="Calibri"/>
                <w:b/>
                <w:sz w:val="24"/>
                <w:szCs w:val="24"/>
              </w:rPr>
              <w:t>Reference</w:t>
            </w:r>
          </w:p>
        </w:tc>
        <w:tc>
          <w:tcPr>
            <w:tcW w:w="4820" w:type="dxa"/>
            <w:vAlign w:val="center"/>
          </w:tcPr>
          <w:p w:rsidR="00A0141D" w:rsidRPr="002A3A55" w:rsidRDefault="00A0141D" w:rsidP="00A0141D">
            <w:pPr>
              <w:pStyle w:val="ListParagraph"/>
              <w:ind w:left="0"/>
              <w:jc w:val="center"/>
              <w:rPr>
                <w:rFonts w:cs="Calibri"/>
                <w:b/>
                <w:sz w:val="24"/>
                <w:szCs w:val="24"/>
              </w:rPr>
            </w:pPr>
            <w:r w:rsidRPr="002A3A55">
              <w:rPr>
                <w:rFonts w:cs="Calibri"/>
                <w:b/>
                <w:sz w:val="24"/>
                <w:szCs w:val="24"/>
              </w:rPr>
              <w:t>Title</w:t>
            </w:r>
          </w:p>
        </w:tc>
      </w:tr>
      <w:tr w:rsidR="00501407" w:rsidRPr="002A3A55" w:rsidTr="00AE6DC7">
        <w:tc>
          <w:tcPr>
            <w:tcW w:w="1418" w:type="dxa"/>
            <w:vAlign w:val="center"/>
          </w:tcPr>
          <w:p w:rsidR="00A0141D" w:rsidRPr="002A3A55" w:rsidRDefault="002A3A55" w:rsidP="00AE6DC7">
            <w:pPr>
              <w:pStyle w:val="ListParagraph"/>
              <w:ind w:left="0"/>
              <w:rPr>
                <w:rFonts w:cs="Calibri"/>
                <w:sz w:val="24"/>
                <w:szCs w:val="24"/>
              </w:rPr>
            </w:pPr>
            <w:r>
              <w:rPr>
                <w:rFonts w:cs="Calibri"/>
                <w:sz w:val="24"/>
                <w:szCs w:val="24"/>
              </w:rPr>
              <w:t>01.07.2017</w:t>
            </w:r>
          </w:p>
        </w:tc>
        <w:tc>
          <w:tcPr>
            <w:tcW w:w="992" w:type="dxa"/>
            <w:vAlign w:val="center"/>
          </w:tcPr>
          <w:p w:rsidR="00A0141D" w:rsidRPr="002A3A55" w:rsidRDefault="002A3A55" w:rsidP="00AE6DC7">
            <w:pPr>
              <w:pStyle w:val="ListParagraph"/>
              <w:ind w:left="0"/>
              <w:rPr>
                <w:rFonts w:cs="Calibri"/>
                <w:sz w:val="24"/>
                <w:szCs w:val="24"/>
              </w:rPr>
            </w:pPr>
            <w:r>
              <w:rPr>
                <w:rFonts w:cs="Calibri"/>
                <w:sz w:val="24"/>
                <w:szCs w:val="24"/>
              </w:rPr>
              <w:t>5</w:t>
            </w:r>
          </w:p>
        </w:tc>
        <w:tc>
          <w:tcPr>
            <w:tcW w:w="2977" w:type="dxa"/>
          </w:tcPr>
          <w:p w:rsidR="00A0141D" w:rsidRPr="002A3A55" w:rsidRDefault="002A3A55" w:rsidP="004F1C87">
            <w:pPr>
              <w:pStyle w:val="ListParagraph"/>
              <w:ind w:left="0"/>
              <w:jc w:val="both"/>
              <w:rPr>
                <w:rFonts w:cs="Calibri"/>
                <w:sz w:val="24"/>
                <w:szCs w:val="24"/>
              </w:rPr>
            </w:pPr>
            <w:r>
              <w:rPr>
                <w:rFonts w:cs="Calibri"/>
                <w:sz w:val="24"/>
                <w:szCs w:val="24"/>
              </w:rPr>
              <w:t>FIDD.GSSD.CO.BC.No.03/09.16.03/2017-18</w:t>
            </w:r>
          </w:p>
        </w:tc>
        <w:tc>
          <w:tcPr>
            <w:tcW w:w="4820" w:type="dxa"/>
          </w:tcPr>
          <w:p w:rsidR="00A0141D" w:rsidRPr="002A3A55" w:rsidRDefault="002A3A55" w:rsidP="004F1C87">
            <w:pPr>
              <w:pStyle w:val="ListParagraph"/>
              <w:ind w:left="0"/>
              <w:jc w:val="both"/>
              <w:rPr>
                <w:rFonts w:cs="Calibri"/>
                <w:sz w:val="24"/>
                <w:szCs w:val="24"/>
              </w:rPr>
            </w:pPr>
            <w:r>
              <w:rPr>
                <w:rFonts w:cs="Calibri"/>
                <w:sz w:val="24"/>
                <w:szCs w:val="24"/>
              </w:rPr>
              <w:t>Deendayal Antyodaya Yojana – National Urban Livelihoods Mission (DAY-NULM)</w:t>
            </w:r>
          </w:p>
        </w:tc>
      </w:tr>
      <w:tr w:rsidR="00501407" w:rsidRPr="002A3A55" w:rsidTr="00AE6DC7">
        <w:tc>
          <w:tcPr>
            <w:tcW w:w="1418" w:type="dxa"/>
            <w:vAlign w:val="center"/>
          </w:tcPr>
          <w:p w:rsidR="00A0141D" w:rsidRPr="002A3A55" w:rsidRDefault="002A3A55" w:rsidP="00AE6DC7">
            <w:pPr>
              <w:pStyle w:val="ListParagraph"/>
              <w:ind w:left="0"/>
              <w:rPr>
                <w:rFonts w:cs="Calibri"/>
                <w:sz w:val="24"/>
                <w:szCs w:val="24"/>
              </w:rPr>
            </w:pPr>
            <w:r>
              <w:rPr>
                <w:rFonts w:cs="Calibri"/>
                <w:sz w:val="24"/>
                <w:szCs w:val="24"/>
              </w:rPr>
              <w:t>01.07.2017</w:t>
            </w:r>
          </w:p>
        </w:tc>
        <w:tc>
          <w:tcPr>
            <w:tcW w:w="992" w:type="dxa"/>
            <w:vAlign w:val="center"/>
          </w:tcPr>
          <w:p w:rsidR="00A0141D" w:rsidRPr="002A3A55" w:rsidRDefault="002A3A55" w:rsidP="00AE6DC7">
            <w:pPr>
              <w:pStyle w:val="ListParagraph"/>
              <w:ind w:left="0"/>
              <w:rPr>
                <w:rFonts w:cs="Calibri"/>
                <w:sz w:val="24"/>
                <w:szCs w:val="24"/>
              </w:rPr>
            </w:pPr>
            <w:r>
              <w:rPr>
                <w:rFonts w:cs="Calibri"/>
                <w:sz w:val="24"/>
                <w:szCs w:val="24"/>
              </w:rPr>
              <w:t>6</w:t>
            </w:r>
          </w:p>
        </w:tc>
        <w:tc>
          <w:tcPr>
            <w:tcW w:w="2977" w:type="dxa"/>
          </w:tcPr>
          <w:p w:rsidR="00A0141D" w:rsidRPr="002A3A55" w:rsidRDefault="002A3A55" w:rsidP="0046768A">
            <w:pPr>
              <w:pStyle w:val="ListParagraph"/>
              <w:ind w:left="0"/>
              <w:jc w:val="both"/>
              <w:rPr>
                <w:rFonts w:cs="Calibri"/>
                <w:sz w:val="24"/>
                <w:szCs w:val="24"/>
              </w:rPr>
            </w:pPr>
            <w:r>
              <w:rPr>
                <w:rFonts w:cs="Calibri"/>
                <w:sz w:val="24"/>
                <w:szCs w:val="24"/>
              </w:rPr>
              <w:t>FIDD.GSSD.BC.No.05/09.10.01/2017-18</w:t>
            </w:r>
          </w:p>
        </w:tc>
        <w:tc>
          <w:tcPr>
            <w:tcW w:w="4820" w:type="dxa"/>
          </w:tcPr>
          <w:p w:rsidR="00A0141D" w:rsidRPr="002A3A55" w:rsidRDefault="002A3A55" w:rsidP="0046768A">
            <w:pPr>
              <w:pStyle w:val="ListParagraph"/>
              <w:ind w:left="0"/>
              <w:jc w:val="both"/>
              <w:rPr>
                <w:rFonts w:cs="Calibri"/>
                <w:sz w:val="24"/>
                <w:szCs w:val="24"/>
              </w:rPr>
            </w:pPr>
            <w:r>
              <w:rPr>
                <w:rFonts w:cs="Calibri"/>
                <w:sz w:val="24"/>
                <w:szCs w:val="24"/>
              </w:rPr>
              <w:t>Credit Facilities to Minority Communities</w:t>
            </w:r>
          </w:p>
        </w:tc>
      </w:tr>
      <w:tr w:rsidR="003925B5" w:rsidRPr="002A3A55" w:rsidTr="00AE6DC7">
        <w:tc>
          <w:tcPr>
            <w:tcW w:w="1418" w:type="dxa"/>
            <w:vAlign w:val="center"/>
          </w:tcPr>
          <w:p w:rsidR="003925B5" w:rsidRPr="002A3A55" w:rsidRDefault="002A3A55" w:rsidP="00AE6DC7">
            <w:pPr>
              <w:pStyle w:val="ListParagraph"/>
              <w:ind w:left="0"/>
              <w:rPr>
                <w:rFonts w:cs="Calibri"/>
                <w:sz w:val="24"/>
                <w:szCs w:val="24"/>
              </w:rPr>
            </w:pPr>
            <w:r>
              <w:rPr>
                <w:rFonts w:cs="Calibri"/>
                <w:sz w:val="24"/>
                <w:szCs w:val="24"/>
              </w:rPr>
              <w:t>01.07.2017</w:t>
            </w:r>
          </w:p>
        </w:tc>
        <w:tc>
          <w:tcPr>
            <w:tcW w:w="992" w:type="dxa"/>
            <w:vAlign w:val="center"/>
          </w:tcPr>
          <w:p w:rsidR="003925B5" w:rsidRPr="002A3A55" w:rsidRDefault="002A3A55" w:rsidP="00AE6DC7">
            <w:pPr>
              <w:pStyle w:val="ListParagraph"/>
              <w:ind w:left="0"/>
              <w:rPr>
                <w:rFonts w:cs="Calibri"/>
                <w:sz w:val="24"/>
                <w:szCs w:val="24"/>
              </w:rPr>
            </w:pPr>
            <w:r>
              <w:rPr>
                <w:rFonts w:cs="Calibri"/>
                <w:sz w:val="24"/>
                <w:szCs w:val="24"/>
              </w:rPr>
              <w:t>7</w:t>
            </w:r>
          </w:p>
        </w:tc>
        <w:tc>
          <w:tcPr>
            <w:tcW w:w="2977" w:type="dxa"/>
          </w:tcPr>
          <w:p w:rsidR="003925B5" w:rsidRPr="002A3A55" w:rsidRDefault="002A3A55" w:rsidP="004F1C87">
            <w:pPr>
              <w:pStyle w:val="ListParagraph"/>
              <w:ind w:left="0"/>
              <w:jc w:val="both"/>
              <w:rPr>
                <w:rFonts w:cs="Calibri"/>
                <w:sz w:val="24"/>
                <w:szCs w:val="24"/>
              </w:rPr>
            </w:pPr>
            <w:r>
              <w:rPr>
                <w:rFonts w:cs="Calibri"/>
                <w:sz w:val="24"/>
                <w:szCs w:val="24"/>
              </w:rPr>
              <w:t>FIDD.CO.GSSD.BC.No.06/09.09.001/2017-18</w:t>
            </w:r>
          </w:p>
        </w:tc>
        <w:tc>
          <w:tcPr>
            <w:tcW w:w="4820" w:type="dxa"/>
          </w:tcPr>
          <w:p w:rsidR="003925B5" w:rsidRPr="002A3A55" w:rsidRDefault="00C23605" w:rsidP="004F1C87">
            <w:pPr>
              <w:pStyle w:val="ListParagraph"/>
              <w:ind w:left="0"/>
              <w:jc w:val="both"/>
              <w:rPr>
                <w:rFonts w:cs="Calibri"/>
                <w:sz w:val="24"/>
                <w:szCs w:val="24"/>
              </w:rPr>
            </w:pPr>
            <w:r>
              <w:rPr>
                <w:rFonts w:cs="Calibri"/>
                <w:sz w:val="24"/>
                <w:szCs w:val="24"/>
              </w:rPr>
              <w:t>Credit facilities to Scheduled Castes (SCs) &amp; Scheduled Tribes (STs)</w:t>
            </w:r>
          </w:p>
        </w:tc>
      </w:tr>
      <w:tr w:rsidR="00C23605" w:rsidRPr="002A3A55" w:rsidTr="00AE6DC7">
        <w:tc>
          <w:tcPr>
            <w:tcW w:w="1418" w:type="dxa"/>
            <w:vAlign w:val="center"/>
          </w:tcPr>
          <w:p w:rsidR="00C23605" w:rsidRDefault="00C23605" w:rsidP="00AE6DC7">
            <w:pPr>
              <w:pStyle w:val="ListParagraph"/>
              <w:ind w:left="0"/>
              <w:rPr>
                <w:rFonts w:cs="Calibri"/>
                <w:sz w:val="24"/>
                <w:szCs w:val="24"/>
              </w:rPr>
            </w:pPr>
            <w:r>
              <w:rPr>
                <w:rFonts w:cs="Calibri"/>
                <w:sz w:val="24"/>
                <w:szCs w:val="24"/>
              </w:rPr>
              <w:t>01.07.2017</w:t>
            </w:r>
          </w:p>
        </w:tc>
        <w:tc>
          <w:tcPr>
            <w:tcW w:w="992" w:type="dxa"/>
            <w:vAlign w:val="center"/>
          </w:tcPr>
          <w:p w:rsidR="00C23605" w:rsidRDefault="00C23605" w:rsidP="00AE6DC7">
            <w:pPr>
              <w:pStyle w:val="ListParagraph"/>
              <w:ind w:left="0"/>
              <w:rPr>
                <w:rFonts w:cs="Calibri"/>
                <w:sz w:val="24"/>
                <w:szCs w:val="24"/>
              </w:rPr>
            </w:pPr>
            <w:r>
              <w:rPr>
                <w:rFonts w:cs="Calibri"/>
                <w:sz w:val="24"/>
                <w:szCs w:val="24"/>
              </w:rPr>
              <w:t>10</w:t>
            </w:r>
          </w:p>
        </w:tc>
        <w:tc>
          <w:tcPr>
            <w:tcW w:w="2977" w:type="dxa"/>
          </w:tcPr>
          <w:p w:rsidR="00C23605" w:rsidRDefault="00C23605" w:rsidP="004F1C87">
            <w:pPr>
              <w:pStyle w:val="ListParagraph"/>
              <w:ind w:left="0"/>
              <w:jc w:val="both"/>
              <w:rPr>
                <w:rFonts w:cs="Calibri"/>
                <w:sz w:val="24"/>
                <w:szCs w:val="24"/>
              </w:rPr>
            </w:pPr>
            <w:r>
              <w:rPr>
                <w:rFonts w:cs="Calibri"/>
                <w:sz w:val="24"/>
                <w:szCs w:val="24"/>
              </w:rPr>
              <w:t>FIDD.GSSD.CO.BC.No.04/09.01.01/2017-18</w:t>
            </w:r>
          </w:p>
        </w:tc>
        <w:tc>
          <w:tcPr>
            <w:tcW w:w="4820" w:type="dxa"/>
          </w:tcPr>
          <w:p w:rsidR="00C23605" w:rsidRDefault="00C23605" w:rsidP="004F1C87">
            <w:pPr>
              <w:pStyle w:val="ListParagraph"/>
              <w:ind w:left="0"/>
              <w:jc w:val="both"/>
              <w:rPr>
                <w:rFonts w:cs="Calibri"/>
                <w:sz w:val="24"/>
                <w:szCs w:val="24"/>
              </w:rPr>
            </w:pPr>
            <w:r>
              <w:rPr>
                <w:rFonts w:cs="Calibri"/>
                <w:sz w:val="24"/>
                <w:szCs w:val="24"/>
              </w:rPr>
              <w:t>Deendayal Antyodaya Yojana – National Rural Livelihoods Mission (DAY-NRLM)</w:t>
            </w:r>
          </w:p>
        </w:tc>
      </w:tr>
      <w:tr w:rsidR="00C23605" w:rsidRPr="002A3A55" w:rsidTr="00AE6DC7">
        <w:tc>
          <w:tcPr>
            <w:tcW w:w="1418" w:type="dxa"/>
            <w:vAlign w:val="center"/>
          </w:tcPr>
          <w:p w:rsidR="00C23605" w:rsidRPr="002A3A55" w:rsidRDefault="00C23605" w:rsidP="00AE6DC7">
            <w:pPr>
              <w:pStyle w:val="ListParagraph"/>
              <w:ind w:left="0"/>
              <w:rPr>
                <w:rFonts w:cs="Calibri"/>
                <w:sz w:val="24"/>
                <w:szCs w:val="24"/>
              </w:rPr>
            </w:pPr>
            <w:r>
              <w:rPr>
                <w:rFonts w:cs="Calibri"/>
                <w:sz w:val="24"/>
                <w:szCs w:val="24"/>
              </w:rPr>
              <w:t>03.07.2017</w:t>
            </w:r>
          </w:p>
        </w:tc>
        <w:tc>
          <w:tcPr>
            <w:tcW w:w="992" w:type="dxa"/>
            <w:vAlign w:val="center"/>
          </w:tcPr>
          <w:p w:rsidR="00C23605" w:rsidRPr="002A3A55" w:rsidRDefault="00C23605" w:rsidP="00AE6DC7">
            <w:pPr>
              <w:pStyle w:val="ListParagraph"/>
              <w:ind w:left="0"/>
              <w:rPr>
                <w:rFonts w:cs="Calibri"/>
                <w:sz w:val="24"/>
                <w:szCs w:val="24"/>
              </w:rPr>
            </w:pPr>
            <w:r>
              <w:rPr>
                <w:rFonts w:cs="Calibri"/>
                <w:sz w:val="24"/>
                <w:szCs w:val="24"/>
              </w:rPr>
              <w:t>4</w:t>
            </w:r>
          </w:p>
        </w:tc>
        <w:tc>
          <w:tcPr>
            <w:tcW w:w="2977" w:type="dxa"/>
            <w:vAlign w:val="center"/>
          </w:tcPr>
          <w:p w:rsidR="00C23605" w:rsidRPr="002A3A55" w:rsidRDefault="00C23605" w:rsidP="003C3B7B">
            <w:pPr>
              <w:pStyle w:val="ListParagraph"/>
              <w:ind w:left="0"/>
              <w:jc w:val="both"/>
              <w:rPr>
                <w:rFonts w:cs="Calibri"/>
                <w:sz w:val="24"/>
                <w:szCs w:val="24"/>
              </w:rPr>
            </w:pPr>
            <w:r>
              <w:rPr>
                <w:rFonts w:cs="Calibri"/>
                <w:sz w:val="24"/>
                <w:szCs w:val="24"/>
              </w:rPr>
              <w:t>FIDD.CO.FSD.BC.No.7/05.05.010/2017-18</w:t>
            </w:r>
          </w:p>
        </w:tc>
        <w:tc>
          <w:tcPr>
            <w:tcW w:w="4820" w:type="dxa"/>
            <w:vAlign w:val="center"/>
          </w:tcPr>
          <w:p w:rsidR="00C23605" w:rsidRPr="002A3A55" w:rsidRDefault="00C23605" w:rsidP="003C3B7B">
            <w:pPr>
              <w:pStyle w:val="ListParagraph"/>
              <w:ind w:left="0"/>
              <w:jc w:val="both"/>
              <w:rPr>
                <w:rFonts w:cs="Calibri"/>
                <w:sz w:val="24"/>
                <w:szCs w:val="24"/>
              </w:rPr>
            </w:pPr>
            <w:r>
              <w:rPr>
                <w:rFonts w:cs="Calibri"/>
                <w:sz w:val="24"/>
                <w:szCs w:val="24"/>
              </w:rPr>
              <w:t>Kisan Credit Card (KCC) Scheme</w:t>
            </w:r>
          </w:p>
        </w:tc>
      </w:tr>
      <w:tr w:rsidR="00C23605" w:rsidRPr="002A3A55" w:rsidTr="00AE6DC7">
        <w:tc>
          <w:tcPr>
            <w:tcW w:w="1418" w:type="dxa"/>
            <w:vAlign w:val="center"/>
          </w:tcPr>
          <w:p w:rsidR="00C23605" w:rsidRPr="002A3A55" w:rsidRDefault="00C23605" w:rsidP="00AE6DC7">
            <w:pPr>
              <w:pStyle w:val="ListParagraph"/>
              <w:ind w:left="0"/>
              <w:rPr>
                <w:rFonts w:cs="Calibri"/>
                <w:sz w:val="24"/>
                <w:szCs w:val="24"/>
              </w:rPr>
            </w:pPr>
            <w:r>
              <w:rPr>
                <w:rFonts w:cs="Calibri"/>
                <w:sz w:val="24"/>
                <w:szCs w:val="24"/>
              </w:rPr>
              <w:t>03.07.2017</w:t>
            </w:r>
          </w:p>
        </w:tc>
        <w:tc>
          <w:tcPr>
            <w:tcW w:w="992" w:type="dxa"/>
            <w:vAlign w:val="center"/>
          </w:tcPr>
          <w:p w:rsidR="00C23605" w:rsidRPr="002A3A55" w:rsidRDefault="00C23605" w:rsidP="00AE6DC7">
            <w:pPr>
              <w:pStyle w:val="ListParagraph"/>
              <w:ind w:left="0"/>
              <w:rPr>
                <w:rFonts w:cs="Calibri"/>
                <w:sz w:val="24"/>
                <w:szCs w:val="24"/>
              </w:rPr>
            </w:pPr>
            <w:r>
              <w:rPr>
                <w:rFonts w:cs="Calibri"/>
                <w:sz w:val="24"/>
                <w:szCs w:val="24"/>
              </w:rPr>
              <w:t>8</w:t>
            </w:r>
          </w:p>
        </w:tc>
        <w:tc>
          <w:tcPr>
            <w:tcW w:w="2977" w:type="dxa"/>
          </w:tcPr>
          <w:p w:rsidR="00C23605" w:rsidRPr="002A3A55" w:rsidRDefault="00C23605" w:rsidP="004F1C87">
            <w:pPr>
              <w:pStyle w:val="ListParagraph"/>
              <w:ind w:left="0"/>
              <w:jc w:val="both"/>
              <w:rPr>
                <w:rFonts w:cs="Calibri"/>
                <w:sz w:val="24"/>
                <w:szCs w:val="24"/>
              </w:rPr>
            </w:pPr>
            <w:r>
              <w:rPr>
                <w:rFonts w:cs="Calibri"/>
                <w:sz w:val="24"/>
                <w:szCs w:val="24"/>
              </w:rPr>
              <w:t>FIDD.CO.LBS.BC.No.1/02.01.001/2017-18</w:t>
            </w:r>
          </w:p>
        </w:tc>
        <w:tc>
          <w:tcPr>
            <w:tcW w:w="4820" w:type="dxa"/>
          </w:tcPr>
          <w:p w:rsidR="00C23605" w:rsidRPr="002A3A55" w:rsidRDefault="00C23605" w:rsidP="004F1C87">
            <w:pPr>
              <w:pStyle w:val="ListParagraph"/>
              <w:ind w:left="0"/>
              <w:jc w:val="both"/>
              <w:rPr>
                <w:rFonts w:cs="Calibri"/>
                <w:sz w:val="24"/>
                <w:szCs w:val="24"/>
              </w:rPr>
            </w:pPr>
            <w:r>
              <w:rPr>
                <w:rFonts w:cs="Calibri"/>
                <w:sz w:val="24"/>
                <w:szCs w:val="24"/>
              </w:rPr>
              <w:t>Lead Bank Scheme</w:t>
            </w:r>
          </w:p>
        </w:tc>
      </w:tr>
      <w:tr w:rsidR="00C23605" w:rsidRPr="002A3A55" w:rsidTr="002C336E">
        <w:tc>
          <w:tcPr>
            <w:tcW w:w="1418" w:type="dxa"/>
          </w:tcPr>
          <w:p w:rsidR="00C23605" w:rsidRPr="002A3A55" w:rsidRDefault="00AE6DC7" w:rsidP="004F1C87">
            <w:pPr>
              <w:pStyle w:val="ListParagraph"/>
              <w:ind w:left="0"/>
              <w:jc w:val="both"/>
              <w:rPr>
                <w:rFonts w:cs="Calibri"/>
                <w:sz w:val="24"/>
                <w:szCs w:val="24"/>
              </w:rPr>
            </w:pPr>
            <w:r>
              <w:rPr>
                <w:rFonts w:cs="Calibri"/>
                <w:sz w:val="24"/>
                <w:szCs w:val="24"/>
              </w:rPr>
              <w:t>03.07.2017</w:t>
            </w:r>
          </w:p>
        </w:tc>
        <w:tc>
          <w:tcPr>
            <w:tcW w:w="992" w:type="dxa"/>
          </w:tcPr>
          <w:p w:rsidR="00C23605" w:rsidRPr="002A3A55" w:rsidRDefault="00AE6DC7" w:rsidP="004F1C87">
            <w:pPr>
              <w:pStyle w:val="ListParagraph"/>
              <w:ind w:left="0"/>
              <w:jc w:val="both"/>
              <w:rPr>
                <w:rFonts w:cs="Calibri"/>
                <w:sz w:val="24"/>
                <w:szCs w:val="24"/>
              </w:rPr>
            </w:pPr>
            <w:r>
              <w:rPr>
                <w:rFonts w:cs="Calibri"/>
                <w:sz w:val="24"/>
                <w:szCs w:val="24"/>
              </w:rPr>
              <w:t>11</w:t>
            </w:r>
          </w:p>
        </w:tc>
        <w:tc>
          <w:tcPr>
            <w:tcW w:w="2977" w:type="dxa"/>
          </w:tcPr>
          <w:p w:rsidR="00C23605" w:rsidRPr="002A3A55" w:rsidRDefault="00AE6DC7" w:rsidP="004F1C87">
            <w:pPr>
              <w:pStyle w:val="ListParagraph"/>
              <w:ind w:left="0"/>
              <w:jc w:val="both"/>
              <w:rPr>
                <w:rFonts w:cs="Calibri"/>
                <w:sz w:val="24"/>
                <w:szCs w:val="24"/>
              </w:rPr>
            </w:pPr>
            <w:r>
              <w:rPr>
                <w:rFonts w:cs="Calibri"/>
                <w:sz w:val="24"/>
                <w:szCs w:val="24"/>
              </w:rPr>
              <w:t>FIDD.FID.BC.No.02/12.01.033/2017-18</w:t>
            </w:r>
          </w:p>
        </w:tc>
        <w:tc>
          <w:tcPr>
            <w:tcW w:w="4820" w:type="dxa"/>
          </w:tcPr>
          <w:p w:rsidR="00C23605" w:rsidRPr="002A3A55" w:rsidRDefault="00AE6DC7" w:rsidP="004F1C87">
            <w:pPr>
              <w:pStyle w:val="ListParagraph"/>
              <w:ind w:left="0"/>
              <w:jc w:val="both"/>
              <w:rPr>
                <w:rFonts w:cs="Calibri"/>
                <w:sz w:val="24"/>
                <w:szCs w:val="24"/>
              </w:rPr>
            </w:pPr>
            <w:r>
              <w:rPr>
                <w:rFonts w:cs="Calibri"/>
                <w:sz w:val="24"/>
                <w:szCs w:val="24"/>
              </w:rPr>
              <w:t>SHG-Bank Linkage Programme</w:t>
            </w:r>
          </w:p>
        </w:tc>
      </w:tr>
      <w:tr w:rsidR="003C3B7B" w:rsidRPr="002A3A55" w:rsidTr="002C336E">
        <w:tc>
          <w:tcPr>
            <w:tcW w:w="1418" w:type="dxa"/>
          </w:tcPr>
          <w:p w:rsidR="003C3B7B" w:rsidRDefault="003C3B7B" w:rsidP="004F1C87">
            <w:pPr>
              <w:pStyle w:val="ListParagraph"/>
              <w:ind w:left="0"/>
              <w:jc w:val="both"/>
              <w:rPr>
                <w:rFonts w:cs="Calibri"/>
                <w:sz w:val="24"/>
                <w:szCs w:val="24"/>
              </w:rPr>
            </w:pPr>
            <w:r>
              <w:rPr>
                <w:rFonts w:cs="Calibri"/>
                <w:sz w:val="24"/>
                <w:szCs w:val="24"/>
              </w:rPr>
              <w:t>03.07.2017</w:t>
            </w:r>
          </w:p>
        </w:tc>
        <w:tc>
          <w:tcPr>
            <w:tcW w:w="992" w:type="dxa"/>
          </w:tcPr>
          <w:p w:rsidR="003C3B7B" w:rsidRDefault="003C3B7B" w:rsidP="004F1C87">
            <w:pPr>
              <w:pStyle w:val="ListParagraph"/>
              <w:ind w:left="0"/>
              <w:jc w:val="both"/>
              <w:rPr>
                <w:rFonts w:cs="Calibri"/>
                <w:sz w:val="24"/>
                <w:szCs w:val="24"/>
              </w:rPr>
            </w:pPr>
            <w:r>
              <w:rPr>
                <w:rFonts w:cs="Calibri"/>
                <w:sz w:val="24"/>
                <w:szCs w:val="24"/>
              </w:rPr>
              <w:t>55</w:t>
            </w:r>
          </w:p>
        </w:tc>
        <w:tc>
          <w:tcPr>
            <w:tcW w:w="2977" w:type="dxa"/>
          </w:tcPr>
          <w:p w:rsidR="003C3B7B" w:rsidRDefault="003C3B7B" w:rsidP="004F1C87">
            <w:pPr>
              <w:pStyle w:val="ListParagraph"/>
              <w:ind w:left="0"/>
              <w:jc w:val="both"/>
              <w:rPr>
                <w:rFonts w:cs="Calibri"/>
                <w:sz w:val="24"/>
                <w:szCs w:val="24"/>
              </w:rPr>
            </w:pPr>
            <w:r>
              <w:rPr>
                <w:rFonts w:cs="Calibri"/>
                <w:sz w:val="24"/>
                <w:szCs w:val="24"/>
              </w:rPr>
              <w:t>FIDD.CO.FSD.BC No.8/05.10.001/2017-18</w:t>
            </w:r>
          </w:p>
        </w:tc>
        <w:tc>
          <w:tcPr>
            <w:tcW w:w="4820" w:type="dxa"/>
          </w:tcPr>
          <w:p w:rsidR="003C3B7B" w:rsidRDefault="003C3B7B" w:rsidP="004F1C87">
            <w:pPr>
              <w:pStyle w:val="ListParagraph"/>
              <w:ind w:left="0"/>
              <w:jc w:val="both"/>
              <w:rPr>
                <w:rFonts w:cs="Calibri"/>
                <w:sz w:val="24"/>
                <w:szCs w:val="24"/>
              </w:rPr>
            </w:pPr>
            <w:r>
              <w:rPr>
                <w:rFonts w:cs="Calibri"/>
                <w:sz w:val="24"/>
                <w:szCs w:val="24"/>
              </w:rPr>
              <w:t>Relief Measures by banks in areas affected by Natural Calamities</w:t>
            </w:r>
          </w:p>
        </w:tc>
      </w:tr>
      <w:tr w:rsidR="003C3B7B" w:rsidRPr="002A3A55" w:rsidTr="002C336E">
        <w:tc>
          <w:tcPr>
            <w:tcW w:w="1418" w:type="dxa"/>
          </w:tcPr>
          <w:p w:rsidR="003C3B7B" w:rsidRDefault="00043B0A" w:rsidP="004F1C87">
            <w:pPr>
              <w:pStyle w:val="ListParagraph"/>
              <w:ind w:left="0"/>
              <w:jc w:val="both"/>
              <w:rPr>
                <w:rFonts w:cs="Calibri"/>
                <w:sz w:val="24"/>
                <w:szCs w:val="24"/>
              </w:rPr>
            </w:pPr>
            <w:r>
              <w:rPr>
                <w:rFonts w:cs="Calibri"/>
                <w:sz w:val="24"/>
                <w:szCs w:val="24"/>
              </w:rPr>
              <w:t>13.07.2017</w:t>
            </w:r>
          </w:p>
        </w:tc>
        <w:tc>
          <w:tcPr>
            <w:tcW w:w="992" w:type="dxa"/>
          </w:tcPr>
          <w:p w:rsidR="003C3B7B" w:rsidRDefault="00043B0A" w:rsidP="004F1C87">
            <w:pPr>
              <w:pStyle w:val="ListParagraph"/>
              <w:ind w:left="0"/>
              <w:jc w:val="both"/>
              <w:rPr>
                <w:rFonts w:cs="Calibri"/>
                <w:sz w:val="24"/>
                <w:szCs w:val="24"/>
              </w:rPr>
            </w:pPr>
            <w:r>
              <w:rPr>
                <w:rFonts w:cs="Calibri"/>
                <w:sz w:val="24"/>
                <w:szCs w:val="24"/>
              </w:rPr>
              <w:t>21</w:t>
            </w:r>
          </w:p>
        </w:tc>
        <w:tc>
          <w:tcPr>
            <w:tcW w:w="2977" w:type="dxa"/>
          </w:tcPr>
          <w:p w:rsidR="003C3B7B" w:rsidRDefault="00043B0A" w:rsidP="004F1C87">
            <w:pPr>
              <w:pStyle w:val="ListParagraph"/>
              <w:ind w:left="0"/>
              <w:jc w:val="both"/>
              <w:rPr>
                <w:rFonts w:cs="Calibri"/>
                <w:sz w:val="24"/>
                <w:szCs w:val="24"/>
              </w:rPr>
            </w:pPr>
            <w:r>
              <w:rPr>
                <w:rFonts w:cs="Calibri"/>
                <w:sz w:val="24"/>
                <w:szCs w:val="24"/>
              </w:rPr>
              <w:t>FIDD.MSME&amp;NFS.BC.No.10/06.02.31/2017-18</w:t>
            </w:r>
          </w:p>
        </w:tc>
        <w:tc>
          <w:tcPr>
            <w:tcW w:w="4820" w:type="dxa"/>
          </w:tcPr>
          <w:p w:rsidR="003C3B7B" w:rsidRDefault="00043B0A" w:rsidP="004F1C87">
            <w:pPr>
              <w:pStyle w:val="ListParagraph"/>
              <w:ind w:left="0"/>
              <w:jc w:val="both"/>
              <w:rPr>
                <w:rFonts w:cs="Calibri"/>
                <w:sz w:val="24"/>
                <w:szCs w:val="24"/>
              </w:rPr>
            </w:pPr>
            <w:r>
              <w:rPr>
                <w:rFonts w:cs="Calibri"/>
                <w:sz w:val="24"/>
                <w:szCs w:val="24"/>
              </w:rPr>
              <w:t>Investment in plant and machinery for the purpose of classification as Micro, Small and Medium Enterprises – documents to be relied upon</w:t>
            </w:r>
          </w:p>
        </w:tc>
      </w:tr>
      <w:tr w:rsidR="00043B0A" w:rsidRPr="002A3A55" w:rsidTr="002C336E">
        <w:tc>
          <w:tcPr>
            <w:tcW w:w="1418" w:type="dxa"/>
          </w:tcPr>
          <w:p w:rsidR="00043B0A" w:rsidRDefault="00043B0A" w:rsidP="004F1C87">
            <w:pPr>
              <w:pStyle w:val="ListParagraph"/>
              <w:ind w:left="0"/>
              <w:jc w:val="both"/>
              <w:rPr>
                <w:rFonts w:cs="Calibri"/>
                <w:sz w:val="24"/>
                <w:szCs w:val="24"/>
              </w:rPr>
            </w:pPr>
            <w:r>
              <w:rPr>
                <w:rFonts w:cs="Calibri"/>
                <w:sz w:val="24"/>
                <w:szCs w:val="24"/>
              </w:rPr>
              <w:t>13.07.2017</w:t>
            </w:r>
          </w:p>
        </w:tc>
        <w:tc>
          <w:tcPr>
            <w:tcW w:w="992" w:type="dxa"/>
          </w:tcPr>
          <w:p w:rsidR="00043B0A" w:rsidRDefault="00043B0A" w:rsidP="004F1C87">
            <w:pPr>
              <w:pStyle w:val="ListParagraph"/>
              <w:ind w:left="0"/>
              <w:jc w:val="both"/>
              <w:rPr>
                <w:rFonts w:cs="Calibri"/>
                <w:sz w:val="24"/>
                <w:szCs w:val="24"/>
              </w:rPr>
            </w:pPr>
            <w:r>
              <w:rPr>
                <w:rFonts w:cs="Calibri"/>
                <w:sz w:val="24"/>
                <w:szCs w:val="24"/>
              </w:rPr>
              <w:t>23</w:t>
            </w:r>
          </w:p>
        </w:tc>
        <w:tc>
          <w:tcPr>
            <w:tcW w:w="2977" w:type="dxa"/>
          </w:tcPr>
          <w:p w:rsidR="00043B0A" w:rsidRDefault="00043B0A" w:rsidP="004F1C87">
            <w:pPr>
              <w:pStyle w:val="ListParagraph"/>
              <w:ind w:left="0"/>
              <w:jc w:val="both"/>
              <w:rPr>
                <w:rFonts w:cs="Calibri"/>
                <w:sz w:val="24"/>
                <w:szCs w:val="24"/>
              </w:rPr>
            </w:pPr>
            <w:r>
              <w:rPr>
                <w:rFonts w:cs="Calibri"/>
                <w:sz w:val="24"/>
                <w:szCs w:val="24"/>
              </w:rPr>
              <w:t>FIDD.FLC.BC.No.11/12.01.018/2017-18</w:t>
            </w:r>
          </w:p>
        </w:tc>
        <w:tc>
          <w:tcPr>
            <w:tcW w:w="4820" w:type="dxa"/>
          </w:tcPr>
          <w:p w:rsidR="00043B0A" w:rsidRDefault="00043B0A" w:rsidP="004F1C87">
            <w:pPr>
              <w:pStyle w:val="ListParagraph"/>
              <w:ind w:left="0"/>
              <w:jc w:val="both"/>
              <w:rPr>
                <w:rFonts w:cs="Calibri"/>
                <w:sz w:val="24"/>
                <w:szCs w:val="24"/>
              </w:rPr>
            </w:pPr>
            <w:r>
              <w:rPr>
                <w:rFonts w:cs="Calibri"/>
                <w:sz w:val="24"/>
                <w:szCs w:val="24"/>
              </w:rPr>
              <w:t>Financial Literacy by FLCs (Financial Literacy Centres) and rural branches – Revision in funding limits, Audio-visual content and provisions of hand held projectors</w:t>
            </w:r>
          </w:p>
        </w:tc>
      </w:tr>
      <w:tr w:rsidR="00043B0A" w:rsidRPr="002A3A55" w:rsidTr="002C336E">
        <w:tc>
          <w:tcPr>
            <w:tcW w:w="1418" w:type="dxa"/>
          </w:tcPr>
          <w:p w:rsidR="00043B0A" w:rsidRDefault="00043B0A" w:rsidP="004F1C87">
            <w:pPr>
              <w:pStyle w:val="ListParagraph"/>
              <w:ind w:left="0"/>
              <w:jc w:val="both"/>
              <w:rPr>
                <w:rFonts w:cs="Calibri"/>
                <w:sz w:val="24"/>
                <w:szCs w:val="24"/>
              </w:rPr>
            </w:pPr>
            <w:r>
              <w:rPr>
                <w:rFonts w:cs="Calibri"/>
                <w:sz w:val="24"/>
                <w:szCs w:val="24"/>
              </w:rPr>
              <w:t>24.07.2017</w:t>
            </w:r>
          </w:p>
        </w:tc>
        <w:tc>
          <w:tcPr>
            <w:tcW w:w="992" w:type="dxa"/>
          </w:tcPr>
          <w:p w:rsidR="00043B0A" w:rsidRDefault="00043B0A" w:rsidP="004F1C87">
            <w:pPr>
              <w:pStyle w:val="ListParagraph"/>
              <w:ind w:left="0"/>
              <w:jc w:val="both"/>
              <w:rPr>
                <w:rFonts w:cs="Calibri"/>
                <w:sz w:val="24"/>
                <w:szCs w:val="24"/>
              </w:rPr>
            </w:pPr>
            <w:r>
              <w:rPr>
                <w:rFonts w:cs="Calibri"/>
                <w:sz w:val="24"/>
                <w:szCs w:val="24"/>
              </w:rPr>
              <w:t>56</w:t>
            </w:r>
          </w:p>
        </w:tc>
        <w:tc>
          <w:tcPr>
            <w:tcW w:w="2977" w:type="dxa"/>
          </w:tcPr>
          <w:p w:rsidR="00043B0A" w:rsidRDefault="00043B0A" w:rsidP="004F1C87">
            <w:pPr>
              <w:pStyle w:val="ListParagraph"/>
              <w:ind w:left="0"/>
              <w:jc w:val="both"/>
              <w:rPr>
                <w:rFonts w:cs="Calibri"/>
                <w:sz w:val="24"/>
                <w:szCs w:val="24"/>
              </w:rPr>
            </w:pPr>
            <w:r>
              <w:rPr>
                <w:rFonts w:cs="Calibri"/>
                <w:sz w:val="24"/>
                <w:szCs w:val="24"/>
              </w:rPr>
              <w:t>FIDD.MSME&amp;NFS.12/06.02.31/2017-18</w:t>
            </w:r>
          </w:p>
        </w:tc>
        <w:tc>
          <w:tcPr>
            <w:tcW w:w="4820" w:type="dxa"/>
          </w:tcPr>
          <w:p w:rsidR="00043B0A" w:rsidRDefault="00043B0A" w:rsidP="004F1C87">
            <w:pPr>
              <w:pStyle w:val="ListParagraph"/>
              <w:ind w:left="0"/>
              <w:jc w:val="both"/>
              <w:rPr>
                <w:rFonts w:cs="Calibri"/>
                <w:sz w:val="24"/>
                <w:szCs w:val="24"/>
              </w:rPr>
            </w:pPr>
            <w:r>
              <w:rPr>
                <w:rFonts w:cs="Calibri"/>
                <w:sz w:val="24"/>
                <w:szCs w:val="24"/>
              </w:rPr>
              <w:t xml:space="preserve">Lending to Micro, Small &amp; Medium Enterprises (MSME) Sector </w:t>
            </w:r>
          </w:p>
        </w:tc>
      </w:tr>
      <w:tr w:rsidR="00043B0A" w:rsidRPr="002A3A55" w:rsidTr="002C336E">
        <w:tc>
          <w:tcPr>
            <w:tcW w:w="1418" w:type="dxa"/>
          </w:tcPr>
          <w:p w:rsidR="00043B0A" w:rsidRDefault="00043B0A" w:rsidP="004F1C87">
            <w:pPr>
              <w:pStyle w:val="ListParagraph"/>
              <w:ind w:left="0"/>
              <w:jc w:val="both"/>
              <w:rPr>
                <w:rFonts w:cs="Calibri"/>
                <w:sz w:val="24"/>
                <w:szCs w:val="24"/>
              </w:rPr>
            </w:pPr>
            <w:r>
              <w:rPr>
                <w:rFonts w:cs="Calibri"/>
                <w:sz w:val="24"/>
                <w:szCs w:val="24"/>
              </w:rPr>
              <w:t>03.08.2017</w:t>
            </w:r>
          </w:p>
        </w:tc>
        <w:tc>
          <w:tcPr>
            <w:tcW w:w="992" w:type="dxa"/>
          </w:tcPr>
          <w:p w:rsidR="00043B0A" w:rsidRDefault="00043B0A" w:rsidP="004F1C87">
            <w:pPr>
              <w:pStyle w:val="ListParagraph"/>
              <w:ind w:left="0"/>
              <w:jc w:val="both"/>
              <w:rPr>
                <w:rFonts w:cs="Calibri"/>
                <w:sz w:val="24"/>
                <w:szCs w:val="24"/>
              </w:rPr>
            </w:pPr>
            <w:r>
              <w:rPr>
                <w:rFonts w:cs="Calibri"/>
                <w:sz w:val="24"/>
                <w:szCs w:val="24"/>
              </w:rPr>
              <w:t>38</w:t>
            </w:r>
          </w:p>
        </w:tc>
        <w:tc>
          <w:tcPr>
            <w:tcW w:w="2977" w:type="dxa"/>
          </w:tcPr>
          <w:p w:rsidR="00043B0A" w:rsidRDefault="00043B0A" w:rsidP="004F1C87">
            <w:pPr>
              <w:pStyle w:val="ListParagraph"/>
              <w:ind w:left="0"/>
              <w:jc w:val="both"/>
              <w:rPr>
                <w:rFonts w:cs="Calibri"/>
                <w:sz w:val="24"/>
                <w:szCs w:val="24"/>
              </w:rPr>
            </w:pPr>
            <w:r>
              <w:rPr>
                <w:rFonts w:cs="Calibri"/>
                <w:sz w:val="24"/>
                <w:szCs w:val="24"/>
              </w:rPr>
              <w:t>FIDD.CO.FSD.BC.No.13/05.10.006/2017-18</w:t>
            </w:r>
          </w:p>
        </w:tc>
        <w:tc>
          <w:tcPr>
            <w:tcW w:w="4820" w:type="dxa"/>
          </w:tcPr>
          <w:p w:rsidR="00043B0A" w:rsidRDefault="00043B0A" w:rsidP="004F1C87">
            <w:pPr>
              <w:pStyle w:val="ListParagraph"/>
              <w:ind w:left="0"/>
              <w:jc w:val="both"/>
              <w:rPr>
                <w:rFonts w:cs="Calibri"/>
                <w:sz w:val="24"/>
                <w:szCs w:val="24"/>
              </w:rPr>
            </w:pPr>
            <w:r>
              <w:rPr>
                <w:rFonts w:cs="Calibri"/>
                <w:sz w:val="24"/>
                <w:szCs w:val="24"/>
              </w:rPr>
              <w:t>Natural Calamities Portal – Monthly Reporting System</w:t>
            </w:r>
          </w:p>
        </w:tc>
      </w:tr>
      <w:tr w:rsidR="006A3F22" w:rsidRPr="002A3A55" w:rsidTr="002C336E">
        <w:tc>
          <w:tcPr>
            <w:tcW w:w="1418" w:type="dxa"/>
          </w:tcPr>
          <w:p w:rsidR="006A3F22" w:rsidRDefault="006A3F22" w:rsidP="004F1C87">
            <w:pPr>
              <w:pStyle w:val="ListParagraph"/>
              <w:ind w:left="0"/>
              <w:jc w:val="both"/>
              <w:rPr>
                <w:rFonts w:cs="Calibri"/>
                <w:sz w:val="24"/>
                <w:szCs w:val="24"/>
              </w:rPr>
            </w:pPr>
            <w:r>
              <w:rPr>
                <w:rFonts w:cs="Calibri"/>
                <w:sz w:val="24"/>
                <w:szCs w:val="24"/>
              </w:rPr>
              <w:t>16.08.2017</w:t>
            </w:r>
          </w:p>
        </w:tc>
        <w:tc>
          <w:tcPr>
            <w:tcW w:w="992" w:type="dxa"/>
          </w:tcPr>
          <w:p w:rsidR="006A3F22" w:rsidRDefault="006A3F22" w:rsidP="004F1C87">
            <w:pPr>
              <w:pStyle w:val="ListParagraph"/>
              <w:ind w:left="0"/>
              <w:jc w:val="both"/>
              <w:rPr>
                <w:rFonts w:cs="Calibri"/>
                <w:sz w:val="24"/>
                <w:szCs w:val="24"/>
              </w:rPr>
            </w:pPr>
            <w:r>
              <w:rPr>
                <w:rFonts w:cs="Calibri"/>
                <w:sz w:val="24"/>
                <w:szCs w:val="24"/>
              </w:rPr>
              <w:t>48</w:t>
            </w:r>
          </w:p>
        </w:tc>
        <w:tc>
          <w:tcPr>
            <w:tcW w:w="2977" w:type="dxa"/>
          </w:tcPr>
          <w:p w:rsidR="006A3F22" w:rsidRDefault="006A3F22" w:rsidP="004F1C87">
            <w:pPr>
              <w:pStyle w:val="ListParagraph"/>
              <w:ind w:left="0"/>
              <w:jc w:val="both"/>
              <w:rPr>
                <w:rFonts w:cs="Calibri"/>
                <w:sz w:val="24"/>
                <w:szCs w:val="24"/>
              </w:rPr>
            </w:pPr>
            <w:r>
              <w:rPr>
                <w:rFonts w:cs="Calibri"/>
                <w:sz w:val="24"/>
                <w:szCs w:val="24"/>
              </w:rPr>
              <w:t>FIDD.CO.FSD.BC.No.14/05.02.001/2017-18</w:t>
            </w:r>
          </w:p>
        </w:tc>
        <w:tc>
          <w:tcPr>
            <w:tcW w:w="4820" w:type="dxa"/>
          </w:tcPr>
          <w:p w:rsidR="006A3F22" w:rsidRDefault="006A3F22" w:rsidP="004F1C87">
            <w:pPr>
              <w:pStyle w:val="ListParagraph"/>
              <w:ind w:left="0"/>
              <w:jc w:val="both"/>
              <w:rPr>
                <w:rFonts w:cs="Calibri"/>
                <w:sz w:val="24"/>
                <w:szCs w:val="24"/>
              </w:rPr>
            </w:pPr>
            <w:r>
              <w:rPr>
                <w:rFonts w:cs="Calibri"/>
                <w:sz w:val="24"/>
                <w:szCs w:val="24"/>
              </w:rPr>
              <w:t>Interest Subvention Scheme for Short Term Crop Loans during the year 2017-18</w:t>
            </w:r>
          </w:p>
        </w:tc>
      </w:tr>
    </w:tbl>
    <w:p w:rsidR="00ED5C9B" w:rsidRPr="003D23B3" w:rsidRDefault="00ED5C9B" w:rsidP="004F1C87">
      <w:pPr>
        <w:pStyle w:val="ListParagraph"/>
        <w:jc w:val="both"/>
        <w:rPr>
          <w:rFonts w:cs="Calibri"/>
          <w:color w:val="FF0000"/>
          <w:sz w:val="24"/>
          <w:szCs w:val="24"/>
        </w:rPr>
      </w:pPr>
    </w:p>
    <w:sectPr w:rsidR="00ED5C9B" w:rsidRPr="003D23B3" w:rsidSect="000C34D5">
      <w:headerReference w:type="default" r:id="rId33"/>
      <w:footerReference w:type="default" r:id="rId34"/>
      <w:pgSz w:w="11907" w:h="16839" w:code="9"/>
      <w:pgMar w:top="1247" w:right="1134" w:bottom="1247"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AF4" w:rsidRDefault="008B7AF4" w:rsidP="004C0A9A">
      <w:pPr>
        <w:spacing w:after="0" w:line="240" w:lineRule="auto"/>
      </w:pPr>
      <w:r>
        <w:separator/>
      </w:r>
    </w:p>
  </w:endnote>
  <w:endnote w:type="continuationSeparator" w:id="1">
    <w:p w:rsidR="008B7AF4" w:rsidRDefault="008B7AF4" w:rsidP="004C0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61562"/>
      <w:docPartObj>
        <w:docPartGallery w:val="Page Numbers (Bottom of Page)"/>
        <w:docPartUnique/>
      </w:docPartObj>
    </w:sdtPr>
    <w:sdtContent>
      <w:p w:rsidR="0035098D" w:rsidRDefault="006E00BB">
        <w:pPr>
          <w:pStyle w:val="Footer"/>
          <w:jc w:val="center"/>
        </w:pPr>
        <w:fldSimple w:instr=" PAGE   \* MERGEFORMAT ">
          <w:r w:rsidR="00FF3923">
            <w:rPr>
              <w:noProof/>
            </w:rPr>
            <w:t>6</w:t>
          </w:r>
        </w:fldSimple>
      </w:p>
    </w:sdtContent>
  </w:sdt>
  <w:p w:rsidR="0035098D" w:rsidRDefault="0035098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AF4" w:rsidRDefault="008B7AF4" w:rsidP="004C0A9A">
      <w:pPr>
        <w:spacing w:after="0" w:line="240" w:lineRule="auto"/>
      </w:pPr>
      <w:r>
        <w:separator/>
      </w:r>
    </w:p>
  </w:footnote>
  <w:footnote w:type="continuationSeparator" w:id="1">
    <w:p w:rsidR="008B7AF4" w:rsidRDefault="008B7AF4" w:rsidP="004C0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98D" w:rsidRDefault="0035098D" w:rsidP="007A713B">
    <w:pPr>
      <w:pStyle w:val="Header"/>
    </w:pPr>
    <w:r>
      <w:t>SLBC of AP                                                       200</w:t>
    </w:r>
    <w:r w:rsidRPr="00795233">
      <w:rPr>
        <w:vertAlign w:val="superscript"/>
      </w:rPr>
      <w:t>th</w:t>
    </w:r>
    <w:r>
      <w:t xml:space="preserve"> meeting of SLBC                                  Convenor:</w:t>
    </w:r>
    <w:r w:rsidRPr="007A713B">
      <w:rPr>
        <w:noProof/>
        <w:sz w:val="18"/>
        <w:szCs w:val="18"/>
        <w:lang w:val="en-IN" w:eastAsia="en-IN"/>
      </w:rPr>
      <w:t xml:space="preserve"> </w:t>
    </w:r>
    <w:r w:rsidRPr="000E7B16">
      <w:rPr>
        <w:noProof/>
        <w:sz w:val="18"/>
        <w:szCs w:val="18"/>
        <w:lang w:val="en-IN" w:eastAsia="en-IN"/>
      </w:rPr>
      <w:drawing>
        <wp:inline distT="0" distB="0" distL="0" distR="0">
          <wp:extent cx="806640" cy="191068"/>
          <wp:effectExtent l="19050" t="0" r="0" b="0"/>
          <wp:docPr id="1" name="Picture 1" descr="C:\Documents and Settings\CPD\Desktop\AndhraLogo.jpg"/>
          <wp:cNvGraphicFramePr/>
          <a:graphic xmlns:a="http://schemas.openxmlformats.org/drawingml/2006/main">
            <a:graphicData uri="http://schemas.openxmlformats.org/drawingml/2006/picture">
              <pic:pic xmlns:pic="http://schemas.openxmlformats.org/drawingml/2006/picture">
                <pic:nvPicPr>
                  <pic:cNvPr id="2057" name="Picture 8" descr="C:\Documents and Settings\CPD\Desktop\AndhraLogo.jpg"/>
                  <pic:cNvPicPr>
                    <a:picLocks noChangeAspect="1" noChangeArrowheads="1"/>
                  </pic:cNvPicPr>
                </pic:nvPicPr>
                <pic:blipFill>
                  <a:blip r:embed="rId1"/>
                  <a:srcRect/>
                  <a:stretch>
                    <a:fillRect/>
                  </a:stretch>
                </pic:blipFill>
                <pic:spPr bwMode="auto">
                  <a:xfrm>
                    <a:off x="0" y="0"/>
                    <a:ext cx="809541" cy="191755"/>
                  </a:xfrm>
                  <a:prstGeom prst="rect">
                    <a:avLst/>
                  </a:prstGeom>
                  <a:noFill/>
                  <a:ln w="9525">
                    <a:noFill/>
                    <a:miter lim="800000"/>
                    <a:headEnd/>
                    <a:tailEnd/>
                  </a:ln>
                </pic:spPr>
              </pic:pic>
            </a:graphicData>
          </a:graphic>
        </wp:inline>
      </w:drawing>
    </w:r>
  </w:p>
  <w:p w:rsidR="0035098D" w:rsidRPr="00A03A50" w:rsidRDefault="0035098D" w:rsidP="00A03A50">
    <w:pPr>
      <w:pStyle w:val="Header"/>
      <w:jc w:val="center"/>
      <w:rPr>
        <w:sz w:val="18"/>
        <w:szCs w:val="18"/>
      </w:rPr>
    </w:pPr>
    <w:r>
      <w:rPr>
        <w:sz w:val="18"/>
        <w:szCs w:val="18"/>
      </w:rPr>
      <w:t xml:space="preserve">                                  </w:t>
    </w:r>
    <w:r>
      <w:rPr>
        <w:sz w:val="18"/>
        <w:szCs w:val="18"/>
      </w:rPr>
      <w:tab/>
    </w:r>
    <w:r>
      <w:rPr>
        <w:sz w:val="18"/>
        <w:szCs w:val="18"/>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7924"/>
    <w:multiLevelType w:val="multilevel"/>
    <w:tmpl w:val="3856BD30"/>
    <w:lvl w:ilvl="0">
      <w:start w:val="6"/>
      <w:numFmt w:val="decimal"/>
      <w:lvlText w:val="%1."/>
      <w:lvlJc w:val="left"/>
      <w:pPr>
        <w:ind w:left="360" w:hanging="360"/>
      </w:pPr>
      <w:rPr>
        <w:rFonts w:eastAsiaTheme="minorEastAsia" w:cs="Calibri" w:hint="default"/>
        <w:b/>
      </w:rPr>
    </w:lvl>
    <w:lvl w:ilvl="1">
      <w:start w:val="6"/>
      <w:numFmt w:val="decimal"/>
      <w:lvlText w:val="%1.%2."/>
      <w:lvlJc w:val="left"/>
      <w:pPr>
        <w:ind w:left="644" w:hanging="360"/>
      </w:pPr>
      <w:rPr>
        <w:rFonts w:eastAsiaTheme="minorEastAsia" w:cs="Calibri" w:hint="default"/>
        <w:b/>
      </w:rPr>
    </w:lvl>
    <w:lvl w:ilvl="2">
      <w:start w:val="1"/>
      <w:numFmt w:val="decimal"/>
      <w:lvlText w:val="%1.%2.%3."/>
      <w:lvlJc w:val="left"/>
      <w:pPr>
        <w:ind w:left="1288" w:hanging="720"/>
      </w:pPr>
      <w:rPr>
        <w:rFonts w:eastAsiaTheme="minorEastAsia" w:cs="Calibri" w:hint="default"/>
        <w:b/>
      </w:rPr>
    </w:lvl>
    <w:lvl w:ilvl="3">
      <w:start w:val="1"/>
      <w:numFmt w:val="decimal"/>
      <w:lvlText w:val="%1.%2.%3.%4."/>
      <w:lvlJc w:val="left"/>
      <w:pPr>
        <w:ind w:left="1572" w:hanging="720"/>
      </w:pPr>
      <w:rPr>
        <w:rFonts w:eastAsiaTheme="minorEastAsia" w:cs="Calibri" w:hint="default"/>
        <w:b/>
      </w:rPr>
    </w:lvl>
    <w:lvl w:ilvl="4">
      <w:start w:val="1"/>
      <w:numFmt w:val="decimal"/>
      <w:lvlText w:val="%1.%2.%3.%4.%5."/>
      <w:lvlJc w:val="left"/>
      <w:pPr>
        <w:ind w:left="2216" w:hanging="1080"/>
      </w:pPr>
      <w:rPr>
        <w:rFonts w:eastAsiaTheme="minorEastAsia" w:cs="Calibri" w:hint="default"/>
        <w:b/>
      </w:rPr>
    </w:lvl>
    <w:lvl w:ilvl="5">
      <w:start w:val="1"/>
      <w:numFmt w:val="decimal"/>
      <w:lvlText w:val="%1.%2.%3.%4.%5.%6."/>
      <w:lvlJc w:val="left"/>
      <w:pPr>
        <w:ind w:left="2500" w:hanging="1080"/>
      </w:pPr>
      <w:rPr>
        <w:rFonts w:eastAsiaTheme="minorEastAsia" w:cs="Calibri" w:hint="default"/>
        <w:b/>
      </w:rPr>
    </w:lvl>
    <w:lvl w:ilvl="6">
      <w:start w:val="1"/>
      <w:numFmt w:val="decimal"/>
      <w:lvlText w:val="%1.%2.%3.%4.%5.%6.%7."/>
      <w:lvlJc w:val="left"/>
      <w:pPr>
        <w:ind w:left="3144" w:hanging="1440"/>
      </w:pPr>
      <w:rPr>
        <w:rFonts w:eastAsiaTheme="minorEastAsia" w:cs="Calibri" w:hint="default"/>
        <w:b/>
      </w:rPr>
    </w:lvl>
    <w:lvl w:ilvl="7">
      <w:start w:val="1"/>
      <w:numFmt w:val="decimal"/>
      <w:lvlText w:val="%1.%2.%3.%4.%5.%6.%7.%8."/>
      <w:lvlJc w:val="left"/>
      <w:pPr>
        <w:ind w:left="3428" w:hanging="1440"/>
      </w:pPr>
      <w:rPr>
        <w:rFonts w:eastAsiaTheme="minorEastAsia" w:cs="Calibri" w:hint="default"/>
        <w:b/>
      </w:rPr>
    </w:lvl>
    <w:lvl w:ilvl="8">
      <w:start w:val="1"/>
      <w:numFmt w:val="decimal"/>
      <w:lvlText w:val="%1.%2.%3.%4.%5.%6.%7.%8.%9."/>
      <w:lvlJc w:val="left"/>
      <w:pPr>
        <w:ind w:left="4072" w:hanging="1800"/>
      </w:pPr>
      <w:rPr>
        <w:rFonts w:eastAsiaTheme="minorEastAsia" w:cs="Calibri" w:hint="default"/>
        <w:b/>
      </w:rPr>
    </w:lvl>
  </w:abstractNum>
  <w:abstractNum w:abstractNumId="1">
    <w:nsid w:val="03E51FEC"/>
    <w:multiLevelType w:val="multilevel"/>
    <w:tmpl w:val="913419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A67031"/>
    <w:multiLevelType w:val="hybridMultilevel"/>
    <w:tmpl w:val="72F22972"/>
    <w:lvl w:ilvl="0" w:tplc="B178EEB0">
      <w:start w:val="1"/>
      <w:numFmt w:val="lowerLetter"/>
      <w:lvlText w:val="%1."/>
      <w:lvlJc w:val="left"/>
      <w:pPr>
        <w:ind w:left="270" w:hanging="360"/>
      </w:pPr>
      <w:rPr>
        <w:rFonts w:hint="default"/>
      </w:rPr>
    </w:lvl>
    <w:lvl w:ilvl="1" w:tplc="40090019" w:tentative="1">
      <w:start w:val="1"/>
      <w:numFmt w:val="lowerLetter"/>
      <w:lvlText w:val="%2."/>
      <w:lvlJc w:val="left"/>
      <w:pPr>
        <w:ind w:left="990" w:hanging="360"/>
      </w:pPr>
    </w:lvl>
    <w:lvl w:ilvl="2" w:tplc="4009001B" w:tentative="1">
      <w:start w:val="1"/>
      <w:numFmt w:val="lowerRoman"/>
      <w:lvlText w:val="%3."/>
      <w:lvlJc w:val="right"/>
      <w:pPr>
        <w:ind w:left="1710" w:hanging="180"/>
      </w:pPr>
    </w:lvl>
    <w:lvl w:ilvl="3" w:tplc="4009000F" w:tentative="1">
      <w:start w:val="1"/>
      <w:numFmt w:val="decimal"/>
      <w:lvlText w:val="%4."/>
      <w:lvlJc w:val="left"/>
      <w:pPr>
        <w:ind w:left="2430" w:hanging="360"/>
      </w:pPr>
    </w:lvl>
    <w:lvl w:ilvl="4" w:tplc="40090019" w:tentative="1">
      <w:start w:val="1"/>
      <w:numFmt w:val="lowerLetter"/>
      <w:lvlText w:val="%5."/>
      <w:lvlJc w:val="left"/>
      <w:pPr>
        <w:ind w:left="3150" w:hanging="360"/>
      </w:pPr>
    </w:lvl>
    <w:lvl w:ilvl="5" w:tplc="4009001B" w:tentative="1">
      <w:start w:val="1"/>
      <w:numFmt w:val="lowerRoman"/>
      <w:lvlText w:val="%6."/>
      <w:lvlJc w:val="right"/>
      <w:pPr>
        <w:ind w:left="3870" w:hanging="180"/>
      </w:pPr>
    </w:lvl>
    <w:lvl w:ilvl="6" w:tplc="4009000F" w:tentative="1">
      <w:start w:val="1"/>
      <w:numFmt w:val="decimal"/>
      <w:lvlText w:val="%7."/>
      <w:lvlJc w:val="left"/>
      <w:pPr>
        <w:ind w:left="4590" w:hanging="360"/>
      </w:pPr>
    </w:lvl>
    <w:lvl w:ilvl="7" w:tplc="40090019" w:tentative="1">
      <w:start w:val="1"/>
      <w:numFmt w:val="lowerLetter"/>
      <w:lvlText w:val="%8."/>
      <w:lvlJc w:val="left"/>
      <w:pPr>
        <w:ind w:left="5310" w:hanging="360"/>
      </w:pPr>
    </w:lvl>
    <w:lvl w:ilvl="8" w:tplc="4009001B" w:tentative="1">
      <w:start w:val="1"/>
      <w:numFmt w:val="lowerRoman"/>
      <w:lvlText w:val="%9."/>
      <w:lvlJc w:val="right"/>
      <w:pPr>
        <w:ind w:left="6030" w:hanging="180"/>
      </w:pPr>
    </w:lvl>
  </w:abstractNum>
  <w:abstractNum w:abstractNumId="3">
    <w:nsid w:val="0D0E154E"/>
    <w:multiLevelType w:val="hybridMultilevel"/>
    <w:tmpl w:val="E8AC8F06"/>
    <w:lvl w:ilvl="0" w:tplc="AC56F188">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7A24C13"/>
    <w:multiLevelType w:val="hybridMultilevel"/>
    <w:tmpl w:val="E0A6C6BA"/>
    <w:lvl w:ilvl="0" w:tplc="6D5CD430">
      <w:start w:val="1"/>
      <w:numFmt w:val="bullet"/>
      <w:lvlText w:val=""/>
      <w:lvlJc w:val="left"/>
      <w:pPr>
        <w:ind w:left="1080" w:hanging="360"/>
      </w:pPr>
      <w:rPr>
        <w:rFonts w:ascii="Wingdings" w:hAnsi="Wingdings" w:hint="default"/>
        <w:color w:val="auto"/>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17DC7F6A"/>
    <w:multiLevelType w:val="hybridMultilevel"/>
    <w:tmpl w:val="9176F0D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8151219"/>
    <w:multiLevelType w:val="hybridMultilevel"/>
    <w:tmpl w:val="E0C80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66D6D"/>
    <w:multiLevelType w:val="multilevel"/>
    <w:tmpl w:val="5FC68DF6"/>
    <w:lvl w:ilvl="0">
      <w:start w:val="1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8E3AA5"/>
    <w:multiLevelType w:val="hybridMultilevel"/>
    <w:tmpl w:val="B846CAA8"/>
    <w:lvl w:ilvl="0" w:tplc="AC56F188">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FE12D4C"/>
    <w:multiLevelType w:val="hybridMultilevel"/>
    <w:tmpl w:val="FA88F9CE"/>
    <w:lvl w:ilvl="0" w:tplc="40090009">
      <w:start w:val="1"/>
      <w:numFmt w:val="bullet"/>
      <w:lvlText w:val=""/>
      <w:lvlJc w:val="left"/>
      <w:pPr>
        <w:ind w:left="764" w:hanging="360"/>
      </w:pPr>
      <w:rPr>
        <w:rFonts w:ascii="Wingdings" w:hAnsi="Wingdings" w:hint="default"/>
      </w:rPr>
    </w:lvl>
    <w:lvl w:ilvl="1" w:tplc="40090003" w:tentative="1">
      <w:start w:val="1"/>
      <w:numFmt w:val="bullet"/>
      <w:lvlText w:val="o"/>
      <w:lvlJc w:val="left"/>
      <w:pPr>
        <w:ind w:left="1484" w:hanging="360"/>
      </w:pPr>
      <w:rPr>
        <w:rFonts w:ascii="Courier New" w:hAnsi="Courier New" w:cs="Courier New" w:hint="default"/>
      </w:rPr>
    </w:lvl>
    <w:lvl w:ilvl="2" w:tplc="40090005" w:tentative="1">
      <w:start w:val="1"/>
      <w:numFmt w:val="bullet"/>
      <w:lvlText w:val=""/>
      <w:lvlJc w:val="left"/>
      <w:pPr>
        <w:ind w:left="2204" w:hanging="360"/>
      </w:pPr>
      <w:rPr>
        <w:rFonts w:ascii="Wingdings" w:hAnsi="Wingdings" w:hint="default"/>
      </w:rPr>
    </w:lvl>
    <w:lvl w:ilvl="3" w:tplc="40090001" w:tentative="1">
      <w:start w:val="1"/>
      <w:numFmt w:val="bullet"/>
      <w:lvlText w:val=""/>
      <w:lvlJc w:val="left"/>
      <w:pPr>
        <w:ind w:left="2924" w:hanging="360"/>
      </w:pPr>
      <w:rPr>
        <w:rFonts w:ascii="Symbol" w:hAnsi="Symbol" w:hint="default"/>
      </w:rPr>
    </w:lvl>
    <w:lvl w:ilvl="4" w:tplc="40090003" w:tentative="1">
      <w:start w:val="1"/>
      <w:numFmt w:val="bullet"/>
      <w:lvlText w:val="o"/>
      <w:lvlJc w:val="left"/>
      <w:pPr>
        <w:ind w:left="3644" w:hanging="360"/>
      </w:pPr>
      <w:rPr>
        <w:rFonts w:ascii="Courier New" w:hAnsi="Courier New" w:cs="Courier New" w:hint="default"/>
      </w:rPr>
    </w:lvl>
    <w:lvl w:ilvl="5" w:tplc="40090005" w:tentative="1">
      <w:start w:val="1"/>
      <w:numFmt w:val="bullet"/>
      <w:lvlText w:val=""/>
      <w:lvlJc w:val="left"/>
      <w:pPr>
        <w:ind w:left="4364" w:hanging="360"/>
      </w:pPr>
      <w:rPr>
        <w:rFonts w:ascii="Wingdings" w:hAnsi="Wingdings" w:hint="default"/>
      </w:rPr>
    </w:lvl>
    <w:lvl w:ilvl="6" w:tplc="40090001" w:tentative="1">
      <w:start w:val="1"/>
      <w:numFmt w:val="bullet"/>
      <w:lvlText w:val=""/>
      <w:lvlJc w:val="left"/>
      <w:pPr>
        <w:ind w:left="5084" w:hanging="360"/>
      </w:pPr>
      <w:rPr>
        <w:rFonts w:ascii="Symbol" w:hAnsi="Symbol" w:hint="default"/>
      </w:rPr>
    </w:lvl>
    <w:lvl w:ilvl="7" w:tplc="40090003" w:tentative="1">
      <w:start w:val="1"/>
      <w:numFmt w:val="bullet"/>
      <w:lvlText w:val="o"/>
      <w:lvlJc w:val="left"/>
      <w:pPr>
        <w:ind w:left="5804" w:hanging="360"/>
      </w:pPr>
      <w:rPr>
        <w:rFonts w:ascii="Courier New" w:hAnsi="Courier New" w:cs="Courier New" w:hint="default"/>
      </w:rPr>
    </w:lvl>
    <w:lvl w:ilvl="8" w:tplc="40090005" w:tentative="1">
      <w:start w:val="1"/>
      <w:numFmt w:val="bullet"/>
      <w:lvlText w:val=""/>
      <w:lvlJc w:val="left"/>
      <w:pPr>
        <w:ind w:left="6524" w:hanging="360"/>
      </w:pPr>
      <w:rPr>
        <w:rFonts w:ascii="Wingdings" w:hAnsi="Wingdings" w:hint="default"/>
      </w:rPr>
    </w:lvl>
  </w:abstractNum>
  <w:abstractNum w:abstractNumId="10">
    <w:nsid w:val="21457F72"/>
    <w:multiLevelType w:val="multilevel"/>
    <w:tmpl w:val="F3CC59DE"/>
    <w:lvl w:ilvl="0">
      <w:start w:val="15"/>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6B3907"/>
    <w:multiLevelType w:val="hybridMultilevel"/>
    <w:tmpl w:val="8A12807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2070F76"/>
    <w:multiLevelType w:val="multilevel"/>
    <w:tmpl w:val="86865C0C"/>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23936D8C"/>
    <w:multiLevelType w:val="multilevel"/>
    <w:tmpl w:val="B00AE858"/>
    <w:lvl w:ilvl="0">
      <w:start w:val="6"/>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4">
    <w:nsid w:val="255B3D8F"/>
    <w:multiLevelType w:val="hybridMultilevel"/>
    <w:tmpl w:val="F5382D8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8CB2723"/>
    <w:multiLevelType w:val="hybridMultilevel"/>
    <w:tmpl w:val="53DA6946"/>
    <w:lvl w:ilvl="0" w:tplc="AC56F188">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6">
    <w:nsid w:val="29CA701A"/>
    <w:multiLevelType w:val="hybridMultilevel"/>
    <w:tmpl w:val="7E3EB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9C6CE1"/>
    <w:multiLevelType w:val="hybridMultilevel"/>
    <w:tmpl w:val="6EF0752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2D6D7AE1"/>
    <w:multiLevelType w:val="hybridMultilevel"/>
    <w:tmpl w:val="4E74337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DD1751D"/>
    <w:multiLevelType w:val="hybridMultilevel"/>
    <w:tmpl w:val="74E6157C"/>
    <w:lvl w:ilvl="0" w:tplc="4009000D">
      <w:start w:val="1"/>
      <w:numFmt w:val="bullet"/>
      <w:lvlText w:val=""/>
      <w:lvlJc w:val="left"/>
      <w:pPr>
        <w:ind w:left="764" w:hanging="360"/>
      </w:pPr>
      <w:rPr>
        <w:rFonts w:ascii="Wingdings" w:hAnsi="Wingdings" w:hint="default"/>
      </w:rPr>
    </w:lvl>
    <w:lvl w:ilvl="1" w:tplc="40090003" w:tentative="1">
      <w:start w:val="1"/>
      <w:numFmt w:val="bullet"/>
      <w:lvlText w:val="o"/>
      <w:lvlJc w:val="left"/>
      <w:pPr>
        <w:ind w:left="1484" w:hanging="360"/>
      </w:pPr>
      <w:rPr>
        <w:rFonts w:ascii="Courier New" w:hAnsi="Courier New" w:cs="Courier New" w:hint="default"/>
      </w:rPr>
    </w:lvl>
    <w:lvl w:ilvl="2" w:tplc="40090005" w:tentative="1">
      <w:start w:val="1"/>
      <w:numFmt w:val="bullet"/>
      <w:lvlText w:val=""/>
      <w:lvlJc w:val="left"/>
      <w:pPr>
        <w:ind w:left="2204" w:hanging="360"/>
      </w:pPr>
      <w:rPr>
        <w:rFonts w:ascii="Wingdings" w:hAnsi="Wingdings" w:hint="default"/>
      </w:rPr>
    </w:lvl>
    <w:lvl w:ilvl="3" w:tplc="40090001" w:tentative="1">
      <w:start w:val="1"/>
      <w:numFmt w:val="bullet"/>
      <w:lvlText w:val=""/>
      <w:lvlJc w:val="left"/>
      <w:pPr>
        <w:ind w:left="2924" w:hanging="360"/>
      </w:pPr>
      <w:rPr>
        <w:rFonts w:ascii="Symbol" w:hAnsi="Symbol" w:hint="default"/>
      </w:rPr>
    </w:lvl>
    <w:lvl w:ilvl="4" w:tplc="40090003" w:tentative="1">
      <w:start w:val="1"/>
      <w:numFmt w:val="bullet"/>
      <w:lvlText w:val="o"/>
      <w:lvlJc w:val="left"/>
      <w:pPr>
        <w:ind w:left="3644" w:hanging="360"/>
      </w:pPr>
      <w:rPr>
        <w:rFonts w:ascii="Courier New" w:hAnsi="Courier New" w:cs="Courier New" w:hint="default"/>
      </w:rPr>
    </w:lvl>
    <w:lvl w:ilvl="5" w:tplc="40090005" w:tentative="1">
      <w:start w:val="1"/>
      <w:numFmt w:val="bullet"/>
      <w:lvlText w:val=""/>
      <w:lvlJc w:val="left"/>
      <w:pPr>
        <w:ind w:left="4364" w:hanging="360"/>
      </w:pPr>
      <w:rPr>
        <w:rFonts w:ascii="Wingdings" w:hAnsi="Wingdings" w:hint="default"/>
      </w:rPr>
    </w:lvl>
    <w:lvl w:ilvl="6" w:tplc="40090001" w:tentative="1">
      <w:start w:val="1"/>
      <w:numFmt w:val="bullet"/>
      <w:lvlText w:val=""/>
      <w:lvlJc w:val="left"/>
      <w:pPr>
        <w:ind w:left="5084" w:hanging="360"/>
      </w:pPr>
      <w:rPr>
        <w:rFonts w:ascii="Symbol" w:hAnsi="Symbol" w:hint="default"/>
      </w:rPr>
    </w:lvl>
    <w:lvl w:ilvl="7" w:tplc="40090003" w:tentative="1">
      <w:start w:val="1"/>
      <w:numFmt w:val="bullet"/>
      <w:lvlText w:val="o"/>
      <w:lvlJc w:val="left"/>
      <w:pPr>
        <w:ind w:left="5804" w:hanging="360"/>
      </w:pPr>
      <w:rPr>
        <w:rFonts w:ascii="Courier New" w:hAnsi="Courier New" w:cs="Courier New" w:hint="default"/>
      </w:rPr>
    </w:lvl>
    <w:lvl w:ilvl="8" w:tplc="40090005" w:tentative="1">
      <w:start w:val="1"/>
      <w:numFmt w:val="bullet"/>
      <w:lvlText w:val=""/>
      <w:lvlJc w:val="left"/>
      <w:pPr>
        <w:ind w:left="6524" w:hanging="360"/>
      </w:pPr>
      <w:rPr>
        <w:rFonts w:ascii="Wingdings" w:hAnsi="Wingdings" w:hint="default"/>
      </w:rPr>
    </w:lvl>
  </w:abstractNum>
  <w:abstractNum w:abstractNumId="20">
    <w:nsid w:val="30CE79A9"/>
    <w:multiLevelType w:val="hybridMultilevel"/>
    <w:tmpl w:val="5066D3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1A11E3A"/>
    <w:multiLevelType w:val="multilevel"/>
    <w:tmpl w:val="93BE6814"/>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34C94E53"/>
    <w:multiLevelType w:val="hybridMultilevel"/>
    <w:tmpl w:val="60F6227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374D42D9"/>
    <w:multiLevelType w:val="hybridMultilevel"/>
    <w:tmpl w:val="96A6E24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37A03659"/>
    <w:multiLevelType w:val="hybridMultilevel"/>
    <w:tmpl w:val="7A56D4F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380C7389"/>
    <w:multiLevelType w:val="multilevel"/>
    <w:tmpl w:val="1D6639C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38B0729A"/>
    <w:multiLevelType w:val="hybridMultilevel"/>
    <w:tmpl w:val="92C64884"/>
    <w:lvl w:ilvl="0" w:tplc="4009000D">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7">
    <w:nsid w:val="38B47F02"/>
    <w:multiLevelType w:val="hybridMultilevel"/>
    <w:tmpl w:val="91E68D48"/>
    <w:lvl w:ilvl="0" w:tplc="AC56F188">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3AC308AA"/>
    <w:multiLevelType w:val="multilevel"/>
    <w:tmpl w:val="DBE2F262"/>
    <w:lvl w:ilvl="0">
      <w:start w:val="4"/>
      <w:numFmt w:val="decimal"/>
      <w:lvlText w:val="%1"/>
      <w:lvlJc w:val="left"/>
      <w:pPr>
        <w:ind w:left="360" w:hanging="360"/>
      </w:pPr>
      <w:rPr>
        <w:rFonts w:hint="default"/>
      </w:rPr>
    </w:lvl>
    <w:lvl w:ilvl="1">
      <w:start w:val="2"/>
      <w:numFmt w:val="decimal"/>
      <w:lvlText w:val="%1.%2"/>
      <w:lvlJc w:val="left"/>
      <w:pPr>
        <w:ind w:left="3990" w:hanging="360"/>
      </w:pPr>
      <w:rPr>
        <w:rFonts w:hint="default"/>
      </w:rPr>
    </w:lvl>
    <w:lvl w:ilvl="2">
      <w:start w:val="1"/>
      <w:numFmt w:val="decimal"/>
      <w:lvlText w:val="%1.%2.%3"/>
      <w:lvlJc w:val="left"/>
      <w:pPr>
        <w:ind w:left="7980" w:hanging="720"/>
      </w:pPr>
      <w:rPr>
        <w:rFonts w:hint="default"/>
      </w:rPr>
    </w:lvl>
    <w:lvl w:ilvl="3">
      <w:start w:val="1"/>
      <w:numFmt w:val="decimal"/>
      <w:lvlText w:val="%1.%2.%3.%4"/>
      <w:lvlJc w:val="left"/>
      <w:pPr>
        <w:ind w:left="11610" w:hanging="720"/>
      </w:pPr>
      <w:rPr>
        <w:rFonts w:hint="default"/>
      </w:rPr>
    </w:lvl>
    <w:lvl w:ilvl="4">
      <w:start w:val="1"/>
      <w:numFmt w:val="decimal"/>
      <w:lvlText w:val="%1.%2.%3.%4.%5"/>
      <w:lvlJc w:val="left"/>
      <w:pPr>
        <w:ind w:left="15600" w:hanging="1080"/>
      </w:pPr>
      <w:rPr>
        <w:rFonts w:hint="default"/>
      </w:rPr>
    </w:lvl>
    <w:lvl w:ilvl="5">
      <w:start w:val="1"/>
      <w:numFmt w:val="decimal"/>
      <w:lvlText w:val="%1.%2.%3.%4.%5.%6"/>
      <w:lvlJc w:val="left"/>
      <w:pPr>
        <w:ind w:left="19230" w:hanging="1080"/>
      </w:pPr>
      <w:rPr>
        <w:rFonts w:hint="default"/>
      </w:rPr>
    </w:lvl>
    <w:lvl w:ilvl="6">
      <w:start w:val="1"/>
      <w:numFmt w:val="decimal"/>
      <w:lvlText w:val="%1.%2.%3.%4.%5.%6.%7"/>
      <w:lvlJc w:val="left"/>
      <w:pPr>
        <w:ind w:left="23220" w:hanging="1440"/>
      </w:pPr>
      <w:rPr>
        <w:rFonts w:hint="default"/>
      </w:rPr>
    </w:lvl>
    <w:lvl w:ilvl="7">
      <w:start w:val="1"/>
      <w:numFmt w:val="decimal"/>
      <w:lvlText w:val="%1.%2.%3.%4.%5.%6.%7.%8"/>
      <w:lvlJc w:val="left"/>
      <w:pPr>
        <w:ind w:left="26850" w:hanging="1440"/>
      </w:pPr>
      <w:rPr>
        <w:rFonts w:hint="default"/>
      </w:rPr>
    </w:lvl>
    <w:lvl w:ilvl="8">
      <w:start w:val="1"/>
      <w:numFmt w:val="decimal"/>
      <w:lvlText w:val="%1.%2.%3.%4.%5.%6.%7.%8.%9"/>
      <w:lvlJc w:val="left"/>
      <w:pPr>
        <w:ind w:left="30840" w:hanging="1800"/>
      </w:pPr>
      <w:rPr>
        <w:rFonts w:hint="default"/>
      </w:rPr>
    </w:lvl>
  </w:abstractNum>
  <w:abstractNum w:abstractNumId="29">
    <w:nsid w:val="3BCD57B6"/>
    <w:multiLevelType w:val="hybridMultilevel"/>
    <w:tmpl w:val="CF3A7D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3DDE4176"/>
    <w:multiLevelType w:val="multilevel"/>
    <w:tmpl w:val="CB228F3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FF96C54"/>
    <w:multiLevelType w:val="hybridMultilevel"/>
    <w:tmpl w:val="4F389A66"/>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nsid w:val="42C84743"/>
    <w:multiLevelType w:val="hybridMultilevel"/>
    <w:tmpl w:val="35D24672"/>
    <w:lvl w:ilvl="0" w:tplc="4009000D">
      <w:start w:val="1"/>
      <w:numFmt w:val="bullet"/>
      <w:lvlText w:val=""/>
      <w:lvlJc w:val="left"/>
      <w:pPr>
        <w:ind w:left="764" w:hanging="360"/>
      </w:pPr>
      <w:rPr>
        <w:rFonts w:ascii="Wingdings" w:hAnsi="Wingdings" w:hint="default"/>
      </w:rPr>
    </w:lvl>
    <w:lvl w:ilvl="1" w:tplc="40090003" w:tentative="1">
      <w:start w:val="1"/>
      <w:numFmt w:val="bullet"/>
      <w:lvlText w:val="o"/>
      <w:lvlJc w:val="left"/>
      <w:pPr>
        <w:ind w:left="1484" w:hanging="360"/>
      </w:pPr>
      <w:rPr>
        <w:rFonts w:ascii="Courier New" w:hAnsi="Courier New" w:cs="Courier New" w:hint="default"/>
      </w:rPr>
    </w:lvl>
    <w:lvl w:ilvl="2" w:tplc="40090005" w:tentative="1">
      <w:start w:val="1"/>
      <w:numFmt w:val="bullet"/>
      <w:lvlText w:val=""/>
      <w:lvlJc w:val="left"/>
      <w:pPr>
        <w:ind w:left="2204" w:hanging="360"/>
      </w:pPr>
      <w:rPr>
        <w:rFonts w:ascii="Wingdings" w:hAnsi="Wingdings" w:hint="default"/>
      </w:rPr>
    </w:lvl>
    <w:lvl w:ilvl="3" w:tplc="40090001" w:tentative="1">
      <w:start w:val="1"/>
      <w:numFmt w:val="bullet"/>
      <w:lvlText w:val=""/>
      <w:lvlJc w:val="left"/>
      <w:pPr>
        <w:ind w:left="2924" w:hanging="360"/>
      </w:pPr>
      <w:rPr>
        <w:rFonts w:ascii="Symbol" w:hAnsi="Symbol" w:hint="default"/>
      </w:rPr>
    </w:lvl>
    <w:lvl w:ilvl="4" w:tplc="40090003" w:tentative="1">
      <w:start w:val="1"/>
      <w:numFmt w:val="bullet"/>
      <w:lvlText w:val="o"/>
      <w:lvlJc w:val="left"/>
      <w:pPr>
        <w:ind w:left="3644" w:hanging="360"/>
      </w:pPr>
      <w:rPr>
        <w:rFonts w:ascii="Courier New" w:hAnsi="Courier New" w:cs="Courier New" w:hint="default"/>
      </w:rPr>
    </w:lvl>
    <w:lvl w:ilvl="5" w:tplc="40090005" w:tentative="1">
      <w:start w:val="1"/>
      <w:numFmt w:val="bullet"/>
      <w:lvlText w:val=""/>
      <w:lvlJc w:val="left"/>
      <w:pPr>
        <w:ind w:left="4364" w:hanging="360"/>
      </w:pPr>
      <w:rPr>
        <w:rFonts w:ascii="Wingdings" w:hAnsi="Wingdings" w:hint="default"/>
      </w:rPr>
    </w:lvl>
    <w:lvl w:ilvl="6" w:tplc="40090001" w:tentative="1">
      <w:start w:val="1"/>
      <w:numFmt w:val="bullet"/>
      <w:lvlText w:val=""/>
      <w:lvlJc w:val="left"/>
      <w:pPr>
        <w:ind w:left="5084" w:hanging="360"/>
      </w:pPr>
      <w:rPr>
        <w:rFonts w:ascii="Symbol" w:hAnsi="Symbol" w:hint="default"/>
      </w:rPr>
    </w:lvl>
    <w:lvl w:ilvl="7" w:tplc="40090003" w:tentative="1">
      <w:start w:val="1"/>
      <w:numFmt w:val="bullet"/>
      <w:lvlText w:val="o"/>
      <w:lvlJc w:val="left"/>
      <w:pPr>
        <w:ind w:left="5804" w:hanging="360"/>
      </w:pPr>
      <w:rPr>
        <w:rFonts w:ascii="Courier New" w:hAnsi="Courier New" w:cs="Courier New" w:hint="default"/>
      </w:rPr>
    </w:lvl>
    <w:lvl w:ilvl="8" w:tplc="40090005" w:tentative="1">
      <w:start w:val="1"/>
      <w:numFmt w:val="bullet"/>
      <w:lvlText w:val=""/>
      <w:lvlJc w:val="left"/>
      <w:pPr>
        <w:ind w:left="6524" w:hanging="360"/>
      </w:pPr>
      <w:rPr>
        <w:rFonts w:ascii="Wingdings" w:hAnsi="Wingdings" w:hint="default"/>
      </w:rPr>
    </w:lvl>
  </w:abstractNum>
  <w:abstractNum w:abstractNumId="33">
    <w:nsid w:val="4BA53982"/>
    <w:multiLevelType w:val="hybridMultilevel"/>
    <w:tmpl w:val="021E9DB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57977B3E"/>
    <w:multiLevelType w:val="hybridMultilevel"/>
    <w:tmpl w:val="A260D3C4"/>
    <w:lvl w:ilvl="0" w:tplc="F1E208B0">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57C869E7"/>
    <w:multiLevelType w:val="hybridMultilevel"/>
    <w:tmpl w:val="D3F64138"/>
    <w:lvl w:ilvl="0" w:tplc="07E8A322">
      <w:start w:val="1"/>
      <w:numFmt w:val="lowerLetter"/>
      <w:lvlText w:val="%1."/>
      <w:lvlJc w:val="left"/>
      <w:pPr>
        <w:ind w:left="677" w:hanging="360"/>
      </w:pPr>
      <w:rPr>
        <w:rFonts w:hint="default"/>
        <w:color w:val="auto"/>
      </w:rPr>
    </w:lvl>
    <w:lvl w:ilvl="1" w:tplc="40090019" w:tentative="1">
      <w:start w:val="1"/>
      <w:numFmt w:val="lowerLetter"/>
      <w:lvlText w:val="%2."/>
      <w:lvlJc w:val="left"/>
      <w:pPr>
        <w:ind w:left="1397" w:hanging="360"/>
      </w:pPr>
    </w:lvl>
    <w:lvl w:ilvl="2" w:tplc="4009001B" w:tentative="1">
      <w:start w:val="1"/>
      <w:numFmt w:val="lowerRoman"/>
      <w:lvlText w:val="%3."/>
      <w:lvlJc w:val="right"/>
      <w:pPr>
        <w:ind w:left="2117" w:hanging="180"/>
      </w:pPr>
    </w:lvl>
    <w:lvl w:ilvl="3" w:tplc="4009000F" w:tentative="1">
      <w:start w:val="1"/>
      <w:numFmt w:val="decimal"/>
      <w:lvlText w:val="%4."/>
      <w:lvlJc w:val="left"/>
      <w:pPr>
        <w:ind w:left="2837" w:hanging="360"/>
      </w:pPr>
    </w:lvl>
    <w:lvl w:ilvl="4" w:tplc="40090019" w:tentative="1">
      <w:start w:val="1"/>
      <w:numFmt w:val="lowerLetter"/>
      <w:lvlText w:val="%5."/>
      <w:lvlJc w:val="left"/>
      <w:pPr>
        <w:ind w:left="3557" w:hanging="360"/>
      </w:pPr>
    </w:lvl>
    <w:lvl w:ilvl="5" w:tplc="4009001B" w:tentative="1">
      <w:start w:val="1"/>
      <w:numFmt w:val="lowerRoman"/>
      <w:lvlText w:val="%6."/>
      <w:lvlJc w:val="right"/>
      <w:pPr>
        <w:ind w:left="4277" w:hanging="180"/>
      </w:pPr>
    </w:lvl>
    <w:lvl w:ilvl="6" w:tplc="4009000F" w:tentative="1">
      <w:start w:val="1"/>
      <w:numFmt w:val="decimal"/>
      <w:lvlText w:val="%7."/>
      <w:lvlJc w:val="left"/>
      <w:pPr>
        <w:ind w:left="4997" w:hanging="360"/>
      </w:pPr>
    </w:lvl>
    <w:lvl w:ilvl="7" w:tplc="40090019" w:tentative="1">
      <w:start w:val="1"/>
      <w:numFmt w:val="lowerLetter"/>
      <w:lvlText w:val="%8."/>
      <w:lvlJc w:val="left"/>
      <w:pPr>
        <w:ind w:left="5717" w:hanging="360"/>
      </w:pPr>
    </w:lvl>
    <w:lvl w:ilvl="8" w:tplc="4009001B" w:tentative="1">
      <w:start w:val="1"/>
      <w:numFmt w:val="lowerRoman"/>
      <w:lvlText w:val="%9."/>
      <w:lvlJc w:val="right"/>
      <w:pPr>
        <w:ind w:left="6437" w:hanging="180"/>
      </w:pPr>
    </w:lvl>
  </w:abstractNum>
  <w:abstractNum w:abstractNumId="36">
    <w:nsid w:val="58AB56B8"/>
    <w:multiLevelType w:val="multilevel"/>
    <w:tmpl w:val="4FB2B13C"/>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5DB77938"/>
    <w:multiLevelType w:val="hybridMultilevel"/>
    <w:tmpl w:val="083C49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850A80"/>
    <w:multiLevelType w:val="hybridMultilevel"/>
    <w:tmpl w:val="99CA795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6BB548B"/>
    <w:multiLevelType w:val="multilevel"/>
    <w:tmpl w:val="55F27B8E"/>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nsid w:val="671269E4"/>
    <w:multiLevelType w:val="hybridMultilevel"/>
    <w:tmpl w:val="230AC028"/>
    <w:lvl w:ilvl="0" w:tplc="40090009">
      <w:start w:val="1"/>
      <w:numFmt w:val="bullet"/>
      <w:lvlText w:val=""/>
      <w:lvlJc w:val="left"/>
      <w:pPr>
        <w:ind w:left="760" w:hanging="360"/>
      </w:pPr>
      <w:rPr>
        <w:rFonts w:ascii="Wingdings" w:hAnsi="Wingdings" w:hint="default"/>
      </w:rPr>
    </w:lvl>
    <w:lvl w:ilvl="1" w:tplc="40090003" w:tentative="1">
      <w:start w:val="1"/>
      <w:numFmt w:val="bullet"/>
      <w:lvlText w:val="o"/>
      <w:lvlJc w:val="left"/>
      <w:pPr>
        <w:ind w:left="1480" w:hanging="360"/>
      </w:pPr>
      <w:rPr>
        <w:rFonts w:ascii="Courier New" w:hAnsi="Courier New" w:cs="Courier New" w:hint="default"/>
      </w:rPr>
    </w:lvl>
    <w:lvl w:ilvl="2" w:tplc="40090005" w:tentative="1">
      <w:start w:val="1"/>
      <w:numFmt w:val="bullet"/>
      <w:lvlText w:val=""/>
      <w:lvlJc w:val="left"/>
      <w:pPr>
        <w:ind w:left="2200" w:hanging="360"/>
      </w:pPr>
      <w:rPr>
        <w:rFonts w:ascii="Wingdings" w:hAnsi="Wingdings" w:hint="default"/>
      </w:rPr>
    </w:lvl>
    <w:lvl w:ilvl="3" w:tplc="40090001" w:tentative="1">
      <w:start w:val="1"/>
      <w:numFmt w:val="bullet"/>
      <w:lvlText w:val=""/>
      <w:lvlJc w:val="left"/>
      <w:pPr>
        <w:ind w:left="2920" w:hanging="360"/>
      </w:pPr>
      <w:rPr>
        <w:rFonts w:ascii="Symbol" w:hAnsi="Symbol" w:hint="default"/>
      </w:rPr>
    </w:lvl>
    <w:lvl w:ilvl="4" w:tplc="40090003" w:tentative="1">
      <w:start w:val="1"/>
      <w:numFmt w:val="bullet"/>
      <w:lvlText w:val="o"/>
      <w:lvlJc w:val="left"/>
      <w:pPr>
        <w:ind w:left="3640" w:hanging="360"/>
      </w:pPr>
      <w:rPr>
        <w:rFonts w:ascii="Courier New" w:hAnsi="Courier New" w:cs="Courier New" w:hint="default"/>
      </w:rPr>
    </w:lvl>
    <w:lvl w:ilvl="5" w:tplc="40090005" w:tentative="1">
      <w:start w:val="1"/>
      <w:numFmt w:val="bullet"/>
      <w:lvlText w:val=""/>
      <w:lvlJc w:val="left"/>
      <w:pPr>
        <w:ind w:left="4360" w:hanging="360"/>
      </w:pPr>
      <w:rPr>
        <w:rFonts w:ascii="Wingdings" w:hAnsi="Wingdings" w:hint="default"/>
      </w:rPr>
    </w:lvl>
    <w:lvl w:ilvl="6" w:tplc="40090001" w:tentative="1">
      <w:start w:val="1"/>
      <w:numFmt w:val="bullet"/>
      <w:lvlText w:val=""/>
      <w:lvlJc w:val="left"/>
      <w:pPr>
        <w:ind w:left="5080" w:hanging="360"/>
      </w:pPr>
      <w:rPr>
        <w:rFonts w:ascii="Symbol" w:hAnsi="Symbol" w:hint="default"/>
      </w:rPr>
    </w:lvl>
    <w:lvl w:ilvl="7" w:tplc="40090003" w:tentative="1">
      <w:start w:val="1"/>
      <w:numFmt w:val="bullet"/>
      <w:lvlText w:val="o"/>
      <w:lvlJc w:val="left"/>
      <w:pPr>
        <w:ind w:left="5800" w:hanging="360"/>
      </w:pPr>
      <w:rPr>
        <w:rFonts w:ascii="Courier New" w:hAnsi="Courier New" w:cs="Courier New" w:hint="default"/>
      </w:rPr>
    </w:lvl>
    <w:lvl w:ilvl="8" w:tplc="40090005" w:tentative="1">
      <w:start w:val="1"/>
      <w:numFmt w:val="bullet"/>
      <w:lvlText w:val=""/>
      <w:lvlJc w:val="left"/>
      <w:pPr>
        <w:ind w:left="6520" w:hanging="360"/>
      </w:pPr>
      <w:rPr>
        <w:rFonts w:ascii="Wingdings" w:hAnsi="Wingdings" w:hint="default"/>
      </w:rPr>
    </w:lvl>
  </w:abstractNum>
  <w:abstractNum w:abstractNumId="41">
    <w:nsid w:val="685835E3"/>
    <w:multiLevelType w:val="hybridMultilevel"/>
    <w:tmpl w:val="C0808B50"/>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2">
    <w:nsid w:val="687A4C3E"/>
    <w:multiLevelType w:val="hybridMultilevel"/>
    <w:tmpl w:val="61B617D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695D73AC"/>
    <w:multiLevelType w:val="multilevel"/>
    <w:tmpl w:val="E198220A"/>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4">
    <w:nsid w:val="696B7032"/>
    <w:multiLevelType w:val="multilevel"/>
    <w:tmpl w:val="E27EBA6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45">
    <w:nsid w:val="6E4A5F0E"/>
    <w:multiLevelType w:val="hybridMultilevel"/>
    <w:tmpl w:val="E9781F5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70BA6F14"/>
    <w:multiLevelType w:val="hybridMultilevel"/>
    <w:tmpl w:val="1DBC1340"/>
    <w:lvl w:ilvl="0" w:tplc="92DECA58">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7">
    <w:nsid w:val="72F851E8"/>
    <w:multiLevelType w:val="hybridMultilevel"/>
    <w:tmpl w:val="69DA4C1E"/>
    <w:lvl w:ilvl="0" w:tplc="855E0406">
      <w:start w:val="1"/>
      <w:numFmt w:val="lowerLetter"/>
      <w:lvlText w:val="%1."/>
      <w:lvlJc w:val="left"/>
      <w:pPr>
        <w:ind w:left="720" w:hanging="360"/>
      </w:pPr>
      <w:rPr>
        <w:rFonts w:asciiTheme="minorHAnsi" w:eastAsiaTheme="minorEastAsia" w:hAnsiTheme="minorHAnsi" w:cstheme="minorHAnsi"/>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75A87576"/>
    <w:multiLevelType w:val="hybridMultilevel"/>
    <w:tmpl w:val="EDF220CE"/>
    <w:lvl w:ilvl="0" w:tplc="4009000D">
      <w:start w:val="1"/>
      <w:numFmt w:val="bullet"/>
      <w:lvlText w:val=""/>
      <w:lvlJc w:val="left"/>
      <w:pPr>
        <w:ind w:left="817" w:hanging="360"/>
      </w:pPr>
      <w:rPr>
        <w:rFonts w:ascii="Wingdings" w:hAnsi="Wingdings" w:hint="default"/>
      </w:rPr>
    </w:lvl>
    <w:lvl w:ilvl="1" w:tplc="40090003" w:tentative="1">
      <w:start w:val="1"/>
      <w:numFmt w:val="bullet"/>
      <w:lvlText w:val="o"/>
      <w:lvlJc w:val="left"/>
      <w:pPr>
        <w:ind w:left="1537" w:hanging="360"/>
      </w:pPr>
      <w:rPr>
        <w:rFonts w:ascii="Courier New" w:hAnsi="Courier New" w:cs="Courier New" w:hint="default"/>
      </w:rPr>
    </w:lvl>
    <w:lvl w:ilvl="2" w:tplc="40090005" w:tentative="1">
      <w:start w:val="1"/>
      <w:numFmt w:val="bullet"/>
      <w:lvlText w:val=""/>
      <w:lvlJc w:val="left"/>
      <w:pPr>
        <w:ind w:left="2257" w:hanging="360"/>
      </w:pPr>
      <w:rPr>
        <w:rFonts w:ascii="Wingdings" w:hAnsi="Wingdings" w:hint="default"/>
      </w:rPr>
    </w:lvl>
    <w:lvl w:ilvl="3" w:tplc="40090001" w:tentative="1">
      <w:start w:val="1"/>
      <w:numFmt w:val="bullet"/>
      <w:lvlText w:val=""/>
      <w:lvlJc w:val="left"/>
      <w:pPr>
        <w:ind w:left="2977" w:hanging="360"/>
      </w:pPr>
      <w:rPr>
        <w:rFonts w:ascii="Symbol" w:hAnsi="Symbol" w:hint="default"/>
      </w:rPr>
    </w:lvl>
    <w:lvl w:ilvl="4" w:tplc="40090003" w:tentative="1">
      <w:start w:val="1"/>
      <w:numFmt w:val="bullet"/>
      <w:lvlText w:val="o"/>
      <w:lvlJc w:val="left"/>
      <w:pPr>
        <w:ind w:left="3697" w:hanging="360"/>
      </w:pPr>
      <w:rPr>
        <w:rFonts w:ascii="Courier New" w:hAnsi="Courier New" w:cs="Courier New" w:hint="default"/>
      </w:rPr>
    </w:lvl>
    <w:lvl w:ilvl="5" w:tplc="40090005" w:tentative="1">
      <w:start w:val="1"/>
      <w:numFmt w:val="bullet"/>
      <w:lvlText w:val=""/>
      <w:lvlJc w:val="left"/>
      <w:pPr>
        <w:ind w:left="4417" w:hanging="360"/>
      </w:pPr>
      <w:rPr>
        <w:rFonts w:ascii="Wingdings" w:hAnsi="Wingdings" w:hint="default"/>
      </w:rPr>
    </w:lvl>
    <w:lvl w:ilvl="6" w:tplc="40090001" w:tentative="1">
      <w:start w:val="1"/>
      <w:numFmt w:val="bullet"/>
      <w:lvlText w:val=""/>
      <w:lvlJc w:val="left"/>
      <w:pPr>
        <w:ind w:left="5137" w:hanging="360"/>
      </w:pPr>
      <w:rPr>
        <w:rFonts w:ascii="Symbol" w:hAnsi="Symbol" w:hint="default"/>
      </w:rPr>
    </w:lvl>
    <w:lvl w:ilvl="7" w:tplc="40090003" w:tentative="1">
      <w:start w:val="1"/>
      <w:numFmt w:val="bullet"/>
      <w:lvlText w:val="o"/>
      <w:lvlJc w:val="left"/>
      <w:pPr>
        <w:ind w:left="5857" w:hanging="360"/>
      </w:pPr>
      <w:rPr>
        <w:rFonts w:ascii="Courier New" w:hAnsi="Courier New" w:cs="Courier New" w:hint="default"/>
      </w:rPr>
    </w:lvl>
    <w:lvl w:ilvl="8" w:tplc="40090005" w:tentative="1">
      <w:start w:val="1"/>
      <w:numFmt w:val="bullet"/>
      <w:lvlText w:val=""/>
      <w:lvlJc w:val="left"/>
      <w:pPr>
        <w:ind w:left="6577" w:hanging="360"/>
      </w:pPr>
      <w:rPr>
        <w:rFonts w:ascii="Wingdings" w:hAnsi="Wingdings" w:hint="default"/>
      </w:rPr>
    </w:lvl>
  </w:abstractNum>
  <w:abstractNum w:abstractNumId="49">
    <w:nsid w:val="79C957BE"/>
    <w:multiLevelType w:val="hybridMultilevel"/>
    <w:tmpl w:val="C17C412A"/>
    <w:lvl w:ilvl="0" w:tplc="AC56F188">
      <w:start w:val="1"/>
      <w:numFmt w:val="bullet"/>
      <w:lvlText w:val=""/>
      <w:lvlJc w:val="left"/>
      <w:pPr>
        <w:tabs>
          <w:tab w:val="num" w:pos="720"/>
        </w:tabs>
        <w:ind w:left="720" w:hanging="360"/>
      </w:pPr>
      <w:rPr>
        <w:rFonts w:ascii="Wingdings" w:hAnsi="Wingdings" w:hint="default"/>
      </w:rPr>
    </w:lvl>
    <w:lvl w:ilvl="1" w:tplc="AF247144">
      <w:start w:val="1007"/>
      <w:numFmt w:val="bullet"/>
      <w:lvlText w:val=""/>
      <w:lvlJc w:val="left"/>
      <w:pPr>
        <w:tabs>
          <w:tab w:val="num" w:pos="1440"/>
        </w:tabs>
        <w:ind w:left="1440" w:hanging="360"/>
      </w:pPr>
      <w:rPr>
        <w:rFonts w:ascii="Wingdings" w:hAnsi="Wingdings" w:hint="default"/>
      </w:rPr>
    </w:lvl>
    <w:lvl w:ilvl="2" w:tplc="63A4F582">
      <w:numFmt w:val="bullet"/>
      <w:lvlText w:val=""/>
      <w:lvlJc w:val="left"/>
      <w:pPr>
        <w:ind w:left="2160" w:hanging="360"/>
      </w:pPr>
      <w:rPr>
        <w:rFonts w:ascii="Symbol" w:eastAsia="Times New Roman" w:hAnsi="Symbol" w:cstheme="minorHAnsi" w:hint="default"/>
      </w:rPr>
    </w:lvl>
    <w:lvl w:ilvl="3" w:tplc="12D4900E" w:tentative="1">
      <w:start w:val="1"/>
      <w:numFmt w:val="bullet"/>
      <w:lvlText w:val=""/>
      <w:lvlJc w:val="left"/>
      <w:pPr>
        <w:tabs>
          <w:tab w:val="num" w:pos="2880"/>
        </w:tabs>
        <w:ind w:left="2880" w:hanging="360"/>
      </w:pPr>
      <w:rPr>
        <w:rFonts w:ascii="Wingdings" w:hAnsi="Wingdings" w:hint="default"/>
      </w:rPr>
    </w:lvl>
    <w:lvl w:ilvl="4" w:tplc="CF268592" w:tentative="1">
      <w:start w:val="1"/>
      <w:numFmt w:val="bullet"/>
      <w:lvlText w:val=""/>
      <w:lvlJc w:val="left"/>
      <w:pPr>
        <w:tabs>
          <w:tab w:val="num" w:pos="3600"/>
        </w:tabs>
        <w:ind w:left="3600" w:hanging="360"/>
      </w:pPr>
      <w:rPr>
        <w:rFonts w:ascii="Wingdings" w:hAnsi="Wingdings" w:hint="default"/>
      </w:rPr>
    </w:lvl>
    <w:lvl w:ilvl="5" w:tplc="C46E5AE0" w:tentative="1">
      <w:start w:val="1"/>
      <w:numFmt w:val="bullet"/>
      <w:lvlText w:val=""/>
      <w:lvlJc w:val="left"/>
      <w:pPr>
        <w:tabs>
          <w:tab w:val="num" w:pos="4320"/>
        </w:tabs>
        <w:ind w:left="4320" w:hanging="360"/>
      </w:pPr>
      <w:rPr>
        <w:rFonts w:ascii="Wingdings" w:hAnsi="Wingdings" w:hint="default"/>
      </w:rPr>
    </w:lvl>
    <w:lvl w:ilvl="6" w:tplc="9A42827A" w:tentative="1">
      <w:start w:val="1"/>
      <w:numFmt w:val="bullet"/>
      <w:lvlText w:val=""/>
      <w:lvlJc w:val="left"/>
      <w:pPr>
        <w:tabs>
          <w:tab w:val="num" w:pos="5040"/>
        </w:tabs>
        <w:ind w:left="5040" w:hanging="360"/>
      </w:pPr>
      <w:rPr>
        <w:rFonts w:ascii="Wingdings" w:hAnsi="Wingdings" w:hint="default"/>
      </w:rPr>
    </w:lvl>
    <w:lvl w:ilvl="7" w:tplc="08D2D73A" w:tentative="1">
      <w:start w:val="1"/>
      <w:numFmt w:val="bullet"/>
      <w:lvlText w:val=""/>
      <w:lvlJc w:val="left"/>
      <w:pPr>
        <w:tabs>
          <w:tab w:val="num" w:pos="5760"/>
        </w:tabs>
        <w:ind w:left="5760" w:hanging="360"/>
      </w:pPr>
      <w:rPr>
        <w:rFonts w:ascii="Wingdings" w:hAnsi="Wingdings" w:hint="default"/>
      </w:rPr>
    </w:lvl>
    <w:lvl w:ilvl="8" w:tplc="539ABD70" w:tentative="1">
      <w:start w:val="1"/>
      <w:numFmt w:val="bullet"/>
      <w:lvlText w:val=""/>
      <w:lvlJc w:val="left"/>
      <w:pPr>
        <w:tabs>
          <w:tab w:val="num" w:pos="6480"/>
        </w:tabs>
        <w:ind w:left="6480" w:hanging="360"/>
      </w:pPr>
      <w:rPr>
        <w:rFonts w:ascii="Wingdings" w:hAnsi="Wingdings" w:hint="default"/>
      </w:rPr>
    </w:lvl>
  </w:abstractNum>
  <w:abstractNum w:abstractNumId="50">
    <w:nsid w:val="7B0138BF"/>
    <w:multiLevelType w:val="multilevel"/>
    <w:tmpl w:val="8EFE33D2"/>
    <w:lvl w:ilvl="0">
      <w:start w:val="6"/>
      <w:numFmt w:val="decimal"/>
      <w:lvlText w:val="%1."/>
      <w:lvlJc w:val="left"/>
      <w:pPr>
        <w:ind w:left="480" w:hanging="480"/>
      </w:pPr>
      <w:rPr>
        <w:rFonts w:hint="default"/>
      </w:rPr>
    </w:lvl>
    <w:lvl w:ilvl="1">
      <w:start w:val="10"/>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num>
  <w:num w:numId="3">
    <w:abstractNumId w:val="12"/>
  </w:num>
  <w:num w:numId="4">
    <w:abstractNumId w:val="39"/>
  </w:num>
  <w:num w:numId="5">
    <w:abstractNumId w:val="44"/>
  </w:num>
  <w:num w:numId="6">
    <w:abstractNumId w:val="43"/>
  </w:num>
  <w:num w:numId="7">
    <w:abstractNumId w:val="25"/>
  </w:num>
  <w:num w:numId="8">
    <w:abstractNumId w:val="10"/>
  </w:num>
  <w:num w:numId="9">
    <w:abstractNumId w:val="28"/>
  </w:num>
  <w:num w:numId="10">
    <w:abstractNumId w:val="21"/>
  </w:num>
  <w:num w:numId="11">
    <w:abstractNumId w:val="5"/>
  </w:num>
  <w:num w:numId="12">
    <w:abstractNumId w:val="11"/>
  </w:num>
  <w:num w:numId="13">
    <w:abstractNumId w:val="30"/>
  </w:num>
  <w:num w:numId="14">
    <w:abstractNumId w:val="50"/>
  </w:num>
  <w:num w:numId="15">
    <w:abstractNumId w:val="16"/>
  </w:num>
  <w:num w:numId="16">
    <w:abstractNumId w:val="35"/>
  </w:num>
  <w:num w:numId="17">
    <w:abstractNumId w:val="42"/>
  </w:num>
  <w:num w:numId="18">
    <w:abstractNumId w:val="13"/>
  </w:num>
  <w:num w:numId="19">
    <w:abstractNumId w:val="0"/>
  </w:num>
  <w:num w:numId="20">
    <w:abstractNumId w:val="49"/>
  </w:num>
  <w:num w:numId="21">
    <w:abstractNumId w:val="22"/>
  </w:num>
  <w:num w:numId="22">
    <w:abstractNumId w:val="38"/>
  </w:num>
  <w:num w:numId="23">
    <w:abstractNumId w:val="41"/>
  </w:num>
  <w:num w:numId="24">
    <w:abstractNumId w:val="48"/>
  </w:num>
  <w:num w:numId="25">
    <w:abstractNumId w:val="40"/>
  </w:num>
  <w:num w:numId="26">
    <w:abstractNumId w:val="2"/>
  </w:num>
  <w:num w:numId="27">
    <w:abstractNumId w:val="7"/>
  </w:num>
  <w:num w:numId="28">
    <w:abstractNumId w:val="15"/>
  </w:num>
  <w:num w:numId="29">
    <w:abstractNumId w:val="27"/>
  </w:num>
  <w:num w:numId="30">
    <w:abstractNumId w:val="29"/>
  </w:num>
  <w:num w:numId="31">
    <w:abstractNumId w:val="18"/>
  </w:num>
  <w:num w:numId="32">
    <w:abstractNumId w:val="45"/>
  </w:num>
  <w:num w:numId="33">
    <w:abstractNumId w:val="17"/>
  </w:num>
  <w:num w:numId="34">
    <w:abstractNumId w:val="46"/>
  </w:num>
  <w:num w:numId="35">
    <w:abstractNumId w:val="33"/>
  </w:num>
  <w:num w:numId="36">
    <w:abstractNumId w:val="4"/>
  </w:num>
  <w:num w:numId="37">
    <w:abstractNumId w:val="14"/>
  </w:num>
  <w:num w:numId="38">
    <w:abstractNumId w:val="34"/>
  </w:num>
  <w:num w:numId="39">
    <w:abstractNumId w:val="20"/>
  </w:num>
  <w:num w:numId="40">
    <w:abstractNumId w:val="31"/>
  </w:num>
  <w:num w:numId="41">
    <w:abstractNumId w:val="26"/>
  </w:num>
  <w:num w:numId="42">
    <w:abstractNumId w:val="3"/>
  </w:num>
  <w:num w:numId="43">
    <w:abstractNumId w:val="19"/>
  </w:num>
  <w:num w:numId="44">
    <w:abstractNumId w:val="8"/>
  </w:num>
  <w:num w:numId="45">
    <w:abstractNumId w:val="47"/>
  </w:num>
  <w:num w:numId="46">
    <w:abstractNumId w:val="9"/>
  </w:num>
  <w:num w:numId="47">
    <w:abstractNumId w:val="32"/>
  </w:num>
  <w:num w:numId="48">
    <w:abstractNumId w:val="36"/>
  </w:num>
  <w:num w:numId="49">
    <w:abstractNumId w:val="37"/>
  </w:num>
  <w:num w:numId="50">
    <w:abstractNumId w:val="23"/>
  </w:num>
  <w:num w:numId="51">
    <w:abstractNumId w:val="24"/>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drawingGridHorizontalSpacing w:val="110"/>
  <w:displayHorizontalDrawingGridEvery w:val="2"/>
  <w:characterSpacingControl w:val="doNotCompress"/>
  <w:hdrShapeDefaults>
    <o:shapedefaults v:ext="edit" spidmax="900098" style="v-text-anchor:middle" fillcolor="yellow" strokecolor="#8a84fa">
      <v:fill color="yellow" opacity="54395f" color2="fill lighten(0)" focusposition=".5,.5" focussize="" method="linear sigma" focus="100%" type="gradient"/>
      <v:stroke color="#8a84fa" weight="1pt"/>
      <v:shadow on="t" type="perspective" color="none [1605]" opacity=".5" offset="1pt" offset2="-3pt"/>
      <v:textbox inset="18pt,,18pt"/>
      <o:colormenu v:ext="edit" strokecolor="none [1614]"/>
    </o:shapedefaults>
  </w:hdrShapeDefaults>
  <w:footnotePr>
    <w:footnote w:id="0"/>
    <w:footnote w:id="1"/>
  </w:footnotePr>
  <w:endnotePr>
    <w:endnote w:id="0"/>
    <w:endnote w:id="1"/>
  </w:endnotePr>
  <w:compat>
    <w:useFELayout/>
  </w:compat>
  <w:rsids>
    <w:rsidRoot w:val="004C0A9A"/>
    <w:rsid w:val="0000016C"/>
    <w:rsid w:val="000005C7"/>
    <w:rsid w:val="00000D8C"/>
    <w:rsid w:val="00000EB6"/>
    <w:rsid w:val="00000F4C"/>
    <w:rsid w:val="000013E8"/>
    <w:rsid w:val="00001743"/>
    <w:rsid w:val="0000199F"/>
    <w:rsid w:val="00001B1E"/>
    <w:rsid w:val="00001CE8"/>
    <w:rsid w:val="00001D19"/>
    <w:rsid w:val="00001EE3"/>
    <w:rsid w:val="000021C5"/>
    <w:rsid w:val="0000230B"/>
    <w:rsid w:val="0000233E"/>
    <w:rsid w:val="0000240C"/>
    <w:rsid w:val="000024A7"/>
    <w:rsid w:val="00002D57"/>
    <w:rsid w:val="0000304C"/>
    <w:rsid w:val="000030F3"/>
    <w:rsid w:val="000031EE"/>
    <w:rsid w:val="0000321E"/>
    <w:rsid w:val="00003375"/>
    <w:rsid w:val="00003493"/>
    <w:rsid w:val="00003501"/>
    <w:rsid w:val="00003624"/>
    <w:rsid w:val="00003858"/>
    <w:rsid w:val="00003D09"/>
    <w:rsid w:val="0000410F"/>
    <w:rsid w:val="0000441A"/>
    <w:rsid w:val="00004447"/>
    <w:rsid w:val="000047B9"/>
    <w:rsid w:val="00004AFC"/>
    <w:rsid w:val="00004D0C"/>
    <w:rsid w:val="00004E15"/>
    <w:rsid w:val="00004F07"/>
    <w:rsid w:val="000052D4"/>
    <w:rsid w:val="000056A8"/>
    <w:rsid w:val="000057F5"/>
    <w:rsid w:val="0000597C"/>
    <w:rsid w:val="000061A6"/>
    <w:rsid w:val="000063D1"/>
    <w:rsid w:val="00006508"/>
    <w:rsid w:val="00006CED"/>
    <w:rsid w:val="00007010"/>
    <w:rsid w:val="0000715E"/>
    <w:rsid w:val="00007763"/>
    <w:rsid w:val="000078B2"/>
    <w:rsid w:val="00007A53"/>
    <w:rsid w:val="00007CC3"/>
    <w:rsid w:val="00007F83"/>
    <w:rsid w:val="0001040F"/>
    <w:rsid w:val="000104DC"/>
    <w:rsid w:val="000107EA"/>
    <w:rsid w:val="00010B8D"/>
    <w:rsid w:val="00010C77"/>
    <w:rsid w:val="00010CD1"/>
    <w:rsid w:val="00010DED"/>
    <w:rsid w:val="00010F75"/>
    <w:rsid w:val="0001161C"/>
    <w:rsid w:val="00012549"/>
    <w:rsid w:val="0001256A"/>
    <w:rsid w:val="00012CBD"/>
    <w:rsid w:val="00012D8A"/>
    <w:rsid w:val="00012E67"/>
    <w:rsid w:val="00012EB5"/>
    <w:rsid w:val="00013415"/>
    <w:rsid w:val="00013AD0"/>
    <w:rsid w:val="00013D2F"/>
    <w:rsid w:val="00013F85"/>
    <w:rsid w:val="000143AD"/>
    <w:rsid w:val="00014567"/>
    <w:rsid w:val="00014D53"/>
    <w:rsid w:val="000152BA"/>
    <w:rsid w:val="00015F54"/>
    <w:rsid w:val="000161AE"/>
    <w:rsid w:val="0001655D"/>
    <w:rsid w:val="00016739"/>
    <w:rsid w:val="000168FC"/>
    <w:rsid w:val="000169E8"/>
    <w:rsid w:val="00016A32"/>
    <w:rsid w:val="00016AFC"/>
    <w:rsid w:val="00016BFD"/>
    <w:rsid w:val="00016DB2"/>
    <w:rsid w:val="0001711D"/>
    <w:rsid w:val="00017267"/>
    <w:rsid w:val="0001739C"/>
    <w:rsid w:val="000200D1"/>
    <w:rsid w:val="0002068C"/>
    <w:rsid w:val="00020A4D"/>
    <w:rsid w:val="00020C98"/>
    <w:rsid w:val="00020D14"/>
    <w:rsid w:val="00020D34"/>
    <w:rsid w:val="000210A6"/>
    <w:rsid w:val="00021F70"/>
    <w:rsid w:val="00022105"/>
    <w:rsid w:val="0002257C"/>
    <w:rsid w:val="00022AB8"/>
    <w:rsid w:val="00022C87"/>
    <w:rsid w:val="00023464"/>
    <w:rsid w:val="000234C0"/>
    <w:rsid w:val="00023789"/>
    <w:rsid w:val="00023AA1"/>
    <w:rsid w:val="00024320"/>
    <w:rsid w:val="0002446C"/>
    <w:rsid w:val="00024BDE"/>
    <w:rsid w:val="00024C1A"/>
    <w:rsid w:val="00024E4A"/>
    <w:rsid w:val="00024EDD"/>
    <w:rsid w:val="00025589"/>
    <w:rsid w:val="000258FC"/>
    <w:rsid w:val="00025AA0"/>
    <w:rsid w:val="00025D61"/>
    <w:rsid w:val="00025DB5"/>
    <w:rsid w:val="00026369"/>
    <w:rsid w:val="0002677C"/>
    <w:rsid w:val="00026AEA"/>
    <w:rsid w:val="00026D7B"/>
    <w:rsid w:val="00027088"/>
    <w:rsid w:val="0002745B"/>
    <w:rsid w:val="00027507"/>
    <w:rsid w:val="0002785C"/>
    <w:rsid w:val="00027AA0"/>
    <w:rsid w:val="00027AED"/>
    <w:rsid w:val="00027DBB"/>
    <w:rsid w:val="00027E3D"/>
    <w:rsid w:val="00027F10"/>
    <w:rsid w:val="00027F37"/>
    <w:rsid w:val="00027F7B"/>
    <w:rsid w:val="00027FC0"/>
    <w:rsid w:val="0003024D"/>
    <w:rsid w:val="000308F1"/>
    <w:rsid w:val="0003097E"/>
    <w:rsid w:val="00030CB5"/>
    <w:rsid w:val="0003114B"/>
    <w:rsid w:val="0003135D"/>
    <w:rsid w:val="00031869"/>
    <w:rsid w:val="00031953"/>
    <w:rsid w:val="00031AC0"/>
    <w:rsid w:val="00031EA2"/>
    <w:rsid w:val="0003263D"/>
    <w:rsid w:val="00032942"/>
    <w:rsid w:val="00032AF3"/>
    <w:rsid w:val="00032C92"/>
    <w:rsid w:val="0003330F"/>
    <w:rsid w:val="00033528"/>
    <w:rsid w:val="00033969"/>
    <w:rsid w:val="00033E61"/>
    <w:rsid w:val="000343B1"/>
    <w:rsid w:val="0003468D"/>
    <w:rsid w:val="00034BDA"/>
    <w:rsid w:val="00034C3A"/>
    <w:rsid w:val="00034E84"/>
    <w:rsid w:val="00034F42"/>
    <w:rsid w:val="0003534F"/>
    <w:rsid w:val="000355AC"/>
    <w:rsid w:val="000355DB"/>
    <w:rsid w:val="000357CC"/>
    <w:rsid w:val="000357E5"/>
    <w:rsid w:val="000359F4"/>
    <w:rsid w:val="000361E9"/>
    <w:rsid w:val="0003634F"/>
    <w:rsid w:val="00036405"/>
    <w:rsid w:val="0003650A"/>
    <w:rsid w:val="0003656D"/>
    <w:rsid w:val="00036AFB"/>
    <w:rsid w:val="00036DB5"/>
    <w:rsid w:val="00036EE1"/>
    <w:rsid w:val="000370ED"/>
    <w:rsid w:val="00037697"/>
    <w:rsid w:val="0003774D"/>
    <w:rsid w:val="00037AF3"/>
    <w:rsid w:val="00037CF1"/>
    <w:rsid w:val="00037F6D"/>
    <w:rsid w:val="000401FB"/>
    <w:rsid w:val="000403A8"/>
    <w:rsid w:val="000403DA"/>
    <w:rsid w:val="0004056C"/>
    <w:rsid w:val="00040AE3"/>
    <w:rsid w:val="00040B82"/>
    <w:rsid w:val="00040FF0"/>
    <w:rsid w:val="00041316"/>
    <w:rsid w:val="00041376"/>
    <w:rsid w:val="0004150E"/>
    <w:rsid w:val="00041666"/>
    <w:rsid w:val="000417E2"/>
    <w:rsid w:val="00041BEB"/>
    <w:rsid w:val="00041F07"/>
    <w:rsid w:val="00042107"/>
    <w:rsid w:val="0004218F"/>
    <w:rsid w:val="000422A3"/>
    <w:rsid w:val="00042490"/>
    <w:rsid w:val="00042A51"/>
    <w:rsid w:val="00042EBA"/>
    <w:rsid w:val="000436DA"/>
    <w:rsid w:val="00043AC0"/>
    <w:rsid w:val="00043B0A"/>
    <w:rsid w:val="00043E2A"/>
    <w:rsid w:val="000449A9"/>
    <w:rsid w:val="00044AAA"/>
    <w:rsid w:val="00044B14"/>
    <w:rsid w:val="00044CCE"/>
    <w:rsid w:val="00044D0C"/>
    <w:rsid w:val="00044EA3"/>
    <w:rsid w:val="000454DA"/>
    <w:rsid w:val="00045570"/>
    <w:rsid w:val="00045A30"/>
    <w:rsid w:val="00045E0F"/>
    <w:rsid w:val="00046594"/>
    <w:rsid w:val="00046738"/>
    <w:rsid w:val="0004695A"/>
    <w:rsid w:val="00046CF5"/>
    <w:rsid w:val="00046E39"/>
    <w:rsid w:val="0004745A"/>
    <w:rsid w:val="00047A6D"/>
    <w:rsid w:val="000505F3"/>
    <w:rsid w:val="000507A5"/>
    <w:rsid w:val="00050C29"/>
    <w:rsid w:val="00050DC8"/>
    <w:rsid w:val="00051006"/>
    <w:rsid w:val="000511C3"/>
    <w:rsid w:val="00051694"/>
    <w:rsid w:val="0005172D"/>
    <w:rsid w:val="000517D0"/>
    <w:rsid w:val="00051803"/>
    <w:rsid w:val="00051B71"/>
    <w:rsid w:val="00051EF5"/>
    <w:rsid w:val="0005267D"/>
    <w:rsid w:val="0005267E"/>
    <w:rsid w:val="00052B65"/>
    <w:rsid w:val="000531C8"/>
    <w:rsid w:val="000534F9"/>
    <w:rsid w:val="00053576"/>
    <w:rsid w:val="00053699"/>
    <w:rsid w:val="00053929"/>
    <w:rsid w:val="00053AC8"/>
    <w:rsid w:val="00053F1C"/>
    <w:rsid w:val="00054517"/>
    <w:rsid w:val="0005453A"/>
    <w:rsid w:val="0005473D"/>
    <w:rsid w:val="00054784"/>
    <w:rsid w:val="00054A27"/>
    <w:rsid w:val="00054A5E"/>
    <w:rsid w:val="00054BFA"/>
    <w:rsid w:val="00054FBE"/>
    <w:rsid w:val="00055051"/>
    <w:rsid w:val="000550B2"/>
    <w:rsid w:val="00055799"/>
    <w:rsid w:val="00055988"/>
    <w:rsid w:val="00055A6A"/>
    <w:rsid w:val="00055CAB"/>
    <w:rsid w:val="00055FB9"/>
    <w:rsid w:val="000561D6"/>
    <w:rsid w:val="00056646"/>
    <w:rsid w:val="00056809"/>
    <w:rsid w:val="00057043"/>
    <w:rsid w:val="00057580"/>
    <w:rsid w:val="00057797"/>
    <w:rsid w:val="00057CC0"/>
    <w:rsid w:val="000600E6"/>
    <w:rsid w:val="00060717"/>
    <w:rsid w:val="00060FBF"/>
    <w:rsid w:val="0006102E"/>
    <w:rsid w:val="0006113D"/>
    <w:rsid w:val="00061409"/>
    <w:rsid w:val="00061B67"/>
    <w:rsid w:val="00062122"/>
    <w:rsid w:val="0006218B"/>
    <w:rsid w:val="0006284A"/>
    <w:rsid w:val="000629E9"/>
    <w:rsid w:val="000631AE"/>
    <w:rsid w:val="00063397"/>
    <w:rsid w:val="00063962"/>
    <w:rsid w:val="00063ADD"/>
    <w:rsid w:val="00063BA0"/>
    <w:rsid w:val="00063F54"/>
    <w:rsid w:val="000642F3"/>
    <w:rsid w:val="000647BD"/>
    <w:rsid w:val="0006494B"/>
    <w:rsid w:val="00064B38"/>
    <w:rsid w:val="00064C35"/>
    <w:rsid w:val="00065DEA"/>
    <w:rsid w:val="00065E51"/>
    <w:rsid w:val="00066593"/>
    <w:rsid w:val="000666CA"/>
    <w:rsid w:val="000669E7"/>
    <w:rsid w:val="00066A1B"/>
    <w:rsid w:val="00066D76"/>
    <w:rsid w:val="00066DB7"/>
    <w:rsid w:val="00066E2A"/>
    <w:rsid w:val="00067EC1"/>
    <w:rsid w:val="0007033E"/>
    <w:rsid w:val="000707D8"/>
    <w:rsid w:val="00070862"/>
    <w:rsid w:val="00070DCE"/>
    <w:rsid w:val="00070EA6"/>
    <w:rsid w:val="000710D8"/>
    <w:rsid w:val="00071466"/>
    <w:rsid w:val="000715EF"/>
    <w:rsid w:val="000716D1"/>
    <w:rsid w:val="000716FE"/>
    <w:rsid w:val="00071D58"/>
    <w:rsid w:val="00071EDC"/>
    <w:rsid w:val="00071F18"/>
    <w:rsid w:val="00071F4E"/>
    <w:rsid w:val="00071FA5"/>
    <w:rsid w:val="0007233F"/>
    <w:rsid w:val="000728B2"/>
    <w:rsid w:val="000728DF"/>
    <w:rsid w:val="0007294A"/>
    <w:rsid w:val="00072C34"/>
    <w:rsid w:val="00072DC1"/>
    <w:rsid w:val="00072F68"/>
    <w:rsid w:val="000733E2"/>
    <w:rsid w:val="000737BD"/>
    <w:rsid w:val="00073864"/>
    <w:rsid w:val="00073B73"/>
    <w:rsid w:val="00073D2D"/>
    <w:rsid w:val="00073F99"/>
    <w:rsid w:val="00074810"/>
    <w:rsid w:val="00074B16"/>
    <w:rsid w:val="00074D10"/>
    <w:rsid w:val="00075487"/>
    <w:rsid w:val="000758A9"/>
    <w:rsid w:val="00075F6C"/>
    <w:rsid w:val="000760BE"/>
    <w:rsid w:val="000761AB"/>
    <w:rsid w:val="00076301"/>
    <w:rsid w:val="00076FA7"/>
    <w:rsid w:val="00076FF0"/>
    <w:rsid w:val="0007753E"/>
    <w:rsid w:val="000777E6"/>
    <w:rsid w:val="00077A0D"/>
    <w:rsid w:val="00077DC2"/>
    <w:rsid w:val="00080787"/>
    <w:rsid w:val="00080988"/>
    <w:rsid w:val="00080AD4"/>
    <w:rsid w:val="000817B6"/>
    <w:rsid w:val="00081C90"/>
    <w:rsid w:val="00082095"/>
    <w:rsid w:val="00082223"/>
    <w:rsid w:val="0008248D"/>
    <w:rsid w:val="000828A9"/>
    <w:rsid w:val="00083024"/>
    <w:rsid w:val="000830FD"/>
    <w:rsid w:val="00083616"/>
    <w:rsid w:val="000841FD"/>
    <w:rsid w:val="000845A5"/>
    <w:rsid w:val="00084816"/>
    <w:rsid w:val="00084BCF"/>
    <w:rsid w:val="00084E01"/>
    <w:rsid w:val="00085110"/>
    <w:rsid w:val="0008524A"/>
    <w:rsid w:val="000852F1"/>
    <w:rsid w:val="0008559F"/>
    <w:rsid w:val="00085E8D"/>
    <w:rsid w:val="0008647A"/>
    <w:rsid w:val="000866DE"/>
    <w:rsid w:val="00086CA4"/>
    <w:rsid w:val="00086E7F"/>
    <w:rsid w:val="0008731B"/>
    <w:rsid w:val="00087330"/>
    <w:rsid w:val="00087416"/>
    <w:rsid w:val="00087550"/>
    <w:rsid w:val="00087551"/>
    <w:rsid w:val="00087AB3"/>
    <w:rsid w:val="00087AF7"/>
    <w:rsid w:val="00087C81"/>
    <w:rsid w:val="000901A6"/>
    <w:rsid w:val="00090390"/>
    <w:rsid w:val="000903BE"/>
    <w:rsid w:val="00090497"/>
    <w:rsid w:val="000904B7"/>
    <w:rsid w:val="000906BF"/>
    <w:rsid w:val="00090C9A"/>
    <w:rsid w:val="00090D5F"/>
    <w:rsid w:val="0009107E"/>
    <w:rsid w:val="000910E5"/>
    <w:rsid w:val="000912ED"/>
    <w:rsid w:val="000915B8"/>
    <w:rsid w:val="0009190E"/>
    <w:rsid w:val="00091999"/>
    <w:rsid w:val="00091A02"/>
    <w:rsid w:val="00091E23"/>
    <w:rsid w:val="00092497"/>
    <w:rsid w:val="000925CC"/>
    <w:rsid w:val="00092D05"/>
    <w:rsid w:val="00092FD1"/>
    <w:rsid w:val="00093BD0"/>
    <w:rsid w:val="00093FF3"/>
    <w:rsid w:val="00094090"/>
    <w:rsid w:val="000941FA"/>
    <w:rsid w:val="00094371"/>
    <w:rsid w:val="00094411"/>
    <w:rsid w:val="00094C17"/>
    <w:rsid w:val="000951A4"/>
    <w:rsid w:val="00095350"/>
    <w:rsid w:val="00095413"/>
    <w:rsid w:val="00095653"/>
    <w:rsid w:val="00095688"/>
    <w:rsid w:val="00095743"/>
    <w:rsid w:val="00095B20"/>
    <w:rsid w:val="00095B83"/>
    <w:rsid w:val="00095B89"/>
    <w:rsid w:val="000962C9"/>
    <w:rsid w:val="000967EA"/>
    <w:rsid w:val="0009696F"/>
    <w:rsid w:val="0009707E"/>
    <w:rsid w:val="000970BC"/>
    <w:rsid w:val="000970C9"/>
    <w:rsid w:val="00097311"/>
    <w:rsid w:val="00097703"/>
    <w:rsid w:val="00097A7E"/>
    <w:rsid w:val="00097BF3"/>
    <w:rsid w:val="000A0085"/>
    <w:rsid w:val="000A0188"/>
    <w:rsid w:val="000A047B"/>
    <w:rsid w:val="000A06A5"/>
    <w:rsid w:val="000A088E"/>
    <w:rsid w:val="000A08CC"/>
    <w:rsid w:val="000A0A18"/>
    <w:rsid w:val="000A0BC5"/>
    <w:rsid w:val="000A0ECC"/>
    <w:rsid w:val="000A114F"/>
    <w:rsid w:val="000A1234"/>
    <w:rsid w:val="000A12E7"/>
    <w:rsid w:val="000A12F8"/>
    <w:rsid w:val="000A1D86"/>
    <w:rsid w:val="000A1DDA"/>
    <w:rsid w:val="000A1E86"/>
    <w:rsid w:val="000A2293"/>
    <w:rsid w:val="000A28E8"/>
    <w:rsid w:val="000A2C58"/>
    <w:rsid w:val="000A2DAF"/>
    <w:rsid w:val="000A2EEB"/>
    <w:rsid w:val="000A343F"/>
    <w:rsid w:val="000A36F5"/>
    <w:rsid w:val="000A3708"/>
    <w:rsid w:val="000A3761"/>
    <w:rsid w:val="000A38CB"/>
    <w:rsid w:val="000A3C64"/>
    <w:rsid w:val="000A3E34"/>
    <w:rsid w:val="000A4886"/>
    <w:rsid w:val="000A4D53"/>
    <w:rsid w:val="000A4FD1"/>
    <w:rsid w:val="000A5897"/>
    <w:rsid w:val="000A5B62"/>
    <w:rsid w:val="000A5E12"/>
    <w:rsid w:val="000A5FBF"/>
    <w:rsid w:val="000A6085"/>
    <w:rsid w:val="000A6117"/>
    <w:rsid w:val="000A6678"/>
    <w:rsid w:val="000A69EB"/>
    <w:rsid w:val="000A69F8"/>
    <w:rsid w:val="000A6EC3"/>
    <w:rsid w:val="000A7715"/>
    <w:rsid w:val="000A7898"/>
    <w:rsid w:val="000A79E3"/>
    <w:rsid w:val="000A7A36"/>
    <w:rsid w:val="000A7B79"/>
    <w:rsid w:val="000B0116"/>
    <w:rsid w:val="000B0189"/>
    <w:rsid w:val="000B05B0"/>
    <w:rsid w:val="000B076C"/>
    <w:rsid w:val="000B082D"/>
    <w:rsid w:val="000B0D0F"/>
    <w:rsid w:val="000B1052"/>
    <w:rsid w:val="000B16FA"/>
    <w:rsid w:val="000B1713"/>
    <w:rsid w:val="000B1B24"/>
    <w:rsid w:val="000B1D58"/>
    <w:rsid w:val="000B23AA"/>
    <w:rsid w:val="000B2ADF"/>
    <w:rsid w:val="000B2AE0"/>
    <w:rsid w:val="000B2FB6"/>
    <w:rsid w:val="000B3527"/>
    <w:rsid w:val="000B38D6"/>
    <w:rsid w:val="000B3F38"/>
    <w:rsid w:val="000B409E"/>
    <w:rsid w:val="000B41F2"/>
    <w:rsid w:val="000B4F4B"/>
    <w:rsid w:val="000B531B"/>
    <w:rsid w:val="000B57CA"/>
    <w:rsid w:val="000B5DA3"/>
    <w:rsid w:val="000B5EDA"/>
    <w:rsid w:val="000B64B6"/>
    <w:rsid w:val="000B64BA"/>
    <w:rsid w:val="000B68E8"/>
    <w:rsid w:val="000B6B5C"/>
    <w:rsid w:val="000B6E71"/>
    <w:rsid w:val="000B705D"/>
    <w:rsid w:val="000B7200"/>
    <w:rsid w:val="000B73EC"/>
    <w:rsid w:val="000B7A30"/>
    <w:rsid w:val="000B7DFA"/>
    <w:rsid w:val="000B7FAA"/>
    <w:rsid w:val="000C043C"/>
    <w:rsid w:val="000C0471"/>
    <w:rsid w:val="000C04CC"/>
    <w:rsid w:val="000C063F"/>
    <w:rsid w:val="000C07EC"/>
    <w:rsid w:val="000C0A47"/>
    <w:rsid w:val="000C0C3D"/>
    <w:rsid w:val="000C10F6"/>
    <w:rsid w:val="000C1280"/>
    <w:rsid w:val="000C1380"/>
    <w:rsid w:val="000C15F4"/>
    <w:rsid w:val="000C16AB"/>
    <w:rsid w:val="000C188D"/>
    <w:rsid w:val="000C1AB2"/>
    <w:rsid w:val="000C1CC5"/>
    <w:rsid w:val="000C25C3"/>
    <w:rsid w:val="000C2611"/>
    <w:rsid w:val="000C2649"/>
    <w:rsid w:val="000C27ED"/>
    <w:rsid w:val="000C2CB3"/>
    <w:rsid w:val="000C34D5"/>
    <w:rsid w:val="000C3F32"/>
    <w:rsid w:val="000C405F"/>
    <w:rsid w:val="000C4293"/>
    <w:rsid w:val="000C4325"/>
    <w:rsid w:val="000C4691"/>
    <w:rsid w:val="000C4819"/>
    <w:rsid w:val="000C4986"/>
    <w:rsid w:val="000C4BEE"/>
    <w:rsid w:val="000C4F85"/>
    <w:rsid w:val="000C4FF8"/>
    <w:rsid w:val="000C5020"/>
    <w:rsid w:val="000C52A8"/>
    <w:rsid w:val="000C56F4"/>
    <w:rsid w:val="000C57C7"/>
    <w:rsid w:val="000C6840"/>
    <w:rsid w:val="000C689C"/>
    <w:rsid w:val="000C6E69"/>
    <w:rsid w:val="000C749D"/>
    <w:rsid w:val="000C75A4"/>
    <w:rsid w:val="000C76B6"/>
    <w:rsid w:val="000C7B4A"/>
    <w:rsid w:val="000C7BED"/>
    <w:rsid w:val="000C7C3F"/>
    <w:rsid w:val="000C7C66"/>
    <w:rsid w:val="000C7E47"/>
    <w:rsid w:val="000D00C6"/>
    <w:rsid w:val="000D01B9"/>
    <w:rsid w:val="000D0230"/>
    <w:rsid w:val="000D0357"/>
    <w:rsid w:val="000D0422"/>
    <w:rsid w:val="000D0A40"/>
    <w:rsid w:val="000D0ADE"/>
    <w:rsid w:val="000D193E"/>
    <w:rsid w:val="000D1C31"/>
    <w:rsid w:val="000D1F07"/>
    <w:rsid w:val="000D2209"/>
    <w:rsid w:val="000D2760"/>
    <w:rsid w:val="000D2D8D"/>
    <w:rsid w:val="000D2F31"/>
    <w:rsid w:val="000D389E"/>
    <w:rsid w:val="000D3B0E"/>
    <w:rsid w:val="000D3C58"/>
    <w:rsid w:val="000D3DE6"/>
    <w:rsid w:val="000D43F2"/>
    <w:rsid w:val="000D444A"/>
    <w:rsid w:val="000D49FF"/>
    <w:rsid w:val="000D4AAB"/>
    <w:rsid w:val="000D4CCB"/>
    <w:rsid w:val="000D500C"/>
    <w:rsid w:val="000D5132"/>
    <w:rsid w:val="000D54FE"/>
    <w:rsid w:val="000D5AC0"/>
    <w:rsid w:val="000D604F"/>
    <w:rsid w:val="000D6546"/>
    <w:rsid w:val="000D6969"/>
    <w:rsid w:val="000D6A38"/>
    <w:rsid w:val="000D6A93"/>
    <w:rsid w:val="000D6BB8"/>
    <w:rsid w:val="000D6FB2"/>
    <w:rsid w:val="000D72CF"/>
    <w:rsid w:val="000D74A4"/>
    <w:rsid w:val="000D75B1"/>
    <w:rsid w:val="000D7743"/>
    <w:rsid w:val="000D7793"/>
    <w:rsid w:val="000D7993"/>
    <w:rsid w:val="000D7BEB"/>
    <w:rsid w:val="000D7E07"/>
    <w:rsid w:val="000D7E39"/>
    <w:rsid w:val="000E0423"/>
    <w:rsid w:val="000E0C69"/>
    <w:rsid w:val="000E0EAA"/>
    <w:rsid w:val="000E14F7"/>
    <w:rsid w:val="000E223F"/>
    <w:rsid w:val="000E28B8"/>
    <w:rsid w:val="000E2A04"/>
    <w:rsid w:val="000E3109"/>
    <w:rsid w:val="000E34EA"/>
    <w:rsid w:val="000E351E"/>
    <w:rsid w:val="000E3833"/>
    <w:rsid w:val="000E383F"/>
    <w:rsid w:val="000E3AC0"/>
    <w:rsid w:val="000E3ED0"/>
    <w:rsid w:val="000E403C"/>
    <w:rsid w:val="000E430F"/>
    <w:rsid w:val="000E4516"/>
    <w:rsid w:val="000E46C7"/>
    <w:rsid w:val="000E49B6"/>
    <w:rsid w:val="000E4BBD"/>
    <w:rsid w:val="000E4BEC"/>
    <w:rsid w:val="000E5013"/>
    <w:rsid w:val="000E5167"/>
    <w:rsid w:val="000E52A5"/>
    <w:rsid w:val="000E58B7"/>
    <w:rsid w:val="000E58CF"/>
    <w:rsid w:val="000E5AAB"/>
    <w:rsid w:val="000E609A"/>
    <w:rsid w:val="000E6B07"/>
    <w:rsid w:val="000E6C0F"/>
    <w:rsid w:val="000E6D93"/>
    <w:rsid w:val="000E718A"/>
    <w:rsid w:val="000E79B0"/>
    <w:rsid w:val="000F0AD3"/>
    <w:rsid w:val="000F0AF9"/>
    <w:rsid w:val="000F0CEA"/>
    <w:rsid w:val="000F0F7E"/>
    <w:rsid w:val="000F110C"/>
    <w:rsid w:val="000F1EA6"/>
    <w:rsid w:val="000F23E9"/>
    <w:rsid w:val="000F2AC0"/>
    <w:rsid w:val="000F2C9E"/>
    <w:rsid w:val="000F2CEB"/>
    <w:rsid w:val="000F3064"/>
    <w:rsid w:val="000F3B9B"/>
    <w:rsid w:val="000F3C50"/>
    <w:rsid w:val="000F3CFA"/>
    <w:rsid w:val="000F41E2"/>
    <w:rsid w:val="000F44E1"/>
    <w:rsid w:val="000F45FD"/>
    <w:rsid w:val="000F47C0"/>
    <w:rsid w:val="000F4AAE"/>
    <w:rsid w:val="000F4ABA"/>
    <w:rsid w:val="000F4B94"/>
    <w:rsid w:val="000F4C92"/>
    <w:rsid w:val="000F4F25"/>
    <w:rsid w:val="000F5486"/>
    <w:rsid w:val="000F56A8"/>
    <w:rsid w:val="000F56FA"/>
    <w:rsid w:val="000F5815"/>
    <w:rsid w:val="000F5AC7"/>
    <w:rsid w:val="000F5EED"/>
    <w:rsid w:val="000F6014"/>
    <w:rsid w:val="000F6627"/>
    <w:rsid w:val="000F6B42"/>
    <w:rsid w:val="000F6FD7"/>
    <w:rsid w:val="000F71D3"/>
    <w:rsid w:val="000F71F6"/>
    <w:rsid w:val="000F741B"/>
    <w:rsid w:val="000F741F"/>
    <w:rsid w:val="000F7446"/>
    <w:rsid w:val="000F758B"/>
    <w:rsid w:val="000F7601"/>
    <w:rsid w:val="00100BFB"/>
    <w:rsid w:val="00100D57"/>
    <w:rsid w:val="00101759"/>
    <w:rsid w:val="00101C2D"/>
    <w:rsid w:val="00101D70"/>
    <w:rsid w:val="00102157"/>
    <w:rsid w:val="00102466"/>
    <w:rsid w:val="001026DF"/>
    <w:rsid w:val="00103623"/>
    <w:rsid w:val="001036DC"/>
    <w:rsid w:val="001038B0"/>
    <w:rsid w:val="00103D20"/>
    <w:rsid w:val="00104022"/>
    <w:rsid w:val="001044EC"/>
    <w:rsid w:val="00104683"/>
    <w:rsid w:val="00104A9D"/>
    <w:rsid w:val="00104B1E"/>
    <w:rsid w:val="00104B63"/>
    <w:rsid w:val="00104C13"/>
    <w:rsid w:val="00104DAB"/>
    <w:rsid w:val="00104DFB"/>
    <w:rsid w:val="00104F6A"/>
    <w:rsid w:val="0010518B"/>
    <w:rsid w:val="00105506"/>
    <w:rsid w:val="00105513"/>
    <w:rsid w:val="001059DB"/>
    <w:rsid w:val="00105E18"/>
    <w:rsid w:val="0010602B"/>
    <w:rsid w:val="001066F9"/>
    <w:rsid w:val="00106962"/>
    <w:rsid w:val="00107002"/>
    <w:rsid w:val="0010708C"/>
    <w:rsid w:val="00107655"/>
    <w:rsid w:val="0010783A"/>
    <w:rsid w:val="00107F79"/>
    <w:rsid w:val="00107FCF"/>
    <w:rsid w:val="001100B4"/>
    <w:rsid w:val="0011023C"/>
    <w:rsid w:val="0011024D"/>
    <w:rsid w:val="001109EA"/>
    <w:rsid w:val="00110B3C"/>
    <w:rsid w:val="00110D05"/>
    <w:rsid w:val="00110EAE"/>
    <w:rsid w:val="00111004"/>
    <w:rsid w:val="001112F5"/>
    <w:rsid w:val="00111602"/>
    <w:rsid w:val="001119B2"/>
    <w:rsid w:val="00111EE1"/>
    <w:rsid w:val="0011202C"/>
    <w:rsid w:val="00112195"/>
    <w:rsid w:val="0011223F"/>
    <w:rsid w:val="00112791"/>
    <w:rsid w:val="0011312A"/>
    <w:rsid w:val="001134D7"/>
    <w:rsid w:val="001136E0"/>
    <w:rsid w:val="001137D3"/>
    <w:rsid w:val="001144FC"/>
    <w:rsid w:val="00114BAB"/>
    <w:rsid w:val="00114E17"/>
    <w:rsid w:val="0011551B"/>
    <w:rsid w:val="0011560D"/>
    <w:rsid w:val="00115E2D"/>
    <w:rsid w:val="00116114"/>
    <w:rsid w:val="001162E5"/>
    <w:rsid w:val="00116737"/>
    <w:rsid w:val="00116970"/>
    <w:rsid w:val="00116DFD"/>
    <w:rsid w:val="00116ECF"/>
    <w:rsid w:val="00116F61"/>
    <w:rsid w:val="001174A9"/>
    <w:rsid w:val="001174D2"/>
    <w:rsid w:val="001177B7"/>
    <w:rsid w:val="001177D5"/>
    <w:rsid w:val="00117C18"/>
    <w:rsid w:val="00120512"/>
    <w:rsid w:val="001209F7"/>
    <w:rsid w:val="00120B95"/>
    <w:rsid w:val="00120C56"/>
    <w:rsid w:val="00120CA9"/>
    <w:rsid w:val="00120EA0"/>
    <w:rsid w:val="00120EAF"/>
    <w:rsid w:val="0012123C"/>
    <w:rsid w:val="00121477"/>
    <w:rsid w:val="0012162E"/>
    <w:rsid w:val="00121B98"/>
    <w:rsid w:val="00121EFE"/>
    <w:rsid w:val="00121F32"/>
    <w:rsid w:val="00122252"/>
    <w:rsid w:val="001223E9"/>
    <w:rsid w:val="0012240C"/>
    <w:rsid w:val="00122450"/>
    <w:rsid w:val="00122ABC"/>
    <w:rsid w:val="00122D49"/>
    <w:rsid w:val="00123039"/>
    <w:rsid w:val="00123385"/>
    <w:rsid w:val="001234DA"/>
    <w:rsid w:val="00123B83"/>
    <w:rsid w:val="00123C56"/>
    <w:rsid w:val="00124473"/>
    <w:rsid w:val="001244EA"/>
    <w:rsid w:val="001248D9"/>
    <w:rsid w:val="00124A07"/>
    <w:rsid w:val="00124D34"/>
    <w:rsid w:val="00124E81"/>
    <w:rsid w:val="00125074"/>
    <w:rsid w:val="001250D1"/>
    <w:rsid w:val="001252CA"/>
    <w:rsid w:val="00126347"/>
    <w:rsid w:val="001268D0"/>
    <w:rsid w:val="00126924"/>
    <w:rsid w:val="0012697F"/>
    <w:rsid w:val="001269B4"/>
    <w:rsid w:val="001269F6"/>
    <w:rsid w:val="00127002"/>
    <w:rsid w:val="001275B0"/>
    <w:rsid w:val="00127A63"/>
    <w:rsid w:val="00127CB8"/>
    <w:rsid w:val="00127E7D"/>
    <w:rsid w:val="00127FAA"/>
    <w:rsid w:val="0013007C"/>
    <w:rsid w:val="00130589"/>
    <w:rsid w:val="00130A22"/>
    <w:rsid w:val="00130C35"/>
    <w:rsid w:val="0013138F"/>
    <w:rsid w:val="0013175D"/>
    <w:rsid w:val="00131BD9"/>
    <w:rsid w:val="00131FB9"/>
    <w:rsid w:val="001325EC"/>
    <w:rsid w:val="0013272B"/>
    <w:rsid w:val="0013322F"/>
    <w:rsid w:val="001334D3"/>
    <w:rsid w:val="00133587"/>
    <w:rsid w:val="001341FD"/>
    <w:rsid w:val="00134BA9"/>
    <w:rsid w:val="00134FFE"/>
    <w:rsid w:val="001357A3"/>
    <w:rsid w:val="00135B2D"/>
    <w:rsid w:val="00135EA7"/>
    <w:rsid w:val="00136297"/>
    <w:rsid w:val="0013654B"/>
    <w:rsid w:val="00137655"/>
    <w:rsid w:val="00137756"/>
    <w:rsid w:val="001377F2"/>
    <w:rsid w:val="00137EDC"/>
    <w:rsid w:val="00140090"/>
    <w:rsid w:val="001401BC"/>
    <w:rsid w:val="0014030F"/>
    <w:rsid w:val="0014050D"/>
    <w:rsid w:val="001408E6"/>
    <w:rsid w:val="00140AB5"/>
    <w:rsid w:val="00140D2A"/>
    <w:rsid w:val="0014160C"/>
    <w:rsid w:val="00141854"/>
    <w:rsid w:val="00141A3E"/>
    <w:rsid w:val="00141B04"/>
    <w:rsid w:val="00141B57"/>
    <w:rsid w:val="00141CF0"/>
    <w:rsid w:val="0014251F"/>
    <w:rsid w:val="00142533"/>
    <w:rsid w:val="001425BA"/>
    <w:rsid w:val="00142821"/>
    <w:rsid w:val="00143C06"/>
    <w:rsid w:val="00143C46"/>
    <w:rsid w:val="001443BC"/>
    <w:rsid w:val="001445DA"/>
    <w:rsid w:val="00144987"/>
    <w:rsid w:val="00144DA0"/>
    <w:rsid w:val="00144E82"/>
    <w:rsid w:val="00145681"/>
    <w:rsid w:val="0014580C"/>
    <w:rsid w:val="00146584"/>
    <w:rsid w:val="00146811"/>
    <w:rsid w:val="00146AAF"/>
    <w:rsid w:val="00146FDD"/>
    <w:rsid w:val="001471E2"/>
    <w:rsid w:val="0014746E"/>
    <w:rsid w:val="00147504"/>
    <w:rsid w:val="0014761F"/>
    <w:rsid w:val="001476A7"/>
    <w:rsid w:val="0014786F"/>
    <w:rsid w:val="00147AD1"/>
    <w:rsid w:val="00147B5B"/>
    <w:rsid w:val="00147C6C"/>
    <w:rsid w:val="00150035"/>
    <w:rsid w:val="001505D4"/>
    <w:rsid w:val="00150AD5"/>
    <w:rsid w:val="00150CEA"/>
    <w:rsid w:val="0015155E"/>
    <w:rsid w:val="001515BE"/>
    <w:rsid w:val="0015168D"/>
    <w:rsid w:val="00151849"/>
    <w:rsid w:val="00151B64"/>
    <w:rsid w:val="00152162"/>
    <w:rsid w:val="001526F3"/>
    <w:rsid w:val="001528AB"/>
    <w:rsid w:val="00152ABE"/>
    <w:rsid w:val="00152D13"/>
    <w:rsid w:val="00152FB2"/>
    <w:rsid w:val="0015343F"/>
    <w:rsid w:val="001537C4"/>
    <w:rsid w:val="00153BFF"/>
    <w:rsid w:val="00154274"/>
    <w:rsid w:val="0015460A"/>
    <w:rsid w:val="0015481F"/>
    <w:rsid w:val="00154D02"/>
    <w:rsid w:val="00155400"/>
    <w:rsid w:val="001554A0"/>
    <w:rsid w:val="001555C0"/>
    <w:rsid w:val="001562E9"/>
    <w:rsid w:val="00156CE3"/>
    <w:rsid w:val="00156F6F"/>
    <w:rsid w:val="001574D0"/>
    <w:rsid w:val="001575FB"/>
    <w:rsid w:val="00157937"/>
    <w:rsid w:val="00157BF7"/>
    <w:rsid w:val="00157DC5"/>
    <w:rsid w:val="0016030B"/>
    <w:rsid w:val="0016038B"/>
    <w:rsid w:val="00160E20"/>
    <w:rsid w:val="00161192"/>
    <w:rsid w:val="00161269"/>
    <w:rsid w:val="0016176D"/>
    <w:rsid w:val="001618DC"/>
    <w:rsid w:val="00162014"/>
    <w:rsid w:val="001620E3"/>
    <w:rsid w:val="00162406"/>
    <w:rsid w:val="0016255A"/>
    <w:rsid w:val="001626E2"/>
    <w:rsid w:val="00162A7D"/>
    <w:rsid w:val="00163082"/>
    <w:rsid w:val="0016308E"/>
    <w:rsid w:val="001630FC"/>
    <w:rsid w:val="00163B68"/>
    <w:rsid w:val="00163C24"/>
    <w:rsid w:val="00164130"/>
    <w:rsid w:val="00164A8B"/>
    <w:rsid w:val="00164E32"/>
    <w:rsid w:val="00164E55"/>
    <w:rsid w:val="00165114"/>
    <w:rsid w:val="0016569A"/>
    <w:rsid w:val="00165813"/>
    <w:rsid w:val="00165B0B"/>
    <w:rsid w:val="00165CC2"/>
    <w:rsid w:val="00166164"/>
    <w:rsid w:val="001664EB"/>
    <w:rsid w:val="001667E0"/>
    <w:rsid w:val="00167003"/>
    <w:rsid w:val="00167029"/>
    <w:rsid w:val="001670BE"/>
    <w:rsid w:val="001670FC"/>
    <w:rsid w:val="00167541"/>
    <w:rsid w:val="001676C4"/>
    <w:rsid w:val="001676F6"/>
    <w:rsid w:val="00167746"/>
    <w:rsid w:val="00167829"/>
    <w:rsid w:val="00167868"/>
    <w:rsid w:val="00167A20"/>
    <w:rsid w:val="0017007B"/>
    <w:rsid w:val="001703CE"/>
    <w:rsid w:val="0017061D"/>
    <w:rsid w:val="00170E1C"/>
    <w:rsid w:val="00171068"/>
    <w:rsid w:val="0017125B"/>
    <w:rsid w:val="0017139A"/>
    <w:rsid w:val="00171A3E"/>
    <w:rsid w:val="00171CF7"/>
    <w:rsid w:val="00172089"/>
    <w:rsid w:val="00172253"/>
    <w:rsid w:val="001723CE"/>
    <w:rsid w:val="001723E2"/>
    <w:rsid w:val="00172441"/>
    <w:rsid w:val="001729BC"/>
    <w:rsid w:val="001729D5"/>
    <w:rsid w:val="00172F09"/>
    <w:rsid w:val="00172FDC"/>
    <w:rsid w:val="0017305D"/>
    <w:rsid w:val="001730BA"/>
    <w:rsid w:val="00173515"/>
    <w:rsid w:val="0017366B"/>
    <w:rsid w:val="00173A86"/>
    <w:rsid w:val="00173F20"/>
    <w:rsid w:val="00174092"/>
    <w:rsid w:val="00174218"/>
    <w:rsid w:val="0017463A"/>
    <w:rsid w:val="001748A4"/>
    <w:rsid w:val="001749C1"/>
    <w:rsid w:val="00174A2F"/>
    <w:rsid w:val="00174C86"/>
    <w:rsid w:val="00174F2C"/>
    <w:rsid w:val="001750E5"/>
    <w:rsid w:val="001752CA"/>
    <w:rsid w:val="001755DE"/>
    <w:rsid w:val="0017562F"/>
    <w:rsid w:val="00175706"/>
    <w:rsid w:val="00175775"/>
    <w:rsid w:val="00175E23"/>
    <w:rsid w:val="001763EB"/>
    <w:rsid w:val="0017655D"/>
    <w:rsid w:val="00176807"/>
    <w:rsid w:val="00176823"/>
    <w:rsid w:val="00176A95"/>
    <w:rsid w:val="00176B36"/>
    <w:rsid w:val="00177017"/>
    <w:rsid w:val="001770C8"/>
    <w:rsid w:val="00177526"/>
    <w:rsid w:val="001778BA"/>
    <w:rsid w:val="001778BF"/>
    <w:rsid w:val="00177A44"/>
    <w:rsid w:val="00177AA4"/>
    <w:rsid w:val="00177E23"/>
    <w:rsid w:val="001803A0"/>
    <w:rsid w:val="00180504"/>
    <w:rsid w:val="00180BD9"/>
    <w:rsid w:val="00180D37"/>
    <w:rsid w:val="00181602"/>
    <w:rsid w:val="00182070"/>
    <w:rsid w:val="001820F5"/>
    <w:rsid w:val="001822A1"/>
    <w:rsid w:val="00182746"/>
    <w:rsid w:val="0018295E"/>
    <w:rsid w:val="00182CA1"/>
    <w:rsid w:val="00182F48"/>
    <w:rsid w:val="00183036"/>
    <w:rsid w:val="001834AD"/>
    <w:rsid w:val="001835C3"/>
    <w:rsid w:val="00183831"/>
    <w:rsid w:val="00183BA4"/>
    <w:rsid w:val="001842A9"/>
    <w:rsid w:val="0018445A"/>
    <w:rsid w:val="0018450C"/>
    <w:rsid w:val="001847AC"/>
    <w:rsid w:val="0018492F"/>
    <w:rsid w:val="00185091"/>
    <w:rsid w:val="001858ED"/>
    <w:rsid w:val="00186041"/>
    <w:rsid w:val="00186A57"/>
    <w:rsid w:val="00186BD6"/>
    <w:rsid w:val="00186D2B"/>
    <w:rsid w:val="00186DFF"/>
    <w:rsid w:val="001870A4"/>
    <w:rsid w:val="00187B36"/>
    <w:rsid w:val="00190047"/>
    <w:rsid w:val="00190288"/>
    <w:rsid w:val="00190384"/>
    <w:rsid w:val="001904FC"/>
    <w:rsid w:val="00190DC0"/>
    <w:rsid w:val="001911DC"/>
    <w:rsid w:val="0019179F"/>
    <w:rsid w:val="001917FF"/>
    <w:rsid w:val="0019191B"/>
    <w:rsid w:val="00191EA6"/>
    <w:rsid w:val="00192281"/>
    <w:rsid w:val="00192307"/>
    <w:rsid w:val="00192614"/>
    <w:rsid w:val="0019285B"/>
    <w:rsid w:val="00192CF6"/>
    <w:rsid w:val="0019373A"/>
    <w:rsid w:val="00194059"/>
    <w:rsid w:val="00194174"/>
    <w:rsid w:val="00194374"/>
    <w:rsid w:val="0019444D"/>
    <w:rsid w:val="001944AC"/>
    <w:rsid w:val="00194B2C"/>
    <w:rsid w:val="00194DB9"/>
    <w:rsid w:val="00194E80"/>
    <w:rsid w:val="001950AD"/>
    <w:rsid w:val="001952A2"/>
    <w:rsid w:val="001953C9"/>
    <w:rsid w:val="00195C5F"/>
    <w:rsid w:val="00195DC6"/>
    <w:rsid w:val="0019633E"/>
    <w:rsid w:val="001963F1"/>
    <w:rsid w:val="00196570"/>
    <w:rsid w:val="00196722"/>
    <w:rsid w:val="00196B7C"/>
    <w:rsid w:val="00196D50"/>
    <w:rsid w:val="00197026"/>
    <w:rsid w:val="001971CC"/>
    <w:rsid w:val="001977C9"/>
    <w:rsid w:val="00197882"/>
    <w:rsid w:val="001979DF"/>
    <w:rsid w:val="00197F9A"/>
    <w:rsid w:val="001A019D"/>
    <w:rsid w:val="001A088C"/>
    <w:rsid w:val="001A138E"/>
    <w:rsid w:val="001A1871"/>
    <w:rsid w:val="001A194F"/>
    <w:rsid w:val="001A1AC4"/>
    <w:rsid w:val="001A1B17"/>
    <w:rsid w:val="001A1BF5"/>
    <w:rsid w:val="001A1F5E"/>
    <w:rsid w:val="001A270E"/>
    <w:rsid w:val="001A27B6"/>
    <w:rsid w:val="001A318C"/>
    <w:rsid w:val="001A3650"/>
    <w:rsid w:val="001A37AD"/>
    <w:rsid w:val="001A3949"/>
    <w:rsid w:val="001A3EA1"/>
    <w:rsid w:val="001A3F10"/>
    <w:rsid w:val="001A3F9A"/>
    <w:rsid w:val="001A4153"/>
    <w:rsid w:val="001A43C1"/>
    <w:rsid w:val="001A470D"/>
    <w:rsid w:val="001A4DB2"/>
    <w:rsid w:val="001A5BD8"/>
    <w:rsid w:val="001A5C96"/>
    <w:rsid w:val="001A6512"/>
    <w:rsid w:val="001A656D"/>
    <w:rsid w:val="001A68CC"/>
    <w:rsid w:val="001A6A1E"/>
    <w:rsid w:val="001A6B7A"/>
    <w:rsid w:val="001A6B95"/>
    <w:rsid w:val="001A6E33"/>
    <w:rsid w:val="001A7094"/>
    <w:rsid w:val="001A7D24"/>
    <w:rsid w:val="001A7FEB"/>
    <w:rsid w:val="001B00F2"/>
    <w:rsid w:val="001B0222"/>
    <w:rsid w:val="001B028D"/>
    <w:rsid w:val="001B08A8"/>
    <w:rsid w:val="001B0C65"/>
    <w:rsid w:val="001B0F48"/>
    <w:rsid w:val="001B15CA"/>
    <w:rsid w:val="001B1741"/>
    <w:rsid w:val="001B1D61"/>
    <w:rsid w:val="001B1D8C"/>
    <w:rsid w:val="001B2218"/>
    <w:rsid w:val="001B22E4"/>
    <w:rsid w:val="001B2D9C"/>
    <w:rsid w:val="001B2F94"/>
    <w:rsid w:val="001B32E1"/>
    <w:rsid w:val="001B3593"/>
    <w:rsid w:val="001B36EC"/>
    <w:rsid w:val="001B38D7"/>
    <w:rsid w:val="001B391C"/>
    <w:rsid w:val="001B3C7C"/>
    <w:rsid w:val="001B3CBF"/>
    <w:rsid w:val="001B3FAB"/>
    <w:rsid w:val="001B44E9"/>
    <w:rsid w:val="001B46EE"/>
    <w:rsid w:val="001B4A4A"/>
    <w:rsid w:val="001B4FBD"/>
    <w:rsid w:val="001B5155"/>
    <w:rsid w:val="001B564E"/>
    <w:rsid w:val="001B57C0"/>
    <w:rsid w:val="001B5879"/>
    <w:rsid w:val="001B61BE"/>
    <w:rsid w:val="001B642F"/>
    <w:rsid w:val="001B6499"/>
    <w:rsid w:val="001B6693"/>
    <w:rsid w:val="001B673D"/>
    <w:rsid w:val="001B67B4"/>
    <w:rsid w:val="001B6AD4"/>
    <w:rsid w:val="001B7747"/>
    <w:rsid w:val="001B7750"/>
    <w:rsid w:val="001B775A"/>
    <w:rsid w:val="001B7915"/>
    <w:rsid w:val="001C0230"/>
    <w:rsid w:val="001C09DB"/>
    <w:rsid w:val="001C0FEC"/>
    <w:rsid w:val="001C1C2A"/>
    <w:rsid w:val="001C1C9F"/>
    <w:rsid w:val="001C20AF"/>
    <w:rsid w:val="001C266B"/>
    <w:rsid w:val="001C2CCE"/>
    <w:rsid w:val="001C2EFF"/>
    <w:rsid w:val="001C3892"/>
    <w:rsid w:val="001C3FDB"/>
    <w:rsid w:val="001C4205"/>
    <w:rsid w:val="001C4542"/>
    <w:rsid w:val="001C4E58"/>
    <w:rsid w:val="001C4EAF"/>
    <w:rsid w:val="001C50F8"/>
    <w:rsid w:val="001C53BC"/>
    <w:rsid w:val="001C53EB"/>
    <w:rsid w:val="001C549E"/>
    <w:rsid w:val="001C5923"/>
    <w:rsid w:val="001C5B91"/>
    <w:rsid w:val="001C5F81"/>
    <w:rsid w:val="001C5FFA"/>
    <w:rsid w:val="001C6776"/>
    <w:rsid w:val="001C6DA2"/>
    <w:rsid w:val="001C6E70"/>
    <w:rsid w:val="001C70F3"/>
    <w:rsid w:val="001C714A"/>
    <w:rsid w:val="001C7530"/>
    <w:rsid w:val="001C7FE2"/>
    <w:rsid w:val="001D0119"/>
    <w:rsid w:val="001D035F"/>
    <w:rsid w:val="001D04F2"/>
    <w:rsid w:val="001D095C"/>
    <w:rsid w:val="001D0C87"/>
    <w:rsid w:val="001D1730"/>
    <w:rsid w:val="001D1871"/>
    <w:rsid w:val="001D205B"/>
    <w:rsid w:val="001D20AE"/>
    <w:rsid w:val="001D2144"/>
    <w:rsid w:val="001D2187"/>
    <w:rsid w:val="001D2B87"/>
    <w:rsid w:val="001D2BAB"/>
    <w:rsid w:val="001D3371"/>
    <w:rsid w:val="001D3604"/>
    <w:rsid w:val="001D36E2"/>
    <w:rsid w:val="001D3A28"/>
    <w:rsid w:val="001D3E72"/>
    <w:rsid w:val="001D3E97"/>
    <w:rsid w:val="001D414B"/>
    <w:rsid w:val="001D421B"/>
    <w:rsid w:val="001D43D6"/>
    <w:rsid w:val="001D44D8"/>
    <w:rsid w:val="001D47EC"/>
    <w:rsid w:val="001D48A4"/>
    <w:rsid w:val="001D5782"/>
    <w:rsid w:val="001D57BD"/>
    <w:rsid w:val="001D58B8"/>
    <w:rsid w:val="001D58D2"/>
    <w:rsid w:val="001D5A18"/>
    <w:rsid w:val="001D5D88"/>
    <w:rsid w:val="001D5DCA"/>
    <w:rsid w:val="001D61D9"/>
    <w:rsid w:val="001D6563"/>
    <w:rsid w:val="001D657F"/>
    <w:rsid w:val="001D6CC7"/>
    <w:rsid w:val="001D6E87"/>
    <w:rsid w:val="001D7168"/>
    <w:rsid w:val="001D7266"/>
    <w:rsid w:val="001D732F"/>
    <w:rsid w:val="001D7929"/>
    <w:rsid w:val="001D7B3D"/>
    <w:rsid w:val="001E019C"/>
    <w:rsid w:val="001E0A76"/>
    <w:rsid w:val="001E0C9C"/>
    <w:rsid w:val="001E0CEF"/>
    <w:rsid w:val="001E0E34"/>
    <w:rsid w:val="001E11B9"/>
    <w:rsid w:val="001E1506"/>
    <w:rsid w:val="001E18CB"/>
    <w:rsid w:val="001E1BC8"/>
    <w:rsid w:val="001E220B"/>
    <w:rsid w:val="001E2690"/>
    <w:rsid w:val="001E2725"/>
    <w:rsid w:val="001E2A11"/>
    <w:rsid w:val="001E2B5B"/>
    <w:rsid w:val="001E2C53"/>
    <w:rsid w:val="001E2E77"/>
    <w:rsid w:val="001E2F05"/>
    <w:rsid w:val="001E2FB1"/>
    <w:rsid w:val="001E3084"/>
    <w:rsid w:val="001E3135"/>
    <w:rsid w:val="001E3507"/>
    <w:rsid w:val="001E3535"/>
    <w:rsid w:val="001E3628"/>
    <w:rsid w:val="001E373E"/>
    <w:rsid w:val="001E3915"/>
    <w:rsid w:val="001E396C"/>
    <w:rsid w:val="001E3BF0"/>
    <w:rsid w:val="001E3F25"/>
    <w:rsid w:val="001E456D"/>
    <w:rsid w:val="001E4AAE"/>
    <w:rsid w:val="001E4C0C"/>
    <w:rsid w:val="001E4C19"/>
    <w:rsid w:val="001E5311"/>
    <w:rsid w:val="001E53DC"/>
    <w:rsid w:val="001E54AE"/>
    <w:rsid w:val="001E6308"/>
    <w:rsid w:val="001E6565"/>
    <w:rsid w:val="001E6826"/>
    <w:rsid w:val="001E6D7B"/>
    <w:rsid w:val="001E6DFE"/>
    <w:rsid w:val="001E7321"/>
    <w:rsid w:val="001E760E"/>
    <w:rsid w:val="001E7B0B"/>
    <w:rsid w:val="001E7F53"/>
    <w:rsid w:val="001F02C2"/>
    <w:rsid w:val="001F0705"/>
    <w:rsid w:val="001F07FC"/>
    <w:rsid w:val="001F1334"/>
    <w:rsid w:val="001F1339"/>
    <w:rsid w:val="001F1A58"/>
    <w:rsid w:val="001F1CD8"/>
    <w:rsid w:val="001F1F9D"/>
    <w:rsid w:val="001F29DA"/>
    <w:rsid w:val="001F2ACD"/>
    <w:rsid w:val="001F2B0A"/>
    <w:rsid w:val="001F3150"/>
    <w:rsid w:val="001F3154"/>
    <w:rsid w:val="001F31FA"/>
    <w:rsid w:val="001F345B"/>
    <w:rsid w:val="001F35AD"/>
    <w:rsid w:val="001F3655"/>
    <w:rsid w:val="001F36ED"/>
    <w:rsid w:val="001F38CF"/>
    <w:rsid w:val="001F3C5F"/>
    <w:rsid w:val="001F3D89"/>
    <w:rsid w:val="001F43C1"/>
    <w:rsid w:val="001F45EF"/>
    <w:rsid w:val="001F494B"/>
    <w:rsid w:val="001F529A"/>
    <w:rsid w:val="001F5563"/>
    <w:rsid w:val="001F598B"/>
    <w:rsid w:val="001F5DC4"/>
    <w:rsid w:val="001F60A8"/>
    <w:rsid w:val="001F639B"/>
    <w:rsid w:val="001F66C1"/>
    <w:rsid w:val="001F6786"/>
    <w:rsid w:val="001F7034"/>
    <w:rsid w:val="001F78F9"/>
    <w:rsid w:val="001F7959"/>
    <w:rsid w:val="001F79BE"/>
    <w:rsid w:val="001F7EF2"/>
    <w:rsid w:val="00200784"/>
    <w:rsid w:val="00200C30"/>
    <w:rsid w:val="00200D51"/>
    <w:rsid w:val="00201195"/>
    <w:rsid w:val="002014EF"/>
    <w:rsid w:val="00201797"/>
    <w:rsid w:val="00201900"/>
    <w:rsid w:val="0020236A"/>
    <w:rsid w:val="00204753"/>
    <w:rsid w:val="00205257"/>
    <w:rsid w:val="00205394"/>
    <w:rsid w:val="0020594B"/>
    <w:rsid w:val="00205B1C"/>
    <w:rsid w:val="00205FAD"/>
    <w:rsid w:val="00205FAE"/>
    <w:rsid w:val="002064A9"/>
    <w:rsid w:val="002064FA"/>
    <w:rsid w:val="00206C92"/>
    <w:rsid w:val="00206E1C"/>
    <w:rsid w:val="00207202"/>
    <w:rsid w:val="00207ADD"/>
    <w:rsid w:val="002100ED"/>
    <w:rsid w:val="00210673"/>
    <w:rsid w:val="00211014"/>
    <w:rsid w:val="002114AC"/>
    <w:rsid w:val="00211667"/>
    <w:rsid w:val="00211733"/>
    <w:rsid w:val="002117EC"/>
    <w:rsid w:val="00211979"/>
    <w:rsid w:val="002119BB"/>
    <w:rsid w:val="0021228D"/>
    <w:rsid w:val="002122DD"/>
    <w:rsid w:val="00212A49"/>
    <w:rsid w:val="00212F47"/>
    <w:rsid w:val="002131F1"/>
    <w:rsid w:val="00213318"/>
    <w:rsid w:val="0021338A"/>
    <w:rsid w:val="00213622"/>
    <w:rsid w:val="00213874"/>
    <w:rsid w:val="00213C8D"/>
    <w:rsid w:val="00213E7A"/>
    <w:rsid w:val="002141CA"/>
    <w:rsid w:val="002148E6"/>
    <w:rsid w:val="00214CEA"/>
    <w:rsid w:val="00214F0E"/>
    <w:rsid w:val="00214F1B"/>
    <w:rsid w:val="002150A2"/>
    <w:rsid w:val="00215895"/>
    <w:rsid w:val="00215FE0"/>
    <w:rsid w:val="00216A5F"/>
    <w:rsid w:val="00216B3F"/>
    <w:rsid w:val="00216FA6"/>
    <w:rsid w:val="00217506"/>
    <w:rsid w:val="0021777D"/>
    <w:rsid w:val="00217839"/>
    <w:rsid w:val="002178C6"/>
    <w:rsid w:val="002178C8"/>
    <w:rsid w:val="0022004C"/>
    <w:rsid w:val="002200F0"/>
    <w:rsid w:val="002203B9"/>
    <w:rsid w:val="002206D4"/>
    <w:rsid w:val="0022095B"/>
    <w:rsid w:val="002210EE"/>
    <w:rsid w:val="00221339"/>
    <w:rsid w:val="00221F27"/>
    <w:rsid w:val="00221F74"/>
    <w:rsid w:val="002220EC"/>
    <w:rsid w:val="00222522"/>
    <w:rsid w:val="0022268A"/>
    <w:rsid w:val="00222835"/>
    <w:rsid w:val="00222BC6"/>
    <w:rsid w:val="00222F68"/>
    <w:rsid w:val="002232DB"/>
    <w:rsid w:val="0022338B"/>
    <w:rsid w:val="00223472"/>
    <w:rsid w:val="00223620"/>
    <w:rsid w:val="0022368C"/>
    <w:rsid w:val="0022369C"/>
    <w:rsid w:val="00223896"/>
    <w:rsid w:val="00223973"/>
    <w:rsid w:val="00223A40"/>
    <w:rsid w:val="00223F95"/>
    <w:rsid w:val="0022470F"/>
    <w:rsid w:val="00224A37"/>
    <w:rsid w:val="00224DA2"/>
    <w:rsid w:val="00224FCD"/>
    <w:rsid w:val="00225867"/>
    <w:rsid w:val="00225D02"/>
    <w:rsid w:val="00225E45"/>
    <w:rsid w:val="00226A9B"/>
    <w:rsid w:val="00226B3C"/>
    <w:rsid w:val="00226B6D"/>
    <w:rsid w:val="00226C77"/>
    <w:rsid w:val="00227096"/>
    <w:rsid w:val="002271D0"/>
    <w:rsid w:val="002273F6"/>
    <w:rsid w:val="002276CE"/>
    <w:rsid w:val="00227719"/>
    <w:rsid w:val="0022773F"/>
    <w:rsid w:val="002278F2"/>
    <w:rsid w:val="00227B3F"/>
    <w:rsid w:val="00227BB2"/>
    <w:rsid w:val="00227DAC"/>
    <w:rsid w:val="00227F9A"/>
    <w:rsid w:val="0023003E"/>
    <w:rsid w:val="00230263"/>
    <w:rsid w:val="00230281"/>
    <w:rsid w:val="002305BD"/>
    <w:rsid w:val="00230B07"/>
    <w:rsid w:val="00230FBD"/>
    <w:rsid w:val="002311C3"/>
    <w:rsid w:val="0023123A"/>
    <w:rsid w:val="0023142C"/>
    <w:rsid w:val="002314CF"/>
    <w:rsid w:val="002315D2"/>
    <w:rsid w:val="00231617"/>
    <w:rsid w:val="00231AB8"/>
    <w:rsid w:val="002320F2"/>
    <w:rsid w:val="002334E5"/>
    <w:rsid w:val="00233840"/>
    <w:rsid w:val="00233DB2"/>
    <w:rsid w:val="00233EF6"/>
    <w:rsid w:val="00234074"/>
    <w:rsid w:val="00234413"/>
    <w:rsid w:val="00234A7C"/>
    <w:rsid w:val="00234DDF"/>
    <w:rsid w:val="00235027"/>
    <w:rsid w:val="0023533C"/>
    <w:rsid w:val="00235734"/>
    <w:rsid w:val="0023574D"/>
    <w:rsid w:val="00235910"/>
    <w:rsid w:val="0023599F"/>
    <w:rsid w:val="00235A59"/>
    <w:rsid w:val="002367B6"/>
    <w:rsid w:val="00236A58"/>
    <w:rsid w:val="00236C3A"/>
    <w:rsid w:val="0023753D"/>
    <w:rsid w:val="00237875"/>
    <w:rsid w:val="002378A7"/>
    <w:rsid w:val="002378C9"/>
    <w:rsid w:val="00237FFD"/>
    <w:rsid w:val="002403E7"/>
    <w:rsid w:val="00240483"/>
    <w:rsid w:val="00240865"/>
    <w:rsid w:val="0024098F"/>
    <w:rsid w:val="00240A01"/>
    <w:rsid w:val="00240AE1"/>
    <w:rsid w:val="00240C26"/>
    <w:rsid w:val="00240CE7"/>
    <w:rsid w:val="0024178D"/>
    <w:rsid w:val="0024183E"/>
    <w:rsid w:val="00241980"/>
    <w:rsid w:val="00241BCC"/>
    <w:rsid w:val="00241FB0"/>
    <w:rsid w:val="0024205A"/>
    <w:rsid w:val="00242112"/>
    <w:rsid w:val="00242180"/>
    <w:rsid w:val="00242208"/>
    <w:rsid w:val="002422A3"/>
    <w:rsid w:val="002428C0"/>
    <w:rsid w:val="002429F5"/>
    <w:rsid w:val="00243286"/>
    <w:rsid w:val="0024391F"/>
    <w:rsid w:val="002439AF"/>
    <w:rsid w:val="00243CDD"/>
    <w:rsid w:val="0024407E"/>
    <w:rsid w:val="00244087"/>
    <w:rsid w:val="0024409F"/>
    <w:rsid w:val="002446B4"/>
    <w:rsid w:val="002447F6"/>
    <w:rsid w:val="00244AA9"/>
    <w:rsid w:val="00244AF0"/>
    <w:rsid w:val="00244C56"/>
    <w:rsid w:val="00244FB7"/>
    <w:rsid w:val="0024508A"/>
    <w:rsid w:val="002454C1"/>
    <w:rsid w:val="002455B9"/>
    <w:rsid w:val="00245EC0"/>
    <w:rsid w:val="0024658B"/>
    <w:rsid w:val="002469BC"/>
    <w:rsid w:val="00247016"/>
    <w:rsid w:val="00247034"/>
    <w:rsid w:val="0024777C"/>
    <w:rsid w:val="00247840"/>
    <w:rsid w:val="002479E4"/>
    <w:rsid w:val="002479FE"/>
    <w:rsid w:val="00247A6A"/>
    <w:rsid w:val="00247C64"/>
    <w:rsid w:val="00247DBB"/>
    <w:rsid w:val="00247E6E"/>
    <w:rsid w:val="0025037A"/>
    <w:rsid w:val="0025055D"/>
    <w:rsid w:val="00250CA9"/>
    <w:rsid w:val="0025103B"/>
    <w:rsid w:val="00251226"/>
    <w:rsid w:val="0025161D"/>
    <w:rsid w:val="002517AD"/>
    <w:rsid w:val="0025184B"/>
    <w:rsid w:val="002520E2"/>
    <w:rsid w:val="0025214A"/>
    <w:rsid w:val="0025220C"/>
    <w:rsid w:val="002522C9"/>
    <w:rsid w:val="00252314"/>
    <w:rsid w:val="002523E7"/>
    <w:rsid w:val="002526F7"/>
    <w:rsid w:val="002527EF"/>
    <w:rsid w:val="00252E83"/>
    <w:rsid w:val="00252E88"/>
    <w:rsid w:val="002532B5"/>
    <w:rsid w:val="002533C4"/>
    <w:rsid w:val="002533CA"/>
    <w:rsid w:val="002535C5"/>
    <w:rsid w:val="002538B1"/>
    <w:rsid w:val="00253C00"/>
    <w:rsid w:val="00254359"/>
    <w:rsid w:val="00254411"/>
    <w:rsid w:val="0025481E"/>
    <w:rsid w:val="002549B8"/>
    <w:rsid w:val="00254D11"/>
    <w:rsid w:val="00254E3B"/>
    <w:rsid w:val="00255171"/>
    <w:rsid w:val="00255D6C"/>
    <w:rsid w:val="00255F88"/>
    <w:rsid w:val="002563FC"/>
    <w:rsid w:val="00256618"/>
    <w:rsid w:val="00256AEE"/>
    <w:rsid w:val="0025727C"/>
    <w:rsid w:val="002574FE"/>
    <w:rsid w:val="00257528"/>
    <w:rsid w:val="00257638"/>
    <w:rsid w:val="002579A0"/>
    <w:rsid w:val="00257A38"/>
    <w:rsid w:val="00257A91"/>
    <w:rsid w:val="00257DE9"/>
    <w:rsid w:val="002601F1"/>
    <w:rsid w:val="00260516"/>
    <w:rsid w:val="0026073D"/>
    <w:rsid w:val="00260859"/>
    <w:rsid w:val="00260D46"/>
    <w:rsid w:val="002610E2"/>
    <w:rsid w:val="00261249"/>
    <w:rsid w:val="0026142B"/>
    <w:rsid w:val="00262280"/>
    <w:rsid w:val="00262349"/>
    <w:rsid w:val="002623CD"/>
    <w:rsid w:val="002623F2"/>
    <w:rsid w:val="002625E5"/>
    <w:rsid w:val="002625F2"/>
    <w:rsid w:val="00262703"/>
    <w:rsid w:val="002628FF"/>
    <w:rsid w:val="00262C38"/>
    <w:rsid w:val="00262D69"/>
    <w:rsid w:val="00262E3D"/>
    <w:rsid w:val="00262ED3"/>
    <w:rsid w:val="0026337E"/>
    <w:rsid w:val="00263801"/>
    <w:rsid w:val="0026423D"/>
    <w:rsid w:val="002642C1"/>
    <w:rsid w:val="002642F3"/>
    <w:rsid w:val="002645BC"/>
    <w:rsid w:val="0026479E"/>
    <w:rsid w:val="00264DB4"/>
    <w:rsid w:val="00264FE2"/>
    <w:rsid w:val="002651F0"/>
    <w:rsid w:val="002654AC"/>
    <w:rsid w:val="0026579F"/>
    <w:rsid w:val="0026581C"/>
    <w:rsid w:val="002658BE"/>
    <w:rsid w:val="00265B90"/>
    <w:rsid w:val="00265C0C"/>
    <w:rsid w:val="0026624C"/>
    <w:rsid w:val="00266B24"/>
    <w:rsid w:val="00266C6A"/>
    <w:rsid w:val="00266CA0"/>
    <w:rsid w:val="0026749B"/>
    <w:rsid w:val="00267578"/>
    <w:rsid w:val="0026779F"/>
    <w:rsid w:val="0026780B"/>
    <w:rsid w:val="00267D0E"/>
    <w:rsid w:val="0027026B"/>
    <w:rsid w:val="00270AE7"/>
    <w:rsid w:val="00270C77"/>
    <w:rsid w:val="00271205"/>
    <w:rsid w:val="002713C9"/>
    <w:rsid w:val="002716D1"/>
    <w:rsid w:val="00271744"/>
    <w:rsid w:val="00271978"/>
    <w:rsid w:val="00271F01"/>
    <w:rsid w:val="00271F05"/>
    <w:rsid w:val="002723AF"/>
    <w:rsid w:val="002725C0"/>
    <w:rsid w:val="00272B97"/>
    <w:rsid w:val="002730CF"/>
    <w:rsid w:val="00273CB9"/>
    <w:rsid w:val="00274939"/>
    <w:rsid w:val="00274A5D"/>
    <w:rsid w:val="00275874"/>
    <w:rsid w:val="00275E44"/>
    <w:rsid w:val="00276B75"/>
    <w:rsid w:val="00276E96"/>
    <w:rsid w:val="00277236"/>
    <w:rsid w:val="002777E8"/>
    <w:rsid w:val="00277BBE"/>
    <w:rsid w:val="00280055"/>
    <w:rsid w:val="0028069E"/>
    <w:rsid w:val="002807F5"/>
    <w:rsid w:val="002807FB"/>
    <w:rsid w:val="00280D0A"/>
    <w:rsid w:val="00280EE9"/>
    <w:rsid w:val="0028150A"/>
    <w:rsid w:val="00281741"/>
    <w:rsid w:val="002817EF"/>
    <w:rsid w:val="00281B67"/>
    <w:rsid w:val="00281DBE"/>
    <w:rsid w:val="002822AF"/>
    <w:rsid w:val="00282520"/>
    <w:rsid w:val="002826A7"/>
    <w:rsid w:val="00282B41"/>
    <w:rsid w:val="00282EB4"/>
    <w:rsid w:val="002831C2"/>
    <w:rsid w:val="002835D1"/>
    <w:rsid w:val="00283716"/>
    <w:rsid w:val="00283A4D"/>
    <w:rsid w:val="00283D4D"/>
    <w:rsid w:val="0028476C"/>
    <w:rsid w:val="00284927"/>
    <w:rsid w:val="00284A3A"/>
    <w:rsid w:val="00284B01"/>
    <w:rsid w:val="00284E7F"/>
    <w:rsid w:val="00284F58"/>
    <w:rsid w:val="002854D0"/>
    <w:rsid w:val="0028551A"/>
    <w:rsid w:val="00285DA9"/>
    <w:rsid w:val="0028608E"/>
    <w:rsid w:val="002862C7"/>
    <w:rsid w:val="002864BD"/>
    <w:rsid w:val="002868D6"/>
    <w:rsid w:val="00287039"/>
    <w:rsid w:val="0028754F"/>
    <w:rsid w:val="002876F9"/>
    <w:rsid w:val="002879E6"/>
    <w:rsid w:val="00287B78"/>
    <w:rsid w:val="00290018"/>
    <w:rsid w:val="002904A9"/>
    <w:rsid w:val="00290530"/>
    <w:rsid w:val="00291111"/>
    <w:rsid w:val="00291175"/>
    <w:rsid w:val="00291665"/>
    <w:rsid w:val="002917BB"/>
    <w:rsid w:val="002921B7"/>
    <w:rsid w:val="002922C3"/>
    <w:rsid w:val="002927E2"/>
    <w:rsid w:val="00292E28"/>
    <w:rsid w:val="00292E52"/>
    <w:rsid w:val="0029386B"/>
    <w:rsid w:val="00293A7E"/>
    <w:rsid w:val="00293D57"/>
    <w:rsid w:val="002940BF"/>
    <w:rsid w:val="00294229"/>
    <w:rsid w:val="00294341"/>
    <w:rsid w:val="00294517"/>
    <w:rsid w:val="0029466F"/>
    <w:rsid w:val="00294B0D"/>
    <w:rsid w:val="00294B41"/>
    <w:rsid w:val="00294E7A"/>
    <w:rsid w:val="00294F1F"/>
    <w:rsid w:val="00295186"/>
    <w:rsid w:val="00295663"/>
    <w:rsid w:val="00295F28"/>
    <w:rsid w:val="00295F49"/>
    <w:rsid w:val="00296218"/>
    <w:rsid w:val="00296402"/>
    <w:rsid w:val="002965D7"/>
    <w:rsid w:val="00296715"/>
    <w:rsid w:val="0029685B"/>
    <w:rsid w:val="002972BA"/>
    <w:rsid w:val="00297A2D"/>
    <w:rsid w:val="00297E96"/>
    <w:rsid w:val="002A036B"/>
    <w:rsid w:val="002A0C9E"/>
    <w:rsid w:val="002A15D2"/>
    <w:rsid w:val="002A174F"/>
    <w:rsid w:val="002A187C"/>
    <w:rsid w:val="002A188E"/>
    <w:rsid w:val="002A1B99"/>
    <w:rsid w:val="002A1D2F"/>
    <w:rsid w:val="002A1E19"/>
    <w:rsid w:val="002A1EC0"/>
    <w:rsid w:val="002A1ED4"/>
    <w:rsid w:val="002A1EE6"/>
    <w:rsid w:val="002A1FFD"/>
    <w:rsid w:val="002A2129"/>
    <w:rsid w:val="002A2DB9"/>
    <w:rsid w:val="002A3048"/>
    <w:rsid w:val="002A3629"/>
    <w:rsid w:val="002A3695"/>
    <w:rsid w:val="002A39A8"/>
    <w:rsid w:val="002A3A55"/>
    <w:rsid w:val="002A3D2F"/>
    <w:rsid w:val="002A41FD"/>
    <w:rsid w:val="002A464F"/>
    <w:rsid w:val="002A4783"/>
    <w:rsid w:val="002A48D8"/>
    <w:rsid w:val="002A4EC6"/>
    <w:rsid w:val="002A5041"/>
    <w:rsid w:val="002A5307"/>
    <w:rsid w:val="002A5630"/>
    <w:rsid w:val="002A57D8"/>
    <w:rsid w:val="002A5871"/>
    <w:rsid w:val="002A63ED"/>
    <w:rsid w:val="002A64E4"/>
    <w:rsid w:val="002A6820"/>
    <w:rsid w:val="002A68D5"/>
    <w:rsid w:val="002A6A86"/>
    <w:rsid w:val="002A6CDA"/>
    <w:rsid w:val="002A716B"/>
    <w:rsid w:val="002A72D0"/>
    <w:rsid w:val="002A796E"/>
    <w:rsid w:val="002A7DDD"/>
    <w:rsid w:val="002B00E2"/>
    <w:rsid w:val="002B02F1"/>
    <w:rsid w:val="002B0316"/>
    <w:rsid w:val="002B04F9"/>
    <w:rsid w:val="002B0AA9"/>
    <w:rsid w:val="002B0AF8"/>
    <w:rsid w:val="002B0B4A"/>
    <w:rsid w:val="002B0D41"/>
    <w:rsid w:val="002B0FD6"/>
    <w:rsid w:val="002B14DC"/>
    <w:rsid w:val="002B150E"/>
    <w:rsid w:val="002B1656"/>
    <w:rsid w:val="002B175A"/>
    <w:rsid w:val="002B1B5B"/>
    <w:rsid w:val="002B1E2A"/>
    <w:rsid w:val="002B1FC5"/>
    <w:rsid w:val="002B2077"/>
    <w:rsid w:val="002B25BA"/>
    <w:rsid w:val="002B2A8F"/>
    <w:rsid w:val="002B3284"/>
    <w:rsid w:val="002B34C0"/>
    <w:rsid w:val="002B3508"/>
    <w:rsid w:val="002B3929"/>
    <w:rsid w:val="002B3C06"/>
    <w:rsid w:val="002B3D80"/>
    <w:rsid w:val="002B4047"/>
    <w:rsid w:val="002B4A2A"/>
    <w:rsid w:val="002B4D5B"/>
    <w:rsid w:val="002B4F57"/>
    <w:rsid w:val="002B56D4"/>
    <w:rsid w:val="002B622C"/>
    <w:rsid w:val="002B62F2"/>
    <w:rsid w:val="002B638F"/>
    <w:rsid w:val="002B6404"/>
    <w:rsid w:val="002B686F"/>
    <w:rsid w:val="002B69CF"/>
    <w:rsid w:val="002B6D2F"/>
    <w:rsid w:val="002B6DDA"/>
    <w:rsid w:val="002B6FED"/>
    <w:rsid w:val="002B76BE"/>
    <w:rsid w:val="002B7955"/>
    <w:rsid w:val="002B7D53"/>
    <w:rsid w:val="002C0027"/>
    <w:rsid w:val="002C068A"/>
    <w:rsid w:val="002C0972"/>
    <w:rsid w:val="002C0BA1"/>
    <w:rsid w:val="002C0E01"/>
    <w:rsid w:val="002C164B"/>
    <w:rsid w:val="002C1A83"/>
    <w:rsid w:val="002C1EA1"/>
    <w:rsid w:val="002C2351"/>
    <w:rsid w:val="002C2857"/>
    <w:rsid w:val="002C2B46"/>
    <w:rsid w:val="002C2FBF"/>
    <w:rsid w:val="002C336E"/>
    <w:rsid w:val="002C3388"/>
    <w:rsid w:val="002C3396"/>
    <w:rsid w:val="002C3803"/>
    <w:rsid w:val="002C3FCA"/>
    <w:rsid w:val="002C43D2"/>
    <w:rsid w:val="002C4448"/>
    <w:rsid w:val="002C47E5"/>
    <w:rsid w:val="002C4BD8"/>
    <w:rsid w:val="002C4C9F"/>
    <w:rsid w:val="002C4E9A"/>
    <w:rsid w:val="002C51AD"/>
    <w:rsid w:val="002C58E1"/>
    <w:rsid w:val="002C5936"/>
    <w:rsid w:val="002C5FF4"/>
    <w:rsid w:val="002C66D1"/>
    <w:rsid w:val="002C6BA4"/>
    <w:rsid w:val="002C73DD"/>
    <w:rsid w:val="002C74A6"/>
    <w:rsid w:val="002C74B2"/>
    <w:rsid w:val="002C74BE"/>
    <w:rsid w:val="002C7D6D"/>
    <w:rsid w:val="002C7F04"/>
    <w:rsid w:val="002D065E"/>
    <w:rsid w:val="002D1454"/>
    <w:rsid w:val="002D155B"/>
    <w:rsid w:val="002D190D"/>
    <w:rsid w:val="002D1B1C"/>
    <w:rsid w:val="002D24AF"/>
    <w:rsid w:val="002D2B3F"/>
    <w:rsid w:val="002D2FC9"/>
    <w:rsid w:val="002D302C"/>
    <w:rsid w:val="002D32DC"/>
    <w:rsid w:val="002D3411"/>
    <w:rsid w:val="002D343C"/>
    <w:rsid w:val="002D389A"/>
    <w:rsid w:val="002D3966"/>
    <w:rsid w:val="002D3C4B"/>
    <w:rsid w:val="002D3E8A"/>
    <w:rsid w:val="002D41B5"/>
    <w:rsid w:val="002D46BF"/>
    <w:rsid w:val="002D474E"/>
    <w:rsid w:val="002D4F74"/>
    <w:rsid w:val="002D54FA"/>
    <w:rsid w:val="002D5B79"/>
    <w:rsid w:val="002D5CAD"/>
    <w:rsid w:val="002D626C"/>
    <w:rsid w:val="002D62C0"/>
    <w:rsid w:val="002D69D5"/>
    <w:rsid w:val="002D6B5E"/>
    <w:rsid w:val="002D6E74"/>
    <w:rsid w:val="002E0141"/>
    <w:rsid w:val="002E02D2"/>
    <w:rsid w:val="002E0933"/>
    <w:rsid w:val="002E0A51"/>
    <w:rsid w:val="002E0FA5"/>
    <w:rsid w:val="002E1015"/>
    <w:rsid w:val="002E10D0"/>
    <w:rsid w:val="002E13D8"/>
    <w:rsid w:val="002E174D"/>
    <w:rsid w:val="002E1A84"/>
    <w:rsid w:val="002E1AA5"/>
    <w:rsid w:val="002E1DC5"/>
    <w:rsid w:val="002E26C9"/>
    <w:rsid w:val="002E27E4"/>
    <w:rsid w:val="002E28DA"/>
    <w:rsid w:val="002E2A25"/>
    <w:rsid w:val="002E3195"/>
    <w:rsid w:val="002E32A5"/>
    <w:rsid w:val="002E3A27"/>
    <w:rsid w:val="002E3CBE"/>
    <w:rsid w:val="002E43A2"/>
    <w:rsid w:val="002E47AA"/>
    <w:rsid w:val="002E4B90"/>
    <w:rsid w:val="002E4F19"/>
    <w:rsid w:val="002E56F3"/>
    <w:rsid w:val="002E5D35"/>
    <w:rsid w:val="002E60A6"/>
    <w:rsid w:val="002E61CE"/>
    <w:rsid w:val="002E6449"/>
    <w:rsid w:val="002E66CB"/>
    <w:rsid w:val="002E68C1"/>
    <w:rsid w:val="002E6990"/>
    <w:rsid w:val="002E6BF0"/>
    <w:rsid w:val="002E751B"/>
    <w:rsid w:val="002E79CE"/>
    <w:rsid w:val="002F0125"/>
    <w:rsid w:val="002F0236"/>
    <w:rsid w:val="002F0296"/>
    <w:rsid w:val="002F070B"/>
    <w:rsid w:val="002F0BB1"/>
    <w:rsid w:val="002F1261"/>
    <w:rsid w:val="002F14C5"/>
    <w:rsid w:val="002F171D"/>
    <w:rsid w:val="002F1B57"/>
    <w:rsid w:val="002F1CD5"/>
    <w:rsid w:val="002F1E6E"/>
    <w:rsid w:val="002F1FB6"/>
    <w:rsid w:val="002F2591"/>
    <w:rsid w:val="002F26C5"/>
    <w:rsid w:val="002F26D5"/>
    <w:rsid w:val="002F2E44"/>
    <w:rsid w:val="002F310D"/>
    <w:rsid w:val="002F31D7"/>
    <w:rsid w:val="002F3314"/>
    <w:rsid w:val="002F3378"/>
    <w:rsid w:val="002F394A"/>
    <w:rsid w:val="002F3980"/>
    <w:rsid w:val="002F3E28"/>
    <w:rsid w:val="002F432D"/>
    <w:rsid w:val="002F441B"/>
    <w:rsid w:val="002F4594"/>
    <w:rsid w:val="002F4C0E"/>
    <w:rsid w:val="002F4D42"/>
    <w:rsid w:val="002F4E40"/>
    <w:rsid w:val="002F54C9"/>
    <w:rsid w:val="002F55A2"/>
    <w:rsid w:val="002F57BD"/>
    <w:rsid w:val="002F5BC6"/>
    <w:rsid w:val="002F5D2A"/>
    <w:rsid w:val="002F5DF5"/>
    <w:rsid w:val="002F5FE8"/>
    <w:rsid w:val="002F60D1"/>
    <w:rsid w:val="002F6294"/>
    <w:rsid w:val="002F65D1"/>
    <w:rsid w:val="002F6CB5"/>
    <w:rsid w:val="002F6D59"/>
    <w:rsid w:val="002F70CF"/>
    <w:rsid w:val="002F7376"/>
    <w:rsid w:val="002F73C8"/>
    <w:rsid w:val="002F7457"/>
    <w:rsid w:val="002F74C0"/>
    <w:rsid w:val="002F7B09"/>
    <w:rsid w:val="002F7F73"/>
    <w:rsid w:val="003002E1"/>
    <w:rsid w:val="003005E5"/>
    <w:rsid w:val="003006DA"/>
    <w:rsid w:val="0030094C"/>
    <w:rsid w:val="003009B9"/>
    <w:rsid w:val="003009E5"/>
    <w:rsid w:val="00300A30"/>
    <w:rsid w:val="00300E58"/>
    <w:rsid w:val="00301119"/>
    <w:rsid w:val="00301266"/>
    <w:rsid w:val="00301FB7"/>
    <w:rsid w:val="00302737"/>
    <w:rsid w:val="00302A2B"/>
    <w:rsid w:val="00302BC0"/>
    <w:rsid w:val="003033B9"/>
    <w:rsid w:val="003038EB"/>
    <w:rsid w:val="003048A0"/>
    <w:rsid w:val="00304E79"/>
    <w:rsid w:val="0030519E"/>
    <w:rsid w:val="003051EA"/>
    <w:rsid w:val="003052CA"/>
    <w:rsid w:val="003052FE"/>
    <w:rsid w:val="003056F8"/>
    <w:rsid w:val="003060A2"/>
    <w:rsid w:val="003065D6"/>
    <w:rsid w:val="00306667"/>
    <w:rsid w:val="00306735"/>
    <w:rsid w:val="00306B36"/>
    <w:rsid w:val="0030763A"/>
    <w:rsid w:val="00307934"/>
    <w:rsid w:val="00307F63"/>
    <w:rsid w:val="003102E4"/>
    <w:rsid w:val="00310400"/>
    <w:rsid w:val="00310B93"/>
    <w:rsid w:val="00310D71"/>
    <w:rsid w:val="00310D81"/>
    <w:rsid w:val="003110BB"/>
    <w:rsid w:val="003116C3"/>
    <w:rsid w:val="0031192F"/>
    <w:rsid w:val="00311DEB"/>
    <w:rsid w:val="003121DF"/>
    <w:rsid w:val="0031248C"/>
    <w:rsid w:val="003124F5"/>
    <w:rsid w:val="00312858"/>
    <w:rsid w:val="00312DCD"/>
    <w:rsid w:val="0031308E"/>
    <w:rsid w:val="00313977"/>
    <w:rsid w:val="00313A08"/>
    <w:rsid w:val="00313C7B"/>
    <w:rsid w:val="00313E10"/>
    <w:rsid w:val="00313F2C"/>
    <w:rsid w:val="003141B7"/>
    <w:rsid w:val="0031443A"/>
    <w:rsid w:val="003144BE"/>
    <w:rsid w:val="003152AE"/>
    <w:rsid w:val="00315365"/>
    <w:rsid w:val="00315438"/>
    <w:rsid w:val="0031549A"/>
    <w:rsid w:val="00315658"/>
    <w:rsid w:val="00315A55"/>
    <w:rsid w:val="00315A8A"/>
    <w:rsid w:val="00315C58"/>
    <w:rsid w:val="00315E02"/>
    <w:rsid w:val="00315ED2"/>
    <w:rsid w:val="0031635C"/>
    <w:rsid w:val="003165D0"/>
    <w:rsid w:val="00316743"/>
    <w:rsid w:val="0031688A"/>
    <w:rsid w:val="003169E9"/>
    <w:rsid w:val="00316B77"/>
    <w:rsid w:val="00316BE7"/>
    <w:rsid w:val="00316EB7"/>
    <w:rsid w:val="003172DB"/>
    <w:rsid w:val="00317332"/>
    <w:rsid w:val="003175D0"/>
    <w:rsid w:val="00317758"/>
    <w:rsid w:val="00317B5A"/>
    <w:rsid w:val="00320708"/>
    <w:rsid w:val="003207D0"/>
    <w:rsid w:val="003207DD"/>
    <w:rsid w:val="00320923"/>
    <w:rsid w:val="003215C0"/>
    <w:rsid w:val="003218CC"/>
    <w:rsid w:val="00322044"/>
    <w:rsid w:val="003229F7"/>
    <w:rsid w:val="00322CF3"/>
    <w:rsid w:val="003231A1"/>
    <w:rsid w:val="003233CF"/>
    <w:rsid w:val="003234FB"/>
    <w:rsid w:val="003235FB"/>
    <w:rsid w:val="003236A5"/>
    <w:rsid w:val="00323C66"/>
    <w:rsid w:val="00323D33"/>
    <w:rsid w:val="00323D5B"/>
    <w:rsid w:val="003242A6"/>
    <w:rsid w:val="0032440B"/>
    <w:rsid w:val="003244D6"/>
    <w:rsid w:val="0032485E"/>
    <w:rsid w:val="0032520A"/>
    <w:rsid w:val="00325AE2"/>
    <w:rsid w:val="00326549"/>
    <w:rsid w:val="00326645"/>
    <w:rsid w:val="0032664C"/>
    <w:rsid w:val="003269C8"/>
    <w:rsid w:val="00326AEF"/>
    <w:rsid w:val="00326D9E"/>
    <w:rsid w:val="00327034"/>
    <w:rsid w:val="003270B4"/>
    <w:rsid w:val="003272A3"/>
    <w:rsid w:val="00327497"/>
    <w:rsid w:val="0032758A"/>
    <w:rsid w:val="00327B67"/>
    <w:rsid w:val="00327CB6"/>
    <w:rsid w:val="0033010B"/>
    <w:rsid w:val="003302A3"/>
    <w:rsid w:val="00330560"/>
    <w:rsid w:val="00330631"/>
    <w:rsid w:val="00330A6D"/>
    <w:rsid w:val="0033152D"/>
    <w:rsid w:val="00331C94"/>
    <w:rsid w:val="003320C9"/>
    <w:rsid w:val="0033235F"/>
    <w:rsid w:val="00332B78"/>
    <w:rsid w:val="00332D7C"/>
    <w:rsid w:val="00332FCD"/>
    <w:rsid w:val="003330BF"/>
    <w:rsid w:val="003331BB"/>
    <w:rsid w:val="00333AFE"/>
    <w:rsid w:val="00333C83"/>
    <w:rsid w:val="00333E30"/>
    <w:rsid w:val="00334424"/>
    <w:rsid w:val="0033474B"/>
    <w:rsid w:val="00334811"/>
    <w:rsid w:val="0033485A"/>
    <w:rsid w:val="003348AD"/>
    <w:rsid w:val="00334A3D"/>
    <w:rsid w:val="00334ACA"/>
    <w:rsid w:val="00334B72"/>
    <w:rsid w:val="003354AA"/>
    <w:rsid w:val="003354DF"/>
    <w:rsid w:val="003354F5"/>
    <w:rsid w:val="0033571C"/>
    <w:rsid w:val="0033579F"/>
    <w:rsid w:val="00335C0A"/>
    <w:rsid w:val="00335D21"/>
    <w:rsid w:val="00335E37"/>
    <w:rsid w:val="003360B3"/>
    <w:rsid w:val="003361C1"/>
    <w:rsid w:val="003364E7"/>
    <w:rsid w:val="00336C08"/>
    <w:rsid w:val="00336C77"/>
    <w:rsid w:val="003375A5"/>
    <w:rsid w:val="00337849"/>
    <w:rsid w:val="0034035A"/>
    <w:rsid w:val="00340CC0"/>
    <w:rsid w:val="00341283"/>
    <w:rsid w:val="00341879"/>
    <w:rsid w:val="00341AE4"/>
    <w:rsid w:val="00341FED"/>
    <w:rsid w:val="003420E9"/>
    <w:rsid w:val="00342C9A"/>
    <w:rsid w:val="00342F99"/>
    <w:rsid w:val="00343131"/>
    <w:rsid w:val="00343444"/>
    <w:rsid w:val="0034371A"/>
    <w:rsid w:val="00343971"/>
    <w:rsid w:val="003439F8"/>
    <w:rsid w:val="00343B8C"/>
    <w:rsid w:val="0034428D"/>
    <w:rsid w:val="003446F6"/>
    <w:rsid w:val="00344829"/>
    <w:rsid w:val="0034540A"/>
    <w:rsid w:val="00345531"/>
    <w:rsid w:val="00345A3B"/>
    <w:rsid w:val="0034621D"/>
    <w:rsid w:val="00346285"/>
    <w:rsid w:val="00346342"/>
    <w:rsid w:val="0034651D"/>
    <w:rsid w:val="003469BB"/>
    <w:rsid w:val="00346B0B"/>
    <w:rsid w:val="00347031"/>
    <w:rsid w:val="0034774D"/>
    <w:rsid w:val="00347A16"/>
    <w:rsid w:val="00347F3A"/>
    <w:rsid w:val="003504E5"/>
    <w:rsid w:val="003507E9"/>
    <w:rsid w:val="0035098D"/>
    <w:rsid w:val="00350B6A"/>
    <w:rsid w:val="00351014"/>
    <w:rsid w:val="00351C3C"/>
    <w:rsid w:val="00352036"/>
    <w:rsid w:val="0035215E"/>
    <w:rsid w:val="00352883"/>
    <w:rsid w:val="00352C03"/>
    <w:rsid w:val="00352E98"/>
    <w:rsid w:val="003531E7"/>
    <w:rsid w:val="0035415F"/>
    <w:rsid w:val="00354BA5"/>
    <w:rsid w:val="00354BFC"/>
    <w:rsid w:val="00355126"/>
    <w:rsid w:val="00355267"/>
    <w:rsid w:val="00355A71"/>
    <w:rsid w:val="00355DFF"/>
    <w:rsid w:val="00355EB1"/>
    <w:rsid w:val="00356283"/>
    <w:rsid w:val="003564D1"/>
    <w:rsid w:val="00356526"/>
    <w:rsid w:val="0035693A"/>
    <w:rsid w:val="003569CC"/>
    <w:rsid w:val="00356D27"/>
    <w:rsid w:val="00356F68"/>
    <w:rsid w:val="003574A9"/>
    <w:rsid w:val="00357652"/>
    <w:rsid w:val="003605F4"/>
    <w:rsid w:val="0036093E"/>
    <w:rsid w:val="00360A52"/>
    <w:rsid w:val="00361615"/>
    <w:rsid w:val="003616CB"/>
    <w:rsid w:val="0036172A"/>
    <w:rsid w:val="00361877"/>
    <w:rsid w:val="003618DC"/>
    <w:rsid w:val="0036234C"/>
    <w:rsid w:val="0036235D"/>
    <w:rsid w:val="00362ECD"/>
    <w:rsid w:val="00362F2C"/>
    <w:rsid w:val="00362F75"/>
    <w:rsid w:val="00363248"/>
    <w:rsid w:val="003634BA"/>
    <w:rsid w:val="00363A5A"/>
    <w:rsid w:val="00363DD6"/>
    <w:rsid w:val="00363EE9"/>
    <w:rsid w:val="003650E8"/>
    <w:rsid w:val="003655D4"/>
    <w:rsid w:val="003655E7"/>
    <w:rsid w:val="00365C90"/>
    <w:rsid w:val="00365F6C"/>
    <w:rsid w:val="00366795"/>
    <w:rsid w:val="0036690A"/>
    <w:rsid w:val="003673D3"/>
    <w:rsid w:val="00367803"/>
    <w:rsid w:val="0036781B"/>
    <w:rsid w:val="003678D9"/>
    <w:rsid w:val="00367A59"/>
    <w:rsid w:val="00367B53"/>
    <w:rsid w:val="00367D1B"/>
    <w:rsid w:val="00367F0F"/>
    <w:rsid w:val="00370044"/>
    <w:rsid w:val="003701BD"/>
    <w:rsid w:val="00370497"/>
    <w:rsid w:val="00370BCB"/>
    <w:rsid w:val="00370C07"/>
    <w:rsid w:val="00370C0C"/>
    <w:rsid w:val="00371AED"/>
    <w:rsid w:val="00371C44"/>
    <w:rsid w:val="0037262E"/>
    <w:rsid w:val="0037263C"/>
    <w:rsid w:val="00372695"/>
    <w:rsid w:val="0037277C"/>
    <w:rsid w:val="003727A1"/>
    <w:rsid w:val="00372E2D"/>
    <w:rsid w:val="00372F4A"/>
    <w:rsid w:val="003732EB"/>
    <w:rsid w:val="00373367"/>
    <w:rsid w:val="003738EB"/>
    <w:rsid w:val="003739FC"/>
    <w:rsid w:val="00373ABD"/>
    <w:rsid w:val="00373AC0"/>
    <w:rsid w:val="00373BA0"/>
    <w:rsid w:val="00373BF6"/>
    <w:rsid w:val="00373D39"/>
    <w:rsid w:val="0037489B"/>
    <w:rsid w:val="003755AE"/>
    <w:rsid w:val="00375B24"/>
    <w:rsid w:val="00376355"/>
    <w:rsid w:val="00376467"/>
    <w:rsid w:val="0037680E"/>
    <w:rsid w:val="00376A64"/>
    <w:rsid w:val="00376BA1"/>
    <w:rsid w:val="00376C4D"/>
    <w:rsid w:val="00377162"/>
    <w:rsid w:val="00377348"/>
    <w:rsid w:val="00377C6B"/>
    <w:rsid w:val="00377F90"/>
    <w:rsid w:val="003807E8"/>
    <w:rsid w:val="00380B63"/>
    <w:rsid w:val="00380BDA"/>
    <w:rsid w:val="00380D84"/>
    <w:rsid w:val="00380FFC"/>
    <w:rsid w:val="00381377"/>
    <w:rsid w:val="003815AD"/>
    <w:rsid w:val="0038191C"/>
    <w:rsid w:val="00381F36"/>
    <w:rsid w:val="003823D4"/>
    <w:rsid w:val="003828A5"/>
    <w:rsid w:val="003829A6"/>
    <w:rsid w:val="00382B19"/>
    <w:rsid w:val="003830A6"/>
    <w:rsid w:val="0038310B"/>
    <w:rsid w:val="0038352E"/>
    <w:rsid w:val="00383D02"/>
    <w:rsid w:val="00383D1E"/>
    <w:rsid w:val="00383EF4"/>
    <w:rsid w:val="00383F5A"/>
    <w:rsid w:val="0038409E"/>
    <w:rsid w:val="003842AC"/>
    <w:rsid w:val="0038447B"/>
    <w:rsid w:val="003845F8"/>
    <w:rsid w:val="003848AF"/>
    <w:rsid w:val="00384F5B"/>
    <w:rsid w:val="00385298"/>
    <w:rsid w:val="0038562A"/>
    <w:rsid w:val="0038595B"/>
    <w:rsid w:val="003859EB"/>
    <w:rsid w:val="00385A6F"/>
    <w:rsid w:val="00385B77"/>
    <w:rsid w:val="003860E6"/>
    <w:rsid w:val="00386272"/>
    <w:rsid w:val="00386CAC"/>
    <w:rsid w:val="00386DF1"/>
    <w:rsid w:val="00386F69"/>
    <w:rsid w:val="00387225"/>
    <w:rsid w:val="00387312"/>
    <w:rsid w:val="00387DDA"/>
    <w:rsid w:val="00387F9B"/>
    <w:rsid w:val="00387FBC"/>
    <w:rsid w:val="003902FA"/>
    <w:rsid w:val="00390801"/>
    <w:rsid w:val="00390A92"/>
    <w:rsid w:val="00390AA5"/>
    <w:rsid w:val="00390C1C"/>
    <w:rsid w:val="00390C83"/>
    <w:rsid w:val="00390E73"/>
    <w:rsid w:val="003915D7"/>
    <w:rsid w:val="003918FF"/>
    <w:rsid w:val="00391A81"/>
    <w:rsid w:val="00391B33"/>
    <w:rsid w:val="003923C0"/>
    <w:rsid w:val="003925B5"/>
    <w:rsid w:val="0039261E"/>
    <w:rsid w:val="00392913"/>
    <w:rsid w:val="00392B85"/>
    <w:rsid w:val="00392E10"/>
    <w:rsid w:val="003932E2"/>
    <w:rsid w:val="0039354B"/>
    <w:rsid w:val="003939CC"/>
    <w:rsid w:val="00393E1D"/>
    <w:rsid w:val="00394030"/>
    <w:rsid w:val="00394340"/>
    <w:rsid w:val="003944D6"/>
    <w:rsid w:val="003946EF"/>
    <w:rsid w:val="00394780"/>
    <w:rsid w:val="00394BEA"/>
    <w:rsid w:val="00394C94"/>
    <w:rsid w:val="00394CD1"/>
    <w:rsid w:val="0039558F"/>
    <w:rsid w:val="003956E2"/>
    <w:rsid w:val="00395953"/>
    <w:rsid w:val="00396375"/>
    <w:rsid w:val="00396559"/>
    <w:rsid w:val="00396764"/>
    <w:rsid w:val="003970F6"/>
    <w:rsid w:val="0039711C"/>
    <w:rsid w:val="003979C8"/>
    <w:rsid w:val="00397D94"/>
    <w:rsid w:val="00397FEE"/>
    <w:rsid w:val="003A01AE"/>
    <w:rsid w:val="003A0FF9"/>
    <w:rsid w:val="003A1015"/>
    <w:rsid w:val="003A13A1"/>
    <w:rsid w:val="003A17D3"/>
    <w:rsid w:val="003A1828"/>
    <w:rsid w:val="003A19C8"/>
    <w:rsid w:val="003A1C03"/>
    <w:rsid w:val="003A1F89"/>
    <w:rsid w:val="003A2118"/>
    <w:rsid w:val="003A2179"/>
    <w:rsid w:val="003A27A8"/>
    <w:rsid w:val="003A2A1A"/>
    <w:rsid w:val="003A2E40"/>
    <w:rsid w:val="003A3166"/>
    <w:rsid w:val="003A3A26"/>
    <w:rsid w:val="003A3A76"/>
    <w:rsid w:val="003A3C9F"/>
    <w:rsid w:val="003A4357"/>
    <w:rsid w:val="003A48D9"/>
    <w:rsid w:val="003A4D80"/>
    <w:rsid w:val="003A4E8A"/>
    <w:rsid w:val="003A5C50"/>
    <w:rsid w:val="003A5E77"/>
    <w:rsid w:val="003A5F9D"/>
    <w:rsid w:val="003A6439"/>
    <w:rsid w:val="003A653D"/>
    <w:rsid w:val="003A669B"/>
    <w:rsid w:val="003A68A8"/>
    <w:rsid w:val="003A73BD"/>
    <w:rsid w:val="003A7894"/>
    <w:rsid w:val="003A792F"/>
    <w:rsid w:val="003B0041"/>
    <w:rsid w:val="003B0239"/>
    <w:rsid w:val="003B04BA"/>
    <w:rsid w:val="003B07B4"/>
    <w:rsid w:val="003B08DE"/>
    <w:rsid w:val="003B0A10"/>
    <w:rsid w:val="003B0C4F"/>
    <w:rsid w:val="003B0F27"/>
    <w:rsid w:val="003B13A4"/>
    <w:rsid w:val="003B13A5"/>
    <w:rsid w:val="003B1A28"/>
    <w:rsid w:val="003B1BBC"/>
    <w:rsid w:val="003B1C46"/>
    <w:rsid w:val="003B1DA0"/>
    <w:rsid w:val="003B1EDD"/>
    <w:rsid w:val="003B1F2A"/>
    <w:rsid w:val="003B1F3F"/>
    <w:rsid w:val="003B1F41"/>
    <w:rsid w:val="003B1FB8"/>
    <w:rsid w:val="003B1FC8"/>
    <w:rsid w:val="003B2479"/>
    <w:rsid w:val="003B25AE"/>
    <w:rsid w:val="003B2603"/>
    <w:rsid w:val="003B26DA"/>
    <w:rsid w:val="003B3206"/>
    <w:rsid w:val="003B3449"/>
    <w:rsid w:val="003B346A"/>
    <w:rsid w:val="003B3724"/>
    <w:rsid w:val="003B4020"/>
    <w:rsid w:val="003B422F"/>
    <w:rsid w:val="003B4AC3"/>
    <w:rsid w:val="003B5027"/>
    <w:rsid w:val="003B5206"/>
    <w:rsid w:val="003B5284"/>
    <w:rsid w:val="003B5291"/>
    <w:rsid w:val="003B5A4D"/>
    <w:rsid w:val="003B5CE0"/>
    <w:rsid w:val="003B5E9C"/>
    <w:rsid w:val="003B5F50"/>
    <w:rsid w:val="003B61A1"/>
    <w:rsid w:val="003B646E"/>
    <w:rsid w:val="003B6615"/>
    <w:rsid w:val="003B66C9"/>
    <w:rsid w:val="003B68F6"/>
    <w:rsid w:val="003B6BBF"/>
    <w:rsid w:val="003B6E37"/>
    <w:rsid w:val="003B70EB"/>
    <w:rsid w:val="003B711E"/>
    <w:rsid w:val="003B7323"/>
    <w:rsid w:val="003B7416"/>
    <w:rsid w:val="003B7C8F"/>
    <w:rsid w:val="003B7D24"/>
    <w:rsid w:val="003C01F4"/>
    <w:rsid w:val="003C043A"/>
    <w:rsid w:val="003C0497"/>
    <w:rsid w:val="003C04FA"/>
    <w:rsid w:val="003C0520"/>
    <w:rsid w:val="003C06ED"/>
    <w:rsid w:val="003C0B47"/>
    <w:rsid w:val="003C0B8C"/>
    <w:rsid w:val="003C0F35"/>
    <w:rsid w:val="003C1415"/>
    <w:rsid w:val="003C179D"/>
    <w:rsid w:val="003C1C41"/>
    <w:rsid w:val="003C1EEB"/>
    <w:rsid w:val="003C225D"/>
    <w:rsid w:val="003C2421"/>
    <w:rsid w:val="003C2481"/>
    <w:rsid w:val="003C24A0"/>
    <w:rsid w:val="003C24D0"/>
    <w:rsid w:val="003C25A6"/>
    <w:rsid w:val="003C25BA"/>
    <w:rsid w:val="003C2D5E"/>
    <w:rsid w:val="003C2D90"/>
    <w:rsid w:val="003C2E7B"/>
    <w:rsid w:val="003C34C0"/>
    <w:rsid w:val="003C3612"/>
    <w:rsid w:val="003C37AB"/>
    <w:rsid w:val="003C3950"/>
    <w:rsid w:val="003C3AF9"/>
    <w:rsid w:val="003C3B7B"/>
    <w:rsid w:val="003C3E15"/>
    <w:rsid w:val="003C43B9"/>
    <w:rsid w:val="003C442D"/>
    <w:rsid w:val="003C4456"/>
    <w:rsid w:val="003C49C3"/>
    <w:rsid w:val="003C512A"/>
    <w:rsid w:val="003C5273"/>
    <w:rsid w:val="003C5B81"/>
    <w:rsid w:val="003C5C1D"/>
    <w:rsid w:val="003C5F42"/>
    <w:rsid w:val="003C5FA5"/>
    <w:rsid w:val="003C5FF1"/>
    <w:rsid w:val="003C60BB"/>
    <w:rsid w:val="003C6530"/>
    <w:rsid w:val="003C6A5B"/>
    <w:rsid w:val="003C6CC3"/>
    <w:rsid w:val="003C6D9D"/>
    <w:rsid w:val="003C6F80"/>
    <w:rsid w:val="003C725F"/>
    <w:rsid w:val="003C7515"/>
    <w:rsid w:val="003C79FE"/>
    <w:rsid w:val="003D01B8"/>
    <w:rsid w:val="003D02E2"/>
    <w:rsid w:val="003D094F"/>
    <w:rsid w:val="003D09C6"/>
    <w:rsid w:val="003D0B7D"/>
    <w:rsid w:val="003D0E55"/>
    <w:rsid w:val="003D1886"/>
    <w:rsid w:val="003D1964"/>
    <w:rsid w:val="003D1AD7"/>
    <w:rsid w:val="003D1B16"/>
    <w:rsid w:val="003D1D45"/>
    <w:rsid w:val="003D2139"/>
    <w:rsid w:val="003D23B3"/>
    <w:rsid w:val="003D2480"/>
    <w:rsid w:val="003D25CE"/>
    <w:rsid w:val="003D25E0"/>
    <w:rsid w:val="003D2875"/>
    <w:rsid w:val="003D2DFF"/>
    <w:rsid w:val="003D2E89"/>
    <w:rsid w:val="003D2EAC"/>
    <w:rsid w:val="003D2FCF"/>
    <w:rsid w:val="003D31B5"/>
    <w:rsid w:val="003D329E"/>
    <w:rsid w:val="003D3658"/>
    <w:rsid w:val="003D3F17"/>
    <w:rsid w:val="003D4537"/>
    <w:rsid w:val="003D4F32"/>
    <w:rsid w:val="003D51FC"/>
    <w:rsid w:val="003D6249"/>
    <w:rsid w:val="003D6342"/>
    <w:rsid w:val="003D6543"/>
    <w:rsid w:val="003D6E2C"/>
    <w:rsid w:val="003D7124"/>
    <w:rsid w:val="003D7293"/>
    <w:rsid w:val="003D74B9"/>
    <w:rsid w:val="003D7F20"/>
    <w:rsid w:val="003E02E2"/>
    <w:rsid w:val="003E04D6"/>
    <w:rsid w:val="003E067C"/>
    <w:rsid w:val="003E0914"/>
    <w:rsid w:val="003E0E7C"/>
    <w:rsid w:val="003E11FC"/>
    <w:rsid w:val="003E18A5"/>
    <w:rsid w:val="003E1A32"/>
    <w:rsid w:val="003E1B34"/>
    <w:rsid w:val="003E21A0"/>
    <w:rsid w:val="003E22C7"/>
    <w:rsid w:val="003E279A"/>
    <w:rsid w:val="003E3153"/>
    <w:rsid w:val="003E33EC"/>
    <w:rsid w:val="003E34ED"/>
    <w:rsid w:val="003E3702"/>
    <w:rsid w:val="003E3976"/>
    <w:rsid w:val="003E39BC"/>
    <w:rsid w:val="003E3C14"/>
    <w:rsid w:val="003E40B9"/>
    <w:rsid w:val="003E428A"/>
    <w:rsid w:val="003E42AA"/>
    <w:rsid w:val="003E4606"/>
    <w:rsid w:val="003E48D5"/>
    <w:rsid w:val="003E4A38"/>
    <w:rsid w:val="003E4D5F"/>
    <w:rsid w:val="003E4FCE"/>
    <w:rsid w:val="003E5185"/>
    <w:rsid w:val="003E5412"/>
    <w:rsid w:val="003E5651"/>
    <w:rsid w:val="003E5871"/>
    <w:rsid w:val="003E5C56"/>
    <w:rsid w:val="003E5F19"/>
    <w:rsid w:val="003E61B7"/>
    <w:rsid w:val="003E6213"/>
    <w:rsid w:val="003E65A3"/>
    <w:rsid w:val="003E65C6"/>
    <w:rsid w:val="003E6AA1"/>
    <w:rsid w:val="003E6B00"/>
    <w:rsid w:val="003E6DCB"/>
    <w:rsid w:val="003E6F0B"/>
    <w:rsid w:val="003E7275"/>
    <w:rsid w:val="003E76B1"/>
    <w:rsid w:val="003E7BBD"/>
    <w:rsid w:val="003F0314"/>
    <w:rsid w:val="003F0D33"/>
    <w:rsid w:val="003F0E8E"/>
    <w:rsid w:val="003F0FA3"/>
    <w:rsid w:val="003F0FAE"/>
    <w:rsid w:val="003F122D"/>
    <w:rsid w:val="003F154C"/>
    <w:rsid w:val="003F1AC9"/>
    <w:rsid w:val="003F2089"/>
    <w:rsid w:val="003F2575"/>
    <w:rsid w:val="003F26F0"/>
    <w:rsid w:val="003F29B1"/>
    <w:rsid w:val="003F2E09"/>
    <w:rsid w:val="003F3121"/>
    <w:rsid w:val="003F385E"/>
    <w:rsid w:val="003F4147"/>
    <w:rsid w:val="003F436F"/>
    <w:rsid w:val="003F4738"/>
    <w:rsid w:val="003F4B2E"/>
    <w:rsid w:val="003F5636"/>
    <w:rsid w:val="003F5647"/>
    <w:rsid w:val="003F5829"/>
    <w:rsid w:val="003F58E2"/>
    <w:rsid w:val="003F5A8C"/>
    <w:rsid w:val="003F5B9F"/>
    <w:rsid w:val="003F5BEA"/>
    <w:rsid w:val="003F5E48"/>
    <w:rsid w:val="003F5E52"/>
    <w:rsid w:val="003F5EB6"/>
    <w:rsid w:val="003F6087"/>
    <w:rsid w:val="003F60C5"/>
    <w:rsid w:val="003F6192"/>
    <w:rsid w:val="003F684A"/>
    <w:rsid w:val="003F6BD8"/>
    <w:rsid w:val="003F6C32"/>
    <w:rsid w:val="003F6F86"/>
    <w:rsid w:val="003F78C4"/>
    <w:rsid w:val="003F7C30"/>
    <w:rsid w:val="003F7FA4"/>
    <w:rsid w:val="004000C6"/>
    <w:rsid w:val="004003C8"/>
    <w:rsid w:val="004007BD"/>
    <w:rsid w:val="00400848"/>
    <w:rsid w:val="004008C2"/>
    <w:rsid w:val="00400C50"/>
    <w:rsid w:val="00400DB0"/>
    <w:rsid w:val="004010CE"/>
    <w:rsid w:val="004010DB"/>
    <w:rsid w:val="00401287"/>
    <w:rsid w:val="00401699"/>
    <w:rsid w:val="00401C2D"/>
    <w:rsid w:val="00401D53"/>
    <w:rsid w:val="00401DF2"/>
    <w:rsid w:val="00401E84"/>
    <w:rsid w:val="00401ECE"/>
    <w:rsid w:val="00402169"/>
    <w:rsid w:val="00402400"/>
    <w:rsid w:val="00402611"/>
    <w:rsid w:val="00402E00"/>
    <w:rsid w:val="004033D3"/>
    <w:rsid w:val="00403603"/>
    <w:rsid w:val="0040394F"/>
    <w:rsid w:val="00403ACD"/>
    <w:rsid w:val="00403F28"/>
    <w:rsid w:val="00403FB4"/>
    <w:rsid w:val="004045C8"/>
    <w:rsid w:val="004049F1"/>
    <w:rsid w:val="00405063"/>
    <w:rsid w:val="00405398"/>
    <w:rsid w:val="00405742"/>
    <w:rsid w:val="00405A59"/>
    <w:rsid w:val="00405EF9"/>
    <w:rsid w:val="00406A91"/>
    <w:rsid w:val="00407001"/>
    <w:rsid w:val="0040723C"/>
    <w:rsid w:val="00407273"/>
    <w:rsid w:val="00407468"/>
    <w:rsid w:val="00407BD4"/>
    <w:rsid w:val="00407FD7"/>
    <w:rsid w:val="00410254"/>
    <w:rsid w:val="004102B4"/>
    <w:rsid w:val="0041084B"/>
    <w:rsid w:val="004108C7"/>
    <w:rsid w:val="00411113"/>
    <w:rsid w:val="004112E2"/>
    <w:rsid w:val="00411327"/>
    <w:rsid w:val="00411CCD"/>
    <w:rsid w:val="00412D8C"/>
    <w:rsid w:val="00412EE3"/>
    <w:rsid w:val="00412F9B"/>
    <w:rsid w:val="004136F5"/>
    <w:rsid w:val="00413AC1"/>
    <w:rsid w:val="00413BD3"/>
    <w:rsid w:val="00414136"/>
    <w:rsid w:val="00414500"/>
    <w:rsid w:val="00414A5D"/>
    <w:rsid w:val="00414AF0"/>
    <w:rsid w:val="00414AF7"/>
    <w:rsid w:val="00414DC7"/>
    <w:rsid w:val="00415185"/>
    <w:rsid w:val="00415C87"/>
    <w:rsid w:val="00416094"/>
    <w:rsid w:val="004161ED"/>
    <w:rsid w:val="004164D9"/>
    <w:rsid w:val="004164E3"/>
    <w:rsid w:val="0041662D"/>
    <w:rsid w:val="00416715"/>
    <w:rsid w:val="00416E00"/>
    <w:rsid w:val="00417026"/>
    <w:rsid w:val="0041715B"/>
    <w:rsid w:val="0041735D"/>
    <w:rsid w:val="00417AF0"/>
    <w:rsid w:val="00417E82"/>
    <w:rsid w:val="00420288"/>
    <w:rsid w:val="0042041C"/>
    <w:rsid w:val="004204E3"/>
    <w:rsid w:val="0042075C"/>
    <w:rsid w:val="00420A21"/>
    <w:rsid w:val="00420C6F"/>
    <w:rsid w:val="00420D5F"/>
    <w:rsid w:val="004210B0"/>
    <w:rsid w:val="00421785"/>
    <w:rsid w:val="00421818"/>
    <w:rsid w:val="0042195A"/>
    <w:rsid w:val="00421EFE"/>
    <w:rsid w:val="004220B9"/>
    <w:rsid w:val="004222C3"/>
    <w:rsid w:val="00422885"/>
    <w:rsid w:val="00423046"/>
    <w:rsid w:val="0042317B"/>
    <w:rsid w:val="004234C8"/>
    <w:rsid w:val="0042403E"/>
    <w:rsid w:val="00424546"/>
    <w:rsid w:val="004245E8"/>
    <w:rsid w:val="0042485B"/>
    <w:rsid w:val="004249B0"/>
    <w:rsid w:val="00425351"/>
    <w:rsid w:val="004255DA"/>
    <w:rsid w:val="0042561C"/>
    <w:rsid w:val="004256EF"/>
    <w:rsid w:val="00425706"/>
    <w:rsid w:val="00425841"/>
    <w:rsid w:val="00425DE1"/>
    <w:rsid w:val="00425FB5"/>
    <w:rsid w:val="00426645"/>
    <w:rsid w:val="004269F5"/>
    <w:rsid w:val="00427271"/>
    <w:rsid w:val="0042728C"/>
    <w:rsid w:val="0042756B"/>
    <w:rsid w:val="00427789"/>
    <w:rsid w:val="004277CF"/>
    <w:rsid w:val="004277E6"/>
    <w:rsid w:val="00427944"/>
    <w:rsid w:val="00427DC3"/>
    <w:rsid w:val="00427E24"/>
    <w:rsid w:val="0043027E"/>
    <w:rsid w:val="00430677"/>
    <w:rsid w:val="00430764"/>
    <w:rsid w:val="00430CA7"/>
    <w:rsid w:val="00430D65"/>
    <w:rsid w:val="00430DDF"/>
    <w:rsid w:val="004314DB"/>
    <w:rsid w:val="00431E9D"/>
    <w:rsid w:val="00431EEA"/>
    <w:rsid w:val="00431F35"/>
    <w:rsid w:val="00432072"/>
    <w:rsid w:val="00432878"/>
    <w:rsid w:val="00432A78"/>
    <w:rsid w:val="00432C77"/>
    <w:rsid w:val="00432FCA"/>
    <w:rsid w:val="00432FD4"/>
    <w:rsid w:val="00433428"/>
    <w:rsid w:val="0043397E"/>
    <w:rsid w:val="00433A31"/>
    <w:rsid w:val="00433B7B"/>
    <w:rsid w:val="00434209"/>
    <w:rsid w:val="00434572"/>
    <w:rsid w:val="00434A94"/>
    <w:rsid w:val="00434AFB"/>
    <w:rsid w:val="00434C47"/>
    <w:rsid w:val="00434E5D"/>
    <w:rsid w:val="00435673"/>
    <w:rsid w:val="0043570D"/>
    <w:rsid w:val="00435AAD"/>
    <w:rsid w:val="00436205"/>
    <w:rsid w:val="00436303"/>
    <w:rsid w:val="00436465"/>
    <w:rsid w:val="004367B8"/>
    <w:rsid w:val="00436A79"/>
    <w:rsid w:val="00436F3A"/>
    <w:rsid w:val="00436F69"/>
    <w:rsid w:val="0043733C"/>
    <w:rsid w:val="00437814"/>
    <w:rsid w:val="00437ED9"/>
    <w:rsid w:val="004400D8"/>
    <w:rsid w:val="00440457"/>
    <w:rsid w:val="0044046A"/>
    <w:rsid w:val="00440538"/>
    <w:rsid w:val="00440B50"/>
    <w:rsid w:val="00440EA5"/>
    <w:rsid w:val="004413A1"/>
    <w:rsid w:val="004414C9"/>
    <w:rsid w:val="0044192A"/>
    <w:rsid w:val="004419C6"/>
    <w:rsid w:val="004420AF"/>
    <w:rsid w:val="004423F4"/>
    <w:rsid w:val="004429BC"/>
    <w:rsid w:val="00442BBF"/>
    <w:rsid w:val="00442E06"/>
    <w:rsid w:val="00442E9C"/>
    <w:rsid w:val="00442F96"/>
    <w:rsid w:val="004432D1"/>
    <w:rsid w:val="004437FC"/>
    <w:rsid w:val="004438CF"/>
    <w:rsid w:val="00443B97"/>
    <w:rsid w:val="00443BA9"/>
    <w:rsid w:val="00443C1B"/>
    <w:rsid w:val="00443D28"/>
    <w:rsid w:val="00443E79"/>
    <w:rsid w:val="00443F0B"/>
    <w:rsid w:val="00444674"/>
    <w:rsid w:val="004447D7"/>
    <w:rsid w:val="00444A86"/>
    <w:rsid w:val="00444DEE"/>
    <w:rsid w:val="00445012"/>
    <w:rsid w:val="004450C1"/>
    <w:rsid w:val="00445319"/>
    <w:rsid w:val="00445382"/>
    <w:rsid w:val="00445461"/>
    <w:rsid w:val="004454E7"/>
    <w:rsid w:val="004458D7"/>
    <w:rsid w:val="00445A69"/>
    <w:rsid w:val="00445E7E"/>
    <w:rsid w:val="00445FFE"/>
    <w:rsid w:val="00446048"/>
    <w:rsid w:val="00446145"/>
    <w:rsid w:val="0044630A"/>
    <w:rsid w:val="0044652F"/>
    <w:rsid w:val="0044665F"/>
    <w:rsid w:val="004467F3"/>
    <w:rsid w:val="004469EE"/>
    <w:rsid w:val="00446A65"/>
    <w:rsid w:val="00446A66"/>
    <w:rsid w:val="00446C3E"/>
    <w:rsid w:val="00446DBC"/>
    <w:rsid w:val="00447658"/>
    <w:rsid w:val="00447789"/>
    <w:rsid w:val="00447A30"/>
    <w:rsid w:val="00450806"/>
    <w:rsid w:val="004508B2"/>
    <w:rsid w:val="00450ACB"/>
    <w:rsid w:val="00450E2E"/>
    <w:rsid w:val="00450E4E"/>
    <w:rsid w:val="00450F41"/>
    <w:rsid w:val="004518F4"/>
    <w:rsid w:val="00451F9B"/>
    <w:rsid w:val="004522D0"/>
    <w:rsid w:val="004524BD"/>
    <w:rsid w:val="004525AC"/>
    <w:rsid w:val="004525D8"/>
    <w:rsid w:val="0045260A"/>
    <w:rsid w:val="00452726"/>
    <w:rsid w:val="00452A05"/>
    <w:rsid w:val="00453175"/>
    <w:rsid w:val="004531F3"/>
    <w:rsid w:val="004536FD"/>
    <w:rsid w:val="00453C38"/>
    <w:rsid w:val="00453E6A"/>
    <w:rsid w:val="0045418A"/>
    <w:rsid w:val="004542E0"/>
    <w:rsid w:val="00454625"/>
    <w:rsid w:val="00454729"/>
    <w:rsid w:val="004549BD"/>
    <w:rsid w:val="0045516E"/>
    <w:rsid w:val="00455391"/>
    <w:rsid w:val="004554CF"/>
    <w:rsid w:val="004558E1"/>
    <w:rsid w:val="004560B8"/>
    <w:rsid w:val="004568A5"/>
    <w:rsid w:val="00456940"/>
    <w:rsid w:val="00456BCC"/>
    <w:rsid w:val="00456C8C"/>
    <w:rsid w:val="004575E4"/>
    <w:rsid w:val="00457AF0"/>
    <w:rsid w:val="00460274"/>
    <w:rsid w:val="00460577"/>
    <w:rsid w:val="00460590"/>
    <w:rsid w:val="004607A6"/>
    <w:rsid w:val="004608EA"/>
    <w:rsid w:val="00460D59"/>
    <w:rsid w:val="0046142B"/>
    <w:rsid w:val="00461601"/>
    <w:rsid w:val="004619A6"/>
    <w:rsid w:val="00461BA5"/>
    <w:rsid w:val="00461EC2"/>
    <w:rsid w:val="00461F81"/>
    <w:rsid w:val="0046230E"/>
    <w:rsid w:val="0046285C"/>
    <w:rsid w:val="00462BF6"/>
    <w:rsid w:val="004631A7"/>
    <w:rsid w:val="00463628"/>
    <w:rsid w:val="00463714"/>
    <w:rsid w:val="004638EA"/>
    <w:rsid w:val="00463959"/>
    <w:rsid w:val="004639EC"/>
    <w:rsid w:val="00463E2F"/>
    <w:rsid w:val="00463F28"/>
    <w:rsid w:val="00464A3A"/>
    <w:rsid w:val="00464D9D"/>
    <w:rsid w:val="00465396"/>
    <w:rsid w:val="0046547D"/>
    <w:rsid w:val="004658C1"/>
    <w:rsid w:val="00465AE3"/>
    <w:rsid w:val="00465CBB"/>
    <w:rsid w:val="00465E0D"/>
    <w:rsid w:val="004663EC"/>
    <w:rsid w:val="004668E4"/>
    <w:rsid w:val="00466EFB"/>
    <w:rsid w:val="004671C9"/>
    <w:rsid w:val="00467256"/>
    <w:rsid w:val="004672D5"/>
    <w:rsid w:val="00467314"/>
    <w:rsid w:val="0046749B"/>
    <w:rsid w:val="0046768A"/>
    <w:rsid w:val="004679D2"/>
    <w:rsid w:val="004700A0"/>
    <w:rsid w:val="00470A78"/>
    <w:rsid w:val="00470E29"/>
    <w:rsid w:val="00470FC6"/>
    <w:rsid w:val="00471219"/>
    <w:rsid w:val="004717A6"/>
    <w:rsid w:val="0047183B"/>
    <w:rsid w:val="00471E05"/>
    <w:rsid w:val="00471FC3"/>
    <w:rsid w:val="00472217"/>
    <w:rsid w:val="0047257E"/>
    <w:rsid w:val="00472596"/>
    <w:rsid w:val="004732FA"/>
    <w:rsid w:val="0047344B"/>
    <w:rsid w:val="004734A3"/>
    <w:rsid w:val="004736AD"/>
    <w:rsid w:val="00473EA1"/>
    <w:rsid w:val="00474139"/>
    <w:rsid w:val="004742C4"/>
    <w:rsid w:val="00474773"/>
    <w:rsid w:val="00474B5C"/>
    <w:rsid w:val="00474BB1"/>
    <w:rsid w:val="00474D9E"/>
    <w:rsid w:val="00475344"/>
    <w:rsid w:val="00475352"/>
    <w:rsid w:val="0047558E"/>
    <w:rsid w:val="004757A1"/>
    <w:rsid w:val="0047595A"/>
    <w:rsid w:val="0047596C"/>
    <w:rsid w:val="00475BED"/>
    <w:rsid w:val="00476438"/>
    <w:rsid w:val="00476B4C"/>
    <w:rsid w:val="00476F43"/>
    <w:rsid w:val="00476F52"/>
    <w:rsid w:val="0047734F"/>
    <w:rsid w:val="00477481"/>
    <w:rsid w:val="00477509"/>
    <w:rsid w:val="00477660"/>
    <w:rsid w:val="00477EC2"/>
    <w:rsid w:val="00477F1E"/>
    <w:rsid w:val="00477FB0"/>
    <w:rsid w:val="00480206"/>
    <w:rsid w:val="00480268"/>
    <w:rsid w:val="004802C0"/>
    <w:rsid w:val="00480385"/>
    <w:rsid w:val="004804E9"/>
    <w:rsid w:val="004808FC"/>
    <w:rsid w:val="00481494"/>
    <w:rsid w:val="0048152B"/>
    <w:rsid w:val="004817D7"/>
    <w:rsid w:val="00481B52"/>
    <w:rsid w:val="00481B6E"/>
    <w:rsid w:val="00482079"/>
    <w:rsid w:val="00482235"/>
    <w:rsid w:val="00482924"/>
    <w:rsid w:val="00482B1B"/>
    <w:rsid w:val="0048349A"/>
    <w:rsid w:val="004835A6"/>
    <w:rsid w:val="004837D3"/>
    <w:rsid w:val="004839EA"/>
    <w:rsid w:val="004841E4"/>
    <w:rsid w:val="00484430"/>
    <w:rsid w:val="0048457E"/>
    <w:rsid w:val="00484F5C"/>
    <w:rsid w:val="004851BA"/>
    <w:rsid w:val="00485210"/>
    <w:rsid w:val="004853C3"/>
    <w:rsid w:val="00485455"/>
    <w:rsid w:val="0048547C"/>
    <w:rsid w:val="0048554A"/>
    <w:rsid w:val="0048562F"/>
    <w:rsid w:val="00485A59"/>
    <w:rsid w:val="00486F2D"/>
    <w:rsid w:val="0048727E"/>
    <w:rsid w:val="00487A8B"/>
    <w:rsid w:val="00487E14"/>
    <w:rsid w:val="00490427"/>
    <w:rsid w:val="00490CB9"/>
    <w:rsid w:val="0049109E"/>
    <w:rsid w:val="004910FC"/>
    <w:rsid w:val="0049132D"/>
    <w:rsid w:val="00491679"/>
    <w:rsid w:val="0049180A"/>
    <w:rsid w:val="00491830"/>
    <w:rsid w:val="00491FA7"/>
    <w:rsid w:val="00492445"/>
    <w:rsid w:val="004926D4"/>
    <w:rsid w:val="00492A8B"/>
    <w:rsid w:val="00492AD9"/>
    <w:rsid w:val="00493357"/>
    <w:rsid w:val="00493375"/>
    <w:rsid w:val="00493391"/>
    <w:rsid w:val="004935AB"/>
    <w:rsid w:val="0049373D"/>
    <w:rsid w:val="0049378F"/>
    <w:rsid w:val="004937E3"/>
    <w:rsid w:val="00493F8B"/>
    <w:rsid w:val="00494881"/>
    <w:rsid w:val="00494BB5"/>
    <w:rsid w:val="00494D24"/>
    <w:rsid w:val="00495DF5"/>
    <w:rsid w:val="00496110"/>
    <w:rsid w:val="004962E7"/>
    <w:rsid w:val="004962F9"/>
    <w:rsid w:val="00496343"/>
    <w:rsid w:val="004965FF"/>
    <w:rsid w:val="004967C1"/>
    <w:rsid w:val="00496ECB"/>
    <w:rsid w:val="00497C58"/>
    <w:rsid w:val="004A02F1"/>
    <w:rsid w:val="004A03A7"/>
    <w:rsid w:val="004A04F2"/>
    <w:rsid w:val="004A0C87"/>
    <w:rsid w:val="004A0F1A"/>
    <w:rsid w:val="004A134D"/>
    <w:rsid w:val="004A14E0"/>
    <w:rsid w:val="004A1554"/>
    <w:rsid w:val="004A15FC"/>
    <w:rsid w:val="004A1DC6"/>
    <w:rsid w:val="004A2382"/>
    <w:rsid w:val="004A25DA"/>
    <w:rsid w:val="004A2691"/>
    <w:rsid w:val="004A28A3"/>
    <w:rsid w:val="004A3AC4"/>
    <w:rsid w:val="004A3E12"/>
    <w:rsid w:val="004A454D"/>
    <w:rsid w:val="004A4653"/>
    <w:rsid w:val="004A4719"/>
    <w:rsid w:val="004A48BE"/>
    <w:rsid w:val="004A52D9"/>
    <w:rsid w:val="004A5396"/>
    <w:rsid w:val="004A53C1"/>
    <w:rsid w:val="004A54DD"/>
    <w:rsid w:val="004A5941"/>
    <w:rsid w:val="004A5B2C"/>
    <w:rsid w:val="004A5DCB"/>
    <w:rsid w:val="004A6922"/>
    <w:rsid w:val="004A6E3D"/>
    <w:rsid w:val="004A7878"/>
    <w:rsid w:val="004A7C19"/>
    <w:rsid w:val="004A7C3C"/>
    <w:rsid w:val="004B053A"/>
    <w:rsid w:val="004B06BC"/>
    <w:rsid w:val="004B1174"/>
    <w:rsid w:val="004B12B1"/>
    <w:rsid w:val="004B15BC"/>
    <w:rsid w:val="004B15C4"/>
    <w:rsid w:val="004B1601"/>
    <w:rsid w:val="004B1EDB"/>
    <w:rsid w:val="004B2125"/>
    <w:rsid w:val="004B2347"/>
    <w:rsid w:val="004B27C7"/>
    <w:rsid w:val="004B27E7"/>
    <w:rsid w:val="004B2CD7"/>
    <w:rsid w:val="004B2D48"/>
    <w:rsid w:val="004B302E"/>
    <w:rsid w:val="004B3102"/>
    <w:rsid w:val="004B3106"/>
    <w:rsid w:val="004B3E0D"/>
    <w:rsid w:val="004B4671"/>
    <w:rsid w:val="004B4765"/>
    <w:rsid w:val="004B4768"/>
    <w:rsid w:val="004B48D9"/>
    <w:rsid w:val="004B4C6A"/>
    <w:rsid w:val="004B4E2F"/>
    <w:rsid w:val="004B503D"/>
    <w:rsid w:val="004B5136"/>
    <w:rsid w:val="004B5319"/>
    <w:rsid w:val="004B5832"/>
    <w:rsid w:val="004B5E14"/>
    <w:rsid w:val="004B5F49"/>
    <w:rsid w:val="004B5FC5"/>
    <w:rsid w:val="004B609E"/>
    <w:rsid w:val="004B61DE"/>
    <w:rsid w:val="004B67EF"/>
    <w:rsid w:val="004B68D3"/>
    <w:rsid w:val="004B6A93"/>
    <w:rsid w:val="004B6F72"/>
    <w:rsid w:val="004B70BC"/>
    <w:rsid w:val="004B7129"/>
    <w:rsid w:val="004B794F"/>
    <w:rsid w:val="004B7A14"/>
    <w:rsid w:val="004C029F"/>
    <w:rsid w:val="004C035D"/>
    <w:rsid w:val="004C0A9A"/>
    <w:rsid w:val="004C0DCA"/>
    <w:rsid w:val="004C0EAC"/>
    <w:rsid w:val="004C0F5E"/>
    <w:rsid w:val="004C126A"/>
    <w:rsid w:val="004C12D4"/>
    <w:rsid w:val="004C1361"/>
    <w:rsid w:val="004C13AB"/>
    <w:rsid w:val="004C204B"/>
    <w:rsid w:val="004C2470"/>
    <w:rsid w:val="004C2499"/>
    <w:rsid w:val="004C257D"/>
    <w:rsid w:val="004C2610"/>
    <w:rsid w:val="004C2FC1"/>
    <w:rsid w:val="004C33EF"/>
    <w:rsid w:val="004C396E"/>
    <w:rsid w:val="004C3C70"/>
    <w:rsid w:val="004C3EEC"/>
    <w:rsid w:val="004C4276"/>
    <w:rsid w:val="004C4362"/>
    <w:rsid w:val="004C474F"/>
    <w:rsid w:val="004C4AFE"/>
    <w:rsid w:val="004C52E9"/>
    <w:rsid w:val="004C557D"/>
    <w:rsid w:val="004C5687"/>
    <w:rsid w:val="004C5955"/>
    <w:rsid w:val="004C5A41"/>
    <w:rsid w:val="004C5A6F"/>
    <w:rsid w:val="004C5C25"/>
    <w:rsid w:val="004C5D34"/>
    <w:rsid w:val="004C5EBB"/>
    <w:rsid w:val="004C5F17"/>
    <w:rsid w:val="004C628B"/>
    <w:rsid w:val="004C637D"/>
    <w:rsid w:val="004C651A"/>
    <w:rsid w:val="004C65E0"/>
    <w:rsid w:val="004C673A"/>
    <w:rsid w:val="004C67CC"/>
    <w:rsid w:val="004C68FD"/>
    <w:rsid w:val="004C6E89"/>
    <w:rsid w:val="004C6E8B"/>
    <w:rsid w:val="004C7584"/>
    <w:rsid w:val="004C75C7"/>
    <w:rsid w:val="004C7865"/>
    <w:rsid w:val="004C7EEE"/>
    <w:rsid w:val="004C7EF3"/>
    <w:rsid w:val="004D08B8"/>
    <w:rsid w:val="004D0C94"/>
    <w:rsid w:val="004D0F22"/>
    <w:rsid w:val="004D1002"/>
    <w:rsid w:val="004D1030"/>
    <w:rsid w:val="004D1376"/>
    <w:rsid w:val="004D17F7"/>
    <w:rsid w:val="004D26A4"/>
    <w:rsid w:val="004D2746"/>
    <w:rsid w:val="004D32E8"/>
    <w:rsid w:val="004D3391"/>
    <w:rsid w:val="004D3444"/>
    <w:rsid w:val="004D3C95"/>
    <w:rsid w:val="004D3E8F"/>
    <w:rsid w:val="004D4019"/>
    <w:rsid w:val="004D4459"/>
    <w:rsid w:val="004D4814"/>
    <w:rsid w:val="004D4903"/>
    <w:rsid w:val="004D549E"/>
    <w:rsid w:val="004D5880"/>
    <w:rsid w:val="004D5AA1"/>
    <w:rsid w:val="004D5F99"/>
    <w:rsid w:val="004D60BD"/>
    <w:rsid w:val="004D60F2"/>
    <w:rsid w:val="004D6634"/>
    <w:rsid w:val="004D6785"/>
    <w:rsid w:val="004D67E4"/>
    <w:rsid w:val="004D6D5F"/>
    <w:rsid w:val="004D7034"/>
    <w:rsid w:val="004D7184"/>
    <w:rsid w:val="004D724F"/>
    <w:rsid w:val="004D768C"/>
    <w:rsid w:val="004D7815"/>
    <w:rsid w:val="004D7996"/>
    <w:rsid w:val="004D7E37"/>
    <w:rsid w:val="004D7F86"/>
    <w:rsid w:val="004E02B4"/>
    <w:rsid w:val="004E0566"/>
    <w:rsid w:val="004E08C0"/>
    <w:rsid w:val="004E0D6D"/>
    <w:rsid w:val="004E0F45"/>
    <w:rsid w:val="004E0FF0"/>
    <w:rsid w:val="004E1D08"/>
    <w:rsid w:val="004E1D1B"/>
    <w:rsid w:val="004E1FD1"/>
    <w:rsid w:val="004E20B2"/>
    <w:rsid w:val="004E21E5"/>
    <w:rsid w:val="004E2336"/>
    <w:rsid w:val="004E24F2"/>
    <w:rsid w:val="004E2848"/>
    <w:rsid w:val="004E2CCB"/>
    <w:rsid w:val="004E2EF4"/>
    <w:rsid w:val="004E2F62"/>
    <w:rsid w:val="004E3AA3"/>
    <w:rsid w:val="004E434D"/>
    <w:rsid w:val="004E43DF"/>
    <w:rsid w:val="004E456B"/>
    <w:rsid w:val="004E4DF6"/>
    <w:rsid w:val="004E4F9E"/>
    <w:rsid w:val="004E52FF"/>
    <w:rsid w:val="004E5B93"/>
    <w:rsid w:val="004E5CAE"/>
    <w:rsid w:val="004E5CC6"/>
    <w:rsid w:val="004E5F29"/>
    <w:rsid w:val="004E605B"/>
    <w:rsid w:val="004E669A"/>
    <w:rsid w:val="004E66B2"/>
    <w:rsid w:val="004E6FE6"/>
    <w:rsid w:val="004E7254"/>
    <w:rsid w:val="004E77C9"/>
    <w:rsid w:val="004E797D"/>
    <w:rsid w:val="004E7B54"/>
    <w:rsid w:val="004F020A"/>
    <w:rsid w:val="004F0249"/>
    <w:rsid w:val="004F079E"/>
    <w:rsid w:val="004F0802"/>
    <w:rsid w:val="004F0B9B"/>
    <w:rsid w:val="004F0C21"/>
    <w:rsid w:val="004F0C63"/>
    <w:rsid w:val="004F0C8E"/>
    <w:rsid w:val="004F1114"/>
    <w:rsid w:val="004F1738"/>
    <w:rsid w:val="004F17DF"/>
    <w:rsid w:val="004F1C87"/>
    <w:rsid w:val="004F2CCF"/>
    <w:rsid w:val="004F2CD2"/>
    <w:rsid w:val="004F2D39"/>
    <w:rsid w:val="004F2D97"/>
    <w:rsid w:val="004F3519"/>
    <w:rsid w:val="004F36A8"/>
    <w:rsid w:val="004F3794"/>
    <w:rsid w:val="004F3B2B"/>
    <w:rsid w:val="004F3E67"/>
    <w:rsid w:val="004F3F3A"/>
    <w:rsid w:val="004F4088"/>
    <w:rsid w:val="004F40A2"/>
    <w:rsid w:val="004F4373"/>
    <w:rsid w:val="004F43FC"/>
    <w:rsid w:val="004F46BA"/>
    <w:rsid w:val="004F4780"/>
    <w:rsid w:val="004F4A8A"/>
    <w:rsid w:val="004F50E3"/>
    <w:rsid w:val="004F5186"/>
    <w:rsid w:val="004F55A7"/>
    <w:rsid w:val="004F5807"/>
    <w:rsid w:val="004F5889"/>
    <w:rsid w:val="004F5A8A"/>
    <w:rsid w:val="004F5E53"/>
    <w:rsid w:val="004F5E99"/>
    <w:rsid w:val="004F6C61"/>
    <w:rsid w:val="004F7443"/>
    <w:rsid w:val="004F7533"/>
    <w:rsid w:val="004F7702"/>
    <w:rsid w:val="004F78DB"/>
    <w:rsid w:val="004F7A41"/>
    <w:rsid w:val="004F7CA0"/>
    <w:rsid w:val="004F7FA8"/>
    <w:rsid w:val="00500003"/>
    <w:rsid w:val="0050067B"/>
    <w:rsid w:val="00500685"/>
    <w:rsid w:val="00500A47"/>
    <w:rsid w:val="00500B97"/>
    <w:rsid w:val="00500C14"/>
    <w:rsid w:val="00501407"/>
    <w:rsid w:val="00501430"/>
    <w:rsid w:val="0050164D"/>
    <w:rsid w:val="00502020"/>
    <w:rsid w:val="0050208D"/>
    <w:rsid w:val="00502281"/>
    <w:rsid w:val="005023A3"/>
    <w:rsid w:val="00502837"/>
    <w:rsid w:val="00502CAB"/>
    <w:rsid w:val="00502CB2"/>
    <w:rsid w:val="00502EBF"/>
    <w:rsid w:val="00503022"/>
    <w:rsid w:val="00503250"/>
    <w:rsid w:val="005034D6"/>
    <w:rsid w:val="00503800"/>
    <w:rsid w:val="00503CF6"/>
    <w:rsid w:val="005042CF"/>
    <w:rsid w:val="0050435F"/>
    <w:rsid w:val="0050436F"/>
    <w:rsid w:val="005046FC"/>
    <w:rsid w:val="005047B3"/>
    <w:rsid w:val="00504AC4"/>
    <w:rsid w:val="00504C2F"/>
    <w:rsid w:val="00504F0C"/>
    <w:rsid w:val="005056F0"/>
    <w:rsid w:val="00505DC1"/>
    <w:rsid w:val="00505F98"/>
    <w:rsid w:val="00506384"/>
    <w:rsid w:val="00506450"/>
    <w:rsid w:val="00507084"/>
    <w:rsid w:val="005070DC"/>
    <w:rsid w:val="00507112"/>
    <w:rsid w:val="005073C5"/>
    <w:rsid w:val="00507C62"/>
    <w:rsid w:val="00507F20"/>
    <w:rsid w:val="00510108"/>
    <w:rsid w:val="0051025A"/>
    <w:rsid w:val="00510EED"/>
    <w:rsid w:val="00510EFF"/>
    <w:rsid w:val="0051100F"/>
    <w:rsid w:val="005117D9"/>
    <w:rsid w:val="00511981"/>
    <w:rsid w:val="00511983"/>
    <w:rsid w:val="00511CE3"/>
    <w:rsid w:val="00511E0A"/>
    <w:rsid w:val="00512369"/>
    <w:rsid w:val="00512C6F"/>
    <w:rsid w:val="00512E94"/>
    <w:rsid w:val="00512EF7"/>
    <w:rsid w:val="005137FA"/>
    <w:rsid w:val="0051390E"/>
    <w:rsid w:val="00513EA6"/>
    <w:rsid w:val="00514368"/>
    <w:rsid w:val="005151E5"/>
    <w:rsid w:val="00515B9E"/>
    <w:rsid w:val="00515C10"/>
    <w:rsid w:val="005161A0"/>
    <w:rsid w:val="00516551"/>
    <w:rsid w:val="0051674C"/>
    <w:rsid w:val="00517047"/>
    <w:rsid w:val="005178C1"/>
    <w:rsid w:val="00517920"/>
    <w:rsid w:val="00517988"/>
    <w:rsid w:val="00517BA5"/>
    <w:rsid w:val="00517D4D"/>
    <w:rsid w:val="005201B6"/>
    <w:rsid w:val="00520A1E"/>
    <w:rsid w:val="00520C7D"/>
    <w:rsid w:val="00520D06"/>
    <w:rsid w:val="00520E2F"/>
    <w:rsid w:val="005210E5"/>
    <w:rsid w:val="005213D6"/>
    <w:rsid w:val="00521462"/>
    <w:rsid w:val="005215DD"/>
    <w:rsid w:val="005217D8"/>
    <w:rsid w:val="0052204B"/>
    <w:rsid w:val="0052204C"/>
    <w:rsid w:val="00522771"/>
    <w:rsid w:val="005229D2"/>
    <w:rsid w:val="00522AEE"/>
    <w:rsid w:val="0052330B"/>
    <w:rsid w:val="00523828"/>
    <w:rsid w:val="00523ADB"/>
    <w:rsid w:val="00523CEC"/>
    <w:rsid w:val="00523D45"/>
    <w:rsid w:val="00523F5C"/>
    <w:rsid w:val="0052402C"/>
    <w:rsid w:val="0052402F"/>
    <w:rsid w:val="00524191"/>
    <w:rsid w:val="0052538E"/>
    <w:rsid w:val="0052544B"/>
    <w:rsid w:val="00525AE6"/>
    <w:rsid w:val="00525D6B"/>
    <w:rsid w:val="00525D98"/>
    <w:rsid w:val="005262A7"/>
    <w:rsid w:val="00526359"/>
    <w:rsid w:val="00526767"/>
    <w:rsid w:val="00526953"/>
    <w:rsid w:val="005269D5"/>
    <w:rsid w:val="00526BF1"/>
    <w:rsid w:val="00526C14"/>
    <w:rsid w:val="00526E7B"/>
    <w:rsid w:val="00527CD6"/>
    <w:rsid w:val="00527CE5"/>
    <w:rsid w:val="00530161"/>
    <w:rsid w:val="0053057C"/>
    <w:rsid w:val="005307C2"/>
    <w:rsid w:val="00530ABD"/>
    <w:rsid w:val="00530DC8"/>
    <w:rsid w:val="00531922"/>
    <w:rsid w:val="00531A60"/>
    <w:rsid w:val="00532174"/>
    <w:rsid w:val="005322CB"/>
    <w:rsid w:val="00532790"/>
    <w:rsid w:val="00532D49"/>
    <w:rsid w:val="005333F4"/>
    <w:rsid w:val="00533F57"/>
    <w:rsid w:val="00533FC6"/>
    <w:rsid w:val="0053413D"/>
    <w:rsid w:val="005343A7"/>
    <w:rsid w:val="005347FA"/>
    <w:rsid w:val="005347FB"/>
    <w:rsid w:val="00534CD5"/>
    <w:rsid w:val="00534DAE"/>
    <w:rsid w:val="00534EF5"/>
    <w:rsid w:val="005351A5"/>
    <w:rsid w:val="005352C7"/>
    <w:rsid w:val="00535479"/>
    <w:rsid w:val="00535558"/>
    <w:rsid w:val="00535618"/>
    <w:rsid w:val="0053581A"/>
    <w:rsid w:val="00535D16"/>
    <w:rsid w:val="00535D8C"/>
    <w:rsid w:val="00535F13"/>
    <w:rsid w:val="00535F19"/>
    <w:rsid w:val="00536176"/>
    <w:rsid w:val="0053622F"/>
    <w:rsid w:val="0053656A"/>
    <w:rsid w:val="005365B2"/>
    <w:rsid w:val="0053700C"/>
    <w:rsid w:val="0053721D"/>
    <w:rsid w:val="005372E8"/>
    <w:rsid w:val="0053765C"/>
    <w:rsid w:val="005379E3"/>
    <w:rsid w:val="00537A06"/>
    <w:rsid w:val="00537FCC"/>
    <w:rsid w:val="00540450"/>
    <w:rsid w:val="005404D2"/>
    <w:rsid w:val="00540565"/>
    <w:rsid w:val="0054090C"/>
    <w:rsid w:val="00540989"/>
    <w:rsid w:val="00540F85"/>
    <w:rsid w:val="0054137A"/>
    <w:rsid w:val="005416AB"/>
    <w:rsid w:val="0054173D"/>
    <w:rsid w:val="00541A73"/>
    <w:rsid w:val="00541AF0"/>
    <w:rsid w:val="00541F89"/>
    <w:rsid w:val="0054245C"/>
    <w:rsid w:val="005425C2"/>
    <w:rsid w:val="00542A7A"/>
    <w:rsid w:val="00542ECA"/>
    <w:rsid w:val="005431BD"/>
    <w:rsid w:val="0054328F"/>
    <w:rsid w:val="005434CF"/>
    <w:rsid w:val="0054369F"/>
    <w:rsid w:val="00543733"/>
    <w:rsid w:val="00543799"/>
    <w:rsid w:val="005439B8"/>
    <w:rsid w:val="00543AC0"/>
    <w:rsid w:val="005443FC"/>
    <w:rsid w:val="005446D6"/>
    <w:rsid w:val="0054490A"/>
    <w:rsid w:val="005449CE"/>
    <w:rsid w:val="00544D7A"/>
    <w:rsid w:val="00545787"/>
    <w:rsid w:val="00545885"/>
    <w:rsid w:val="00545D97"/>
    <w:rsid w:val="00545FE5"/>
    <w:rsid w:val="0054697E"/>
    <w:rsid w:val="005469E7"/>
    <w:rsid w:val="00547551"/>
    <w:rsid w:val="0054790C"/>
    <w:rsid w:val="00547A72"/>
    <w:rsid w:val="00547CDA"/>
    <w:rsid w:val="00547E16"/>
    <w:rsid w:val="00547F04"/>
    <w:rsid w:val="005502F8"/>
    <w:rsid w:val="00550417"/>
    <w:rsid w:val="00550AE6"/>
    <w:rsid w:val="00550B62"/>
    <w:rsid w:val="00550C74"/>
    <w:rsid w:val="00550CD0"/>
    <w:rsid w:val="00550F74"/>
    <w:rsid w:val="00550FA7"/>
    <w:rsid w:val="00551898"/>
    <w:rsid w:val="00551A3C"/>
    <w:rsid w:val="00551FD6"/>
    <w:rsid w:val="005520EF"/>
    <w:rsid w:val="0055217C"/>
    <w:rsid w:val="00552506"/>
    <w:rsid w:val="00552643"/>
    <w:rsid w:val="00552F18"/>
    <w:rsid w:val="00553512"/>
    <w:rsid w:val="005538A0"/>
    <w:rsid w:val="0055422A"/>
    <w:rsid w:val="0055452D"/>
    <w:rsid w:val="0055494B"/>
    <w:rsid w:val="00554B2A"/>
    <w:rsid w:val="00555292"/>
    <w:rsid w:val="00555665"/>
    <w:rsid w:val="0055601B"/>
    <w:rsid w:val="00556B32"/>
    <w:rsid w:val="00556FC0"/>
    <w:rsid w:val="0055717F"/>
    <w:rsid w:val="0055745D"/>
    <w:rsid w:val="00557748"/>
    <w:rsid w:val="00557C85"/>
    <w:rsid w:val="00557CE4"/>
    <w:rsid w:val="00557D86"/>
    <w:rsid w:val="00560030"/>
    <w:rsid w:val="0056015F"/>
    <w:rsid w:val="00560588"/>
    <w:rsid w:val="005605C4"/>
    <w:rsid w:val="00560901"/>
    <w:rsid w:val="00560B24"/>
    <w:rsid w:val="00560F19"/>
    <w:rsid w:val="00561500"/>
    <w:rsid w:val="00561610"/>
    <w:rsid w:val="0056182F"/>
    <w:rsid w:val="00561BB2"/>
    <w:rsid w:val="00561C35"/>
    <w:rsid w:val="00561C98"/>
    <w:rsid w:val="00561E73"/>
    <w:rsid w:val="00561FC0"/>
    <w:rsid w:val="005625F0"/>
    <w:rsid w:val="00562D7D"/>
    <w:rsid w:val="00562DF9"/>
    <w:rsid w:val="00562E44"/>
    <w:rsid w:val="00562FAC"/>
    <w:rsid w:val="00563410"/>
    <w:rsid w:val="0056362C"/>
    <w:rsid w:val="00563876"/>
    <w:rsid w:val="00563A8E"/>
    <w:rsid w:val="00563C07"/>
    <w:rsid w:val="005643E2"/>
    <w:rsid w:val="0056440E"/>
    <w:rsid w:val="0056478A"/>
    <w:rsid w:val="0056493D"/>
    <w:rsid w:val="00564BAB"/>
    <w:rsid w:val="00564DAF"/>
    <w:rsid w:val="00564E72"/>
    <w:rsid w:val="0056509F"/>
    <w:rsid w:val="005650E9"/>
    <w:rsid w:val="0056510E"/>
    <w:rsid w:val="0056521D"/>
    <w:rsid w:val="00565376"/>
    <w:rsid w:val="005656FF"/>
    <w:rsid w:val="00565721"/>
    <w:rsid w:val="00565EA3"/>
    <w:rsid w:val="00565F04"/>
    <w:rsid w:val="005660D7"/>
    <w:rsid w:val="005665A7"/>
    <w:rsid w:val="00566671"/>
    <w:rsid w:val="00566749"/>
    <w:rsid w:val="00566905"/>
    <w:rsid w:val="00566C2E"/>
    <w:rsid w:val="00566D40"/>
    <w:rsid w:val="00566FE4"/>
    <w:rsid w:val="00567077"/>
    <w:rsid w:val="00567182"/>
    <w:rsid w:val="0056762B"/>
    <w:rsid w:val="005677F5"/>
    <w:rsid w:val="00567A80"/>
    <w:rsid w:val="005701D6"/>
    <w:rsid w:val="005703B1"/>
    <w:rsid w:val="00570585"/>
    <w:rsid w:val="00570C4E"/>
    <w:rsid w:val="005714ED"/>
    <w:rsid w:val="0057152B"/>
    <w:rsid w:val="00571687"/>
    <w:rsid w:val="005716E9"/>
    <w:rsid w:val="0057175E"/>
    <w:rsid w:val="00571AFF"/>
    <w:rsid w:val="005721A5"/>
    <w:rsid w:val="0057259A"/>
    <w:rsid w:val="005729D1"/>
    <w:rsid w:val="00572B1F"/>
    <w:rsid w:val="00572B70"/>
    <w:rsid w:val="00572BF6"/>
    <w:rsid w:val="00573018"/>
    <w:rsid w:val="00573229"/>
    <w:rsid w:val="00573276"/>
    <w:rsid w:val="00573A9D"/>
    <w:rsid w:val="00573C29"/>
    <w:rsid w:val="0057422B"/>
    <w:rsid w:val="0057448A"/>
    <w:rsid w:val="0057486A"/>
    <w:rsid w:val="00574D49"/>
    <w:rsid w:val="00574DA6"/>
    <w:rsid w:val="005750C1"/>
    <w:rsid w:val="005757D9"/>
    <w:rsid w:val="00575C3F"/>
    <w:rsid w:val="00575D48"/>
    <w:rsid w:val="00575E46"/>
    <w:rsid w:val="005762E4"/>
    <w:rsid w:val="005764D3"/>
    <w:rsid w:val="00576558"/>
    <w:rsid w:val="0057677C"/>
    <w:rsid w:val="005767F5"/>
    <w:rsid w:val="005768D1"/>
    <w:rsid w:val="00577432"/>
    <w:rsid w:val="0057751E"/>
    <w:rsid w:val="00577529"/>
    <w:rsid w:val="005776A5"/>
    <w:rsid w:val="0057785C"/>
    <w:rsid w:val="005778E7"/>
    <w:rsid w:val="0057791C"/>
    <w:rsid w:val="005801E9"/>
    <w:rsid w:val="005802A1"/>
    <w:rsid w:val="00580388"/>
    <w:rsid w:val="005803B8"/>
    <w:rsid w:val="00580691"/>
    <w:rsid w:val="005806E6"/>
    <w:rsid w:val="00580B15"/>
    <w:rsid w:val="00580B1C"/>
    <w:rsid w:val="00580B99"/>
    <w:rsid w:val="005812D8"/>
    <w:rsid w:val="00581314"/>
    <w:rsid w:val="0058131A"/>
    <w:rsid w:val="00581341"/>
    <w:rsid w:val="0058167E"/>
    <w:rsid w:val="00581BC0"/>
    <w:rsid w:val="00581BF2"/>
    <w:rsid w:val="00581D34"/>
    <w:rsid w:val="00581E6D"/>
    <w:rsid w:val="00581E94"/>
    <w:rsid w:val="0058219F"/>
    <w:rsid w:val="005824B7"/>
    <w:rsid w:val="00582523"/>
    <w:rsid w:val="00582586"/>
    <w:rsid w:val="00582D86"/>
    <w:rsid w:val="00583274"/>
    <w:rsid w:val="0058344A"/>
    <w:rsid w:val="005836B6"/>
    <w:rsid w:val="00583772"/>
    <w:rsid w:val="00583861"/>
    <w:rsid w:val="005839AB"/>
    <w:rsid w:val="00583FDA"/>
    <w:rsid w:val="00585021"/>
    <w:rsid w:val="005857E5"/>
    <w:rsid w:val="00585826"/>
    <w:rsid w:val="005858FC"/>
    <w:rsid w:val="005859E6"/>
    <w:rsid w:val="0059021F"/>
    <w:rsid w:val="0059046C"/>
    <w:rsid w:val="00590752"/>
    <w:rsid w:val="00590858"/>
    <w:rsid w:val="00590859"/>
    <w:rsid w:val="005908AF"/>
    <w:rsid w:val="005909A2"/>
    <w:rsid w:val="00590E57"/>
    <w:rsid w:val="00590FBA"/>
    <w:rsid w:val="005911B4"/>
    <w:rsid w:val="005911C3"/>
    <w:rsid w:val="00591A31"/>
    <w:rsid w:val="00591D3F"/>
    <w:rsid w:val="00591D85"/>
    <w:rsid w:val="005923C8"/>
    <w:rsid w:val="00592954"/>
    <w:rsid w:val="00592F47"/>
    <w:rsid w:val="005939D5"/>
    <w:rsid w:val="00593E8C"/>
    <w:rsid w:val="00594715"/>
    <w:rsid w:val="00594F0A"/>
    <w:rsid w:val="00595025"/>
    <w:rsid w:val="00595CB8"/>
    <w:rsid w:val="00595EF8"/>
    <w:rsid w:val="00596118"/>
    <w:rsid w:val="0059623B"/>
    <w:rsid w:val="0059638F"/>
    <w:rsid w:val="005964DE"/>
    <w:rsid w:val="00596551"/>
    <w:rsid w:val="0059676A"/>
    <w:rsid w:val="005969CE"/>
    <w:rsid w:val="00596B89"/>
    <w:rsid w:val="00596E9B"/>
    <w:rsid w:val="00597011"/>
    <w:rsid w:val="005971E0"/>
    <w:rsid w:val="0059731C"/>
    <w:rsid w:val="00597418"/>
    <w:rsid w:val="0059748D"/>
    <w:rsid w:val="00597B1C"/>
    <w:rsid w:val="00597F53"/>
    <w:rsid w:val="005A057C"/>
    <w:rsid w:val="005A062C"/>
    <w:rsid w:val="005A0766"/>
    <w:rsid w:val="005A0AB0"/>
    <w:rsid w:val="005A1128"/>
    <w:rsid w:val="005A1373"/>
    <w:rsid w:val="005A1564"/>
    <w:rsid w:val="005A1832"/>
    <w:rsid w:val="005A1B90"/>
    <w:rsid w:val="005A1F74"/>
    <w:rsid w:val="005A204C"/>
    <w:rsid w:val="005A20D6"/>
    <w:rsid w:val="005A2390"/>
    <w:rsid w:val="005A23DD"/>
    <w:rsid w:val="005A2555"/>
    <w:rsid w:val="005A269F"/>
    <w:rsid w:val="005A28BC"/>
    <w:rsid w:val="005A2A4F"/>
    <w:rsid w:val="005A3746"/>
    <w:rsid w:val="005A3838"/>
    <w:rsid w:val="005A38E8"/>
    <w:rsid w:val="005A3CA0"/>
    <w:rsid w:val="005A3D6B"/>
    <w:rsid w:val="005A4F39"/>
    <w:rsid w:val="005A5190"/>
    <w:rsid w:val="005A53EE"/>
    <w:rsid w:val="005A565C"/>
    <w:rsid w:val="005A57E2"/>
    <w:rsid w:val="005A595B"/>
    <w:rsid w:val="005A5A44"/>
    <w:rsid w:val="005A62E4"/>
    <w:rsid w:val="005A67BF"/>
    <w:rsid w:val="005A6A03"/>
    <w:rsid w:val="005A6F05"/>
    <w:rsid w:val="005A6F72"/>
    <w:rsid w:val="005A707C"/>
    <w:rsid w:val="005A78A3"/>
    <w:rsid w:val="005A7F64"/>
    <w:rsid w:val="005B0275"/>
    <w:rsid w:val="005B0803"/>
    <w:rsid w:val="005B0A16"/>
    <w:rsid w:val="005B0CEA"/>
    <w:rsid w:val="005B0DD6"/>
    <w:rsid w:val="005B0E62"/>
    <w:rsid w:val="005B1289"/>
    <w:rsid w:val="005B1674"/>
    <w:rsid w:val="005B1926"/>
    <w:rsid w:val="005B1A1A"/>
    <w:rsid w:val="005B1A25"/>
    <w:rsid w:val="005B1CA9"/>
    <w:rsid w:val="005B1D25"/>
    <w:rsid w:val="005B222E"/>
    <w:rsid w:val="005B26D3"/>
    <w:rsid w:val="005B26DA"/>
    <w:rsid w:val="005B3297"/>
    <w:rsid w:val="005B3650"/>
    <w:rsid w:val="005B3757"/>
    <w:rsid w:val="005B3B53"/>
    <w:rsid w:val="005B3F5E"/>
    <w:rsid w:val="005B3FE8"/>
    <w:rsid w:val="005B4011"/>
    <w:rsid w:val="005B4029"/>
    <w:rsid w:val="005B4F40"/>
    <w:rsid w:val="005B5432"/>
    <w:rsid w:val="005B5539"/>
    <w:rsid w:val="005B578D"/>
    <w:rsid w:val="005B5D0F"/>
    <w:rsid w:val="005B5D4A"/>
    <w:rsid w:val="005B5E09"/>
    <w:rsid w:val="005B6531"/>
    <w:rsid w:val="005B6ADB"/>
    <w:rsid w:val="005B6C65"/>
    <w:rsid w:val="005B6F39"/>
    <w:rsid w:val="005B6FED"/>
    <w:rsid w:val="005B7465"/>
    <w:rsid w:val="005B7887"/>
    <w:rsid w:val="005B7ABF"/>
    <w:rsid w:val="005B7FAA"/>
    <w:rsid w:val="005C01D3"/>
    <w:rsid w:val="005C06A3"/>
    <w:rsid w:val="005C0D53"/>
    <w:rsid w:val="005C0FD4"/>
    <w:rsid w:val="005C1103"/>
    <w:rsid w:val="005C1146"/>
    <w:rsid w:val="005C1531"/>
    <w:rsid w:val="005C15E5"/>
    <w:rsid w:val="005C1A67"/>
    <w:rsid w:val="005C225D"/>
    <w:rsid w:val="005C2585"/>
    <w:rsid w:val="005C2E6E"/>
    <w:rsid w:val="005C2F55"/>
    <w:rsid w:val="005C36F0"/>
    <w:rsid w:val="005C3D9E"/>
    <w:rsid w:val="005C3F08"/>
    <w:rsid w:val="005C43F0"/>
    <w:rsid w:val="005C463F"/>
    <w:rsid w:val="005C478D"/>
    <w:rsid w:val="005C47FA"/>
    <w:rsid w:val="005C4814"/>
    <w:rsid w:val="005C49F6"/>
    <w:rsid w:val="005C4A1C"/>
    <w:rsid w:val="005C4DA2"/>
    <w:rsid w:val="005C564C"/>
    <w:rsid w:val="005C5741"/>
    <w:rsid w:val="005C581F"/>
    <w:rsid w:val="005C6A5D"/>
    <w:rsid w:val="005C6BAB"/>
    <w:rsid w:val="005C6C60"/>
    <w:rsid w:val="005C6E92"/>
    <w:rsid w:val="005C6F7B"/>
    <w:rsid w:val="005C70B3"/>
    <w:rsid w:val="005C72A8"/>
    <w:rsid w:val="005C7A29"/>
    <w:rsid w:val="005C7C0E"/>
    <w:rsid w:val="005D03FC"/>
    <w:rsid w:val="005D066F"/>
    <w:rsid w:val="005D0E83"/>
    <w:rsid w:val="005D1560"/>
    <w:rsid w:val="005D1AF6"/>
    <w:rsid w:val="005D2A11"/>
    <w:rsid w:val="005D30C8"/>
    <w:rsid w:val="005D31E1"/>
    <w:rsid w:val="005D39A8"/>
    <w:rsid w:val="005D3CD5"/>
    <w:rsid w:val="005D3F0B"/>
    <w:rsid w:val="005D4132"/>
    <w:rsid w:val="005D43B5"/>
    <w:rsid w:val="005D4493"/>
    <w:rsid w:val="005D4540"/>
    <w:rsid w:val="005D46BF"/>
    <w:rsid w:val="005D47C7"/>
    <w:rsid w:val="005D47DF"/>
    <w:rsid w:val="005D4954"/>
    <w:rsid w:val="005D49BF"/>
    <w:rsid w:val="005D4ABA"/>
    <w:rsid w:val="005D4CD5"/>
    <w:rsid w:val="005D5004"/>
    <w:rsid w:val="005D5474"/>
    <w:rsid w:val="005D589D"/>
    <w:rsid w:val="005D5B2A"/>
    <w:rsid w:val="005D5D74"/>
    <w:rsid w:val="005D5F5E"/>
    <w:rsid w:val="005D631D"/>
    <w:rsid w:val="005D64A5"/>
    <w:rsid w:val="005D6BA9"/>
    <w:rsid w:val="005D6C08"/>
    <w:rsid w:val="005D6DA5"/>
    <w:rsid w:val="005D6F43"/>
    <w:rsid w:val="005D7102"/>
    <w:rsid w:val="005D71EB"/>
    <w:rsid w:val="005D7461"/>
    <w:rsid w:val="005D75F8"/>
    <w:rsid w:val="005D7BDD"/>
    <w:rsid w:val="005E028C"/>
    <w:rsid w:val="005E04DB"/>
    <w:rsid w:val="005E07AC"/>
    <w:rsid w:val="005E08E9"/>
    <w:rsid w:val="005E090B"/>
    <w:rsid w:val="005E0B84"/>
    <w:rsid w:val="005E19D3"/>
    <w:rsid w:val="005E1B8F"/>
    <w:rsid w:val="005E1EEC"/>
    <w:rsid w:val="005E22CE"/>
    <w:rsid w:val="005E236B"/>
    <w:rsid w:val="005E2880"/>
    <w:rsid w:val="005E2911"/>
    <w:rsid w:val="005E2F27"/>
    <w:rsid w:val="005E2F83"/>
    <w:rsid w:val="005E3131"/>
    <w:rsid w:val="005E36CB"/>
    <w:rsid w:val="005E3841"/>
    <w:rsid w:val="005E3AB0"/>
    <w:rsid w:val="005E40C8"/>
    <w:rsid w:val="005E413F"/>
    <w:rsid w:val="005E4468"/>
    <w:rsid w:val="005E44D8"/>
    <w:rsid w:val="005E4AEB"/>
    <w:rsid w:val="005E4BB2"/>
    <w:rsid w:val="005E4C27"/>
    <w:rsid w:val="005E5762"/>
    <w:rsid w:val="005E600B"/>
    <w:rsid w:val="005E75E7"/>
    <w:rsid w:val="005E76BA"/>
    <w:rsid w:val="005E78EF"/>
    <w:rsid w:val="005E7B56"/>
    <w:rsid w:val="005E7F5D"/>
    <w:rsid w:val="005F0018"/>
    <w:rsid w:val="005F0DA8"/>
    <w:rsid w:val="005F0F84"/>
    <w:rsid w:val="005F1161"/>
    <w:rsid w:val="005F13AD"/>
    <w:rsid w:val="005F146F"/>
    <w:rsid w:val="005F1A7F"/>
    <w:rsid w:val="005F1B33"/>
    <w:rsid w:val="005F1CC5"/>
    <w:rsid w:val="005F1DD0"/>
    <w:rsid w:val="005F1E3C"/>
    <w:rsid w:val="005F24ED"/>
    <w:rsid w:val="005F2570"/>
    <w:rsid w:val="005F27E1"/>
    <w:rsid w:val="005F2841"/>
    <w:rsid w:val="005F2858"/>
    <w:rsid w:val="005F2BDB"/>
    <w:rsid w:val="005F3003"/>
    <w:rsid w:val="005F325E"/>
    <w:rsid w:val="005F3279"/>
    <w:rsid w:val="005F378F"/>
    <w:rsid w:val="005F3AA5"/>
    <w:rsid w:val="005F44C6"/>
    <w:rsid w:val="005F4867"/>
    <w:rsid w:val="005F4919"/>
    <w:rsid w:val="005F4F5D"/>
    <w:rsid w:val="005F50C9"/>
    <w:rsid w:val="005F525B"/>
    <w:rsid w:val="005F5ED7"/>
    <w:rsid w:val="005F6392"/>
    <w:rsid w:val="005F65F7"/>
    <w:rsid w:val="005F6BF5"/>
    <w:rsid w:val="005F70FB"/>
    <w:rsid w:val="005F710F"/>
    <w:rsid w:val="005F7568"/>
    <w:rsid w:val="005F79BD"/>
    <w:rsid w:val="005F7A42"/>
    <w:rsid w:val="005F7BEF"/>
    <w:rsid w:val="005F7D47"/>
    <w:rsid w:val="005F7DF2"/>
    <w:rsid w:val="005F7DFA"/>
    <w:rsid w:val="005F7E06"/>
    <w:rsid w:val="005F7F44"/>
    <w:rsid w:val="0060001B"/>
    <w:rsid w:val="006003B9"/>
    <w:rsid w:val="00600CFE"/>
    <w:rsid w:val="006013D5"/>
    <w:rsid w:val="00601856"/>
    <w:rsid w:val="00601944"/>
    <w:rsid w:val="00601B40"/>
    <w:rsid w:val="00601B5A"/>
    <w:rsid w:val="00601E8F"/>
    <w:rsid w:val="006020F0"/>
    <w:rsid w:val="0060268B"/>
    <w:rsid w:val="0060279C"/>
    <w:rsid w:val="00602862"/>
    <w:rsid w:val="0060307E"/>
    <w:rsid w:val="00603652"/>
    <w:rsid w:val="00603C3D"/>
    <w:rsid w:val="00603F7E"/>
    <w:rsid w:val="00603FE7"/>
    <w:rsid w:val="00604418"/>
    <w:rsid w:val="006044EC"/>
    <w:rsid w:val="006048C1"/>
    <w:rsid w:val="00604990"/>
    <w:rsid w:val="00604A50"/>
    <w:rsid w:val="00604C8D"/>
    <w:rsid w:val="00604CED"/>
    <w:rsid w:val="00604DF6"/>
    <w:rsid w:val="0060508A"/>
    <w:rsid w:val="00605DF9"/>
    <w:rsid w:val="0060646A"/>
    <w:rsid w:val="00606639"/>
    <w:rsid w:val="006066F7"/>
    <w:rsid w:val="00606AB3"/>
    <w:rsid w:val="0060768B"/>
    <w:rsid w:val="00607690"/>
    <w:rsid w:val="00607B24"/>
    <w:rsid w:val="0061021B"/>
    <w:rsid w:val="0061021E"/>
    <w:rsid w:val="006102A4"/>
    <w:rsid w:val="006102C3"/>
    <w:rsid w:val="0061092C"/>
    <w:rsid w:val="00610DB8"/>
    <w:rsid w:val="00610DFB"/>
    <w:rsid w:val="00610F20"/>
    <w:rsid w:val="00611701"/>
    <w:rsid w:val="00611A22"/>
    <w:rsid w:val="00611BB5"/>
    <w:rsid w:val="00611D00"/>
    <w:rsid w:val="00611E5F"/>
    <w:rsid w:val="0061291E"/>
    <w:rsid w:val="00613137"/>
    <w:rsid w:val="00613272"/>
    <w:rsid w:val="006132B7"/>
    <w:rsid w:val="006134A2"/>
    <w:rsid w:val="006136DD"/>
    <w:rsid w:val="00613F72"/>
    <w:rsid w:val="0061423F"/>
    <w:rsid w:val="00614757"/>
    <w:rsid w:val="00614804"/>
    <w:rsid w:val="0061498C"/>
    <w:rsid w:val="00614AF3"/>
    <w:rsid w:val="00614C90"/>
    <w:rsid w:val="00614D63"/>
    <w:rsid w:val="00614F11"/>
    <w:rsid w:val="00615063"/>
    <w:rsid w:val="006152AB"/>
    <w:rsid w:val="006152F5"/>
    <w:rsid w:val="0061563B"/>
    <w:rsid w:val="006156BB"/>
    <w:rsid w:val="006156F6"/>
    <w:rsid w:val="006157F8"/>
    <w:rsid w:val="00615941"/>
    <w:rsid w:val="00615997"/>
    <w:rsid w:val="0061607B"/>
    <w:rsid w:val="006162ED"/>
    <w:rsid w:val="0061667A"/>
    <w:rsid w:val="006168D0"/>
    <w:rsid w:val="00616B6B"/>
    <w:rsid w:val="00616D4E"/>
    <w:rsid w:val="00616D6C"/>
    <w:rsid w:val="0061757B"/>
    <w:rsid w:val="00617871"/>
    <w:rsid w:val="00617D97"/>
    <w:rsid w:val="006200AB"/>
    <w:rsid w:val="00620369"/>
    <w:rsid w:val="0062065D"/>
    <w:rsid w:val="0062073A"/>
    <w:rsid w:val="00620F04"/>
    <w:rsid w:val="006211CA"/>
    <w:rsid w:val="006211E7"/>
    <w:rsid w:val="006212FC"/>
    <w:rsid w:val="006216D6"/>
    <w:rsid w:val="00622073"/>
    <w:rsid w:val="006225E3"/>
    <w:rsid w:val="0062271E"/>
    <w:rsid w:val="00622A13"/>
    <w:rsid w:val="00622BDF"/>
    <w:rsid w:val="00622CCE"/>
    <w:rsid w:val="00622EA5"/>
    <w:rsid w:val="00622F61"/>
    <w:rsid w:val="00623123"/>
    <w:rsid w:val="006233A0"/>
    <w:rsid w:val="006234FB"/>
    <w:rsid w:val="0062399B"/>
    <w:rsid w:val="00623BC4"/>
    <w:rsid w:val="00623F76"/>
    <w:rsid w:val="006244D1"/>
    <w:rsid w:val="00624578"/>
    <w:rsid w:val="006249BC"/>
    <w:rsid w:val="00624B2C"/>
    <w:rsid w:val="00624E0D"/>
    <w:rsid w:val="00624E9F"/>
    <w:rsid w:val="00624F0F"/>
    <w:rsid w:val="0062513C"/>
    <w:rsid w:val="00625751"/>
    <w:rsid w:val="00625870"/>
    <w:rsid w:val="006258D7"/>
    <w:rsid w:val="00625A32"/>
    <w:rsid w:val="00626B34"/>
    <w:rsid w:val="00626DD1"/>
    <w:rsid w:val="00626E29"/>
    <w:rsid w:val="00627343"/>
    <w:rsid w:val="00627574"/>
    <w:rsid w:val="006279F5"/>
    <w:rsid w:val="00630259"/>
    <w:rsid w:val="0063073B"/>
    <w:rsid w:val="00630B9C"/>
    <w:rsid w:val="00630EAB"/>
    <w:rsid w:val="006310BA"/>
    <w:rsid w:val="006312DF"/>
    <w:rsid w:val="00631312"/>
    <w:rsid w:val="006314D8"/>
    <w:rsid w:val="00631709"/>
    <w:rsid w:val="00631C3C"/>
    <w:rsid w:val="00632029"/>
    <w:rsid w:val="00632830"/>
    <w:rsid w:val="00632EFE"/>
    <w:rsid w:val="0063321D"/>
    <w:rsid w:val="006333F3"/>
    <w:rsid w:val="006337CB"/>
    <w:rsid w:val="00633839"/>
    <w:rsid w:val="00633C99"/>
    <w:rsid w:val="00633D1B"/>
    <w:rsid w:val="00633DDB"/>
    <w:rsid w:val="006340C8"/>
    <w:rsid w:val="0063416E"/>
    <w:rsid w:val="006342DA"/>
    <w:rsid w:val="00634373"/>
    <w:rsid w:val="00634379"/>
    <w:rsid w:val="0063445B"/>
    <w:rsid w:val="006344DB"/>
    <w:rsid w:val="00634B7C"/>
    <w:rsid w:val="00634F42"/>
    <w:rsid w:val="0063503E"/>
    <w:rsid w:val="0063563A"/>
    <w:rsid w:val="006357EB"/>
    <w:rsid w:val="00635D29"/>
    <w:rsid w:val="006360E4"/>
    <w:rsid w:val="006366EC"/>
    <w:rsid w:val="00636875"/>
    <w:rsid w:val="006368AF"/>
    <w:rsid w:val="00636983"/>
    <w:rsid w:val="00636E4F"/>
    <w:rsid w:val="006370C2"/>
    <w:rsid w:val="006372EF"/>
    <w:rsid w:val="00637441"/>
    <w:rsid w:val="00637823"/>
    <w:rsid w:val="006378C3"/>
    <w:rsid w:val="00637A67"/>
    <w:rsid w:val="00637CE7"/>
    <w:rsid w:val="00640141"/>
    <w:rsid w:val="0064018D"/>
    <w:rsid w:val="00640775"/>
    <w:rsid w:val="00640873"/>
    <w:rsid w:val="006408B5"/>
    <w:rsid w:val="006409B6"/>
    <w:rsid w:val="00640C14"/>
    <w:rsid w:val="0064188D"/>
    <w:rsid w:val="00641AAC"/>
    <w:rsid w:val="00641BA5"/>
    <w:rsid w:val="00641BC0"/>
    <w:rsid w:val="00641D2F"/>
    <w:rsid w:val="00641DB7"/>
    <w:rsid w:val="00641E3D"/>
    <w:rsid w:val="00642088"/>
    <w:rsid w:val="00642680"/>
    <w:rsid w:val="00642A24"/>
    <w:rsid w:val="00642D4F"/>
    <w:rsid w:val="00642E66"/>
    <w:rsid w:val="006432DF"/>
    <w:rsid w:val="00643543"/>
    <w:rsid w:val="00643875"/>
    <w:rsid w:val="00643A00"/>
    <w:rsid w:val="00643CAC"/>
    <w:rsid w:val="00644180"/>
    <w:rsid w:val="006442B7"/>
    <w:rsid w:val="00644395"/>
    <w:rsid w:val="006444DF"/>
    <w:rsid w:val="00644537"/>
    <w:rsid w:val="00644990"/>
    <w:rsid w:val="00644F1F"/>
    <w:rsid w:val="006453E4"/>
    <w:rsid w:val="006454B1"/>
    <w:rsid w:val="006459E3"/>
    <w:rsid w:val="00645DFF"/>
    <w:rsid w:val="006460E8"/>
    <w:rsid w:val="00646278"/>
    <w:rsid w:val="0064630A"/>
    <w:rsid w:val="0064678D"/>
    <w:rsid w:val="00646A4A"/>
    <w:rsid w:val="00646BCA"/>
    <w:rsid w:val="00646D06"/>
    <w:rsid w:val="00646E97"/>
    <w:rsid w:val="00646ED1"/>
    <w:rsid w:val="00646FE0"/>
    <w:rsid w:val="006471E5"/>
    <w:rsid w:val="00647650"/>
    <w:rsid w:val="00647B95"/>
    <w:rsid w:val="00647BFA"/>
    <w:rsid w:val="00647D08"/>
    <w:rsid w:val="00647DE2"/>
    <w:rsid w:val="00647FB2"/>
    <w:rsid w:val="00650141"/>
    <w:rsid w:val="0065056A"/>
    <w:rsid w:val="006506FA"/>
    <w:rsid w:val="00650C12"/>
    <w:rsid w:val="006516A5"/>
    <w:rsid w:val="006517D2"/>
    <w:rsid w:val="00651CF6"/>
    <w:rsid w:val="00651D44"/>
    <w:rsid w:val="00652033"/>
    <w:rsid w:val="006521FD"/>
    <w:rsid w:val="00652DE2"/>
    <w:rsid w:val="00652DE9"/>
    <w:rsid w:val="00653637"/>
    <w:rsid w:val="00653A5D"/>
    <w:rsid w:val="00653F94"/>
    <w:rsid w:val="0065406E"/>
    <w:rsid w:val="00654437"/>
    <w:rsid w:val="0065469D"/>
    <w:rsid w:val="006548C2"/>
    <w:rsid w:val="0065498D"/>
    <w:rsid w:val="006549BA"/>
    <w:rsid w:val="0065550F"/>
    <w:rsid w:val="00655DC5"/>
    <w:rsid w:val="00656158"/>
    <w:rsid w:val="00656732"/>
    <w:rsid w:val="0065685D"/>
    <w:rsid w:val="006568CD"/>
    <w:rsid w:val="00656CC7"/>
    <w:rsid w:val="00656E20"/>
    <w:rsid w:val="00656EEA"/>
    <w:rsid w:val="006570C6"/>
    <w:rsid w:val="00657196"/>
    <w:rsid w:val="0065722F"/>
    <w:rsid w:val="00657549"/>
    <w:rsid w:val="00657871"/>
    <w:rsid w:val="00657D4B"/>
    <w:rsid w:val="00657D90"/>
    <w:rsid w:val="0066006E"/>
    <w:rsid w:val="00660209"/>
    <w:rsid w:val="0066038B"/>
    <w:rsid w:val="00660766"/>
    <w:rsid w:val="00660F01"/>
    <w:rsid w:val="006610AF"/>
    <w:rsid w:val="00661221"/>
    <w:rsid w:val="006613B0"/>
    <w:rsid w:val="00661578"/>
    <w:rsid w:val="00661B1F"/>
    <w:rsid w:val="00661C0D"/>
    <w:rsid w:val="006622F6"/>
    <w:rsid w:val="0066262E"/>
    <w:rsid w:val="006629A9"/>
    <w:rsid w:val="00662E02"/>
    <w:rsid w:val="00662EB5"/>
    <w:rsid w:val="00663330"/>
    <w:rsid w:val="006633A7"/>
    <w:rsid w:val="006633E0"/>
    <w:rsid w:val="00663749"/>
    <w:rsid w:val="006639C5"/>
    <w:rsid w:val="00663C82"/>
    <w:rsid w:val="00663F49"/>
    <w:rsid w:val="00663F7C"/>
    <w:rsid w:val="00663FD7"/>
    <w:rsid w:val="006640CC"/>
    <w:rsid w:val="0066447D"/>
    <w:rsid w:val="00664FFB"/>
    <w:rsid w:val="00665160"/>
    <w:rsid w:val="006651D9"/>
    <w:rsid w:val="00665486"/>
    <w:rsid w:val="00665930"/>
    <w:rsid w:val="00665934"/>
    <w:rsid w:val="00665A39"/>
    <w:rsid w:val="00665B13"/>
    <w:rsid w:val="00665C67"/>
    <w:rsid w:val="00665DC0"/>
    <w:rsid w:val="00665E7C"/>
    <w:rsid w:val="00665F73"/>
    <w:rsid w:val="006660B0"/>
    <w:rsid w:val="0066612A"/>
    <w:rsid w:val="0066651C"/>
    <w:rsid w:val="00666A21"/>
    <w:rsid w:val="00666E9C"/>
    <w:rsid w:val="00666F7E"/>
    <w:rsid w:val="006670B1"/>
    <w:rsid w:val="00667F1C"/>
    <w:rsid w:val="00670158"/>
    <w:rsid w:val="00670180"/>
    <w:rsid w:val="00670F75"/>
    <w:rsid w:val="00670FAA"/>
    <w:rsid w:val="0067138F"/>
    <w:rsid w:val="006719AD"/>
    <w:rsid w:val="00671EAB"/>
    <w:rsid w:val="00671F3F"/>
    <w:rsid w:val="0067206C"/>
    <w:rsid w:val="0067209F"/>
    <w:rsid w:val="006724BD"/>
    <w:rsid w:val="006725BE"/>
    <w:rsid w:val="006726CB"/>
    <w:rsid w:val="0067326B"/>
    <w:rsid w:val="00673710"/>
    <w:rsid w:val="006739B9"/>
    <w:rsid w:val="00673A4E"/>
    <w:rsid w:val="00673EC7"/>
    <w:rsid w:val="00673F00"/>
    <w:rsid w:val="00674C38"/>
    <w:rsid w:val="00675368"/>
    <w:rsid w:val="00675559"/>
    <w:rsid w:val="0067571D"/>
    <w:rsid w:val="0067574D"/>
    <w:rsid w:val="00675879"/>
    <w:rsid w:val="00675F56"/>
    <w:rsid w:val="00675F8E"/>
    <w:rsid w:val="006760DA"/>
    <w:rsid w:val="0067666A"/>
    <w:rsid w:val="006767F9"/>
    <w:rsid w:val="00676AE3"/>
    <w:rsid w:val="006778F9"/>
    <w:rsid w:val="00677E48"/>
    <w:rsid w:val="00680343"/>
    <w:rsid w:val="00680539"/>
    <w:rsid w:val="006808C7"/>
    <w:rsid w:val="00680F9F"/>
    <w:rsid w:val="0068101E"/>
    <w:rsid w:val="006810A3"/>
    <w:rsid w:val="0068117C"/>
    <w:rsid w:val="006812D5"/>
    <w:rsid w:val="00681666"/>
    <w:rsid w:val="00681C19"/>
    <w:rsid w:val="00682287"/>
    <w:rsid w:val="0068260C"/>
    <w:rsid w:val="00682755"/>
    <w:rsid w:val="00682864"/>
    <w:rsid w:val="006828A5"/>
    <w:rsid w:val="006829A6"/>
    <w:rsid w:val="00682A1C"/>
    <w:rsid w:val="00682ACA"/>
    <w:rsid w:val="00682AE1"/>
    <w:rsid w:val="00682BB0"/>
    <w:rsid w:val="00682E67"/>
    <w:rsid w:val="00682F1E"/>
    <w:rsid w:val="006831D4"/>
    <w:rsid w:val="006833B8"/>
    <w:rsid w:val="006833C9"/>
    <w:rsid w:val="00683727"/>
    <w:rsid w:val="00683736"/>
    <w:rsid w:val="00683850"/>
    <w:rsid w:val="00683F79"/>
    <w:rsid w:val="006846A6"/>
    <w:rsid w:val="006850F5"/>
    <w:rsid w:val="006851CE"/>
    <w:rsid w:val="00685861"/>
    <w:rsid w:val="00685F43"/>
    <w:rsid w:val="006861A6"/>
    <w:rsid w:val="006865A1"/>
    <w:rsid w:val="0068666C"/>
    <w:rsid w:val="00686DBC"/>
    <w:rsid w:val="00686FF1"/>
    <w:rsid w:val="00687D22"/>
    <w:rsid w:val="006901A4"/>
    <w:rsid w:val="00690646"/>
    <w:rsid w:val="006906F1"/>
    <w:rsid w:val="006907AF"/>
    <w:rsid w:val="00690E9E"/>
    <w:rsid w:val="00691226"/>
    <w:rsid w:val="006914CC"/>
    <w:rsid w:val="00691F10"/>
    <w:rsid w:val="00691FB0"/>
    <w:rsid w:val="006924DF"/>
    <w:rsid w:val="00692D28"/>
    <w:rsid w:val="00692E60"/>
    <w:rsid w:val="00692FC5"/>
    <w:rsid w:val="00693393"/>
    <w:rsid w:val="00693494"/>
    <w:rsid w:val="006936DD"/>
    <w:rsid w:val="0069395B"/>
    <w:rsid w:val="00693A61"/>
    <w:rsid w:val="00693CD8"/>
    <w:rsid w:val="006942B1"/>
    <w:rsid w:val="006955BF"/>
    <w:rsid w:val="00695F57"/>
    <w:rsid w:val="006960EC"/>
    <w:rsid w:val="00696EB1"/>
    <w:rsid w:val="00696F5D"/>
    <w:rsid w:val="00696F78"/>
    <w:rsid w:val="00697000"/>
    <w:rsid w:val="0069749A"/>
    <w:rsid w:val="006975A5"/>
    <w:rsid w:val="00697C0F"/>
    <w:rsid w:val="006A0241"/>
    <w:rsid w:val="006A07CF"/>
    <w:rsid w:val="006A0A81"/>
    <w:rsid w:val="006A0B06"/>
    <w:rsid w:val="006A0B6C"/>
    <w:rsid w:val="006A0DAF"/>
    <w:rsid w:val="006A10ED"/>
    <w:rsid w:val="006A1289"/>
    <w:rsid w:val="006A132D"/>
    <w:rsid w:val="006A1B4E"/>
    <w:rsid w:val="006A24B9"/>
    <w:rsid w:val="006A253E"/>
    <w:rsid w:val="006A28C9"/>
    <w:rsid w:val="006A2905"/>
    <w:rsid w:val="006A2A37"/>
    <w:rsid w:val="006A2F11"/>
    <w:rsid w:val="006A2F21"/>
    <w:rsid w:val="006A3236"/>
    <w:rsid w:val="006A39FE"/>
    <w:rsid w:val="006A3B31"/>
    <w:rsid w:val="006A3C26"/>
    <w:rsid w:val="006A3F22"/>
    <w:rsid w:val="006A3FD4"/>
    <w:rsid w:val="006A4187"/>
    <w:rsid w:val="006A4288"/>
    <w:rsid w:val="006A44EC"/>
    <w:rsid w:val="006A4733"/>
    <w:rsid w:val="006A4DEF"/>
    <w:rsid w:val="006A4FAF"/>
    <w:rsid w:val="006A5066"/>
    <w:rsid w:val="006A5BD1"/>
    <w:rsid w:val="006A5C03"/>
    <w:rsid w:val="006A5EC8"/>
    <w:rsid w:val="006A6610"/>
    <w:rsid w:val="006A6917"/>
    <w:rsid w:val="006A69BC"/>
    <w:rsid w:val="006A6A70"/>
    <w:rsid w:val="006A6C85"/>
    <w:rsid w:val="006A6DB9"/>
    <w:rsid w:val="006A703E"/>
    <w:rsid w:val="006A74A2"/>
    <w:rsid w:val="006A7BF6"/>
    <w:rsid w:val="006B0072"/>
    <w:rsid w:val="006B0601"/>
    <w:rsid w:val="006B0B76"/>
    <w:rsid w:val="006B0EEF"/>
    <w:rsid w:val="006B10EB"/>
    <w:rsid w:val="006B115C"/>
    <w:rsid w:val="006B118D"/>
    <w:rsid w:val="006B1BD3"/>
    <w:rsid w:val="006B1E46"/>
    <w:rsid w:val="006B2174"/>
    <w:rsid w:val="006B25E3"/>
    <w:rsid w:val="006B287B"/>
    <w:rsid w:val="006B2D54"/>
    <w:rsid w:val="006B2EAE"/>
    <w:rsid w:val="006B2EB1"/>
    <w:rsid w:val="006B30E6"/>
    <w:rsid w:val="006B32D7"/>
    <w:rsid w:val="006B3516"/>
    <w:rsid w:val="006B358D"/>
    <w:rsid w:val="006B40A4"/>
    <w:rsid w:val="006B40F4"/>
    <w:rsid w:val="006B4353"/>
    <w:rsid w:val="006B4503"/>
    <w:rsid w:val="006B450F"/>
    <w:rsid w:val="006B4660"/>
    <w:rsid w:val="006B46EF"/>
    <w:rsid w:val="006B4832"/>
    <w:rsid w:val="006B4A1E"/>
    <w:rsid w:val="006B50E9"/>
    <w:rsid w:val="006B5322"/>
    <w:rsid w:val="006B5658"/>
    <w:rsid w:val="006B577B"/>
    <w:rsid w:val="006B589C"/>
    <w:rsid w:val="006B590E"/>
    <w:rsid w:val="006B5995"/>
    <w:rsid w:val="006B5C17"/>
    <w:rsid w:val="006B601C"/>
    <w:rsid w:val="006B6070"/>
    <w:rsid w:val="006B62BA"/>
    <w:rsid w:val="006B63A8"/>
    <w:rsid w:val="006B6FF5"/>
    <w:rsid w:val="006B7053"/>
    <w:rsid w:val="006B7080"/>
    <w:rsid w:val="006B7434"/>
    <w:rsid w:val="006B7514"/>
    <w:rsid w:val="006B75D7"/>
    <w:rsid w:val="006B77FB"/>
    <w:rsid w:val="006B792E"/>
    <w:rsid w:val="006B7DB7"/>
    <w:rsid w:val="006C0069"/>
    <w:rsid w:val="006C0248"/>
    <w:rsid w:val="006C04B2"/>
    <w:rsid w:val="006C0545"/>
    <w:rsid w:val="006C09F1"/>
    <w:rsid w:val="006C09F6"/>
    <w:rsid w:val="006C12E1"/>
    <w:rsid w:val="006C17EC"/>
    <w:rsid w:val="006C1DAB"/>
    <w:rsid w:val="006C1EBF"/>
    <w:rsid w:val="006C1FBD"/>
    <w:rsid w:val="006C2258"/>
    <w:rsid w:val="006C239F"/>
    <w:rsid w:val="006C2497"/>
    <w:rsid w:val="006C31DC"/>
    <w:rsid w:val="006C32AF"/>
    <w:rsid w:val="006C37E7"/>
    <w:rsid w:val="006C44F4"/>
    <w:rsid w:val="006C4549"/>
    <w:rsid w:val="006C47F6"/>
    <w:rsid w:val="006C4942"/>
    <w:rsid w:val="006C4BDE"/>
    <w:rsid w:val="006C4BF8"/>
    <w:rsid w:val="006C55E6"/>
    <w:rsid w:val="006C56DA"/>
    <w:rsid w:val="006C5B12"/>
    <w:rsid w:val="006C5D33"/>
    <w:rsid w:val="006C60AA"/>
    <w:rsid w:val="006C64BF"/>
    <w:rsid w:val="006C6B81"/>
    <w:rsid w:val="006C6E3A"/>
    <w:rsid w:val="006C7068"/>
    <w:rsid w:val="006C74CD"/>
    <w:rsid w:val="006C753E"/>
    <w:rsid w:val="006C78F1"/>
    <w:rsid w:val="006C7CFF"/>
    <w:rsid w:val="006D018A"/>
    <w:rsid w:val="006D03BC"/>
    <w:rsid w:val="006D053A"/>
    <w:rsid w:val="006D0624"/>
    <w:rsid w:val="006D071D"/>
    <w:rsid w:val="006D0BA1"/>
    <w:rsid w:val="006D11DC"/>
    <w:rsid w:val="006D14E6"/>
    <w:rsid w:val="006D1768"/>
    <w:rsid w:val="006D184E"/>
    <w:rsid w:val="006D1C6D"/>
    <w:rsid w:val="006D1C94"/>
    <w:rsid w:val="006D1EF7"/>
    <w:rsid w:val="006D2010"/>
    <w:rsid w:val="006D2296"/>
    <w:rsid w:val="006D2808"/>
    <w:rsid w:val="006D2A36"/>
    <w:rsid w:val="006D2AD9"/>
    <w:rsid w:val="006D2C4F"/>
    <w:rsid w:val="006D3554"/>
    <w:rsid w:val="006D366C"/>
    <w:rsid w:val="006D36DE"/>
    <w:rsid w:val="006D36DF"/>
    <w:rsid w:val="006D3C6C"/>
    <w:rsid w:val="006D3FCB"/>
    <w:rsid w:val="006D48AE"/>
    <w:rsid w:val="006D5184"/>
    <w:rsid w:val="006D53CB"/>
    <w:rsid w:val="006D55AF"/>
    <w:rsid w:val="006D55E5"/>
    <w:rsid w:val="006D5608"/>
    <w:rsid w:val="006D5C8E"/>
    <w:rsid w:val="006D6074"/>
    <w:rsid w:val="006D6901"/>
    <w:rsid w:val="006D6FDA"/>
    <w:rsid w:val="006D6FFE"/>
    <w:rsid w:val="006D7167"/>
    <w:rsid w:val="006D7474"/>
    <w:rsid w:val="006D7891"/>
    <w:rsid w:val="006D7BC0"/>
    <w:rsid w:val="006D7FAF"/>
    <w:rsid w:val="006E00BB"/>
    <w:rsid w:val="006E01B7"/>
    <w:rsid w:val="006E02DB"/>
    <w:rsid w:val="006E047E"/>
    <w:rsid w:val="006E083B"/>
    <w:rsid w:val="006E0C92"/>
    <w:rsid w:val="006E1050"/>
    <w:rsid w:val="006E11FB"/>
    <w:rsid w:val="006E13D4"/>
    <w:rsid w:val="006E13D7"/>
    <w:rsid w:val="006E14A0"/>
    <w:rsid w:val="006E1849"/>
    <w:rsid w:val="006E1890"/>
    <w:rsid w:val="006E1EE4"/>
    <w:rsid w:val="006E220A"/>
    <w:rsid w:val="006E226A"/>
    <w:rsid w:val="006E250B"/>
    <w:rsid w:val="006E2599"/>
    <w:rsid w:val="006E2673"/>
    <w:rsid w:val="006E288B"/>
    <w:rsid w:val="006E2BA7"/>
    <w:rsid w:val="006E2C10"/>
    <w:rsid w:val="006E2DCB"/>
    <w:rsid w:val="006E300C"/>
    <w:rsid w:val="006E376C"/>
    <w:rsid w:val="006E3DEF"/>
    <w:rsid w:val="006E3FA7"/>
    <w:rsid w:val="006E40A6"/>
    <w:rsid w:val="006E4862"/>
    <w:rsid w:val="006E4EA5"/>
    <w:rsid w:val="006E4F67"/>
    <w:rsid w:val="006E5071"/>
    <w:rsid w:val="006E55BC"/>
    <w:rsid w:val="006E55C6"/>
    <w:rsid w:val="006E586B"/>
    <w:rsid w:val="006E622E"/>
    <w:rsid w:val="006E6970"/>
    <w:rsid w:val="006E6B2C"/>
    <w:rsid w:val="006E710B"/>
    <w:rsid w:val="006E71D7"/>
    <w:rsid w:val="006E730C"/>
    <w:rsid w:val="006E787C"/>
    <w:rsid w:val="006E7A03"/>
    <w:rsid w:val="006E7DB7"/>
    <w:rsid w:val="006F0076"/>
    <w:rsid w:val="006F05BA"/>
    <w:rsid w:val="006F0696"/>
    <w:rsid w:val="006F0754"/>
    <w:rsid w:val="006F0B72"/>
    <w:rsid w:val="006F0DED"/>
    <w:rsid w:val="006F0E4D"/>
    <w:rsid w:val="006F0F90"/>
    <w:rsid w:val="006F1144"/>
    <w:rsid w:val="006F11AB"/>
    <w:rsid w:val="006F14B3"/>
    <w:rsid w:val="006F17AB"/>
    <w:rsid w:val="006F202C"/>
    <w:rsid w:val="006F2108"/>
    <w:rsid w:val="006F257E"/>
    <w:rsid w:val="006F2A8C"/>
    <w:rsid w:val="006F2B11"/>
    <w:rsid w:val="006F2B63"/>
    <w:rsid w:val="006F2E5C"/>
    <w:rsid w:val="006F309E"/>
    <w:rsid w:val="006F3175"/>
    <w:rsid w:val="006F38A3"/>
    <w:rsid w:val="006F3924"/>
    <w:rsid w:val="006F396E"/>
    <w:rsid w:val="006F3C43"/>
    <w:rsid w:val="006F43C3"/>
    <w:rsid w:val="006F458E"/>
    <w:rsid w:val="006F478F"/>
    <w:rsid w:val="006F4B16"/>
    <w:rsid w:val="006F4F67"/>
    <w:rsid w:val="006F5071"/>
    <w:rsid w:val="006F53D9"/>
    <w:rsid w:val="006F5903"/>
    <w:rsid w:val="006F5DE7"/>
    <w:rsid w:val="006F613E"/>
    <w:rsid w:val="006F615F"/>
    <w:rsid w:val="006F6183"/>
    <w:rsid w:val="006F657B"/>
    <w:rsid w:val="006F6FD7"/>
    <w:rsid w:val="006F7011"/>
    <w:rsid w:val="006F7028"/>
    <w:rsid w:val="006F7080"/>
    <w:rsid w:val="006F7550"/>
    <w:rsid w:val="006F76A0"/>
    <w:rsid w:val="006F799F"/>
    <w:rsid w:val="006F7F0B"/>
    <w:rsid w:val="00700B03"/>
    <w:rsid w:val="00700B3F"/>
    <w:rsid w:val="00700FAA"/>
    <w:rsid w:val="0070193C"/>
    <w:rsid w:val="00701CAA"/>
    <w:rsid w:val="00701E11"/>
    <w:rsid w:val="00701F10"/>
    <w:rsid w:val="0070226F"/>
    <w:rsid w:val="00702F01"/>
    <w:rsid w:val="0070367E"/>
    <w:rsid w:val="00703B0E"/>
    <w:rsid w:val="0070425A"/>
    <w:rsid w:val="0070449B"/>
    <w:rsid w:val="0070455C"/>
    <w:rsid w:val="00704665"/>
    <w:rsid w:val="00704A0B"/>
    <w:rsid w:val="00704A27"/>
    <w:rsid w:val="00704E60"/>
    <w:rsid w:val="00704FB6"/>
    <w:rsid w:val="00705431"/>
    <w:rsid w:val="0070559B"/>
    <w:rsid w:val="007059BF"/>
    <w:rsid w:val="00705AC0"/>
    <w:rsid w:val="00705E9C"/>
    <w:rsid w:val="007060FE"/>
    <w:rsid w:val="007067C9"/>
    <w:rsid w:val="0070682A"/>
    <w:rsid w:val="007068A8"/>
    <w:rsid w:val="00706D1A"/>
    <w:rsid w:val="0070711F"/>
    <w:rsid w:val="00707125"/>
    <w:rsid w:val="007071AA"/>
    <w:rsid w:val="00707290"/>
    <w:rsid w:val="007073BE"/>
    <w:rsid w:val="0070762E"/>
    <w:rsid w:val="007078C0"/>
    <w:rsid w:val="00710255"/>
    <w:rsid w:val="00710421"/>
    <w:rsid w:val="00710910"/>
    <w:rsid w:val="00710A54"/>
    <w:rsid w:val="00711029"/>
    <w:rsid w:val="0071105C"/>
    <w:rsid w:val="007110F9"/>
    <w:rsid w:val="007114B2"/>
    <w:rsid w:val="007117CE"/>
    <w:rsid w:val="00711845"/>
    <w:rsid w:val="0071197D"/>
    <w:rsid w:val="00711A68"/>
    <w:rsid w:val="00711C50"/>
    <w:rsid w:val="00711DEC"/>
    <w:rsid w:val="00712048"/>
    <w:rsid w:val="007122E1"/>
    <w:rsid w:val="00712455"/>
    <w:rsid w:val="007132AB"/>
    <w:rsid w:val="007133EE"/>
    <w:rsid w:val="007134CF"/>
    <w:rsid w:val="007135F2"/>
    <w:rsid w:val="0071390C"/>
    <w:rsid w:val="00713B47"/>
    <w:rsid w:val="00713E27"/>
    <w:rsid w:val="00713F7C"/>
    <w:rsid w:val="00714014"/>
    <w:rsid w:val="0071431D"/>
    <w:rsid w:val="00714430"/>
    <w:rsid w:val="0071446C"/>
    <w:rsid w:val="007145C6"/>
    <w:rsid w:val="007147BC"/>
    <w:rsid w:val="007147BE"/>
    <w:rsid w:val="00714BD8"/>
    <w:rsid w:val="00714FE1"/>
    <w:rsid w:val="00714FFC"/>
    <w:rsid w:val="00715010"/>
    <w:rsid w:val="007151CF"/>
    <w:rsid w:val="007154E4"/>
    <w:rsid w:val="00715587"/>
    <w:rsid w:val="007155D4"/>
    <w:rsid w:val="007156C4"/>
    <w:rsid w:val="00715CEF"/>
    <w:rsid w:val="00715D5E"/>
    <w:rsid w:val="00715DD8"/>
    <w:rsid w:val="00716A44"/>
    <w:rsid w:val="00717232"/>
    <w:rsid w:val="00717A2B"/>
    <w:rsid w:val="00720914"/>
    <w:rsid w:val="00720941"/>
    <w:rsid w:val="00720A97"/>
    <w:rsid w:val="00720CED"/>
    <w:rsid w:val="00720D58"/>
    <w:rsid w:val="00721884"/>
    <w:rsid w:val="00721986"/>
    <w:rsid w:val="00721989"/>
    <w:rsid w:val="007219CD"/>
    <w:rsid w:val="007219F3"/>
    <w:rsid w:val="00721D94"/>
    <w:rsid w:val="00722265"/>
    <w:rsid w:val="007222E4"/>
    <w:rsid w:val="0072279E"/>
    <w:rsid w:val="00722B1E"/>
    <w:rsid w:val="00722B65"/>
    <w:rsid w:val="00722DFB"/>
    <w:rsid w:val="00722E82"/>
    <w:rsid w:val="00723156"/>
    <w:rsid w:val="0072323D"/>
    <w:rsid w:val="00723DC9"/>
    <w:rsid w:val="00723E68"/>
    <w:rsid w:val="00724259"/>
    <w:rsid w:val="00724291"/>
    <w:rsid w:val="007245DB"/>
    <w:rsid w:val="007245F5"/>
    <w:rsid w:val="0072487E"/>
    <w:rsid w:val="00724A4B"/>
    <w:rsid w:val="00724EDC"/>
    <w:rsid w:val="0072513C"/>
    <w:rsid w:val="0072531A"/>
    <w:rsid w:val="00726516"/>
    <w:rsid w:val="00726932"/>
    <w:rsid w:val="00726CA9"/>
    <w:rsid w:val="00726E68"/>
    <w:rsid w:val="00727001"/>
    <w:rsid w:val="00727CC5"/>
    <w:rsid w:val="00727F5C"/>
    <w:rsid w:val="00730304"/>
    <w:rsid w:val="007306C3"/>
    <w:rsid w:val="0073078C"/>
    <w:rsid w:val="007309EB"/>
    <w:rsid w:val="007315C5"/>
    <w:rsid w:val="007318C5"/>
    <w:rsid w:val="0073195E"/>
    <w:rsid w:val="00731C2F"/>
    <w:rsid w:val="00732889"/>
    <w:rsid w:val="00732AB8"/>
    <w:rsid w:val="007330C0"/>
    <w:rsid w:val="00733B8C"/>
    <w:rsid w:val="007342A0"/>
    <w:rsid w:val="00734D40"/>
    <w:rsid w:val="00734E40"/>
    <w:rsid w:val="0073501F"/>
    <w:rsid w:val="00735633"/>
    <w:rsid w:val="00735C28"/>
    <w:rsid w:val="00735D22"/>
    <w:rsid w:val="00735EB6"/>
    <w:rsid w:val="00735EF2"/>
    <w:rsid w:val="007361E6"/>
    <w:rsid w:val="00736423"/>
    <w:rsid w:val="00736847"/>
    <w:rsid w:val="00736C3A"/>
    <w:rsid w:val="00736E41"/>
    <w:rsid w:val="00737180"/>
    <w:rsid w:val="0073762B"/>
    <w:rsid w:val="007376FE"/>
    <w:rsid w:val="0073771F"/>
    <w:rsid w:val="00737BF0"/>
    <w:rsid w:val="00737D12"/>
    <w:rsid w:val="0074070A"/>
    <w:rsid w:val="007408EE"/>
    <w:rsid w:val="00740BCB"/>
    <w:rsid w:val="00740C23"/>
    <w:rsid w:val="00740E37"/>
    <w:rsid w:val="00740F06"/>
    <w:rsid w:val="00740F2F"/>
    <w:rsid w:val="007413AD"/>
    <w:rsid w:val="0074147A"/>
    <w:rsid w:val="00741570"/>
    <w:rsid w:val="00741AD7"/>
    <w:rsid w:val="00741B44"/>
    <w:rsid w:val="00741EC2"/>
    <w:rsid w:val="00742751"/>
    <w:rsid w:val="00742991"/>
    <w:rsid w:val="007429D1"/>
    <w:rsid w:val="00742EAD"/>
    <w:rsid w:val="007431C1"/>
    <w:rsid w:val="00743324"/>
    <w:rsid w:val="007435E5"/>
    <w:rsid w:val="007437E5"/>
    <w:rsid w:val="00743894"/>
    <w:rsid w:val="007438CC"/>
    <w:rsid w:val="00743A49"/>
    <w:rsid w:val="00743D20"/>
    <w:rsid w:val="00743DFB"/>
    <w:rsid w:val="00744150"/>
    <w:rsid w:val="0074417C"/>
    <w:rsid w:val="0074424B"/>
    <w:rsid w:val="007444D1"/>
    <w:rsid w:val="0074462F"/>
    <w:rsid w:val="0074499E"/>
    <w:rsid w:val="00745006"/>
    <w:rsid w:val="00745069"/>
    <w:rsid w:val="00745169"/>
    <w:rsid w:val="00745B2F"/>
    <w:rsid w:val="00746012"/>
    <w:rsid w:val="0074673E"/>
    <w:rsid w:val="00746BD6"/>
    <w:rsid w:val="00746C34"/>
    <w:rsid w:val="007474A5"/>
    <w:rsid w:val="0074781B"/>
    <w:rsid w:val="00747824"/>
    <w:rsid w:val="00747A30"/>
    <w:rsid w:val="00747CF6"/>
    <w:rsid w:val="0075037E"/>
    <w:rsid w:val="00750BB8"/>
    <w:rsid w:val="00750C8B"/>
    <w:rsid w:val="00750D1F"/>
    <w:rsid w:val="00751341"/>
    <w:rsid w:val="0075155E"/>
    <w:rsid w:val="0075161B"/>
    <w:rsid w:val="007518D8"/>
    <w:rsid w:val="00751A2D"/>
    <w:rsid w:val="00751CE8"/>
    <w:rsid w:val="00752126"/>
    <w:rsid w:val="007523AA"/>
    <w:rsid w:val="00752932"/>
    <w:rsid w:val="007531A7"/>
    <w:rsid w:val="0075345D"/>
    <w:rsid w:val="00753571"/>
    <w:rsid w:val="00753AB7"/>
    <w:rsid w:val="00753D44"/>
    <w:rsid w:val="00753EA9"/>
    <w:rsid w:val="0075485C"/>
    <w:rsid w:val="00754ADF"/>
    <w:rsid w:val="007558FE"/>
    <w:rsid w:val="00755BF7"/>
    <w:rsid w:val="00755CB7"/>
    <w:rsid w:val="00755EEE"/>
    <w:rsid w:val="0075614C"/>
    <w:rsid w:val="00756171"/>
    <w:rsid w:val="00756702"/>
    <w:rsid w:val="00756878"/>
    <w:rsid w:val="007568E8"/>
    <w:rsid w:val="00756B5F"/>
    <w:rsid w:val="00757816"/>
    <w:rsid w:val="0075789F"/>
    <w:rsid w:val="00757953"/>
    <w:rsid w:val="00757A54"/>
    <w:rsid w:val="00757B9C"/>
    <w:rsid w:val="00757D33"/>
    <w:rsid w:val="00757F45"/>
    <w:rsid w:val="00760613"/>
    <w:rsid w:val="0076077E"/>
    <w:rsid w:val="00760863"/>
    <w:rsid w:val="007615B3"/>
    <w:rsid w:val="00761797"/>
    <w:rsid w:val="007617E2"/>
    <w:rsid w:val="00761DB4"/>
    <w:rsid w:val="00761F77"/>
    <w:rsid w:val="00761FAF"/>
    <w:rsid w:val="0076202D"/>
    <w:rsid w:val="007624CC"/>
    <w:rsid w:val="007628CC"/>
    <w:rsid w:val="00762B38"/>
    <w:rsid w:val="00762BDC"/>
    <w:rsid w:val="00762E48"/>
    <w:rsid w:val="00762E57"/>
    <w:rsid w:val="00763394"/>
    <w:rsid w:val="0076351A"/>
    <w:rsid w:val="007638A2"/>
    <w:rsid w:val="00763EAF"/>
    <w:rsid w:val="007641A9"/>
    <w:rsid w:val="00764345"/>
    <w:rsid w:val="007643FB"/>
    <w:rsid w:val="0076445A"/>
    <w:rsid w:val="00764BDA"/>
    <w:rsid w:val="00764D8A"/>
    <w:rsid w:val="00764EE9"/>
    <w:rsid w:val="00764F89"/>
    <w:rsid w:val="00764FEB"/>
    <w:rsid w:val="0076514D"/>
    <w:rsid w:val="00765305"/>
    <w:rsid w:val="0076589A"/>
    <w:rsid w:val="007659C5"/>
    <w:rsid w:val="00765A0D"/>
    <w:rsid w:val="00766155"/>
    <w:rsid w:val="007665A5"/>
    <w:rsid w:val="007668E2"/>
    <w:rsid w:val="00766D29"/>
    <w:rsid w:val="00766D6F"/>
    <w:rsid w:val="00767007"/>
    <w:rsid w:val="007676A9"/>
    <w:rsid w:val="00767792"/>
    <w:rsid w:val="00767814"/>
    <w:rsid w:val="00767C1D"/>
    <w:rsid w:val="00767C78"/>
    <w:rsid w:val="00767D61"/>
    <w:rsid w:val="00767FA0"/>
    <w:rsid w:val="00767FDC"/>
    <w:rsid w:val="007700CB"/>
    <w:rsid w:val="0077073A"/>
    <w:rsid w:val="00770A21"/>
    <w:rsid w:val="00770B10"/>
    <w:rsid w:val="00770BDA"/>
    <w:rsid w:val="00770DDB"/>
    <w:rsid w:val="00770E52"/>
    <w:rsid w:val="007714FF"/>
    <w:rsid w:val="00771561"/>
    <w:rsid w:val="00771786"/>
    <w:rsid w:val="00771FB0"/>
    <w:rsid w:val="007722AD"/>
    <w:rsid w:val="0077231F"/>
    <w:rsid w:val="00772725"/>
    <w:rsid w:val="00772815"/>
    <w:rsid w:val="007729F2"/>
    <w:rsid w:val="00773104"/>
    <w:rsid w:val="0077389B"/>
    <w:rsid w:val="00773936"/>
    <w:rsid w:val="00773E73"/>
    <w:rsid w:val="00774462"/>
    <w:rsid w:val="00774841"/>
    <w:rsid w:val="00774E12"/>
    <w:rsid w:val="00774ED6"/>
    <w:rsid w:val="00774FC8"/>
    <w:rsid w:val="00775163"/>
    <w:rsid w:val="00775175"/>
    <w:rsid w:val="00775614"/>
    <w:rsid w:val="007759A3"/>
    <w:rsid w:val="00775E21"/>
    <w:rsid w:val="007762DA"/>
    <w:rsid w:val="00776E80"/>
    <w:rsid w:val="00777065"/>
    <w:rsid w:val="0077733D"/>
    <w:rsid w:val="0077735E"/>
    <w:rsid w:val="00777665"/>
    <w:rsid w:val="00780619"/>
    <w:rsid w:val="0078061D"/>
    <w:rsid w:val="0078086B"/>
    <w:rsid w:val="00780AA8"/>
    <w:rsid w:val="00780D97"/>
    <w:rsid w:val="007812AD"/>
    <w:rsid w:val="007815B8"/>
    <w:rsid w:val="00781C84"/>
    <w:rsid w:val="00781C91"/>
    <w:rsid w:val="00781CBC"/>
    <w:rsid w:val="0078225C"/>
    <w:rsid w:val="00782E94"/>
    <w:rsid w:val="0078327C"/>
    <w:rsid w:val="00783608"/>
    <w:rsid w:val="0078396B"/>
    <w:rsid w:val="00783A76"/>
    <w:rsid w:val="00783B7B"/>
    <w:rsid w:val="00784138"/>
    <w:rsid w:val="00784292"/>
    <w:rsid w:val="007845F5"/>
    <w:rsid w:val="00784ED3"/>
    <w:rsid w:val="00785245"/>
    <w:rsid w:val="007859E0"/>
    <w:rsid w:val="00785BB6"/>
    <w:rsid w:val="00785D36"/>
    <w:rsid w:val="00785D7A"/>
    <w:rsid w:val="007862AA"/>
    <w:rsid w:val="007862F5"/>
    <w:rsid w:val="00786307"/>
    <w:rsid w:val="007865DE"/>
    <w:rsid w:val="007868DD"/>
    <w:rsid w:val="00786987"/>
    <w:rsid w:val="007878ED"/>
    <w:rsid w:val="0079005C"/>
    <w:rsid w:val="007900A0"/>
    <w:rsid w:val="00790988"/>
    <w:rsid w:val="0079115A"/>
    <w:rsid w:val="0079145E"/>
    <w:rsid w:val="007916E5"/>
    <w:rsid w:val="00791705"/>
    <w:rsid w:val="007922D7"/>
    <w:rsid w:val="00792B29"/>
    <w:rsid w:val="00792F0F"/>
    <w:rsid w:val="00792FCD"/>
    <w:rsid w:val="00792FFA"/>
    <w:rsid w:val="007931CC"/>
    <w:rsid w:val="007932DF"/>
    <w:rsid w:val="007937B4"/>
    <w:rsid w:val="007937D7"/>
    <w:rsid w:val="0079388A"/>
    <w:rsid w:val="00793CCD"/>
    <w:rsid w:val="00793FB2"/>
    <w:rsid w:val="00795201"/>
    <w:rsid w:val="00795233"/>
    <w:rsid w:val="007953B1"/>
    <w:rsid w:val="0079550D"/>
    <w:rsid w:val="007956E4"/>
    <w:rsid w:val="00795808"/>
    <w:rsid w:val="00795910"/>
    <w:rsid w:val="0079647E"/>
    <w:rsid w:val="007966AB"/>
    <w:rsid w:val="00796893"/>
    <w:rsid w:val="00796933"/>
    <w:rsid w:val="00796DE6"/>
    <w:rsid w:val="0079709D"/>
    <w:rsid w:val="007970B4"/>
    <w:rsid w:val="007970BC"/>
    <w:rsid w:val="00797325"/>
    <w:rsid w:val="00797636"/>
    <w:rsid w:val="007978C5"/>
    <w:rsid w:val="00797DBD"/>
    <w:rsid w:val="00797DFA"/>
    <w:rsid w:val="007A0566"/>
    <w:rsid w:val="007A08A7"/>
    <w:rsid w:val="007A0AE2"/>
    <w:rsid w:val="007A0B65"/>
    <w:rsid w:val="007A1064"/>
    <w:rsid w:val="007A1065"/>
    <w:rsid w:val="007A10BA"/>
    <w:rsid w:val="007A1389"/>
    <w:rsid w:val="007A13EF"/>
    <w:rsid w:val="007A1437"/>
    <w:rsid w:val="007A1A71"/>
    <w:rsid w:val="007A1C29"/>
    <w:rsid w:val="007A224F"/>
    <w:rsid w:val="007A2444"/>
    <w:rsid w:val="007A2F11"/>
    <w:rsid w:val="007A2F9B"/>
    <w:rsid w:val="007A3167"/>
    <w:rsid w:val="007A334B"/>
    <w:rsid w:val="007A34F1"/>
    <w:rsid w:val="007A352E"/>
    <w:rsid w:val="007A3BDD"/>
    <w:rsid w:val="007A3CF5"/>
    <w:rsid w:val="007A3F14"/>
    <w:rsid w:val="007A403A"/>
    <w:rsid w:val="007A40D2"/>
    <w:rsid w:val="007A4C57"/>
    <w:rsid w:val="007A4E85"/>
    <w:rsid w:val="007A5017"/>
    <w:rsid w:val="007A50E3"/>
    <w:rsid w:val="007A5B57"/>
    <w:rsid w:val="007A5FB8"/>
    <w:rsid w:val="007A61E3"/>
    <w:rsid w:val="007A622A"/>
    <w:rsid w:val="007A62D2"/>
    <w:rsid w:val="007A677D"/>
    <w:rsid w:val="007A713B"/>
    <w:rsid w:val="007A7319"/>
    <w:rsid w:val="007A75B7"/>
    <w:rsid w:val="007A7850"/>
    <w:rsid w:val="007A78D5"/>
    <w:rsid w:val="007A7BF6"/>
    <w:rsid w:val="007A7C1B"/>
    <w:rsid w:val="007B098F"/>
    <w:rsid w:val="007B0AF6"/>
    <w:rsid w:val="007B0B84"/>
    <w:rsid w:val="007B1065"/>
    <w:rsid w:val="007B188F"/>
    <w:rsid w:val="007B1AAF"/>
    <w:rsid w:val="007B1BC3"/>
    <w:rsid w:val="007B2409"/>
    <w:rsid w:val="007B2418"/>
    <w:rsid w:val="007B261F"/>
    <w:rsid w:val="007B26C1"/>
    <w:rsid w:val="007B2701"/>
    <w:rsid w:val="007B27E2"/>
    <w:rsid w:val="007B29B6"/>
    <w:rsid w:val="007B2BA9"/>
    <w:rsid w:val="007B2D5C"/>
    <w:rsid w:val="007B2EDA"/>
    <w:rsid w:val="007B329C"/>
    <w:rsid w:val="007B3656"/>
    <w:rsid w:val="007B382F"/>
    <w:rsid w:val="007B38E5"/>
    <w:rsid w:val="007B3B4D"/>
    <w:rsid w:val="007B4282"/>
    <w:rsid w:val="007B499E"/>
    <w:rsid w:val="007B4C30"/>
    <w:rsid w:val="007B4D56"/>
    <w:rsid w:val="007B4F69"/>
    <w:rsid w:val="007B5419"/>
    <w:rsid w:val="007B5879"/>
    <w:rsid w:val="007B58C5"/>
    <w:rsid w:val="007B5C65"/>
    <w:rsid w:val="007B5C9D"/>
    <w:rsid w:val="007B5D6E"/>
    <w:rsid w:val="007B5EF8"/>
    <w:rsid w:val="007B60BA"/>
    <w:rsid w:val="007B67A9"/>
    <w:rsid w:val="007B6861"/>
    <w:rsid w:val="007B6F68"/>
    <w:rsid w:val="007B6FD8"/>
    <w:rsid w:val="007B71ED"/>
    <w:rsid w:val="007B7B8C"/>
    <w:rsid w:val="007B7F49"/>
    <w:rsid w:val="007B7FE1"/>
    <w:rsid w:val="007C016A"/>
    <w:rsid w:val="007C016F"/>
    <w:rsid w:val="007C069A"/>
    <w:rsid w:val="007C086E"/>
    <w:rsid w:val="007C0B73"/>
    <w:rsid w:val="007C16B1"/>
    <w:rsid w:val="007C1CAE"/>
    <w:rsid w:val="007C208F"/>
    <w:rsid w:val="007C2237"/>
    <w:rsid w:val="007C23A6"/>
    <w:rsid w:val="007C24DB"/>
    <w:rsid w:val="007C2740"/>
    <w:rsid w:val="007C2C2C"/>
    <w:rsid w:val="007C31DB"/>
    <w:rsid w:val="007C321B"/>
    <w:rsid w:val="007C367A"/>
    <w:rsid w:val="007C3812"/>
    <w:rsid w:val="007C45BD"/>
    <w:rsid w:val="007C48B6"/>
    <w:rsid w:val="007C4CDF"/>
    <w:rsid w:val="007C518C"/>
    <w:rsid w:val="007C52B7"/>
    <w:rsid w:val="007C5446"/>
    <w:rsid w:val="007C545F"/>
    <w:rsid w:val="007C547A"/>
    <w:rsid w:val="007C56B3"/>
    <w:rsid w:val="007C5791"/>
    <w:rsid w:val="007C6202"/>
    <w:rsid w:val="007C62AE"/>
    <w:rsid w:val="007C632E"/>
    <w:rsid w:val="007C6429"/>
    <w:rsid w:val="007C66FB"/>
    <w:rsid w:val="007C71F4"/>
    <w:rsid w:val="007C71F7"/>
    <w:rsid w:val="007C733C"/>
    <w:rsid w:val="007C76D8"/>
    <w:rsid w:val="007C7AFF"/>
    <w:rsid w:val="007C7F1F"/>
    <w:rsid w:val="007D060F"/>
    <w:rsid w:val="007D0697"/>
    <w:rsid w:val="007D0D4A"/>
    <w:rsid w:val="007D103B"/>
    <w:rsid w:val="007D1B8A"/>
    <w:rsid w:val="007D1D16"/>
    <w:rsid w:val="007D1DD1"/>
    <w:rsid w:val="007D201F"/>
    <w:rsid w:val="007D2047"/>
    <w:rsid w:val="007D25E2"/>
    <w:rsid w:val="007D2D79"/>
    <w:rsid w:val="007D2ECB"/>
    <w:rsid w:val="007D2EDB"/>
    <w:rsid w:val="007D2F0C"/>
    <w:rsid w:val="007D35A4"/>
    <w:rsid w:val="007D397D"/>
    <w:rsid w:val="007D45C3"/>
    <w:rsid w:val="007D4651"/>
    <w:rsid w:val="007D4C60"/>
    <w:rsid w:val="007D4E20"/>
    <w:rsid w:val="007D5032"/>
    <w:rsid w:val="007D6CFE"/>
    <w:rsid w:val="007D70F9"/>
    <w:rsid w:val="007D7ECB"/>
    <w:rsid w:val="007D7F7A"/>
    <w:rsid w:val="007E012E"/>
    <w:rsid w:val="007E062F"/>
    <w:rsid w:val="007E06D8"/>
    <w:rsid w:val="007E0EF4"/>
    <w:rsid w:val="007E0F3F"/>
    <w:rsid w:val="007E1A1E"/>
    <w:rsid w:val="007E1B00"/>
    <w:rsid w:val="007E2457"/>
    <w:rsid w:val="007E28DA"/>
    <w:rsid w:val="007E2A41"/>
    <w:rsid w:val="007E2E52"/>
    <w:rsid w:val="007E30FA"/>
    <w:rsid w:val="007E37F7"/>
    <w:rsid w:val="007E381B"/>
    <w:rsid w:val="007E39ED"/>
    <w:rsid w:val="007E3B20"/>
    <w:rsid w:val="007E3DAC"/>
    <w:rsid w:val="007E3E93"/>
    <w:rsid w:val="007E3F82"/>
    <w:rsid w:val="007E48A0"/>
    <w:rsid w:val="007E5162"/>
    <w:rsid w:val="007E5281"/>
    <w:rsid w:val="007E5890"/>
    <w:rsid w:val="007E5B2E"/>
    <w:rsid w:val="007E5C0A"/>
    <w:rsid w:val="007E5F1F"/>
    <w:rsid w:val="007E63A2"/>
    <w:rsid w:val="007E646E"/>
    <w:rsid w:val="007E64EC"/>
    <w:rsid w:val="007E650E"/>
    <w:rsid w:val="007E67D7"/>
    <w:rsid w:val="007E67E9"/>
    <w:rsid w:val="007E681E"/>
    <w:rsid w:val="007E68E7"/>
    <w:rsid w:val="007E7138"/>
    <w:rsid w:val="007E787E"/>
    <w:rsid w:val="007E7B46"/>
    <w:rsid w:val="007E7C35"/>
    <w:rsid w:val="007F0012"/>
    <w:rsid w:val="007F0811"/>
    <w:rsid w:val="007F0903"/>
    <w:rsid w:val="007F09F6"/>
    <w:rsid w:val="007F0B2F"/>
    <w:rsid w:val="007F1063"/>
    <w:rsid w:val="007F10B1"/>
    <w:rsid w:val="007F126F"/>
    <w:rsid w:val="007F1ABA"/>
    <w:rsid w:val="007F1D82"/>
    <w:rsid w:val="007F2A64"/>
    <w:rsid w:val="007F2A91"/>
    <w:rsid w:val="007F2DE3"/>
    <w:rsid w:val="007F32C6"/>
    <w:rsid w:val="007F3448"/>
    <w:rsid w:val="007F3A44"/>
    <w:rsid w:val="007F43EE"/>
    <w:rsid w:val="007F48FA"/>
    <w:rsid w:val="007F4B3C"/>
    <w:rsid w:val="007F4C95"/>
    <w:rsid w:val="007F4CE3"/>
    <w:rsid w:val="007F52B8"/>
    <w:rsid w:val="007F562E"/>
    <w:rsid w:val="007F587E"/>
    <w:rsid w:val="007F5AD8"/>
    <w:rsid w:val="007F5B28"/>
    <w:rsid w:val="007F6085"/>
    <w:rsid w:val="007F6428"/>
    <w:rsid w:val="007F666F"/>
    <w:rsid w:val="007F68FC"/>
    <w:rsid w:val="007F6A88"/>
    <w:rsid w:val="007F6BBA"/>
    <w:rsid w:val="007F7015"/>
    <w:rsid w:val="007F751D"/>
    <w:rsid w:val="007F796A"/>
    <w:rsid w:val="007F79F4"/>
    <w:rsid w:val="007F7A84"/>
    <w:rsid w:val="007F7B95"/>
    <w:rsid w:val="007F7C6A"/>
    <w:rsid w:val="007F7CAC"/>
    <w:rsid w:val="00800028"/>
    <w:rsid w:val="008008BC"/>
    <w:rsid w:val="0080094F"/>
    <w:rsid w:val="008009A3"/>
    <w:rsid w:val="008009DF"/>
    <w:rsid w:val="00800AB1"/>
    <w:rsid w:val="00800E02"/>
    <w:rsid w:val="00801134"/>
    <w:rsid w:val="00801934"/>
    <w:rsid w:val="00801BA3"/>
    <w:rsid w:val="00801CE9"/>
    <w:rsid w:val="00801E11"/>
    <w:rsid w:val="00801E68"/>
    <w:rsid w:val="00801FFA"/>
    <w:rsid w:val="008024DB"/>
    <w:rsid w:val="008026EA"/>
    <w:rsid w:val="008027F7"/>
    <w:rsid w:val="00802B7A"/>
    <w:rsid w:val="0080302C"/>
    <w:rsid w:val="00803436"/>
    <w:rsid w:val="008034F6"/>
    <w:rsid w:val="008035F2"/>
    <w:rsid w:val="008037E0"/>
    <w:rsid w:val="008037EF"/>
    <w:rsid w:val="008038BC"/>
    <w:rsid w:val="00803AE3"/>
    <w:rsid w:val="00803AEB"/>
    <w:rsid w:val="00803CC5"/>
    <w:rsid w:val="00803D63"/>
    <w:rsid w:val="00804136"/>
    <w:rsid w:val="0080428F"/>
    <w:rsid w:val="00804AEC"/>
    <w:rsid w:val="00804E95"/>
    <w:rsid w:val="008051E1"/>
    <w:rsid w:val="00805420"/>
    <w:rsid w:val="00805797"/>
    <w:rsid w:val="00805810"/>
    <w:rsid w:val="00805C6A"/>
    <w:rsid w:val="00805EF6"/>
    <w:rsid w:val="0080619A"/>
    <w:rsid w:val="00806332"/>
    <w:rsid w:val="00806BEB"/>
    <w:rsid w:val="00806C69"/>
    <w:rsid w:val="00806EE0"/>
    <w:rsid w:val="008070A9"/>
    <w:rsid w:val="008070C4"/>
    <w:rsid w:val="00807418"/>
    <w:rsid w:val="00807843"/>
    <w:rsid w:val="00807B92"/>
    <w:rsid w:val="00807CFA"/>
    <w:rsid w:val="00807E26"/>
    <w:rsid w:val="00807E8F"/>
    <w:rsid w:val="00810528"/>
    <w:rsid w:val="00810A54"/>
    <w:rsid w:val="008110CD"/>
    <w:rsid w:val="00811155"/>
    <w:rsid w:val="008111E9"/>
    <w:rsid w:val="008112F8"/>
    <w:rsid w:val="00812BB1"/>
    <w:rsid w:val="00813C4E"/>
    <w:rsid w:val="00814A4E"/>
    <w:rsid w:val="00814BE1"/>
    <w:rsid w:val="00814CB4"/>
    <w:rsid w:val="00814FA9"/>
    <w:rsid w:val="0081551B"/>
    <w:rsid w:val="00815638"/>
    <w:rsid w:val="00815A66"/>
    <w:rsid w:val="00815B76"/>
    <w:rsid w:val="00815D3A"/>
    <w:rsid w:val="00816F73"/>
    <w:rsid w:val="00817BEE"/>
    <w:rsid w:val="00817C8C"/>
    <w:rsid w:val="00820455"/>
    <w:rsid w:val="008205FE"/>
    <w:rsid w:val="0082086E"/>
    <w:rsid w:val="0082089C"/>
    <w:rsid w:val="00820A98"/>
    <w:rsid w:val="00820B42"/>
    <w:rsid w:val="00820BDB"/>
    <w:rsid w:val="00820BE1"/>
    <w:rsid w:val="00820D69"/>
    <w:rsid w:val="00820D9D"/>
    <w:rsid w:val="008210F4"/>
    <w:rsid w:val="00821413"/>
    <w:rsid w:val="0082174C"/>
    <w:rsid w:val="008221E6"/>
    <w:rsid w:val="0082299B"/>
    <w:rsid w:val="00822B21"/>
    <w:rsid w:val="00822C9A"/>
    <w:rsid w:val="00822DF3"/>
    <w:rsid w:val="0082332E"/>
    <w:rsid w:val="00823383"/>
    <w:rsid w:val="008233AA"/>
    <w:rsid w:val="0082343A"/>
    <w:rsid w:val="00823625"/>
    <w:rsid w:val="008237FB"/>
    <w:rsid w:val="00823A0F"/>
    <w:rsid w:val="00823B8C"/>
    <w:rsid w:val="00823D66"/>
    <w:rsid w:val="00824153"/>
    <w:rsid w:val="0082419E"/>
    <w:rsid w:val="008245AC"/>
    <w:rsid w:val="008246D0"/>
    <w:rsid w:val="00824807"/>
    <w:rsid w:val="00824930"/>
    <w:rsid w:val="00824AE4"/>
    <w:rsid w:val="00824DB5"/>
    <w:rsid w:val="0082656D"/>
    <w:rsid w:val="008266BE"/>
    <w:rsid w:val="00826A62"/>
    <w:rsid w:val="00827104"/>
    <w:rsid w:val="00827B70"/>
    <w:rsid w:val="00827D12"/>
    <w:rsid w:val="00827D2D"/>
    <w:rsid w:val="00827EAD"/>
    <w:rsid w:val="008301AE"/>
    <w:rsid w:val="00830250"/>
    <w:rsid w:val="0083047C"/>
    <w:rsid w:val="008305FC"/>
    <w:rsid w:val="008305FF"/>
    <w:rsid w:val="0083061B"/>
    <w:rsid w:val="0083061C"/>
    <w:rsid w:val="0083073B"/>
    <w:rsid w:val="00830896"/>
    <w:rsid w:val="00830924"/>
    <w:rsid w:val="0083098F"/>
    <w:rsid w:val="008310DE"/>
    <w:rsid w:val="008311DE"/>
    <w:rsid w:val="00831FA0"/>
    <w:rsid w:val="008320D8"/>
    <w:rsid w:val="0083287F"/>
    <w:rsid w:val="00832E2A"/>
    <w:rsid w:val="0083306B"/>
    <w:rsid w:val="008330CD"/>
    <w:rsid w:val="00834164"/>
    <w:rsid w:val="008344E1"/>
    <w:rsid w:val="00834857"/>
    <w:rsid w:val="00834B81"/>
    <w:rsid w:val="00834C9C"/>
    <w:rsid w:val="00834F42"/>
    <w:rsid w:val="00835459"/>
    <w:rsid w:val="008355D6"/>
    <w:rsid w:val="00835605"/>
    <w:rsid w:val="008356CE"/>
    <w:rsid w:val="008356FB"/>
    <w:rsid w:val="00835A1C"/>
    <w:rsid w:val="00835CBD"/>
    <w:rsid w:val="00835CF4"/>
    <w:rsid w:val="0083612D"/>
    <w:rsid w:val="00836139"/>
    <w:rsid w:val="00836781"/>
    <w:rsid w:val="00836913"/>
    <w:rsid w:val="00836930"/>
    <w:rsid w:val="00836C54"/>
    <w:rsid w:val="008370A2"/>
    <w:rsid w:val="00837310"/>
    <w:rsid w:val="00837818"/>
    <w:rsid w:val="00837B1F"/>
    <w:rsid w:val="00837C2C"/>
    <w:rsid w:val="0084030D"/>
    <w:rsid w:val="008407A7"/>
    <w:rsid w:val="008407AB"/>
    <w:rsid w:val="00840988"/>
    <w:rsid w:val="00840BC2"/>
    <w:rsid w:val="00840BC6"/>
    <w:rsid w:val="00840D3A"/>
    <w:rsid w:val="0084157B"/>
    <w:rsid w:val="00841777"/>
    <w:rsid w:val="00841A35"/>
    <w:rsid w:val="00841B92"/>
    <w:rsid w:val="00841C1F"/>
    <w:rsid w:val="00841D84"/>
    <w:rsid w:val="00841E58"/>
    <w:rsid w:val="00841E7B"/>
    <w:rsid w:val="008421B5"/>
    <w:rsid w:val="00843436"/>
    <w:rsid w:val="00843487"/>
    <w:rsid w:val="008434B9"/>
    <w:rsid w:val="0084353B"/>
    <w:rsid w:val="00843AC7"/>
    <w:rsid w:val="008440C0"/>
    <w:rsid w:val="0084438C"/>
    <w:rsid w:val="00844E8D"/>
    <w:rsid w:val="008450B0"/>
    <w:rsid w:val="00845598"/>
    <w:rsid w:val="008458A2"/>
    <w:rsid w:val="00845A7F"/>
    <w:rsid w:val="00845E1C"/>
    <w:rsid w:val="00845E59"/>
    <w:rsid w:val="00845F7B"/>
    <w:rsid w:val="008461E4"/>
    <w:rsid w:val="0084676A"/>
    <w:rsid w:val="00846977"/>
    <w:rsid w:val="00846B78"/>
    <w:rsid w:val="00846BBF"/>
    <w:rsid w:val="00846C07"/>
    <w:rsid w:val="00846CE7"/>
    <w:rsid w:val="008471CA"/>
    <w:rsid w:val="00847477"/>
    <w:rsid w:val="008478CB"/>
    <w:rsid w:val="00847983"/>
    <w:rsid w:val="00850119"/>
    <w:rsid w:val="0085014C"/>
    <w:rsid w:val="0085024F"/>
    <w:rsid w:val="008502A4"/>
    <w:rsid w:val="00850464"/>
    <w:rsid w:val="00850750"/>
    <w:rsid w:val="00851426"/>
    <w:rsid w:val="00851535"/>
    <w:rsid w:val="0085158C"/>
    <w:rsid w:val="0085160B"/>
    <w:rsid w:val="0085164E"/>
    <w:rsid w:val="00851B28"/>
    <w:rsid w:val="00851D1A"/>
    <w:rsid w:val="00851D37"/>
    <w:rsid w:val="00851D68"/>
    <w:rsid w:val="00851E21"/>
    <w:rsid w:val="008520C7"/>
    <w:rsid w:val="00852214"/>
    <w:rsid w:val="00852776"/>
    <w:rsid w:val="00852A6D"/>
    <w:rsid w:val="00852BED"/>
    <w:rsid w:val="00853003"/>
    <w:rsid w:val="0085311A"/>
    <w:rsid w:val="008532B2"/>
    <w:rsid w:val="00853B01"/>
    <w:rsid w:val="00853BC1"/>
    <w:rsid w:val="0085485F"/>
    <w:rsid w:val="0085493C"/>
    <w:rsid w:val="0085594A"/>
    <w:rsid w:val="00855A5B"/>
    <w:rsid w:val="00855A80"/>
    <w:rsid w:val="00855CE9"/>
    <w:rsid w:val="00855F3B"/>
    <w:rsid w:val="008563E1"/>
    <w:rsid w:val="00856835"/>
    <w:rsid w:val="00856EB1"/>
    <w:rsid w:val="008572EF"/>
    <w:rsid w:val="008574A7"/>
    <w:rsid w:val="0085763F"/>
    <w:rsid w:val="00857F70"/>
    <w:rsid w:val="0086074E"/>
    <w:rsid w:val="00860CDF"/>
    <w:rsid w:val="0086144A"/>
    <w:rsid w:val="008614D0"/>
    <w:rsid w:val="00861517"/>
    <w:rsid w:val="00862194"/>
    <w:rsid w:val="008625BE"/>
    <w:rsid w:val="008626F5"/>
    <w:rsid w:val="008628E5"/>
    <w:rsid w:val="0086296D"/>
    <w:rsid w:val="00862989"/>
    <w:rsid w:val="008629A7"/>
    <w:rsid w:val="00862D70"/>
    <w:rsid w:val="00863053"/>
    <w:rsid w:val="008631EA"/>
    <w:rsid w:val="0086333D"/>
    <w:rsid w:val="00863538"/>
    <w:rsid w:val="00863586"/>
    <w:rsid w:val="008636E8"/>
    <w:rsid w:val="008638DD"/>
    <w:rsid w:val="008642EC"/>
    <w:rsid w:val="008644C1"/>
    <w:rsid w:val="0086455B"/>
    <w:rsid w:val="008653F3"/>
    <w:rsid w:val="008656F7"/>
    <w:rsid w:val="0086589B"/>
    <w:rsid w:val="0086596D"/>
    <w:rsid w:val="00865972"/>
    <w:rsid w:val="00865BC7"/>
    <w:rsid w:val="0086601A"/>
    <w:rsid w:val="0086662A"/>
    <w:rsid w:val="0086679E"/>
    <w:rsid w:val="00866CB5"/>
    <w:rsid w:val="00866E6E"/>
    <w:rsid w:val="0086732D"/>
    <w:rsid w:val="00867BCA"/>
    <w:rsid w:val="00867DEB"/>
    <w:rsid w:val="00867ECB"/>
    <w:rsid w:val="00870B3F"/>
    <w:rsid w:val="0087142D"/>
    <w:rsid w:val="008716D3"/>
    <w:rsid w:val="008719F1"/>
    <w:rsid w:val="00871FEE"/>
    <w:rsid w:val="008728FF"/>
    <w:rsid w:val="00872A30"/>
    <w:rsid w:val="00872DFD"/>
    <w:rsid w:val="00872E7B"/>
    <w:rsid w:val="008734AB"/>
    <w:rsid w:val="00873691"/>
    <w:rsid w:val="0087377C"/>
    <w:rsid w:val="0087384D"/>
    <w:rsid w:val="00873B42"/>
    <w:rsid w:val="00873D1D"/>
    <w:rsid w:val="0087404A"/>
    <w:rsid w:val="008740F1"/>
    <w:rsid w:val="0087436E"/>
    <w:rsid w:val="008743F0"/>
    <w:rsid w:val="00874B22"/>
    <w:rsid w:val="008751A3"/>
    <w:rsid w:val="0087582A"/>
    <w:rsid w:val="00876656"/>
    <w:rsid w:val="0087666F"/>
    <w:rsid w:val="00876780"/>
    <w:rsid w:val="00877088"/>
    <w:rsid w:val="00877305"/>
    <w:rsid w:val="00877E9A"/>
    <w:rsid w:val="0088008A"/>
    <w:rsid w:val="00880775"/>
    <w:rsid w:val="008807FD"/>
    <w:rsid w:val="00880C01"/>
    <w:rsid w:val="00881168"/>
    <w:rsid w:val="008811A7"/>
    <w:rsid w:val="00881295"/>
    <w:rsid w:val="0088189B"/>
    <w:rsid w:val="00881967"/>
    <w:rsid w:val="008819B5"/>
    <w:rsid w:val="00881B35"/>
    <w:rsid w:val="008820A2"/>
    <w:rsid w:val="00882226"/>
    <w:rsid w:val="00882687"/>
    <w:rsid w:val="00882769"/>
    <w:rsid w:val="008827C4"/>
    <w:rsid w:val="008829C9"/>
    <w:rsid w:val="00882BC7"/>
    <w:rsid w:val="00883282"/>
    <w:rsid w:val="008832B1"/>
    <w:rsid w:val="008833E8"/>
    <w:rsid w:val="0088363C"/>
    <w:rsid w:val="00884038"/>
    <w:rsid w:val="0088471F"/>
    <w:rsid w:val="0088474B"/>
    <w:rsid w:val="00885146"/>
    <w:rsid w:val="008854D3"/>
    <w:rsid w:val="00885B68"/>
    <w:rsid w:val="00885C8F"/>
    <w:rsid w:val="00885F96"/>
    <w:rsid w:val="008860F2"/>
    <w:rsid w:val="008862B5"/>
    <w:rsid w:val="008862E2"/>
    <w:rsid w:val="00886F4B"/>
    <w:rsid w:val="00887480"/>
    <w:rsid w:val="00887636"/>
    <w:rsid w:val="00887A76"/>
    <w:rsid w:val="00887DE4"/>
    <w:rsid w:val="00890280"/>
    <w:rsid w:val="00890349"/>
    <w:rsid w:val="00890972"/>
    <w:rsid w:val="00890B14"/>
    <w:rsid w:val="00890B54"/>
    <w:rsid w:val="00890E0F"/>
    <w:rsid w:val="00890EFE"/>
    <w:rsid w:val="008911CB"/>
    <w:rsid w:val="00891496"/>
    <w:rsid w:val="008916CD"/>
    <w:rsid w:val="00891847"/>
    <w:rsid w:val="00891D14"/>
    <w:rsid w:val="00891F2C"/>
    <w:rsid w:val="0089274A"/>
    <w:rsid w:val="00892B69"/>
    <w:rsid w:val="00892C98"/>
    <w:rsid w:val="00892DE5"/>
    <w:rsid w:val="00892E08"/>
    <w:rsid w:val="008932FB"/>
    <w:rsid w:val="008936E0"/>
    <w:rsid w:val="00893D57"/>
    <w:rsid w:val="00894275"/>
    <w:rsid w:val="008942A2"/>
    <w:rsid w:val="00894A0C"/>
    <w:rsid w:val="00894AB4"/>
    <w:rsid w:val="00894FC5"/>
    <w:rsid w:val="0089527B"/>
    <w:rsid w:val="0089547B"/>
    <w:rsid w:val="00896791"/>
    <w:rsid w:val="00896C17"/>
    <w:rsid w:val="00896DF9"/>
    <w:rsid w:val="00896EE6"/>
    <w:rsid w:val="00896F15"/>
    <w:rsid w:val="00896F3B"/>
    <w:rsid w:val="00897044"/>
    <w:rsid w:val="00897169"/>
    <w:rsid w:val="00897185"/>
    <w:rsid w:val="00897255"/>
    <w:rsid w:val="00897430"/>
    <w:rsid w:val="00897681"/>
    <w:rsid w:val="00897F08"/>
    <w:rsid w:val="008A0005"/>
    <w:rsid w:val="008A0064"/>
    <w:rsid w:val="008A07B0"/>
    <w:rsid w:val="008A0CCD"/>
    <w:rsid w:val="008A0D7E"/>
    <w:rsid w:val="008A0EF0"/>
    <w:rsid w:val="008A0FA9"/>
    <w:rsid w:val="008A1415"/>
    <w:rsid w:val="008A1B33"/>
    <w:rsid w:val="008A1B77"/>
    <w:rsid w:val="008A1F6F"/>
    <w:rsid w:val="008A20F3"/>
    <w:rsid w:val="008A232B"/>
    <w:rsid w:val="008A276D"/>
    <w:rsid w:val="008A2C3D"/>
    <w:rsid w:val="008A2D47"/>
    <w:rsid w:val="008A2E1F"/>
    <w:rsid w:val="008A31F4"/>
    <w:rsid w:val="008A4391"/>
    <w:rsid w:val="008A442D"/>
    <w:rsid w:val="008A444F"/>
    <w:rsid w:val="008A449C"/>
    <w:rsid w:val="008A5043"/>
    <w:rsid w:val="008A5363"/>
    <w:rsid w:val="008A553C"/>
    <w:rsid w:val="008A560F"/>
    <w:rsid w:val="008A568F"/>
    <w:rsid w:val="008A59B0"/>
    <w:rsid w:val="008A5B0B"/>
    <w:rsid w:val="008A6084"/>
    <w:rsid w:val="008A67AA"/>
    <w:rsid w:val="008A696A"/>
    <w:rsid w:val="008A6A49"/>
    <w:rsid w:val="008A6E9A"/>
    <w:rsid w:val="008A70C5"/>
    <w:rsid w:val="008A71A6"/>
    <w:rsid w:val="008A7258"/>
    <w:rsid w:val="008A78E8"/>
    <w:rsid w:val="008A7C4F"/>
    <w:rsid w:val="008B02B7"/>
    <w:rsid w:val="008B02E7"/>
    <w:rsid w:val="008B0451"/>
    <w:rsid w:val="008B05A4"/>
    <w:rsid w:val="008B07DA"/>
    <w:rsid w:val="008B0845"/>
    <w:rsid w:val="008B0B35"/>
    <w:rsid w:val="008B0F00"/>
    <w:rsid w:val="008B1873"/>
    <w:rsid w:val="008B2038"/>
    <w:rsid w:val="008B2094"/>
    <w:rsid w:val="008B28C2"/>
    <w:rsid w:val="008B32C2"/>
    <w:rsid w:val="008B34D9"/>
    <w:rsid w:val="008B3A4C"/>
    <w:rsid w:val="008B3B3C"/>
    <w:rsid w:val="008B3CC2"/>
    <w:rsid w:val="008B3F3B"/>
    <w:rsid w:val="008B3FD4"/>
    <w:rsid w:val="008B4023"/>
    <w:rsid w:val="008B4277"/>
    <w:rsid w:val="008B4535"/>
    <w:rsid w:val="008B45B4"/>
    <w:rsid w:val="008B4A18"/>
    <w:rsid w:val="008B4FC1"/>
    <w:rsid w:val="008B53A5"/>
    <w:rsid w:val="008B5988"/>
    <w:rsid w:val="008B5A7E"/>
    <w:rsid w:val="008B5C1B"/>
    <w:rsid w:val="008B5D68"/>
    <w:rsid w:val="008B60B9"/>
    <w:rsid w:val="008B6116"/>
    <w:rsid w:val="008B65D0"/>
    <w:rsid w:val="008B6834"/>
    <w:rsid w:val="008B6978"/>
    <w:rsid w:val="008B6A2F"/>
    <w:rsid w:val="008B6AEB"/>
    <w:rsid w:val="008B6B40"/>
    <w:rsid w:val="008B6CBD"/>
    <w:rsid w:val="008B6D1C"/>
    <w:rsid w:val="008B7122"/>
    <w:rsid w:val="008B71BB"/>
    <w:rsid w:val="008B72EE"/>
    <w:rsid w:val="008B7443"/>
    <w:rsid w:val="008B7576"/>
    <w:rsid w:val="008B766C"/>
    <w:rsid w:val="008B7AF4"/>
    <w:rsid w:val="008B7C40"/>
    <w:rsid w:val="008C0404"/>
    <w:rsid w:val="008C0614"/>
    <w:rsid w:val="008C08A6"/>
    <w:rsid w:val="008C0A01"/>
    <w:rsid w:val="008C1210"/>
    <w:rsid w:val="008C164F"/>
    <w:rsid w:val="008C1C52"/>
    <w:rsid w:val="008C20E2"/>
    <w:rsid w:val="008C249E"/>
    <w:rsid w:val="008C25DE"/>
    <w:rsid w:val="008C2B57"/>
    <w:rsid w:val="008C2E17"/>
    <w:rsid w:val="008C35E7"/>
    <w:rsid w:val="008C385E"/>
    <w:rsid w:val="008C3FDA"/>
    <w:rsid w:val="008C4070"/>
    <w:rsid w:val="008C4197"/>
    <w:rsid w:val="008C48C9"/>
    <w:rsid w:val="008C495C"/>
    <w:rsid w:val="008C4C9A"/>
    <w:rsid w:val="008C4E1A"/>
    <w:rsid w:val="008C53E7"/>
    <w:rsid w:val="008C578D"/>
    <w:rsid w:val="008C5D20"/>
    <w:rsid w:val="008C5D5D"/>
    <w:rsid w:val="008C5E6D"/>
    <w:rsid w:val="008C6899"/>
    <w:rsid w:val="008C68DE"/>
    <w:rsid w:val="008C6AEE"/>
    <w:rsid w:val="008C6B2D"/>
    <w:rsid w:val="008C6D5B"/>
    <w:rsid w:val="008C70D9"/>
    <w:rsid w:val="008C729A"/>
    <w:rsid w:val="008C7772"/>
    <w:rsid w:val="008C77E8"/>
    <w:rsid w:val="008C7B1A"/>
    <w:rsid w:val="008C7C3D"/>
    <w:rsid w:val="008C7EAA"/>
    <w:rsid w:val="008D009E"/>
    <w:rsid w:val="008D0300"/>
    <w:rsid w:val="008D050B"/>
    <w:rsid w:val="008D05D0"/>
    <w:rsid w:val="008D06D6"/>
    <w:rsid w:val="008D075A"/>
    <w:rsid w:val="008D07B7"/>
    <w:rsid w:val="008D081F"/>
    <w:rsid w:val="008D0AE6"/>
    <w:rsid w:val="008D0C4E"/>
    <w:rsid w:val="008D141F"/>
    <w:rsid w:val="008D1491"/>
    <w:rsid w:val="008D17BA"/>
    <w:rsid w:val="008D1B48"/>
    <w:rsid w:val="008D1BF8"/>
    <w:rsid w:val="008D22EA"/>
    <w:rsid w:val="008D274A"/>
    <w:rsid w:val="008D27CE"/>
    <w:rsid w:val="008D2A3B"/>
    <w:rsid w:val="008D3159"/>
    <w:rsid w:val="008D38C7"/>
    <w:rsid w:val="008D3919"/>
    <w:rsid w:val="008D3BB5"/>
    <w:rsid w:val="008D3EF9"/>
    <w:rsid w:val="008D42DF"/>
    <w:rsid w:val="008D434D"/>
    <w:rsid w:val="008D4715"/>
    <w:rsid w:val="008D481E"/>
    <w:rsid w:val="008D491C"/>
    <w:rsid w:val="008D49A7"/>
    <w:rsid w:val="008D5004"/>
    <w:rsid w:val="008D58B6"/>
    <w:rsid w:val="008D58EA"/>
    <w:rsid w:val="008D61A0"/>
    <w:rsid w:val="008D62DC"/>
    <w:rsid w:val="008D66E5"/>
    <w:rsid w:val="008D6A03"/>
    <w:rsid w:val="008D6A62"/>
    <w:rsid w:val="008D6B19"/>
    <w:rsid w:val="008D6DBF"/>
    <w:rsid w:val="008D6EDE"/>
    <w:rsid w:val="008D6FE5"/>
    <w:rsid w:val="008D7220"/>
    <w:rsid w:val="008D7675"/>
    <w:rsid w:val="008D7799"/>
    <w:rsid w:val="008D7889"/>
    <w:rsid w:val="008E00A5"/>
    <w:rsid w:val="008E026B"/>
    <w:rsid w:val="008E0361"/>
    <w:rsid w:val="008E0443"/>
    <w:rsid w:val="008E071A"/>
    <w:rsid w:val="008E0969"/>
    <w:rsid w:val="008E09B1"/>
    <w:rsid w:val="008E0A19"/>
    <w:rsid w:val="008E1196"/>
    <w:rsid w:val="008E1D6B"/>
    <w:rsid w:val="008E1FC8"/>
    <w:rsid w:val="008E2002"/>
    <w:rsid w:val="008E2110"/>
    <w:rsid w:val="008E26F3"/>
    <w:rsid w:val="008E27DD"/>
    <w:rsid w:val="008E2C5D"/>
    <w:rsid w:val="008E2ECC"/>
    <w:rsid w:val="008E2F07"/>
    <w:rsid w:val="008E3033"/>
    <w:rsid w:val="008E3408"/>
    <w:rsid w:val="008E3432"/>
    <w:rsid w:val="008E356A"/>
    <w:rsid w:val="008E4A2A"/>
    <w:rsid w:val="008E4A67"/>
    <w:rsid w:val="008E4C6C"/>
    <w:rsid w:val="008E572C"/>
    <w:rsid w:val="008E5751"/>
    <w:rsid w:val="008E58D9"/>
    <w:rsid w:val="008E5CCB"/>
    <w:rsid w:val="008E61C6"/>
    <w:rsid w:val="008E6C2C"/>
    <w:rsid w:val="008E6E1A"/>
    <w:rsid w:val="008E7160"/>
    <w:rsid w:val="008E76B5"/>
    <w:rsid w:val="008E7F92"/>
    <w:rsid w:val="008F01F1"/>
    <w:rsid w:val="008F045D"/>
    <w:rsid w:val="008F08B7"/>
    <w:rsid w:val="008F0918"/>
    <w:rsid w:val="008F09A0"/>
    <w:rsid w:val="008F0B18"/>
    <w:rsid w:val="008F13FC"/>
    <w:rsid w:val="008F1722"/>
    <w:rsid w:val="008F1A6E"/>
    <w:rsid w:val="008F1F4C"/>
    <w:rsid w:val="008F20D3"/>
    <w:rsid w:val="008F2383"/>
    <w:rsid w:val="008F2946"/>
    <w:rsid w:val="008F2972"/>
    <w:rsid w:val="008F3317"/>
    <w:rsid w:val="008F347E"/>
    <w:rsid w:val="008F34BC"/>
    <w:rsid w:val="008F3BDC"/>
    <w:rsid w:val="008F3D5F"/>
    <w:rsid w:val="008F4061"/>
    <w:rsid w:val="008F42F4"/>
    <w:rsid w:val="008F46AD"/>
    <w:rsid w:val="008F4996"/>
    <w:rsid w:val="008F4ED3"/>
    <w:rsid w:val="008F506F"/>
    <w:rsid w:val="008F564F"/>
    <w:rsid w:val="008F58BA"/>
    <w:rsid w:val="008F5A2D"/>
    <w:rsid w:val="008F5A5B"/>
    <w:rsid w:val="008F5CAA"/>
    <w:rsid w:val="008F5CE3"/>
    <w:rsid w:val="008F5E73"/>
    <w:rsid w:val="008F5F39"/>
    <w:rsid w:val="008F6096"/>
    <w:rsid w:val="008F6188"/>
    <w:rsid w:val="008F6293"/>
    <w:rsid w:val="008F68A5"/>
    <w:rsid w:val="008F6A64"/>
    <w:rsid w:val="008F6F1A"/>
    <w:rsid w:val="008F7561"/>
    <w:rsid w:val="008F7971"/>
    <w:rsid w:val="008F7AC3"/>
    <w:rsid w:val="008F7B58"/>
    <w:rsid w:val="0090002B"/>
    <w:rsid w:val="00900644"/>
    <w:rsid w:val="0090146E"/>
    <w:rsid w:val="00901513"/>
    <w:rsid w:val="0090156F"/>
    <w:rsid w:val="00901D53"/>
    <w:rsid w:val="009022D8"/>
    <w:rsid w:val="009024A8"/>
    <w:rsid w:val="009027A7"/>
    <w:rsid w:val="00902841"/>
    <w:rsid w:val="00902D3F"/>
    <w:rsid w:val="00902EA9"/>
    <w:rsid w:val="0090310D"/>
    <w:rsid w:val="009036EC"/>
    <w:rsid w:val="00903907"/>
    <w:rsid w:val="00904359"/>
    <w:rsid w:val="00904EAC"/>
    <w:rsid w:val="00905073"/>
    <w:rsid w:val="0090558B"/>
    <w:rsid w:val="009057A7"/>
    <w:rsid w:val="0090580C"/>
    <w:rsid w:val="00905B7E"/>
    <w:rsid w:val="00905EFD"/>
    <w:rsid w:val="00906002"/>
    <w:rsid w:val="00906366"/>
    <w:rsid w:val="00906555"/>
    <w:rsid w:val="00906867"/>
    <w:rsid w:val="0090691F"/>
    <w:rsid w:val="00906DF7"/>
    <w:rsid w:val="00907129"/>
    <w:rsid w:val="009074B5"/>
    <w:rsid w:val="009076EB"/>
    <w:rsid w:val="009078D1"/>
    <w:rsid w:val="009079AF"/>
    <w:rsid w:val="00907CF1"/>
    <w:rsid w:val="00907CF8"/>
    <w:rsid w:val="00907DCF"/>
    <w:rsid w:val="00907E8B"/>
    <w:rsid w:val="00910377"/>
    <w:rsid w:val="0091039A"/>
    <w:rsid w:val="00910702"/>
    <w:rsid w:val="0091073F"/>
    <w:rsid w:val="0091086D"/>
    <w:rsid w:val="0091095A"/>
    <w:rsid w:val="00910A94"/>
    <w:rsid w:val="00910D28"/>
    <w:rsid w:val="009111BB"/>
    <w:rsid w:val="00911314"/>
    <w:rsid w:val="009114D6"/>
    <w:rsid w:val="00911CAE"/>
    <w:rsid w:val="00911F45"/>
    <w:rsid w:val="00911F5C"/>
    <w:rsid w:val="0091222D"/>
    <w:rsid w:val="00912944"/>
    <w:rsid w:val="0091298B"/>
    <w:rsid w:val="00912A53"/>
    <w:rsid w:val="00912ABB"/>
    <w:rsid w:val="00912BC3"/>
    <w:rsid w:val="00913051"/>
    <w:rsid w:val="0091329E"/>
    <w:rsid w:val="00913657"/>
    <w:rsid w:val="00913A44"/>
    <w:rsid w:val="00913C05"/>
    <w:rsid w:val="00914327"/>
    <w:rsid w:val="00914577"/>
    <w:rsid w:val="00914A40"/>
    <w:rsid w:val="00914A6B"/>
    <w:rsid w:val="00914DBE"/>
    <w:rsid w:val="0091599D"/>
    <w:rsid w:val="00915E0B"/>
    <w:rsid w:val="00915EFB"/>
    <w:rsid w:val="00916376"/>
    <w:rsid w:val="0091665E"/>
    <w:rsid w:val="00916794"/>
    <w:rsid w:val="00916804"/>
    <w:rsid w:val="009169B9"/>
    <w:rsid w:val="00916A45"/>
    <w:rsid w:val="0091705D"/>
    <w:rsid w:val="00917156"/>
    <w:rsid w:val="00917278"/>
    <w:rsid w:val="0091746A"/>
    <w:rsid w:val="009174B5"/>
    <w:rsid w:val="00917C30"/>
    <w:rsid w:val="00917CE1"/>
    <w:rsid w:val="0092019A"/>
    <w:rsid w:val="009206C1"/>
    <w:rsid w:val="00920FEE"/>
    <w:rsid w:val="00921656"/>
    <w:rsid w:val="009216E9"/>
    <w:rsid w:val="00922228"/>
    <w:rsid w:val="00922351"/>
    <w:rsid w:val="0092246F"/>
    <w:rsid w:val="009227FD"/>
    <w:rsid w:val="009228C1"/>
    <w:rsid w:val="00922B65"/>
    <w:rsid w:val="00922C98"/>
    <w:rsid w:val="0092302F"/>
    <w:rsid w:val="00923CB6"/>
    <w:rsid w:val="00923E2D"/>
    <w:rsid w:val="0092418C"/>
    <w:rsid w:val="0092479F"/>
    <w:rsid w:val="0092485B"/>
    <w:rsid w:val="00924B2B"/>
    <w:rsid w:val="00924F1C"/>
    <w:rsid w:val="00924FE3"/>
    <w:rsid w:val="009251F0"/>
    <w:rsid w:val="009253B0"/>
    <w:rsid w:val="00925CF4"/>
    <w:rsid w:val="00926323"/>
    <w:rsid w:val="00926477"/>
    <w:rsid w:val="009264E0"/>
    <w:rsid w:val="0092686F"/>
    <w:rsid w:val="00926969"/>
    <w:rsid w:val="00926A09"/>
    <w:rsid w:val="00926C1A"/>
    <w:rsid w:val="00926D2D"/>
    <w:rsid w:val="00927322"/>
    <w:rsid w:val="009274C2"/>
    <w:rsid w:val="009274F5"/>
    <w:rsid w:val="0092791F"/>
    <w:rsid w:val="009279C8"/>
    <w:rsid w:val="00927A71"/>
    <w:rsid w:val="00927EEF"/>
    <w:rsid w:val="009302BD"/>
    <w:rsid w:val="009308A0"/>
    <w:rsid w:val="0093108D"/>
    <w:rsid w:val="009310FD"/>
    <w:rsid w:val="009311B8"/>
    <w:rsid w:val="009311DC"/>
    <w:rsid w:val="00931425"/>
    <w:rsid w:val="0093149A"/>
    <w:rsid w:val="009316B1"/>
    <w:rsid w:val="00931FE0"/>
    <w:rsid w:val="0093218E"/>
    <w:rsid w:val="00932309"/>
    <w:rsid w:val="009327D9"/>
    <w:rsid w:val="00932ABB"/>
    <w:rsid w:val="00932B40"/>
    <w:rsid w:val="00933084"/>
    <w:rsid w:val="009333F7"/>
    <w:rsid w:val="00933948"/>
    <w:rsid w:val="00934329"/>
    <w:rsid w:val="0093445C"/>
    <w:rsid w:val="0093475A"/>
    <w:rsid w:val="00934D35"/>
    <w:rsid w:val="00934E7B"/>
    <w:rsid w:val="00935D2F"/>
    <w:rsid w:val="00935EFA"/>
    <w:rsid w:val="0093619B"/>
    <w:rsid w:val="00936456"/>
    <w:rsid w:val="00936BA0"/>
    <w:rsid w:val="00936D05"/>
    <w:rsid w:val="00936D0A"/>
    <w:rsid w:val="00936FD5"/>
    <w:rsid w:val="00937032"/>
    <w:rsid w:val="00937161"/>
    <w:rsid w:val="009371E1"/>
    <w:rsid w:val="0093751D"/>
    <w:rsid w:val="00937676"/>
    <w:rsid w:val="00937DFA"/>
    <w:rsid w:val="00940C5C"/>
    <w:rsid w:val="009412F0"/>
    <w:rsid w:val="00941646"/>
    <w:rsid w:val="009416DD"/>
    <w:rsid w:val="00941771"/>
    <w:rsid w:val="009418CD"/>
    <w:rsid w:val="0094197F"/>
    <w:rsid w:val="00941A35"/>
    <w:rsid w:val="00942363"/>
    <w:rsid w:val="0094242C"/>
    <w:rsid w:val="009424D2"/>
    <w:rsid w:val="009424F7"/>
    <w:rsid w:val="00942687"/>
    <w:rsid w:val="00943210"/>
    <w:rsid w:val="00943298"/>
    <w:rsid w:val="00943519"/>
    <w:rsid w:val="0094374C"/>
    <w:rsid w:val="00943A7B"/>
    <w:rsid w:val="00943F7A"/>
    <w:rsid w:val="009440B1"/>
    <w:rsid w:val="00944549"/>
    <w:rsid w:val="0094456D"/>
    <w:rsid w:val="00944934"/>
    <w:rsid w:val="009449C4"/>
    <w:rsid w:val="00945093"/>
    <w:rsid w:val="0094509E"/>
    <w:rsid w:val="009455C2"/>
    <w:rsid w:val="009457C7"/>
    <w:rsid w:val="00945863"/>
    <w:rsid w:val="00946058"/>
    <w:rsid w:val="00946182"/>
    <w:rsid w:val="00946857"/>
    <w:rsid w:val="00946AA2"/>
    <w:rsid w:val="00946C03"/>
    <w:rsid w:val="00946DF7"/>
    <w:rsid w:val="00946E28"/>
    <w:rsid w:val="00946E4E"/>
    <w:rsid w:val="00947707"/>
    <w:rsid w:val="0095016C"/>
    <w:rsid w:val="00950679"/>
    <w:rsid w:val="00950720"/>
    <w:rsid w:val="009509E9"/>
    <w:rsid w:val="00950C71"/>
    <w:rsid w:val="00950CB0"/>
    <w:rsid w:val="00950DC8"/>
    <w:rsid w:val="00950E13"/>
    <w:rsid w:val="00950F58"/>
    <w:rsid w:val="00951000"/>
    <w:rsid w:val="009514D6"/>
    <w:rsid w:val="00951577"/>
    <w:rsid w:val="009516F1"/>
    <w:rsid w:val="00951BF3"/>
    <w:rsid w:val="00951C27"/>
    <w:rsid w:val="00952807"/>
    <w:rsid w:val="009529ED"/>
    <w:rsid w:val="00952C92"/>
    <w:rsid w:val="00952EA6"/>
    <w:rsid w:val="0095328F"/>
    <w:rsid w:val="00953293"/>
    <w:rsid w:val="009536E4"/>
    <w:rsid w:val="009536F0"/>
    <w:rsid w:val="00953B43"/>
    <w:rsid w:val="00953CDA"/>
    <w:rsid w:val="00953DCC"/>
    <w:rsid w:val="00953FF1"/>
    <w:rsid w:val="00954940"/>
    <w:rsid w:val="0095495B"/>
    <w:rsid w:val="009559DB"/>
    <w:rsid w:val="00955F56"/>
    <w:rsid w:val="00956169"/>
    <w:rsid w:val="0095623C"/>
    <w:rsid w:val="00956600"/>
    <w:rsid w:val="00956BF4"/>
    <w:rsid w:val="00956D39"/>
    <w:rsid w:val="0095731A"/>
    <w:rsid w:val="009573F5"/>
    <w:rsid w:val="00957B55"/>
    <w:rsid w:val="00960402"/>
    <w:rsid w:val="0096049F"/>
    <w:rsid w:val="0096056A"/>
    <w:rsid w:val="009605F2"/>
    <w:rsid w:val="0096067B"/>
    <w:rsid w:val="00960712"/>
    <w:rsid w:val="00960AA4"/>
    <w:rsid w:val="00960AF8"/>
    <w:rsid w:val="00960C77"/>
    <w:rsid w:val="00960ED0"/>
    <w:rsid w:val="00961513"/>
    <w:rsid w:val="00961572"/>
    <w:rsid w:val="00961A7B"/>
    <w:rsid w:val="00961B5D"/>
    <w:rsid w:val="00961CC4"/>
    <w:rsid w:val="009631C6"/>
    <w:rsid w:val="00963265"/>
    <w:rsid w:val="009634F7"/>
    <w:rsid w:val="00963CB0"/>
    <w:rsid w:val="00963DA3"/>
    <w:rsid w:val="009642E0"/>
    <w:rsid w:val="00964804"/>
    <w:rsid w:val="00964942"/>
    <w:rsid w:val="00964A8A"/>
    <w:rsid w:val="00964E92"/>
    <w:rsid w:val="00964F05"/>
    <w:rsid w:val="00965001"/>
    <w:rsid w:val="00965571"/>
    <w:rsid w:val="009658B3"/>
    <w:rsid w:val="00965DF8"/>
    <w:rsid w:val="0096603C"/>
    <w:rsid w:val="00966091"/>
    <w:rsid w:val="0096617E"/>
    <w:rsid w:val="00966224"/>
    <w:rsid w:val="0096631B"/>
    <w:rsid w:val="009664CE"/>
    <w:rsid w:val="0096659F"/>
    <w:rsid w:val="00966DF2"/>
    <w:rsid w:val="009670E8"/>
    <w:rsid w:val="009671EE"/>
    <w:rsid w:val="00967797"/>
    <w:rsid w:val="00967802"/>
    <w:rsid w:val="00970A2D"/>
    <w:rsid w:val="00970F61"/>
    <w:rsid w:val="0097101E"/>
    <w:rsid w:val="00971564"/>
    <w:rsid w:val="0097174F"/>
    <w:rsid w:val="00971797"/>
    <w:rsid w:val="009719D8"/>
    <w:rsid w:val="00971AD0"/>
    <w:rsid w:val="00971F9A"/>
    <w:rsid w:val="009720A7"/>
    <w:rsid w:val="009720E4"/>
    <w:rsid w:val="009726A1"/>
    <w:rsid w:val="00972841"/>
    <w:rsid w:val="00972EFC"/>
    <w:rsid w:val="009733AB"/>
    <w:rsid w:val="0097340D"/>
    <w:rsid w:val="00973436"/>
    <w:rsid w:val="009735DD"/>
    <w:rsid w:val="009739E5"/>
    <w:rsid w:val="00973A53"/>
    <w:rsid w:val="00973DA1"/>
    <w:rsid w:val="0097420A"/>
    <w:rsid w:val="00974359"/>
    <w:rsid w:val="00974B31"/>
    <w:rsid w:val="00974BD4"/>
    <w:rsid w:val="00974DC0"/>
    <w:rsid w:val="009750FB"/>
    <w:rsid w:val="0097530E"/>
    <w:rsid w:val="0097537D"/>
    <w:rsid w:val="0097547F"/>
    <w:rsid w:val="009754EE"/>
    <w:rsid w:val="0097587A"/>
    <w:rsid w:val="00975AA1"/>
    <w:rsid w:val="00975B6F"/>
    <w:rsid w:val="009760E4"/>
    <w:rsid w:val="009761BF"/>
    <w:rsid w:val="00976763"/>
    <w:rsid w:val="009771F5"/>
    <w:rsid w:val="00977223"/>
    <w:rsid w:val="00977247"/>
    <w:rsid w:val="00977679"/>
    <w:rsid w:val="00977815"/>
    <w:rsid w:val="009779D3"/>
    <w:rsid w:val="00977DBF"/>
    <w:rsid w:val="00980119"/>
    <w:rsid w:val="009801E6"/>
    <w:rsid w:val="00980663"/>
    <w:rsid w:val="00980964"/>
    <w:rsid w:val="00980C4E"/>
    <w:rsid w:val="00980D41"/>
    <w:rsid w:val="009812AB"/>
    <w:rsid w:val="00981359"/>
    <w:rsid w:val="00981741"/>
    <w:rsid w:val="00981AD6"/>
    <w:rsid w:val="00981CED"/>
    <w:rsid w:val="00981D7A"/>
    <w:rsid w:val="00982348"/>
    <w:rsid w:val="0098260E"/>
    <w:rsid w:val="00982A2B"/>
    <w:rsid w:val="00982AD6"/>
    <w:rsid w:val="00982CC1"/>
    <w:rsid w:val="00982DAA"/>
    <w:rsid w:val="009831B5"/>
    <w:rsid w:val="0098353E"/>
    <w:rsid w:val="009841C1"/>
    <w:rsid w:val="0098427E"/>
    <w:rsid w:val="009848BF"/>
    <w:rsid w:val="00984A91"/>
    <w:rsid w:val="00984CD2"/>
    <w:rsid w:val="009850A6"/>
    <w:rsid w:val="009855FD"/>
    <w:rsid w:val="00985A2D"/>
    <w:rsid w:val="00985C3E"/>
    <w:rsid w:val="00986764"/>
    <w:rsid w:val="00986948"/>
    <w:rsid w:val="009869F6"/>
    <w:rsid w:val="00986A9C"/>
    <w:rsid w:val="00986F11"/>
    <w:rsid w:val="00986FC9"/>
    <w:rsid w:val="00987159"/>
    <w:rsid w:val="0098730F"/>
    <w:rsid w:val="009876E1"/>
    <w:rsid w:val="00987ED6"/>
    <w:rsid w:val="009902D1"/>
    <w:rsid w:val="009903EB"/>
    <w:rsid w:val="00990CDA"/>
    <w:rsid w:val="00990D8B"/>
    <w:rsid w:val="00990E87"/>
    <w:rsid w:val="00990EC7"/>
    <w:rsid w:val="00990F90"/>
    <w:rsid w:val="00991539"/>
    <w:rsid w:val="0099188D"/>
    <w:rsid w:val="00991E6A"/>
    <w:rsid w:val="009922AA"/>
    <w:rsid w:val="00992315"/>
    <w:rsid w:val="0099238D"/>
    <w:rsid w:val="00992C33"/>
    <w:rsid w:val="00992C4F"/>
    <w:rsid w:val="00992C7F"/>
    <w:rsid w:val="00992ED1"/>
    <w:rsid w:val="0099377A"/>
    <w:rsid w:val="00994134"/>
    <w:rsid w:val="00994591"/>
    <w:rsid w:val="009948FA"/>
    <w:rsid w:val="00994C1C"/>
    <w:rsid w:val="00994C3A"/>
    <w:rsid w:val="00995029"/>
    <w:rsid w:val="00995730"/>
    <w:rsid w:val="0099586D"/>
    <w:rsid w:val="00996402"/>
    <w:rsid w:val="00996763"/>
    <w:rsid w:val="00996A23"/>
    <w:rsid w:val="00996DCC"/>
    <w:rsid w:val="00997154"/>
    <w:rsid w:val="00997324"/>
    <w:rsid w:val="00997A68"/>
    <w:rsid w:val="009A00FD"/>
    <w:rsid w:val="009A05AC"/>
    <w:rsid w:val="009A06F4"/>
    <w:rsid w:val="009A0A5D"/>
    <w:rsid w:val="009A1002"/>
    <w:rsid w:val="009A1851"/>
    <w:rsid w:val="009A20C9"/>
    <w:rsid w:val="009A254B"/>
    <w:rsid w:val="009A2719"/>
    <w:rsid w:val="009A2C2B"/>
    <w:rsid w:val="009A2DE3"/>
    <w:rsid w:val="009A3373"/>
    <w:rsid w:val="009A3670"/>
    <w:rsid w:val="009A38A5"/>
    <w:rsid w:val="009A3B26"/>
    <w:rsid w:val="009A3BCD"/>
    <w:rsid w:val="009A3D8E"/>
    <w:rsid w:val="009A3E10"/>
    <w:rsid w:val="009A4420"/>
    <w:rsid w:val="009A456F"/>
    <w:rsid w:val="009A497F"/>
    <w:rsid w:val="009A4B1E"/>
    <w:rsid w:val="009A4D6A"/>
    <w:rsid w:val="009A52C2"/>
    <w:rsid w:val="009A592E"/>
    <w:rsid w:val="009A5D02"/>
    <w:rsid w:val="009A5E32"/>
    <w:rsid w:val="009A613F"/>
    <w:rsid w:val="009A693A"/>
    <w:rsid w:val="009A6BA5"/>
    <w:rsid w:val="009A7032"/>
    <w:rsid w:val="009A7119"/>
    <w:rsid w:val="009A7384"/>
    <w:rsid w:val="009A7538"/>
    <w:rsid w:val="009A7C3A"/>
    <w:rsid w:val="009A7D8E"/>
    <w:rsid w:val="009A7E9A"/>
    <w:rsid w:val="009B01B1"/>
    <w:rsid w:val="009B04DC"/>
    <w:rsid w:val="009B071C"/>
    <w:rsid w:val="009B093C"/>
    <w:rsid w:val="009B09FB"/>
    <w:rsid w:val="009B0A34"/>
    <w:rsid w:val="009B13EB"/>
    <w:rsid w:val="009B1952"/>
    <w:rsid w:val="009B1A0E"/>
    <w:rsid w:val="009B1C25"/>
    <w:rsid w:val="009B1C58"/>
    <w:rsid w:val="009B1C62"/>
    <w:rsid w:val="009B2011"/>
    <w:rsid w:val="009B21A8"/>
    <w:rsid w:val="009B2AD5"/>
    <w:rsid w:val="009B2ED3"/>
    <w:rsid w:val="009B2FE0"/>
    <w:rsid w:val="009B35C1"/>
    <w:rsid w:val="009B378C"/>
    <w:rsid w:val="009B3B8A"/>
    <w:rsid w:val="009B3BCB"/>
    <w:rsid w:val="009B3BEA"/>
    <w:rsid w:val="009B45E6"/>
    <w:rsid w:val="009B4AC7"/>
    <w:rsid w:val="009B5355"/>
    <w:rsid w:val="009B5A43"/>
    <w:rsid w:val="009B5E11"/>
    <w:rsid w:val="009B5FCF"/>
    <w:rsid w:val="009B6011"/>
    <w:rsid w:val="009B60A4"/>
    <w:rsid w:val="009B61BE"/>
    <w:rsid w:val="009B67FE"/>
    <w:rsid w:val="009B6BDF"/>
    <w:rsid w:val="009B6F78"/>
    <w:rsid w:val="009B6F87"/>
    <w:rsid w:val="009B7468"/>
    <w:rsid w:val="009B7E6C"/>
    <w:rsid w:val="009B7EDC"/>
    <w:rsid w:val="009C007F"/>
    <w:rsid w:val="009C01E7"/>
    <w:rsid w:val="009C0343"/>
    <w:rsid w:val="009C068C"/>
    <w:rsid w:val="009C08FC"/>
    <w:rsid w:val="009C0DE7"/>
    <w:rsid w:val="009C1105"/>
    <w:rsid w:val="009C13E9"/>
    <w:rsid w:val="009C1434"/>
    <w:rsid w:val="009C14B8"/>
    <w:rsid w:val="009C14C8"/>
    <w:rsid w:val="009C1558"/>
    <w:rsid w:val="009C1A4C"/>
    <w:rsid w:val="009C1AD4"/>
    <w:rsid w:val="009C1CA6"/>
    <w:rsid w:val="009C1D78"/>
    <w:rsid w:val="009C2144"/>
    <w:rsid w:val="009C2146"/>
    <w:rsid w:val="009C24E8"/>
    <w:rsid w:val="009C2574"/>
    <w:rsid w:val="009C28ED"/>
    <w:rsid w:val="009C2984"/>
    <w:rsid w:val="009C2D5B"/>
    <w:rsid w:val="009C35B9"/>
    <w:rsid w:val="009C3800"/>
    <w:rsid w:val="009C3B10"/>
    <w:rsid w:val="009C3C01"/>
    <w:rsid w:val="009C3EF5"/>
    <w:rsid w:val="009C3FCE"/>
    <w:rsid w:val="009C489A"/>
    <w:rsid w:val="009C48C7"/>
    <w:rsid w:val="009C4B30"/>
    <w:rsid w:val="009C4B55"/>
    <w:rsid w:val="009C4E41"/>
    <w:rsid w:val="009C5624"/>
    <w:rsid w:val="009C5A18"/>
    <w:rsid w:val="009C63D0"/>
    <w:rsid w:val="009C63EF"/>
    <w:rsid w:val="009C65C8"/>
    <w:rsid w:val="009C6884"/>
    <w:rsid w:val="009C6B3A"/>
    <w:rsid w:val="009C6CFD"/>
    <w:rsid w:val="009C6D30"/>
    <w:rsid w:val="009C7635"/>
    <w:rsid w:val="009C76E1"/>
    <w:rsid w:val="009D00B5"/>
    <w:rsid w:val="009D010F"/>
    <w:rsid w:val="009D068E"/>
    <w:rsid w:val="009D06ED"/>
    <w:rsid w:val="009D08E3"/>
    <w:rsid w:val="009D1688"/>
    <w:rsid w:val="009D16DA"/>
    <w:rsid w:val="009D179E"/>
    <w:rsid w:val="009D198A"/>
    <w:rsid w:val="009D1C58"/>
    <w:rsid w:val="009D28F5"/>
    <w:rsid w:val="009D2983"/>
    <w:rsid w:val="009D2F58"/>
    <w:rsid w:val="009D327C"/>
    <w:rsid w:val="009D34F9"/>
    <w:rsid w:val="009D3A2C"/>
    <w:rsid w:val="009D3EBB"/>
    <w:rsid w:val="009D4000"/>
    <w:rsid w:val="009D412F"/>
    <w:rsid w:val="009D433D"/>
    <w:rsid w:val="009D43DA"/>
    <w:rsid w:val="009D44EC"/>
    <w:rsid w:val="009D4525"/>
    <w:rsid w:val="009D452A"/>
    <w:rsid w:val="009D4FE4"/>
    <w:rsid w:val="009D5197"/>
    <w:rsid w:val="009D54A5"/>
    <w:rsid w:val="009D5528"/>
    <w:rsid w:val="009D55F8"/>
    <w:rsid w:val="009D5E5A"/>
    <w:rsid w:val="009D5FF5"/>
    <w:rsid w:val="009D60F7"/>
    <w:rsid w:val="009D6485"/>
    <w:rsid w:val="009D66E3"/>
    <w:rsid w:val="009D6E61"/>
    <w:rsid w:val="009D70FE"/>
    <w:rsid w:val="009D7236"/>
    <w:rsid w:val="009D7296"/>
    <w:rsid w:val="009D7399"/>
    <w:rsid w:val="009D7915"/>
    <w:rsid w:val="009D7B0E"/>
    <w:rsid w:val="009D7C27"/>
    <w:rsid w:val="009E03B8"/>
    <w:rsid w:val="009E05EC"/>
    <w:rsid w:val="009E08E2"/>
    <w:rsid w:val="009E12F0"/>
    <w:rsid w:val="009E15D7"/>
    <w:rsid w:val="009E16D6"/>
    <w:rsid w:val="009E1754"/>
    <w:rsid w:val="009E1ABE"/>
    <w:rsid w:val="009E1B0B"/>
    <w:rsid w:val="009E1BE3"/>
    <w:rsid w:val="009E1CB7"/>
    <w:rsid w:val="009E1F23"/>
    <w:rsid w:val="009E20D1"/>
    <w:rsid w:val="009E2402"/>
    <w:rsid w:val="009E25B3"/>
    <w:rsid w:val="009E2687"/>
    <w:rsid w:val="009E2E92"/>
    <w:rsid w:val="009E34C5"/>
    <w:rsid w:val="009E34E6"/>
    <w:rsid w:val="009E371C"/>
    <w:rsid w:val="009E3786"/>
    <w:rsid w:val="009E3D7A"/>
    <w:rsid w:val="009E3DF5"/>
    <w:rsid w:val="009E3E2D"/>
    <w:rsid w:val="009E401C"/>
    <w:rsid w:val="009E402D"/>
    <w:rsid w:val="009E4070"/>
    <w:rsid w:val="009E4255"/>
    <w:rsid w:val="009E4497"/>
    <w:rsid w:val="009E48B5"/>
    <w:rsid w:val="009E4E57"/>
    <w:rsid w:val="009E4F40"/>
    <w:rsid w:val="009E4F6F"/>
    <w:rsid w:val="009E5478"/>
    <w:rsid w:val="009E5894"/>
    <w:rsid w:val="009E58B2"/>
    <w:rsid w:val="009E5D18"/>
    <w:rsid w:val="009E5DC8"/>
    <w:rsid w:val="009E66C3"/>
    <w:rsid w:val="009E69A9"/>
    <w:rsid w:val="009E6F1B"/>
    <w:rsid w:val="009E76E9"/>
    <w:rsid w:val="009E7C0B"/>
    <w:rsid w:val="009F0051"/>
    <w:rsid w:val="009F0978"/>
    <w:rsid w:val="009F0C84"/>
    <w:rsid w:val="009F1127"/>
    <w:rsid w:val="009F179F"/>
    <w:rsid w:val="009F19A6"/>
    <w:rsid w:val="009F1A02"/>
    <w:rsid w:val="009F1A63"/>
    <w:rsid w:val="009F1BFB"/>
    <w:rsid w:val="009F2009"/>
    <w:rsid w:val="009F2EC4"/>
    <w:rsid w:val="009F2EF3"/>
    <w:rsid w:val="009F32DA"/>
    <w:rsid w:val="009F3D2F"/>
    <w:rsid w:val="009F3E1A"/>
    <w:rsid w:val="009F420D"/>
    <w:rsid w:val="009F4692"/>
    <w:rsid w:val="009F493A"/>
    <w:rsid w:val="009F4E14"/>
    <w:rsid w:val="009F51D4"/>
    <w:rsid w:val="009F54DC"/>
    <w:rsid w:val="009F5E3D"/>
    <w:rsid w:val="009F60B1"/>
    <w:rsid w:val="009F6185"/>
    <w:rsid w:val="009F6193"/>
    <w:rsid w:val="009F689D"/>
    <w:rsid w:val="009F6B9E"/>
    <w:rsid w:val="009F6C93"/>
    <w:rsid w:val="009F71E5"/>
    <w:rsid w:val="009F73F8"/>
    <w:rsid w:val="009F7534"/>
    <w:rsid w:val="009F7657"/>
    <w:rsid w:val="009F7C2F"/>
    <w:rsid w:val="009F7C4C"/>
    <w:rsid w:val="00A002BD"/>
    <w:rsid w:val="00A00320"/>
    <w:rsid w:val="00A009E9"/>
    <w:rsid w:val="00A01035"/>
    <w:rsid w:val="00A0105A"/>
    <w:rsid w:val="00A010AA"/>
    <w:rsid w:val="00A0141D"/>
    <w:rsid w:val="00A01D33"/>
    <w:rsid w:val="00A01E97"/>
    <w:rsid w:val="00A0333A"/>
    <w:rsid w:val="00A034E1"/>
    <w:rsid w:val="00A03A50"/>
    <w:rsid w:val="00A03F5A"/>
    <w:rsid w:val="00A03FA7"/>
    <w:rsid w:val="00A040B8"/>
    <w:rsid w:val="00A0411A"/>
    <w:rsid w:val="00A0422C"/>
    <w:rsid w:val="00A0432B"/>
    <w:rsid w:val="00A04A10"/>
    <w:rsid w:val="00A04B3B"/>
    <w:rsid w:val="00A04BCF"/>
    <w:rsid w:val="00A04E3A"/>
    <w:rsid w:val="00A051E2"/>
    <w:rsid w:val="00A05495"/>
    <w:rsid w:val="00A0578C"/>
    <w:rsid w:val="00A058EA"/>
    <w:rsid w:val="00A0605F"/>
    <w:rsid w:val="00A062B5"/>
    <w:rsid w:val="00A0642F"/>
    <w:rsid w:val="00A06666"/>
    <w:rsid w:val="00A06801"/>
    <w:rsid w:val="00A06A7C"/>
    <w:rsid w:val="00A06B5B"/>
    <w:rsid w:val="00A06DD0"/>
    <w:rsid w:val="00A070EA"/>
    <w:rsid w:val="00A0714F"/>
    <w:rsid w:val="00A072F5"/>
    <w:rsid w:val="00A074BF"/>
    <w:rsid w:val="00A07E5C"/>
    <w:rsid w:val="00A113C2"/>
    <w:rsid w:val="00A114D1"/>
    <w:rsid w:val="00A11776"/>
    <w:rsid w:val="00A1183C"/>
    <w:rsid w:val="00A119AF"/>
    <w:rsid w:val="00A11B23"/>
    <w:rsid w:val="00A11CF4"/>
    <w:rsid w:val="00A120A9"/>
    <w:rsid w:val="00A120E6"/>
    <w:rsid w:val="00A12191"/>
    <w:rsid w:val="00A12775"/>
    <w:rsid w:val="00A1288B"/>
    <w:rsid w:val="00A12A5B"/>
    <w:rsid w:val="00A12C57"/>
    <w:rsid w:val="00A12C5D"/>
    <w:rsid w:val="00A130E8"/>
    <w:rsid w:val="00A1318B"/>
    <w:rsid w:val="00A132B0"/>
    <w:rsid w:val="00A135A9"/>
    <w:rsid w:val="00A136F9"/>
    <w:rsid w:val="00A13D9A"/>
    <w:rsid w:val="00A13F2D"/>
    <w:rsid w:val="00A140AE"/>
    <w:rsid w:val="00A143BA"/>
    <w:rsid w:val="00A1445D"/>
    <w:rsid w:val="00A1462F"/>
    <w:rsid w:val="00A14668"/>
    <w:rsid w:val="00A1473E"/>
    <w:rsid w:val="00A1488B"/>
    <w:rsid w:val="00A149C5"/>
    <w:rsid w:val="00A14B65"/>
    <w:rsid w:val="00A14F36"/>
    <w:rsid w:val="00A153D6"/>
    <w:rsid w:val="00A153D8"/>
    <w:rsid w:val="00A15683"/>
    <w:rsid w:val="00A15688"/>
    <w:rsid w:val="00A1572C"/>
    <w:rsid w:val="00A15AF4"/>
    <w:rsid w:val="00A15C4B"/>
    <w:rsid w:val="00A16665"/>
    <w:rsid w:val="00A16B1E"/>
    <w:rsid w:val="00A17192"/>
    <w:rsid w:val="00A17471"/>
    <w:rsid w:val="00A17579"/>
    <w:rsid w:val="00A17C39"/>
    <w:rsid w:val="00A17C48"/>
    <w:rsid w:val="00A17D01"/>
    <w:rsid w:val="00A17D1D"/>
    <w:rsid w:val="00A17DC8"/>
    <w:rsid w:val="00A17ED2"/>
    <w:rsid w:val="00A20800"/>
    <w:rsid w:val="00A20B8E"/>
    <w:rsid w:val="00A20EAE"/>
    <w:rsid w:val="00A20FB6"/>
    <w:rsid w:val="00A212DE"/>
    <w:rsid w:val="00A21495"/>
    <w:rsid w:val="00A21670"/>
    <w:rsid w:val="00A21CBB"/>
    <w:rsid w:val="00A221B3"/>
    <w:rsid w:val="00A22332"/>
    <w:rsid w:val="00A22D00"/>
    <w:rsid w:val="00A23084"/>
    <w:rsid w:val="00A233E3"/>
    <w:rsid w:val="00A23B52"/>
    <w:rsid w:val="00A23F65"/>
    <w:rsid w:val="00A23FC9"/>
    <w:rsid w:val="00A24262"/>
    <w:rsid w:val="00A24299"/>
    <w:rsid w:val="00A2469E"/>
    <w:rsid w:val="00A24736"/>
    <w:rsid w:val="00A24791"/>
    <w:rsid w:val="00A24AE4"/>
    <w:rsid w:val="00A24BD2"/>
    <w:rsid w:val="00A24CD4"/>
    <w:rsid w:val="00A250D6"/>
    <w:rsid w:val="00A2513A"/>
    <w:rsid w:val="00A25435"/>
    <w:rsid w:val="00A25492"/>
    <w:rsid w:val="00A2596F"/>
    <w:rsid w:val="00A25981"/>
    <w:rsid w:val="00A25FA9"/>
    <w:rsid w:val="00A26879"/>
    <w:rsid w:val="00A27175"/>
    <w:rsid w:val="00A274C6"/>
    <w:rsid w:val="00A27841"/>
    <w:rsid w:val="00A27917"/>
    <w:rsid w:val="00A27D15"/>
    <w:rsid w:val="00A27E79"/>
    <w:rsid w:val="00A27F35"/>
    <w:rsid w:val="00A30316"/>
    <w:rsid w:val="00A3039B"/>
    <w:rsid w:val="00A30810"/>
    <w:rsid w:val="00A308BD"/>
    <w:rsid w:val="00A30A76"/>
    <w:rsid w:val="00A30B05"/>
    <w:rsid w:val="00A30EF9"/>
    <w:rsid w:val="00A30F74"/>
    <w:rsid w:val="00A3102C"/>
    <w:rsid w:val="00A314E9"/>
    <w:rsid w:val="00A31AAD"/>
    <w:rsid w:val="00A31CA5"/>
    <w:rsid w:val="00A31D7B"/>
    <w:rsid w:val="00A32075"/>
    <w:rsid w:val="00A32087"/>
    <w:rsid w:val="00A32236"/>
    <w:rsid w:val="00A322E9"/>
    <w:rsid w:val="00A3269C"/>
    <w:rsid w:val="00A32BCD"/>
    <w:rsid w:val="00A32C58"/>
    <w:rsid w:val="00A32EBE"/>
    <w:rsid w:val="00A32F4A"/>
    <w:rsid w:val="00A33C89"/>
    <w:rsid w:val="00A33EBA"/>
    <w:rsid w:val="00A33F1B"/>
    <w:rsid w:val="00A33F22"/>
    <w:rsid w:val="00A34128"/>
    <w:rsid w:val="00A341C0"/>
    <w:rsid w:val="00A3451F"/>
    <w:rsid w:val="00A3457E"/>
    <w:rsid w:val="00A34606"/>
    <w:rsid w:val="00A349A9"/>
    <w:rsid w:val="00A34AF8"/>
    <w:rsid w:val="00A34CDB"/>
    <w:rsid w:val="00A34CF7"/>
    <w:rsid w:val="00A34E56"/>
    <w:rsid w:val="00A350A8"/>
    <w:rsid w:val="00A35228"/>
    <w:rsid w:val="00A35A37"/>
    <w:rsid w:val="00A3629C"/>
    <w:rsid w:val="00A365E8"/>
    <w:rsid w:val="00A36C5C"/>
    <w:rsid w:val="00A37134"/>
    <w:rsid w:val="00A3731A"/>
    <w:rsid w:val="00A37646"/>
    <w:rsid w:val="00A377D7"/>
    <w:rsid w:val="00A37A65"/>
    <w:rsid w:val="00A37BB5"/>
    <w:rsid w:val="00A4021D"/>
    <w:rsid w:val="00A4022F"/>
    <w:rsid w:val="00A4060F"/>
    <w:rsid w:val="00A409FC"/>
    <w:rsid w:val="00A40A72"/>
    <w:rsid w:val="00A40A9A"/>
    <w:rsid w:val="00A40D27"/>
    <w:rsid w:val="00A40E99"/>
    <w:rsid w:val="00A40EDC"/>
    <w:rsid w:val="00A40F91"/>
    <w:rsid w:val="00A41168"/>
    <w:rsid w:val="00A4190F"/>
    <w:rsid w:val="00A419C0"/>
    <w:rsid w:val="00A41AE0"/>
    <w:rsid w:val="00A41B9E"/>
    <w:rsid w:val="00A41D0F"/>
    <w:rsid w:val="00A41DAC"/>
    <w:rsid w:val="00A41ECB"/>
    <w:rsid w:val="00A422C8"/>
    <w:rsid w:val="00A4279E"/>
    <w:rsid w:val="00A42856"/>
    <w:rsid w:val="00A430D9"/>
    <w:rsid w:val="00A43115"/>
    <w:rsid w:val="00A4345D"/>
    <w:rsid w:val="00A43979"/>
    <w:rsid w:val="00A43D1F"/>
    <w:rsid w:val="00A43FFB"/>
    <w:rsid w:val="00A44015"/>
    <w:rsid w:val="00A44202"/>
    <w:rsid w:val="00A445CB"/>
    <w:rsid w:val="00A44792"/>
    <w:rsid w:val="00A44BAB"/>
    <w:rsid w:val="00A44CB6"/>
    <w:rsid w:val="00A44D13"/>
    <w:rsid w:val="00A44D70"/>
    <w:rsid w:val="00A4500F"/>
    <w:rsid w:val="00A45024"/>
    <w:rsid w:val="00A451B8"/>
    <w:rsid w:val="00A452C1"/>
    <w:rsid w:val="00A4549A"/>
    <w:rsid w:val="00A4571A"/>
    <w:rsid w:val="00A45C0E"/>
    <w:rsid w:val="00A46185"/>
    <w:rsid w:val="00A46CA2"/>
    <w:rsid w:val="00A46E16"/>
    <w:rsid w:val="00A47121"/>
    <w:rsid w:val="00A47719"/>
    <w:rsid w:val="00A4772E"/>
    <w:rsid w:val="00A47866"/>
    <w:rsid w:val="00A47E90"/>
    <w:rsid w:val="00A502FD"/>
    <w:rsid w:val="00A507B0"/>
    <w:rsid w:val="00A50938"/>
    <w:rsid w:val="00A514C1"/>
    <w:rsid w:val="00A51BB4"/>
    <w:rsid w:val="00A51C79"/>
    <w:rsid w:val="00A51D84"/>
    <w:rsid w:val="00A51DDA"/>
    <w:rsid w:val="00A51F07"/>
    <w:rsid w:val="00A520A4"/>
    <w:rsid w:val="00A520C9"/>
    <w:rsid w:val="00A524F2"/>
    <w:rsid w:val="00A5263E"/>
    <w:rsid w:val="00A52A86"/>
    <w:rsid w:val="00A52C4B"/>
    <w:rsid w:val="00A53455"/>
    <w:rsid w:val="00A5349B"/>
    <w:rsid w:val="00A53ACF"/>
    <w:rsid w:val="00A53BEE"/>
    <w:rsid w:val="00A5441D"/>
    <w:rsid w:val="00A54943"/>
    <w:rsid w:val="00A54CAA"/>
    <w:rsid w:val="00A54E54"/>
    <w:rsid w:val="00A54F73"/>
    <w:rsid w:val="00A54FE3"/>
    <w:rsid w:val="00A55891"/>
    <w:rsid w:val="00A559DE"/>
    <w:rsid w:val="00A55C29"/>
    <w:rsid w:val="00A55C5A"/>
    <w:rsid w:val="00A55C71"/>
    <w:rsid w:val="00A55D09"/>
    <w:rsid w:val="00A55DE6"/>
    <w:rsid w:val="00A56241"/>
    <w:rsid w:val="00A56514"/>
    <w:rsid w:val="00A56966"/>
    <w:rsid w:val="00A56CD1"/>
    <w:rsid w:val="00A57205"/>
    <w:rsid w:val="00A5724C"/>
    <w:rsid w:val="00A57810"/>
    <w:rsid w:val="00A5789A"/>
    <w:rsid w:val="00A57FE6"/>
    <w:rsid w:val="00A606E5"/>
    <w:rsid w:val="00A60E2F"/>
    <w:rsid w:val="00A60EE3"/>
    <w:rsid w:val="00A60FA0"/>
    <w:rsid w:val="00A611A2"/>
    <w:rsid w:val="00A6158D"/>
    <w:rsid w:val="00A6171E"/>
    <w:rsid w:val="00A617C2"/>
    <w:rsid w:val="00A61CF6"/>
    <w:rsid w:val="00A62036"/>
    <w:rsid w:val="00A622D2"/>
    <w:rsid w:val="00A62B5D"/>
    <w:rsid w:val="00A62E20"/>
    <w:rsid w:val="00A62EBE"/>
    <w:rsid w:val="00A631E2"/>
    <w:rsid w:val="00A635B5"/>
    <w:rsid w:val="00A635C4"/>
    <w:rsid w:val="00A63710"/>
    <w:rsid w:val="00A63E51"/>
    <w:rsid w:val="00A64B0B"/>
    <w:rsid w:val="00A64DD2"/>
    <w:rsid w:val="00A64EF3"/>
    <w:rsid w:val="00A6561E"/>
    <w:rsid w:val="00A657B0"/>
    <w:rsid w:val="00A65945"/>
    <w:rsid w:val="00A66022"/>
    <w:rsid w:val="00A6680D"/>
    <w:rsid w:val="00A6682C"/>
    <w:rsid w:val="00A668D2"/>
    <w:rsid w:val="00A669FC"/>
    <w:rsid w:val="00A66A62"/>
    <w:rsid w:val="00A66B8C"/>
    <w:rsid w:val="00A66C6C"/>
    <w:rsid w:val="00A66F0E"/>
    <w:rsid w:val="00A67338"/>
    <w:rsid w:val="00A67544"/>
    <w:rsid w:val="00A675BA"/>
    <w:rsid w:val="00A67649"/>
    <w:rsid w:val="00A6778C"/>
    <w:rsid w:val="00A677ED"/>
    <w:rsid w:val="00A67C97"/>
    <w:rsid w:val="00A67E3B"/>
    <w:rsid w:val="00A70308"/>
    <w:rsid w:val="00A7059F"/>
    <w:rsid w:val="00A70ACB"/>
    <w:rsid w:val="00A713E8"/>
    <w:rsid w:val="00A71A49"/>
    <w:rsid w:val="00A71D2B"/>
    <w:rsid w:val="00A71FE7"/>
    <w:rsid w:val="00A7209E"/>
    <w:rsid w:val="00A722A4"/>
    <w:rsid w:val="00A72455"/>
    <w:rsid w:val="00A726A3"/>
    <w:rsid w:val="00A728DD"/>
    <w:rsid w:val="00A72AB0"/>
    <w:rsid w:val="00A72D8C"/>
    <w:rsid w:val="00A72E60"/>
    <w:rsid w:val="00A731F7"/>
    <w:rsid w:val="00A7327C"/>
    <w:rsid w:val="00A732E0"/>
    <w:rsid w:val="00A73597"/>
    <w:rsid w:val="00A737B8"/>
    <w:rsid w:val="00A739E2"/>
    <w:rsid w:val="00A740A1"/>
    <w:rsid w:val="00A74111"/>
    <w:rsid w:val="00A749BF"/>
    <w:rsid w:val="00A74A74"/>
    <w:rsid w:val="00A74B91"/>
    <w:rsid w:val="00A74BAB"/>
    <w:rsid w:val="00A74E7E"/>
    <w:rsid w:val="00A74EAC"/>
    <w:rsid w:val="00A75281"/>
    <w:rsid w:val="00A7561F"/>
    <w:rsid w:val="00A7590A"/>
    <w:rsid w:val="00A75A63"/>
    <w:rsid w:val="00A75E08"/>
    <w:rsid w:val="00A76002"/>
    <w:rsid w:val="00A764CB"/>
    <w:rsid w:val="00A76790"/>
    <w:rsid w:val="00A7686E"/>
    <w:rsid w:val="00A76ADC"/>
    <w:rsid w:val="00A76CF9"/>
    <w:rsid w:val="00A76D71"/>
    <w:rsid w:val="00A76D81"/>
    <w:rsid w:val="00A76E4D"/>
    <w:rsid w:val="00A77206"/>
    <w:rsid w:val="00A774D7"/>
    <w:rsid w:val="00A77A33"/>
    <w:rsid w:val="00A77A8B"/>
    <w:rsid w:val="00A77DF9"/>
    <w:rsid w:val="00A808DD"/>
    <w:rsid w:val="00A80A6C"/>
    <w:rsid w:val="00A80B0C"/>
    <w:rsid w:val="00A80D66"/>
    <w:rsid w:val="00A80DA1"/>
    <w:rsid w:val="00A80EB9"/>
    <w:rsid w:val="00A813BB"/>
    <w:rsid w:val="00A81B09"/>
    <w:rsid w:val="00A81B62"/>
    <w:rsid w:val="00A81CF0"/>
    <w:rsid w:val="00A81D54"/>
    <w:rsid w:val="00A81F5B"/>
    <w:rsid w:val="00A82346"/>
    <w:rsid w:val="00A8260E"/>
    <w:rsid w:val="00A8288B"/>
    <w:rsid w:val="00A82C23"/>
    <w:rsid w:val="00A82C29"/>
    <w:rsid w:val="00A82F8A"/>
    <w:rsid w:val="00A830FA"/>
    <w:rsid w:val="00A83127"/>
    <w:rsid w:val="00A834F5"/>
    <w:rsid w:val="00A8383A"/>
    <w:rsid w:val="00A838AA"/>
    <w:rsid w:val="00A839E7"/>
    <w:rsid w:val="00A8421E"/>
    <w:rsid w:val="00A84304"/>
    <w:rsid w:val="00A8431C"/>
    <w:rsid w:val="00A84662"/>
    <w:rsid w:val="00A84B22"/>
    <w:rsid w:val="00A84F44"/>
    <w:rsid w:val="00A84F91"/>
    <w:rsid w:val="00A850D7"/>
    <w:rsid w:val="00A85149"/>
    <w:rsid w:val="00A8588D"/>
    <w:rsid w:val="00A85912"/>
    <w:rsid w:val="00A86418"/>
    <w:rsid w:val="00A86921"/>
    <w:rsid w:val="00A86C89"/>
    <w:rsid w:val="00A86D6C"/>
    <w:rsid w:val="00A87313"/>
    <w:rsid w:val="00A878B2"/>
    <w:rsid w:val="00A87B72"/>
    <w:rsid w:val="00A87F19"/>
    <w:rsid w:val="00A90471"/>
    <w:rsid w:val="00A9060B"/>
    <w:rsid w:val="00A907E3"/>
    <w:rsid w:val="00A90849"/>
    <w:rsid w:val="00A90936"/>
    <w:rsid w:val="00A909AF"/>
    <w:rsid w:val="00A90D0D"/>
    <w:rsid w:val="00A90D77"/>
    <w:rsid w:val="00A9139A"/>
    <w:rsid w:val="00A918D2"/>
    <w:rsid w:val="00A920EE"/>
    <w:rsid w:val="00A921A7"/>
    <w:rsid w:val="00A922B9"/>
    <w:rsid w:val="00A926B2"/>
    <w:rsid w:val="00A92706"/>
    <w:rsid w:val="00A92792"/>
    <w:rsid w:val="00A928C4"/>
    <w:rsid w:val="00A93055"/>
    <w:rsid w:val="00A93342"/>
    <w:rsid w:val="00A9342C"/>
    <w:rsid w:val="00A93459"/>
    <w:rsid w:val="00A93B16"/>
    <w:rsid w:val="00A93BA2"/>
    <w:rsid w:val="00A93BF6"/>
    <w:rsid w:val="00A93D03"/>
    <w:rsid w:val="00A93D77"/>
    <w:rsid w:val="00A93F6F"/>
    <w:rsid w:val="00A941BF"/>
    <w:rsid w:val="00A944F4"/>
    <w:rsid w:val="00A945F4"/>
    <w:rsid w:val="00A94816"/>
    <w:rsid w:val="00A94AE5"/>
    <w:rsid w:val="00A94CAA"/>
    <w:rsid w:val="00A95855"/>
    <w:rsid w:val="00A95BD6"/>
    <w:rsid w:val="00A95DAF"/>
    <w:rsid w:val="00A961E1"/>
    <w:rsid w:val="00A9622F"/>
    <w:rsid w:val="00A963C7"/>
    <w:rsid w:val="00A96BC7"/>
    <w:rsid w:val="00A97514"/>
    <w:rsid w:val="00A977D9"/>
    <w:rsid w:val="00A9787C"/>
    <w:rsid w:val="00A9796F"/>
    <w:rsid w:val="00A97AAB"/>
    <w:rsid w:val="00A97BFB"/>
    <w:rsid w:val="00A97E8D"/>
    <w:rsid w:val="00A97ED6"/>
    <w:rsid w:val="00A97F9F"/>
    <w:rsid w:val="00AA0051"/>
    <w:rsid w:val="00AA07B4"/>
    <w:rsid w:val="00AA07B6"/>
    <w:rsid w:val="00AA0F02"/>
    <w:rsid w:val="00AA0F6C"/>
    <w:rsid w:val="00AA1060"/>
    <w:rsid w:val="00AA1099"/>
    <w:rsid w:val="00AA1715"/>
    <w:rsid w:val="00AA1E57"/>
    <w:rsid w:val="00AA1F1D"/>
    <w:rsid w:val="00AA21E3"/>
    <w:rsid w:val="00AA22FD"/>
    <w:rsid w:val="00AA2505"/>
    <w:rsid w:val="00AA2587"/>
    <w:rsid w:val="00AA27E3"/>
    <w:rsid w:val="00AA28AF"/>
    <w:rsid w:val="00AA29C8"/>
    <w:rsid w:val="00AA2AB4"/>
    <w:rsid w:val="00AA3265"/>
    <w:rsid w:val="00AA327B"/>
    <w:rsid w:val="00AA4381"/>
    <w:rsid w:val="00AA48D7"/>
    <w:rsid w:val="00AA4A4D"/>
    <w:rsid w:val="00AA4BAB"/>
    <w:rsid w:val="00AA4C77"/>
    <w:rsid w:val="00AA5001"/>
    <w:rsid w:val="00AA5141"/>
    <w:rsid w:val="00AA51AB"/>
    <w:rsid w:val="00AA52F8"/>
    <w:rsid w:val="00AA5776"/>
    <w:rsid w:val="00AA5794"/>
    <w:rsid w:val="00AA5A19"/>
    <w:rsid w:val="00AA5E73"/>
    <w:rsid w:val="00AA5F95"/>
    <w:rsid w:val="00AA6422"/>
    <w:rsid w:val="00AA6942"/>
    <w:rsid w:val="00AA6CF8"/>
    <w:rsid w:val="00AA6F92"/>
    <w:rsid w:val="00AA7390"/>
    <w:rsid w:val="00AA7509"/>
    <w:rsid w:val="00AA77E4"/>
    <w:rsid w:val="00AA7B49"/>
    <w:rsid w:val="00AA7C28"/>
    <w:rsid w:val="00AB0237"/>
    <w:rsid w:val="00AB0416"/>
    <w:rsid w:val="00AB0B76"/>
    <w:rsid w:val="00AB0D67"/>
    <w:rsid w:val="00AB0DE6"/>
    <w:rsid w:val="00AB0E19"/>
    <w:rsid w:val="00AB0E66"/>
    <w:rsid w:val="00AB10F1"/>
    <w:rsid w:val="00AB113A"/>
    <w:rsid w:val="00AB143B"/>
    <w:rsid w:val="00AB151D"/>
    <w:rsid w:val="00AB16B6"/>
    <w:rsid w:val="00AB17E2"/>
    <w:rsid w:val="00AB1A09"/>
    <w:rsid w:val="00AB1BA4"/>
    <w:rsid w:val="00AB1D68"/>
    <w:rsid w:val="00AB1E10"/>
    <w:rsid w:val="00AB2041"/>
    <w:rsid w:val="00AB286D"/>
    <w:rsid w:val="00AB29BC"/>
    <w:rsid w:val="00AB2AFD"/>
    <w:rsid w:val="00AB2B91"/>
    <w:rsid w:val="00AB3A12"/>
    <w:rsid w:val="00AB3BAF"/>
    <w:rsid w:val="00AB3BE6"/>
    <w:rsid w:val="00AB3BFB"/>
    <w:rsid w:val="00AB4895"/>
    <w:rsid w:val="00AB48D7"/>
    <w:rsid w:val="00AB49E8"/>
    <w:rsid w:val="00AB4D42"/>
    <w:rsid w:val="00AB51E5"/>
    <w:rsid w:val="00AB5731"/>
    <w:rsid w:val="00AB581F"/>
    <w:rsid w:val="00AB589F"/>
    <w:rsid w:val="00AB5A52"/>
    <w:rsid w:val="00AB5E44"/>
    <w:rsid w:val="00AB62F5"/>
    <w:rsid w:val="00AB69E4"/>
    <w:rsid w:val="00AB6C37"/>
    <w:rsid w:val="00AB7151"/>
    <w:rsid w:val="00AB716D"/>
    <w:rsid w:val="00AB7319"/>
    <w:rsid w:val="00AC019F"/>
    <w:rsid w:val="00AC0298"/>
    <w:rsid w:val="00AC04AF"/>
    <w:rsid w:val="00AC06E8"/>
    <w:rsid w:val="00AC06F6"/>
    <w:rsid w:val="00AC0A0F"/>
    <w:rsid w:val="00AC0CEB"/>
    <w:rsid w:val="00AC10A0"/>
    <w:rsid w:val="00AC10F1"/>
    <w:rsid w:val="00AC1353"/>
    <w:rsid w:val="00AC1B47"/>
    <w:rsid w:val="00AC1FD0"/>
    <w:rsid w:val="00AC2228"/>
    <w:rsid w:val="00AC23B2"/>
    <w:rsid w:val="00AC253F"/>
    <w:rsid w:val="00AC2656"/>
    <w:rsid w:val="00AC2700"/>
    <w:rsid w:val="00AC2B3C"/>
    <w:rsid w:val="00AC2ECE"/>
    <w:rsid w:val="00AC3AB2"/>
    <w:rsid w:val="00AC47C5"/>
    <w:rsid w:val="00AC47C7"/>
    <w:rsid w:val="00AC4CA9"/>
    <w:rsid w:val="00AC4EE1"/>
    <w:rsid w:val="00AC4F47"/>
    <w:rsid w:val="00AC504F"/>
    <w:rsid w:val="00AC5084"/>
    <w:rsid w:val="00AC5608"/>
    <w:rsid w:val="00AC5706"/>
    <w:rsid w:val="00AC5C72"/>
    <w:rsid w:val="00AC6174"/>
    <w:rsid w:val="00AC6435"/>
    <w:rsid w:val="00AC6A8B"/>
    <w:rsid w:val="00AC6BE3"/>
    <w:rsid w:val="00AC7106"/>
    <w:rsid w:val="00AC7373"/>
    <w:rsid w:val="00AC7510"/>
    <w:rsid w:val="00AC7781"/>
    <w:rsid w:val="00AC77F3"/>
    <w:rsid w:val="00AC78A3"/>
    <w:rsid w:val="00AC7978"/>
    <w:rsid w:val="00AC7BC9"/>
    <w:rsid w:val="00AC7EA5"/>
    <w:rsid w:val="00AD0D8A"/>
    <w:rsid w:val="00AD0F2D"/>
    <w:rsid w:val="00AD0FAD"/>
    <w:rsid w:val="00AD12CD"/>
    <w:rsid w:val="00AD13FE"/>
    <w:rsid w:val="00AD1461"/>
    <w:rsid w:val="00AD18BB"/>
    <w:rsid w:val="00AD1994"/>
    <w:rsid w:val="00AD1AC8"/>
    <w:rsid w:val="00AD1EA9"/>
    <w:rsid w:val="00AD21F6"/>
    <w:rsid w:val="00AD2931"/>
    <w:rsid w:val="00AD2A9E"/>
    <w:rsid w:val="00AD2EAB"/>
    <w:rsid w:val="00AD2F47"/>
    <w:rsid w:val="00AD30D6"/>
    <w:rsid w:val="00AD3309"/>
    <w:rsid w:val="00AD36C2"/>
    <w:rsid w:val="00AD3854"/>
    <w:rsid w:val="00AD3DE4"/>
    <w:rsid w:val="00AD4195"/>
    <w:rsid w:val="00AD483A"/>
    <w:rsid w:val="00AD4933"/>
    <w:rsid w:val="00AD495D"/>
    <w:rsid w:val="00AD4E30"/>
    <w:rsid w:val="00AD544C"/>
    <w:rsid w:val="00AD56E9"/>
    <w:rsid w:val="00AD587A"/>
    <w:rsid w:val="00AD5886"/>
    <w:rsid w:val="00AD58C7"/>
    <w:rsid w:val="00AD63AB"/>
    <w:rsid w:val="00AD6538"/>
    <w:rsid w:val="00AD6713"/>
    <w:rsid w:val="00AD67AF"/>
    <w:rsid w:val="00AD6829"/>
    <w:rsid w:val="00AD6889"/>
    <w:rsid w:val="00AD6CF9"/>
    <w:rsid w:val="00AD6DA5"/>
    <w:rsid w:val="00AD7189"/>
    <w:rsid w:val="00AD7525"/>
    <w:rsid w:val="00AD7DC3"/>
    <w:rsid w:val="00AD7E69"/>
    <w:rsid w:val="00AE0569"/>
    <w:rsid w:val="00AE0768"/>
    <w:rsid w:val="00AE0775"/>
    <w:rsid w:val="00AE0878"/>
    <w:rsid w:val="00AE08BE"/>
    <w:rsid w:val="00AE0F0E"/>
    <w:rsid w:val="00AE0F90"/>
    <w:rsid w:val="00AE1989"/>
    <w:rsid w:val="00AE1B90"/>
    <w:rsid w:val="00AE1BE5"/>
    <w:rsid w:val="00AE2283"/>
    <w:rsid w:val="00AE25AB"/>
    <w:rsid w:val="00AE2E31"/>
    <w:rsid w:val="00AE311F"/>
    <w:rsid w:val="00AE3318"/>
    <w:rsid w:val="00AE3ABA"/>
    <w:rsid w:val="00AE3AD0"/>
    <w:rsid w:val="00AE3CC5"/>
    <w:rsid w:val="00AE3E15"/>
    <w:rsid w:val="00AE410C"/>
    <w:rsid w:val="00AE428A"/>
    <w:rsid w:val="00AE47F0"/>
    <w:rsid w:val="00AE4A40"/>
    <w:rsid w:val="00AE4C66"/>
    <w:rsid w:val="00AE4FFB"/>
    <w:rsid w:val="00AE5243"/>
    <w:rsid w:val="00AE53C0"/>
    <w:rsid w:val="00AE545E"/>
    <w:rsid w:val="00AE5485"/>
    <w:rsid w:val="00AE585C"/>
    <w:rsid w:val="00AE59CF"/>
    <w:rsid w:val="00AE5F62"/>
    <w:rsid w:val="00AE5FD2"/>
    <w:rsid w:val="00AE619D"/>
    <w:rsid w:val="00AE64A6"/>
    <w:rsid w:val="00AE654F"/>
    <w:rsid w:val="00AE6599"/>
    <w:rsid w:val="00AE6C6F"/>
    <w:rsid w:val="00AE6D0E"/>
    <w:rsid w:val="00AE6DC7"/>
    <w:rsid w:val="00AE6F20"/>
    <w:rsid w:val="00AE6FAC"/>
    <w:rsid w:val="00AE71B8"/>
    <w:rsid w:val="00AE7876"/>
    <w:rsid w:val="00AE7A9A"/>
    <w:rsid w:val="00AE7CD4"/>
    <w:rsid w:val="00AE7E2A"/>
    <w:rsid w:val="00AE7F66"/>
    <w:rsid w:val="00AF0389"/>
    <w:rsid w:val="00AF0A17"/>
    <w:rsid w:val="00AF0B16"/>
    <w:rsid w:val="00AF0B43"/>
    <w:rsid w:val="00AF1577"/>
    <w:rsid w:val="00AF1C03"/>
    <w:rsid w:val="00AF1CF9"/>
    <w:rsid w:val="00AF244C"/>
    <w:rsid w:val="00AF2639"/>
    <w:rsid w:val="00AF27BE"/>
    <w:rsid w:val="00AF27E0"/>
    <w:rsid w:val="00AF2BAA"/>
    <w:rsid w:val="00AF334C"/>
    <w:rsid w:val="00AF33D4"/>
    <w:rsid w:val="00AF36C7"/>
    <w:rsid w:val="00AF3A33"/>
    <w:rsid w:val="00AF3A66"/>
    <w:rsid w:val="00AF3E23"/>
    <w:rsid w:val="00AF3EDA"/>
    <w:rsid w:val="00AF40B7"/>
    <w:rsid w:val="00AF40F6"/>
    <w:rsid w:val="00AF42C2"/>
    <w:rsid w:val="00AF4B3D"/>
    <w:rsid w:val="00AF4C87"/>
    <w:rsid w:val="00AF4CA6"/>
    <w:rsid w:val="00AF4ED4"/>
    <w:rsid w:val="00AF5271"/>
    <w:rsid w:val="00AF5490"/>
    <w:rsid w:val="00AF5694"/>
    <w:rsid w:val="00AF5826"/>
    <w:rsid w:val="00AF6722"/>
    <w:rsid w:val="00AF67E3"/>
    <w:rsid w:val="00AF6806"/>
    <w:rsid w:val="00AF73E8"/>
    <w:rsid w:val="00AF787E"/>
    <w:rsid w:val="00AF7888"/>
    <w:rsid w:val="00AF7974"/>
    <w:rsid w:val="00AF7A7F"/>
    <w:rsid w:val="00AF7F7F"/>
    <w:rsid w:val="00B0038F"/>
    <w:rsid w:val="00B00B19"/>
    <w:rsid w:val="00B00EEA"/>
    <w:rsid w:val="00B0135F"/>
    <w:rsid w:val="00B0151B"/>
    <w:rsid w:val="00B015EF"/>
    <w:rsid w:val="00B01602"/>
    <w:rsid w:val="00B0176D"/>
    <w:rsid w:val="00B01A56"/>
    <w:rsid w:val="00B01F9A"/>
    <w:rsid w:val="00B02383"/>
    <w:rsid w:val="00B024F7"/>
    <w:rsid w:val="00B027F8"/>
    <w:rsid w:val="00B02F1B"/>
    <w:rsid w:val="00B02FAA"/>
    <w:rsid w:val="00B0305E"/>
    <w:rsid w:val="00B0331B"/>
    <w:rsid w:val="00B03719"/>
    <w:rsid w:val="00B03A53"/>
    <w:rsid w:val="00B03B79"/>
    <w:rsid w:val="00B03D7F"/>
    <w:rsid w:val="00B046D0"/>
    <w:rsid w:val="00B048E7"/>
    <w:rsid w:val="00B04B9F"/>
    <w:rsid w:val="00B04D68"/>
    <w:rsid w:val="00B05262"/>
    <w:rsid w:val="00B05289"/>
    <w:rsid w:val="00B05407"/>
    <w:rsid w:val="00B05586"/>
    <w:rsid w:val="00B05C39"/>
    <w:rsid w:val="00B05E69"/>
    <w:rsid w:val="00B06DBB"/>
    <w:rsid w:val="00B06F02"/>
    <w:rsid w:val="00B0788C"/>
    <w:rsid w:val="00B079D5"/>
    <w:rsid w:val="00B07AD5"/>
    <w:rsid w:val="00B07E35"/>
    <w:rsid w:val="00B10144"/>
    <w:rsid w:val="00B10331"/>
    <w:rsid w:val="00B1034F"/>
    <w:rsid w:val="00B10382"/>
    <w:rsid w:val="00B1069D"/>
    <w:rsid w:val="00B10C60"/>
    <w:rsid w:val="00B10CB9"/>
    <w:rsid w:val="00B1105D"/>
    <w:rsid w:val="00B1117F"/>
    <w:rsid w:val="00B114E7"/>
    <w:rsid w:val="00B11A01"/>
    <w:rsid w:val="00B11C87"/>
    <w:rsid w:val="00B11C97"/>
    <w:rsid w:val="00B124C9"/>
    <w:rsid w:val="00B125CF"/>
    <w:rsid w:val="00B126F3"/>
    <w:rsid w:val="00B12B11"/>
    <w:rsid w:val="00B12D2E"/>
    <w:rsid w:val="00B12EB2"/>
    <w:rsid w:val="00B12FF8"/>
    <w:rsid w:val="00B1300D"/>
    <w:rsid w:val="00B13153"/>
    <w:rsid w:val="00B1326F"/>
    <w:rsid w:val="00B13318"/>
    <w:rsid w:val="00B134A1"/>
    <w:rsid w:val="00B13F78"/>
    <w:rsid w:val="00B14073"/>
    <w:rsid w:val="00B141DB"/>
    <w:rsid w:val="00B1421E"/>
    <w:rsid w:val="00B14BE6"/>
    <w:rsid w:val="00B14DD2"/>
    <w:rsid w:val="00B14DEA"/>
    <w:rsid w:val="00B15C75"/>
    <w:rsid w:val="00B15D19"/>
    <w:rsid w:val="00B165B5"/>
    <w:rsid w:val="00B16602"/>
    <w:rsid w:val="00B16704"/>
    <w:rsid w:val="00B16731"/>
    <w:rsid w:val="00B16FCB"/>
    <w:rsid w:val="00B172B5"/>
    <w:rsid w:val="00B177B4"/>
    <w:rsid w:val="00B17951"/>
    <w:rsid w:val="00B17A72"/>
    <w:rsid w:val="00B17BDF"/>
    <w:rsid w:val="00B17CE4"/>
    <w:rsid w:val="00B2001E"/>
    <w:rsid w:val="00B206B4"/>
    <w:rsid w:val="00B20CD2"/>
    <w:rsid w:val="00B20DF0"/>
    <w:rsid w:val="00B21C38"/>
    <w:rsid w:val="00B21DA8"/>
    <w:rsid w:val="00B221DF"/>
    <w:rsid w:val="00B22318"/>
    <w:rsid w:val="00B2231B"/>
    <w:rsid w:val="00B223E4"/>
    <w:rsid w:val="00B22406"/>
    <w:rsid w:val="00B236F6"/>
    <w:rsid w:val="00B241B9"/>
    <w:rsid w:val="00B24883"/>
    <w:rsid w:val="00B248C1"/>
    <w:rsid w:val="00B24C1E"/>
    <w:rsid w:val="00B24DA7"/>
    <w:rsid w:val="00B24DCF"/>
    <w:rsid w:val="00B24E60"/>
    <w:rsid w:val="00B25509"/>
    <w:rsid w:val="00B258E6"/>
    <w:rsid w:val="00B25B6E"/>
    <w:rsid w:val="00B25E9A"/>
    <w:rsid w:val="00B264D4"/>
    <w:rsid w:val="00B2653B"/>
    <w:rsid w:val="00B26DE1"/>
    <w:rsid w:val="00B26F45"/>
    <w:rsid w:val="00B27027"/>
    <w:rsid w:val="00B2758F"/>
    <w:rsid w:val="00B27928"/>
    <w:rsid w:val="00B27CEE"/>
    <w:rsid w:val="00B3046A"/>
    <w:rsid w:val="00B31019"/>
    <w:rsid w:val="00B319B8"/>
    <w:rsid w:val="00B31A23"/>
    <w:rsid w:val="00B321DA"/>
    <w:rsid w:val="00B322BD"/>
    <w:rsid w:val="00B32D9F"/>
    <w:rsid w:val="00B334CD"/>
    <w:rsid w:val="00B3366D"/>
    <w:rsid w:val="00B33F3F"/>
    <w:rsid w:val="00B346E7"/>
    <w:rsid w:val="00B34B66"/>
    <w:rsid w:val="00B34B81"/>
    <w:rsid w:val="00B34D95"/>
    <w:rsid w:val="00B34DE8"/>
    <w:rsid w:val="00B35274"/>
    <w:rsid w:val="00B354CD"/>
    <w:rsid w:val="00B35607"/>
    <w:rsid w:val="00B360C1"/>
    <w:rsid w:val="00B3615B"/>
    <w:rsid w:val="00B36425"/>
    <w:rsid w:val="00B369FA"/>
    <w:rsid w:val="00B36BBC"/>
    <w:rsid w:val="00B40493"/>
    <w:rsid w:val="00B40DD5"/>
    <w:rsid w:val="00B40DD6"/>
    <w:rsid w:val="00B40F5A"/>
    <w:rsid w:val="00B412B4"/>
    <w:rsid w:val="00B412EB"/>
    <w:rsid w:val="00B41547"/>
    <w:rsid w:val="00B4163E"/>
    <w:rsid w:val="00B417B6"/>
    <w:rsid w:val="00B4195E"/>
    <w:rsid w:val="00B4197E"/>
    <w:rsid w:val="00B41BB0"/>
    <w:rsid w:val="00B41D46"/>
    <w:rsid w:val="00B4206A"/>
    <w:rsid w:val="00B422F9"/>
    <w:rsid w:val="00B4272F"/>
    <w:rsid w:val="00B42905"/>
    <w:rsid w:val="00B43434"/>
    <w:rsid w:val="00B438C0"/>
    <w:rsid w:val="00B43B93"/>
    <w:rsid w:val="00B44208"/>
    <w:rsid w:val="00B444A3"/>
    <w:rsid w:val="00B4452F"/>
    <w:rsid w:val="00B445B8"/>
    <w:rsid w:val="00B44B07"/>
    <w:rsid w:val="00B44CEB"/>
    <w:rsid w:val="00B44EA8"/>
    <w:rsid w:val="00B45261"/>
    <w:rsid w:val="00B456CB"/>
    <w:rsid w:val="00B45C10"/>
    <w:rsid w:val="00B462ED"/>
    <w:rsid w:val="00B4658C"/>
    <w:rsid w:val="00B46C6F"/>
    <w:rsid w:val="00B46F8B"/>
    <w:rsid w:val="00B470A4"/>
    <w:rsid w:val="00B470B3"/>
    <w:rsid w:val="00B471B0"/>
    <w:rsid w:val="00B47449"/>
    <w:rsid w:val="00B47D21"/>
    <w:rsid w:val="00B502D4"/>
    <w:rsid w:val="00B50632"/>
    <w:rsid w:val="00B50979"/>
    <w:rsid w:val="00B50C98"/>
    <w:rsid w:val="00B50D35"/>
    <w:rsid w:val="00B50F18"/>
    <w:rsid w:val="00B50FED"/>
    <w:rsid w:val="00B513EC"/>
    <w:rsid w:val="00B5155C"/>
    <w:rsid w:val="00B5185C"/>
    <w:rsid w:val="00B51A24"/>
    <w:rsid w:val="00B51B3A"/>
    <w:rsid w:val="00B5217D"/>
    <w:rsid w:val="00B52591"/>
    <w:rsid w:val="00B52599"/>
    <w:rsid w:val="00B52879"/>
    <w:rsid w:val="00B528BB"/>
    <w:rsid w:val="00B52CBA"/>
    <w:rsid w:val="00B52E32"/>
    <w:rsid w:val="00B530FE"/>
    <w:rsid w:val="00B5376B"/>
    <w:rsid w:val="00B538CE"/>
    <w:rsid w:val="00B53A02"/>
    <w:rsid w:val="00B54206"/>
    <w:rsid w:val="00B54567"/>
    <w:rsid w:val="00B5469D"/>
    <w:rsid w:val="00B548ED"/>
    <w:rsid w:val="00B54A6B"/>
    <w:rsid w:val="00B55036"/>
    <w:rsid w:val="00B5546B"/>
    <w:rsid w:val="00B55E63"/>
    <w:rsid w:val="00B56029"/>
    <w:rsid w:val="00B56275"/>
    <w:rsid w:val="00B5627B"/>
    <w:rsid w:val="00B568D9"/>
    <w:rsid w:val="00B568F9"/>
    <w:rsid w:val="00B56FEA"/>
    <w:rsid w:val="00B57340"/>
    <w:rsid w:val="00B57378"/>
    <w:rsid w:val="00B5739B"/>
    <w:rsid w:val="00B578AF"/>
    <w:rsid w:val="00B57AA1"/>
    <w:rsid w:val="00B57DE9"/>
    <w:rsid w:val="00B60316"/>
    <w:rsid w:val="00B6055D"/>
    <w:rsid w:val="00B605E0"/>
    <w:rsid w:val="00B60A4E"/>
    <w:rsid w:val="00B60B26"/>
    <w:rsid w:val="00B60BDE"/>
    <w:rsid w:val="00B60C1C"/>
    <w:rsid w:val="00B612B1"/>
    <w:rsid w:val="00B61D26"/>
    <w:rsid w:val="00B61FF9"/>
    <w:rsid w:val="00B62413"/>
    <w:rsid w:val="00B626BE"/>
    <w:rsid w:val="00B6310C"/>
    <w:rsid w:val="00B63120"/>
    <w:rsid w:val="00B633C4"/>
    <w:rsid w:val="00B63E45"/>
    <w:rsid w:val="00B641CF"/>
    <w:rsid w:val="00B6461A"/>
    <w:rsid w:val="00B6474B"/>
    <w:rsid w:val="00B648EE"/>
    <w:rsid w:val="00B648F1"/>
    <w:rsid w:val="00B6491B"/>
    <w:rsid w:val="00B649AD"/>
    <w:rsid w:val="00B64D4B"/>
    <w:rsid w:val="00B64EB6"/>
    <w:rsid w:val="00B653B5"/>
    <w:rsid w:val="00B6576E"/>
    <w:rsid w:val="00B659C5"/>
    <w:rsid w:val="00B65A2F"/>
    <w:rsid w:val="00B65A98"/>
    <w:rsid w:val="00B65E48"/>
    <w:rsid w:val="00B65F18"/>
    <w:rsid w:val="00B66057"/>
    <w:rsid w:val="00B668E8"/>
    <w:rsid w:val="00B66CC1"/>
    <w:rsid w:val="00B6760A"/>
    <w:rsid w:val="00B676A2"/>
    <w:rsid w:val="00B678B9"/>
    <w:rsid w:val="00B67B65"/>
    <w:rsid w:val="00B704E5"/>
    <w:rsid w:val="00B70A4D"/>
    <w:rsid w:val="00B71267"/>
    <w:rsid w:val="00B7164F"/>
    <w:rsid w:val="00B71735"/>
    <w:rsid w:val="00B717D1"/>
    <w:rsid w:val="00B7185E"/>
    <w:rsid w:val="00B718FD"/>
    <w:rsid w:val="00B71D9F"/>
    <w:rsid w:val="00B7252C"/>
    <w:rsid w:val="00B727E0"/>
    <w:rsid w:val="00B72EE7"/>
    <w:rsid w:val="00B7380D"/>
    <w:rsid w:val="00B73929"/>
    <w:rsid w:val="00B73B78"/>
    <w:rsid w:val="00B73F71"/>
    <w:rsid w:val="00B74140"/>
    <w:rsid w:val="00B7415E"/>
    <w:rsid w:val="00B7453E"/>
    <w:rsid w:val="00B747C3"/>
    <w:rsid w:val="00B75072"/>
    <w:rsid w:val="00B7518A"/>
    <w:rsid w:val="00B751F1"/>
    <w:rsid w:val="00B75206"/>
    <w:rsid w:val="00B752C9"/>
    <w:rsid w:val="00B75923"/>
    <w:rsid w:val="00B7677F"/>
    <w:rsid w:val="00B76E81"/>
    <w:rsid w:val="00B770D7"/>
    <w:rsid w:val="00B7727A"/>
    <w:rsid w:val="00B774C3"/>
    <w:rsid w:val="00B774C4"/>
    <w:rsid w:val="00B77903"/>
    <w:rsid w:val="00B77C3F"/>
    <w:rsid w:val="00B77CC5"/>
    <w:rsid w:val="00B804CF"/>
    <w:rsid w:val="00B80BEB"/>
    <w:rsid w:val="00B80E1C"/>
    <w:rsid w:val="00B8175A"/>
    <w:rsid w:val="00B81BF9"/>
    <w:rsid w:val="00B81F74"/>
    <w:rsid w:val="00B83255"/>
    <w:rsid w:val="00B83484"/>
    <w:rsid w:val="00B83685"/>
    <w:rsid w:val="00B83A5C"/>
    <w:rsid w:val="00B83D0C"/>
    <w:rsid w:val="00B83F94"/>
    <w:rsid w:val="00B84179"/>
    <w:rsid w:val="00B8423C"/>
    <w:rsid w:val="00B847D3"/>
    <w:rsid w:val="00B8533A"/>
    <w:rsid w:val="00B85347"/>
    <w:rsid w:val="00B853DE"/>
    <w:rsid w:val="00B8594E"/>
    <w:rsid w:val="00B85A2F"/>
    <w:rsid w:val="00B85E93"/>
    <w:rsid w:val="00B86256"/>
    <w:rsid w:val="00B864B8"/>
    <w:rsid w:val="00B86AE2"/>
    <w:rsid w:val="00B86CA4"/>
    <w:rsid w:val="00B86E6D"/>
    <w:rsid w:val="00B871DE"/>
    <w:rsid w:val="00B87502"/>
    <w:rsid w:val="00B875C3"/>
    <w:rsid w:val="00B877D7"/>
    <w:rsid w:val="00B8786E"/>
    <w:rsid w:val="00B87B2A"/>
    <w:rsid w:val="00B87CF5"/>
    <w:rsid w:val="00B87CF9"/>
    <w:rsid w:val="00B90980"/>
    <w:rsid w:val="00B90FA3"/>
    <w:rsid w:val="00B91521"/>
    <w:rsid w:val="00B91772"/>
    <w:rsid w:val="00B91C0D"/>
    <w:rsid w:val="00B91F57"/>
    <w:rsid w:val="00B920E4"/>
    <w:rsid w:val="00B9247C"/>
    <w:rsid w:val="00B924D5"/>
    <w:rsid w:val="00B92992"/>
    <w:rsid w:val="00B92D85"/>
    <w:rsid w:val="00B93281"/>
    <w:rsid w:val="00B93737"/>
    <w:rsid w:val="00B93938"/>
    <w:rsid w:val="00B94432"/>
    <w:rsid w:val="00B94713"/>
    <w:rsid w:val="00B9473A"/>
    <w:rsid w:val="00B9486C"/>
    <w:rsid w:val="00B95063"/>
    <w:rsid w:val="00B95801"/>
    <w:rsid w:val="00B95A71"/>
    <w:rsid w:val="00B95DED"/>
    <w:rsid w:val="00B9609E"/>
    <w:rsid w:val="00B961AA"/>
    <w:rsid w:val="00B9685D"/>
    <w:rsid w:val="00B96D02"/>
    <w:rsid w:val="00B970C3"/>
    <w:rsid w:val="00B9713C"/>
    <w:rsid w:val="00B97158"/>
    <w:rsid w:val="00B974CF"/>
    <w:rsid w:val="00B978B3"/>
    <w:rsid w:val="00B97AE9"/>
    <w:rsid w:val="00B97BD0"/>
    <w:rsid w:val="00B97F13"/>
    <w:rsid w:val="00BA00AE"/>
    <w:rsid w:val="00BA0256"/>
    <w:rsid w:val="00BA02ED"/>
    <w:rsid w:val="00BA07D2"/>
    <w:rsid w:val="00BA1005"/>
    <w:rsid w:val="00BA1021"/>
    <w:rsid w:val="00BA1356"/>
    <w:rsid w:val="00BA157C"/>
    <w:rsid w:val="00BA1926"/>
    <w:rsid w:val="00BA1DC5"/>
    <w:rsid w:val="00BA1FED"/>
    <w:rsid w:val="00BA23FA"/>
    <w:rsid w:val="00BA2E5B"/>
    <w:rsid w:val="00BA36E3"/>
    <w:rsid w:val="00BA39B3"/>
    <w:rsid w:val="00BA3A8E"/>
    <w:rsid w:val="00BA4495"/>
    <w:rsid w:val="00BA470F"/>
    <w:rsid w:val="00BA480B"/>
    <w:rsid w:val="00BA4B2B"/>
    <w:rsid w:val="00BA5462"/>
    <w:rsid w:val="00BA5563"/>
    <w:rsid w:val="00BA5D08"/>
    <w:rsid w:val="00BA5FFC"/>
    <w:rsid w:val="00BA6197"/>
    <w:rsid w:val="00BA62C6"/>
    <w:rsid w:val="00BA657A"/>
    <w:rsid w:val="00BA6705"/>
    <w:rsid w:val="00BA74C4"/>
    <w:rsid w:val="00BA77B8"/>
    <w:rsid w:val="00BA7B8A"/>
    <w:rsid w:val="00BA7E21"/>
    <w:rsid w:val="00BA7F66"/>
    <w:rsid w:val="00BB00AC"/>
    <w:rsid w:val="00BB01ED"/>
    <w:rsid w:val="00BB0375"/>
    <w:rsid w:val="00BB0633"/>
    <w:rsid w:val="00BB063B"/>
    <w:rsid w:val="00BB0C9E"/>
    <w:rsid w:val="00BB0E52"/>
    <w:rsid w:val="00BB1216"/>
    <w:rsid w:val="00BB17EC"/>
    <w:rsid w:val="00BB1A3A"/>
    <w:rsid w:val="00BB1CE9"/>
    <w:rsid w:val="00BB202B"/>
    <w:rsid w:val="00BB2294"/>
    <w:rsid w:val="00BB2316"/>
    <w:rsid w:val="00BB2450"/>
    <w:rsid w:val="00BB287C"/>
    <w:rsid w:val="00BB2AEE"/>
    <w:rsid w:val="00BB2CB0"/>
    <w:rsid w:val="00BB2E93"/>
    <w:rsid w:val="00BB2F2A"/>
    <w:rsid w:val="00BB2FA1"/>
    <w:rsid w:val="00BB322F"/>
    <w:rsid w:val="00BB32D9"/>
    <w:rsid w:val="00BB32E2"/>
    <w:rsid w:val="00BB34F0"/>
    <w:rsid w:val="00BB3609"/>
    <w:rsid w:val="00BB39AC"/>
    <w:rsid w:val="00BB3B88"/>
    <w:rsid w:val="00BB3EC3"/>
    <w:rsid w:val="00BB3FAE"/>
    <w:rsid w:val="00BB4038"/>
    <w:rsid w:val="00BB433D"/>
    <w:rsid w:val="00BB46A6"/>
    <w:rsid w:val="00BB499E"/>
    <w:rsid w:val="00BB4B9F"/>
    <w:rsid w:val="00BB4EEF"/>
    <w:rsid w:val="00BB545A"/>
    <w:rsid w:val="00BB5D4C"/>
    <w:rsid w:val="00BB5DEC"/>
    <w:rsid w:val="00BB5F7C"/>
    <w:rsid w:val="00BB6403"/>
    <w:rsid w:val="00BB6487"/>
    <w:rsid w:val="00BB6692"/>
    <w:rsid w:val="00BB66F7"/>
    <w:rsid w:val="00BB6700"/>
    <w:rsid w:val="00BB70D4"/>
    <w:rsid w:val="00BB715A"/>
    <w:rsid w:val="00BC01C0"/>
    <w:rsid w:val="00BC0248"/>
    <w:rsid w:val="00BC0536"/>
    <w:rsid w:val="00BC054F"/>
    <w:rsid w:val="00BC091B"/>
    <w:rsid w:val="00BC0E10"/>
    <w:rsid w:val="00BC10DF"/>
    <w:rsid w:val="00BC17FF"/>
    <w:rsid w:val="00BC1AA0"/>
    <w:rsid w:val="00BC1E07"/>
    <w:rsid w:val="00BC21ED"/>
    <w:rsid w:val="00BC223D"/>
    <w:rsid w:val="00BC24EC"/>
    <w:rsid w:val="00BC266B"/>
    <w:rsid w:val="00BC27AB"/>
    <w:rsid w:val="00BC30E3"/>
    <w:rsid w:val="00BC3496"/>
    <w:rsid w:val="00BC3F04"/>
    <w:rsid w:val="00BC402D"/>
    <w:rsid w:val="00BC4750"/>
    <w:rsid w:val="00BC4BAE"/>
    <w:rsid w:val="00BC51B7"/>
    <w:rsid w:val="00BC54A7"/>
    <w:rsid w:val="00BC60A7"/>
    <w:rsid w:val="00BC6153"/>
    <w:rsid w:val="00BC664D"/>
    <w:rsid w:val="00BC66C6"/>
    <w:rsid w:val="00BC66F9"/>
    <w:rsid w:val="00BC6A13"/>
    <w:rsid w:val="00BC6B66"/>
    <w:rsid w:val="00BC6B83"/>
    <w:rsid w:val="00BC6D13"/>
    <w:rsid w:val="00BC6FEE"/>
    <w:rsid w:val="00BC7085"/>
    <w:rsid w:val="00BC70F9"/>
    <w:rsid w:val="00BC7C62"/>
    <w:rsid w:val="00BC7D81"/>
    <w:rsid w:val="00BD00B7"/>
    <w:rsid w:val="00BD0517"/>
    <w:rsid w:val="00BD068A"/>
    <w:rsid w:val="00BD0777"/>
    <w:rsid w:val="00BD07BC"/>
    <w:rsid w:val="00BD083B"/>
    <w:rsid w:val="00BD08F4"/>
    <w:rsid w:val="00BD0AB2"/>
    <w:rsid w:val="00BD0B75"/>
    <w:rsid w:val="00BD0C81"/>
    <w:rsid w:val="00BD0D38"/>
    <w:rsid w:val="00BD1095"/>
    <w:rsid w:val="00BD14C8"/>
    <w:rsid w:val="00BD1710"/>
    <w:rsid w:val="00BD1827"/>
    <w:rsid w:val="00BD2AF3"/>
    <w:rsid w:val="00BD2BD2"/>
    <w:rsid w:val="00BD36BD"/>
    <w:rsid w:val="00BD36C1"/>
    <w:rsid w:val="00BD3A35"/>
    <w:rsid w:val="00BD3D05"/>
    <w:rsid w:val="00BD3E1C"/>
    <w:rsid w:val="00BD410A"/>
    <w:rsid w:val="00BD4218"/>
    <w:rsid w:val="00BD429B"/>
    <w:rsid w:val="00BD42D7"/>
    <w:rsid w:val="00BD439D"/>
    <w:rsid w:val="00BD469F"/>
    <w:rsid w:val="00BD4A15"/>
    <w:rsid w:val="00BD52EB"/>
    <w:rsid w:val="00BD533D"/>
    <w:rsid w:val="00BD5991"/>
    <w:rsid w:val="00BD59EE"/>
    <w:rsid w:val="00BD5D49"/>
    <w:rsid w:val="00BD5EB7"/>
    <w:rsid w:val="00BD6179"/>
    <w:rsid w:val="00BD6300"/>
    <w:rsid w:val="00BD6488"/>
    <w:rsid w:val="00BD65F1"/>
    <w:rsid w:val="00BD6670"/>
    <w:rsid w:val="00BD70CE"/>
    <w:rsid w:val="00BD77B6"/>
    <w:rsid w:val="00BD7A7E"/>
    <w:rsid w:val="00BE03A9"/>
    <w:rsid w:val="00BE0804"/>
    <w:rsid w:val="00BE087B"/>
    <w:rsid w:val="00BE0CD2"/>
    <w:rsid w:val="00BE11EE"/>
    <w:rsid w:val="00BE126E"/>
    <w:rsid w:val="00BE1517"/>
    <w:rsid w:val="00BE15A2"/>
    <w:rsid w:val="00BE1993"/>
    <w:rsid w:val="00BE1BA2"/>
    <w:rsid w:val="00BE1BFB"/>
    <w:rsid w:val="00BE2142"/>
    <w:rsid w:val="00BE21DA"/>
    <w:rsid w:val="00BE2249"/>
    <w:rsid w:val="00BE229B"/>
    <w:rsid w:val="00BE238F"/>
    <w:rsid w:val="00BE304C"/>
    <w:rsid w:val="00BE3273"/>
    <w:rsid w:val="00BE3338"/>
    <w:rsid w:val="00BE3625"/>
    <w:rsid w:val="00BE36DB"/>
    <w:rsid w:val="00BE3D9A"/>
    <w:rsid w:val="00BE3FE9"/>
    <w:rsid w:val="00BE45AA"/>
    <w:rsid w:val="00BE45D1"/>
    <w:rsid w:val="00BE4C77"/>
    <w:rsid w:val="00BE5193"/>
    <w:rsid w:val="00BE51CC"/>
    <w:rsid w:val="00BE5301"/>
    <w:rsid w:val="00BE53AA"/>
    <w:rsid w:val="00BE5533"/>
    <w:rsid w:val="00BE5619"/>
    <w:rsid w:val="00BE5978"/>
    <w:rsid w:val="00BE5D7D"/>
    <w:rsid w:val="00BE6A5D"/>
    <w:rsid w:val="00BE6DFD"/>
    <w:rsid w:val="00BE7124"/>
    <w:rsid w:val="00BE71ED"/>
    <w:rsid w:val="00BE73B0"/>
    <w:rsid w:val="00BE73FD"/>
    <w:rsid w:val="00BE75A3"/>
    <w:rsid w:val="00BE7632"/>
    <w:rsid w:val="00BE782C"/>
    <w:rsid w:val="00BE7831"/>
    <w:rsid w:val="00BE7944"/>
    <w:rsid w:val="00BE7CB1"/>
    <w:rsid w:val="00BE7F2C"/>
    <w:rsid w:val="00BF030A"/>
    <w:rsid w:val="00BF0360"/>
    <w:rsid w:val="00BF0556"/>
    <w:rsid w:val="00BF0619"/>
    <w:rsid w:val="00BF082A"/>
    <w:rsid w:val="00BF0FCC"/>
    <w:rsid w:val="00BF1130"/>
    <w:rsid w:val="00BF1362"/>
    <w:rsid w:val="00BF1581"/>
    <w:rsid w:val="00BF18DB"/>
    <w:rsid w:val="00BF1E18"/>
    <w:rsid w:val="00BF1EC4"/>
    <w:rsid w:val="00BF2517"/>
    <w:rsid w:val="00BF2BDA"/>
    <w:rsid w:val="00BF2DFB"/>
    <w:rsid w:val="00BF302A"/>
    <w:rsid w:val="00BF3133"/>
    <w:rsid w:val="00BF359B"/>
    <w:rsid w:val="00BF3B89"/>
    <w:rsid w:val="00BF401B"/>
    <w:rsid w:val="00BF40F1"/>
    <w:rsid w:val="00BF4455"/>
    <w:rsid w:val="00BF4607"/>
    <w:rsid w:val="00BF46AF"/>
    <w:rsid w:val="00BF47B9"/>
    <w:rsid w:val="00BF494C"/>
    <w:rsid w:val="00BF4C10"/>
    <w:rsid w:val="00BF4C66"/>
    <w:rsid w:val="00BF4E65"/>
    <w:rsid w:val="00BF5162"/>
    <w:rsid w:val="00BF53F4"/>
    <w:rsid w:val="00BF54AD"/>
    <w:rsid w:val="00BF5668"/>
    <w:rsid w:val="00BF590B"/>
    <w:rsid w:val="00BF5E47"/>
    <w:rsid w:val="00BF5F2F"/>
    <w:rsid w:val="00BF62B6"/>
    <w:rsid w:val="00BF64ED"/>
    <w:rsid w:val="00BF6581"/>
    <w:rsid w:val="00BF6988"/>
    <w:rsid w:val="00BF6B70"/>
    <w:rsid w:val="00BF6CA2"/>
    <w:rsid w:val="00BF6DCF"/>
    <w:rsid w:val="00BF711A"/>
    <w:rsid w:val="00BF73EF"/>
    <w:rsid w:val="00BF77CB"/>
    <w:rsid w:val="00BF783F"/>
    <w:rsid w:val="00C00221"/>
    <w:rsid w:val="00C00553"/>
    <w:rsid w:val="00C015E0"/>
    <w:rsid w:val="00C01A8D"/>
    <w:rsid w:val="00C01B6D"/>
    <w:rsid w:val="00C01BAF"/>
    <w:rsid w:val="00C01C34"/>
    <w:rsid w:val="00C01CE7"/>
    <w:rsid w:val="00C01DB8"/>
    <w:rsid w:val="00C0209B"/>
    <w:rsid w:val="00C02274"/>
    <w:rsid w:val="00C0238A"/>
    <w:rsid w:val="00C02403"/>
    <w:rsid w:val="00C02A74"/>
    <w:rsid w:val="00C02CD5"/>
    <w:rsid w:val="00C02DDF"/>
    <w:rsid w:val="00C02E9A"/>
    <w:rsid w:val="00C0322E"/>
    <w:rsid w:val="00C032C9"/>
    <w:rsid w:val="00C03DCF"/>
    <w:rsid w:val="00C03DF6"/>
    <w:rsid w:val="00C03E1C"/>
    <w:rsid w:val="00C0483F"/>
    <w:rsid w:val="00C04BDD"/>
    <w:rsid w:val="00C0576B"/>
    <w:rsid w:val="00C059D6"/>
    <w:rsid w:val="00C05A3E"/>
    <w:rsid w:val="00C05F31"/>
    <w:rsid w:val="00C060E3"/>
    <w:rsid w:val="00C064A2"/>
    <w:rsid w:val="00C067BA"/>
    <w:rsid w:val="00C067F7"/>
    <w:rsid w:val="00C06AAA"/>
    <w:rsid w:val="00C06AE3"/>
    <w:rsid w:val="00C06C66"/>
    <w:rsid w:val="00C06DE3"/>
    <w:rsid w:val="00C0752E"/>
    <w:rsid w:val="00C076BF"/>
    <w:rsid w:val="00C07A3C"/>
    <w:rsid w:val="00C07C26"/>
    <w:rsid w:val="00C10011"/>
    <w:rsid w:val="00C10368"/>
    <w:rsid w:val="00C105D5"/>
    <w:rsid w:val="00C10984"/>
    <w:rsid w:val="00C109D0"/>
    <w:rsid w:val="00C10D97"/>
    <w:rsid w:val="00C10FD0"/>
    <w:rsid w:val="00C112BC"/>
    <w:rsid w:val="00C113F1"/>
    <w:rsid w:val="00C116DB"/>
    <w:rsid w:val="00C11790"/>
    <w:rsid w:val="00C118C6"/>
    <w:rsid w:val="00C11A7B"/>
    <w:rsid w:val="00C11C45"/>
    <w:rsid w:val="00C11E72"/>
    <w:rsid w:val="00C120E1"/>
    <w:rsid w:val="00C13174"/>
    <w:rsid w:val="00C134D3"/>
    <w:rsid w:val="00C13574"/>
    <w:rsid w:val="00C135B5"/>
    <w:rsid w:val="00C135EB"/>
    <w:rsid w:val="00C13C99"/>
    <w:rsid w:val="00C148E8"/>
    <w:rsid w:val="00C14D70"/>
    <w:rsid w:val="00C14FA0"/>
    <w:rsid w:val="00C15076"/>
    <w:rsid w:val="00C15090"/>
    <w:rsid w:val="00C15117"/>
    <w:rsid w:val="00C15658"/>
    <w:rsid w:val="00C15A3A"/>
    <w:rsid w:val="00C15A83"/>
    <w:rsid w:val="00C15A93"/>
    <w:rsid w:val="00C15DEF"/>
    <w:rsid w:val="00C15FA8"/>
    <w:rsid w:val="00C15FD1"/>
    <w:rsid w:val="00C1644B"/>
    <w:rsid w:val="00C1661B"/>
    <w:rsid w:val="00C1669E"/>
    <w:rsid w:val="00C16AD0"/>
    <w:rsid w:val="00C16F55"/>
    <w:rsid w:val="00C171A5"/>
    <w:rsid w:val="00C172C9"/>
    <w:rsid w:val="00C1762A"/>
    <w:rsid w:val="00C177A1"/>
    <w:rsid w:val="00C177C5"/>
    <w:rsid w:val="00C17C65"/>
    <w:rsid w:val="00C2025B"/>
    <w:rsid w:val="00C20C8E"/>
    <w:rsid w:val="00C20F74"/>
    <w:rsid w:val="00C212F6"/>
    <w:rsid w:val="00C213E9"/>
    <w:rsid w:val="00C215D0"/>
    <w:rsid w:val="00C218EA"/>
    <w:rsid w:val="00C219FB"/>
    <w:rsid w:val="00C21EBD"/>
    <w:rsid w:val="00C22140"/>
    <w:rsid w:val="00C225DD"/>
    <w:rsid w:val="00C225E5"/>
    <w:rsid w:val="00C22647"/>
    <w:rsid w:val="00C22856"/>
    <w:rsid w:val="00C22A32"/>
    <w:rsid w:val="00C22CAC"/>
    <w:rsid w:val="00C22D69"/>
    <w:rsid w:val="00C22F9F"/>
    <w:rsid w:val="00C23301"/>
    <w:rsid w:val="00C23605"/>
    <w:rsid w:val="00C2366A"/>
    <w:rsid w:val="00C2367A"/>
    <w:rsid w:val="00C24473"/>
    <w:rsid w:val="00C24BBD"/>
    <w:rsid w:val="00C24C62"/>
    <w:rsid w:val="00C253A8"/>
    <w:rsid w:val="00C25629"/>
    <w:rsid w:val="00C25BF8"/>
    <w:rsid w:val="00C25D0C"/>
    <w:rsid w:val="00C25DEF"/>
    <w:rsid w:val="00C25F14"/>
    <w:rsid w:val="00C263A0"/>
    <w:rsid w:val="00C2651E"/>
    <w:rsid w:val="00C26587"/>
    <w:rsid w:val="00C265F1"/>
    <w:rsid w:val="00C26C5C"/>
    <w:rsid w:val="00C26F2E"/>
    <w:rsid w:val="00C27286"/>
    <w:rsid w:val="00C27F08"/>
    <w:rsid w:val="00C3021A"/>
    <w:rsid w:val="00C307A2"/>
    <w:rsid w:val="00C308AA"/>
    <w:rsid w:val="00C30E0F"/>
    <w:rsid w:val="00C31B7A"/>
    <w:rsid w:val="00C31F62"/>
    <w:rsid w:val="00C32C12"/>
    <w:rsid w:val="00C33250"/>
    <w:rsid w:val="00C337FD"/>
    <w:rsid w:val="00C33D84"/>
    <w:rsid w:val="00C33DA6"/>
    <w:rsid w:val="00C33FB3"/>
    <w:rsid w:val="00C3422E"/>
    <w:rsid w:val="00C34400"/>
    <w:rsid w:val="00C345E5"/>
    <w:rsid w:val="00C3483C"/>
    <w:rsid w:val="00C34C4C"/>
    <w:rsid w:val="00C34CA0"/>
    <w:rsid w:val="00C34EC8"/>
    <w:rsid w:val="00C35186"/>
    <w:rsid w:val="00C353B2"/>
    <w:rsid w:val="00C36874"/>
    <w:rsid w:val="00C368B9"/>
    <w:rsid w:val="00C369CA"/>
    <w:rsid w:val="00C36A5D"/>
    <w:rsid w:val="00C36ECE"/>
    <w:rsid w:val="00C37070"/>
    <w:rsid w:val="00C37638"/>
    <w:rsid w:val="00C379FE"/>
    <w:rsid w:val="00C37A4A"/>
    <w:rsid w:val="00C40642"/>
    <w:rsid w:val="00C40B1E"/>
    <w:rsid w:val="00C41376"/>
    <w:rsid w:val="00C413E4"/>
    <w:rsid w:val="00C414DD"/>
    <w:rsid w:val="00C416C0"/>
    <w:rsid w:val="00C41901"/>
    <w:rsid w:val="00C41A2B"/>
    <w:rsid w:val="00C41D5B"/>
    <w:rsid w:val="00C41EB1"/>
    <w:rsid w:val="00C42395"/>
    <w:rsid w:val="00C424A7"/>
    <w:rsid w:val="00C42520"/>
    <w:rsid w:val="00C428FD"/>
    <w:rsid w:val="00C42DF5"/>
    <w:rsid w:val="00C42F40"/>
    <w:rsid w:val="00C43609"/>
    <w:rsid w:val="00C43785"/>
    <w:rsid w:val="00C43BEE"/>
    <w:rsid w:val="00C44184"/>
    <w:rsid w:val="00C441A3"/>
    <w:rsid w:val="00C44918"/>
    <w:rsid w:val="00C44B30"/>
    <w:rsid w:val="00C44E5F"/>
    <w:rsid w:val="00C44E8D"/>
    <w:rsid w:val="00C450E8"/>
    <w:rsid w:val="00C4588F"/>
    <w:rsid w:val="00C45BF7"/>
    <w:rsid w:val="00C46020"/>
    <w:rsid w:val="00C4628A"/>
    <w:rsid w:val="00C46315"/>
    <w:rsid w:val="00C46482"/>
    <w:rsid w:val="00C467C8"/>
    <w:rsid w:val="00C46BB5"/>
    <w:rsid w:val="00C46CC6"/>
    <w:rsid w:val="00C46F4A"/>
    <w:rsid w:val="00C47274"/>
    <w:rsid w:val="00C477DB"/>
    <w:rsid w:val="00C47A09"/>
    <w:rsid w:val="00C47B92"/>
    <w:rsid w:val="00C47EF9"/>
    <w:rsid w:val="00C47F7A"/>
    <w:rsid w:val="00C508DE"/>
    <w:rsid w:val="00C508E8"/>
    <w:rsid w:val="00C50A2D"/>
    <w:rsid w:val="00C50A30"/>
    <w:rsid w:val="00C50CFE"/>
    <w:rsid w:val="00C50F4A"/>
    <w:rsid w:val="00C512A4"/>
    <w:rsid w:val="00C5134A"/>
    <w:rsid w:val="00C51FA0"/>
    <w:rsid w:val="00C52072"/>
    <w:rsid w:val="00C52186"/>
    <w:rsid w:val="00C525C7"/>
    <w:rsid w:val="00C52BD8"/>
    <w:rsid w:val="00C52D6A"/>
    <w:rsid w:val="00C52FBC"/>
    <w:rsid w:val="00C53B55"/>
    <w:rsid w:val="00C53F84"/>
    <w:rsid w:val="00C5405F"/>
    <w:rsid w:val="00C541EF"/>
    <w:rsid w:val="00C5438B"/>
    <w:rsid w:val="00C544DA"/>
    <w:rsid w:val="00C54B58"/>
    <w:rsid w:val="00C54DEF"/>
    <w:rsid w:val="00C556C9"/>
    <w:rsid w:val="00C55D87"/>
    <w:rsid w:val="00C56E74"/>
    <w:rsid w:val="00C57219"/>
    <w:rsid w:val="00C574A9"/>
    <w:rsid w:val="00C57889"/>
    <w:rsid w:val="00C579C6"/>
    <w:rsid w:val="00C57B16"/>
    <w:rsid w:val="00C602B1"/>
    <w:rsid w:val="00C604D5"/>
    <w:rsid w:val="00C606C3"/>
    <w:rsid w:val="00C60FC0"/>
    <w:rsid w:val="00C610E6"/>
    <w:rsid w:val="00C613C5"/>
    <w:rsid w:val="00C61665"/>
    <w:rsid w:val="00C616F3"/>
    <w:rsid w:val="00C617EB"/>
    <w:rsid w:val="00C61B70"/>
    <w:rsid w:val="00C61FDF"/>
    <w:rsid w:val="00C624A8"/>
    <w:rsid w:val="00C6260D"/>
    <w:rsid w:val="00C62B09"/>
    <w:rsid w:val="00C634F4"/>
    <w:rsid w:val="00C63653"/>
    <w:rsid w:val="00C636E7"/>
    <w:rsid w:val="00C63D3D"/>
    <w:rsid w:val="00C6420C"/>
    <w:rsid w:val="00C6424C"/>
    <w:rsid w:val="00C64392"/>
    <w:rsid w:val="00C64747"/>
    <w:rsid w:val="00C64C4C"/>
    <w:rsid w:val="00C64DB6"/>
    <w:rsid w:val="00C65415"/>
    <w:rsid w:val="00C65A02"/>
    <w:rsid w:val="00C65D41"/>
    <w:rsid w:val="00C65FC3"/>
    <w:rsid w:val="00C6610E"/>
    <w:rsid w:val="00C6640F"/>
    <w:rsid w:val="00C66510"/>
    <w:rsid w:val="00C6654B"/>
    <w:rsid w:val="00C6689C"/>
    <w:rsid w:val="00C67054"/>
    <w:rsid w:val="00C67573"/>
    <w:rsid w:val="00C67C30"/>
    <w:rsid w:val="00C67D39"/>
    <w:rsid w:val="00C70C1D"/>
    <w:rsid w:val="00C70C6D"/>
    <w:rsid w:val="00C70D70"/>
    <w:rsid w:val="00C70DAD"/>
    <w:rsid w:val="00C70F19"/>
    <w:rsid w:val="00C70F42"/>
    <w:rsid w:val="00C71163"/>
    <w:rsid w:val="00C717DF"/>
    <w:rsid w:val="00C717E7"/>
    <w:rsid w:val="00C718B6"/>
    <w:rsid w:val="00C71ACD"/>
    <w:rsid w:val="00C7200C"/>
    <w:rsid w:val="00C720E9"/>
    <w:rsid w:val="00C72819"/>
    <w:rsid w:val="00C72DED"/>
    <w:rsid w:val="00C73D66"/>
    <w:rsid w:val="00C742EF"/>
    <w:rsid w:val="00C743DA"/>
    <w:rsid w:val="00C743FE"/>
    <w:rsid w:val="00C7454C"/>
    <w:rsid w:val="00C74551"/>
    <w:rsid w:val="00C747F2"/>
    <w:rsid w:val="00C748ED"/>
    <w:rsid w:val="00C74E9F"/>
    <w:rsid w:val="00C751C1"/>
    <w:rsid w:val="00C7522B"/>
    <w:rsid w:val="00C7550B"/>
    <w:rsid w:val="00C75BCD"/>
    <w:rsid w:val="00C75C5A"/>
    <w:rsid w:val="00C75D3E"/>
    <w:rsid w:val="00C7601F"/>
    <w:rsid w:val="00C7606D"/>
    <w:rsid w:val="00C76084"/>
    <w:rsid w:val="00C76145"/>
    <w:rsid w:val="00C76985"/>
    <w:rsid w:val="00C769F8"/>
    <w:rsid w:val="00C76C7F"/>
    <w:rsid w:val="00C76CD8"/>
    <w:rsid w:val="00C774E0"/>
    <w:rsid w:val="00C77A8D"/>
    <w:rsid w:val="00C80234"/>
    <w:rsid w:val="00C80808"/>
    <w:rsid w:val="00C80DE1"/>
    <w:rsid w:val="00C8135B"/>
    <w:rsid w:val="00C81CC8"/>
    <w:rsid w:val="00C81F09"/>
    <w:rsid w:val="00C82124"/>
    <w:rsid w:val="00C823A4"/>
    <w:rsid w:val="00C825BE"/>
    <w:rsid w:val="00C82B79"/>
    <w:rsid w:val="00C82BF5"/>
    <w:rsid w:val="00C82D33"/>
    <w:rsid w:val="00C82E94"/>
    <w:rsid w:val="00C83A05"/>
    <w:rsid w:val="00C83B19"/>
    <w:rsid w:val="00C83E5F"/>
    <w:rsid w:val="00C83F8B"/>
    <w:rsid w:val="00C84C57"/>
    <w:rsid w:val="00C85746"/>
    <w:rsid w:val="00C8585D"/>
    <w:rsid w:val="00C85881"/>
    <w:rsid w:val="00C85932"/>
    <w:rsid w:val="00C8595C"/>
    <w:rsid w:val="00C86335"/>
    <w:rsid w:val="00C864AE"/>
    <w:rsid w:val="00C86E58"/>
    <w:rsid w:val="00C86EE2"/>
    <w:rsid w:val="00C86F30"/>
    <w:rsid w:val="00C8718C"/>
    <w:rsid w:val="00C871C5"/>
    <w:rsid w:val="00C8772E"/>
    <w:rsid w:val="00C87A4F"/>
    <w:rsid w:val="00C87A5C"/>
    <w:rsid w:val="00C87FED"/>
    <w:rsid w:val="00C9049C"/>
    <w:rsid w:val="00C90622"/>
    <w:rsid w:val="00C90701"/>
    <w:rsid w:val="00C9075F"/>
    <w:rsid w:val="00C9096C"/>
    <w:rsid w:val="00C90C5C"/>
    <w:rsid w:val="00C90CA0"/>
    <w:rsid w:val="00C90E54"/>
    <w:rsid w:val="00C90EA6"/>
    <w:rsid w:val="00C91237"/>
    <w:rsid w:val="00C91983"/>
    <w:rsid w:val="00C91A67"/>
    <w:rsid w:val="00C91CAB"/>
    <w:rsid w:val="00C92F56"/>
    <w:rsid w:val="00C931ED"/>
    <w:rsid w:val="00C9328C"/>
    <w:rsid w:val="00C93BB7"/>
    <w:rsid w:val="00C93CA3"/>
    <w:rsid w:val="00C93D2A"/>
    <w:rsid w:val="00C942C9"/>
    <w:rsid w:val="00C944D4"/>
    <w:rsid w:val="00C94885"/>
    <w:rsid w:val="00C94970"/>
    <w:rsid w:val="00C94B0F"/>
    <w:rsid w:val="00C94BC8"/>
    <w:rsid w:val="00C94EAF"/>
    <w:rsid w:val="00C9504B"/>
    <w:rsid w:val="00C9558A"/>
    <w:rsid w:val="00C95933"/>
    <w:rsid w:val="00C959FF"/>
    <w:rsid w:val="00C95CB1"/>
    <w:rsid w:val="00C95DFB"/>
    <w:rsid w:val="00C95E96"/>
    <w:rsid w:val="00C96676"/>
    <w:rsid w:val="00C96A07"/>
    <w:rsid w:val="00C96D30"/>
    <w:rsid w:val="00C96ED3"/>
    <w:rsid w:val="00C97255"/>
    <w:rsid w:val="00C97452"/>
    <w:rsid w:val="00C97698"/>
    <w:rsid w:val="00C97798"/>
    <w:rsid w:val="00C97B03"/>
    <w:rsid w:val="00C97C8A"/>
    <w:rsid w:val="00C97DB1"/>
    <w:rsid w:val="00C97F73"/>
    <w:rsid w:val="00CA06A8"/>
    <w:rsid w:val="00CA0956"/>
    <w:rsid w:val="00CA1754"/>
    <w:rsid w:val="00CA17BA"/>
    <w:rsid w:val="00CA1A5E"/>
    <w:rsid w:val="00CA22C7"/>
    <w:rsid w:val="00CA2468"/>
    <w:rsid w:val="00CA2554"/>
    <w:rsid w:val="00CA2871"/>
    <w:rsid w:val="00CA2A51"/>
    <w:rsid w:val="00CA2B1E"/>
    <w:rsid w:val="00CA2CB2"/>
    <w:rsid w:val="00CA2F70"/>
    <w:rsid w:val="00CA30DC"/>
    <w:rsid w:val="00CA336F"/>
    <w:rsid w:val="00CA33C9"/>
    <w:rsid w:val="00CA3B15"/>
    <w:rsid w:val="00CA3B52"/>
    <w:rsid w:val="00CA44A3"/>
    <w:rsid w:val="00CA47E1"/>
    <w:rsid w:val="00CA48A8"/>
    <w:rsid w:val="00CA4A48"/>
    <w:rsid w:val="00CA4EB3"/>
    <w:rsid w:val="00CA627B"/>
    <w:rsid w:val="00CA66A7"/>
    <w:rsid w:val="00CA6E15"/>
    <w:rsid w:val="00CA7030"/>
    <w:rsid w:val="00CA71A8"/>
    <w:rsid w:val="00CA7625"/>
    <w:rsid w:val="00CA7ADC"/>
    <w:rsid w:val="00CA7D2E"/>
    <w:rsid w:val="00CA7D9D"/>
    <w:rsid w:val="00CA7EF5"/>
    <w:rsid w:val="00CB0AFC"/>
    <w:rsid w:val="00CB11F5"/>
    <w:rsid w:val="00CB1432"/>
    <w:rsid w:val="00CB14F6"/>
    <w:rsid w:val="00CB1FDC"/>
    <w:rsid w:val="00CB2174"/>
    <w:rsid w:val="00CB2274"/>
    <w:rsid w:val="00CB2561"/>
    <w:rsid w:val="00CB29C7"/>
    <w:rsid w:val="00CB2BE9"/>
    <w:rsid w:val="00CB2FC9"/>
    <w:rsid w:val="00CB30DD"/>
    <w:rsid w:val="00CB316E"/>
    <w:rsid w:val="00CB323B"/>
    <w:rsid w:val="00CB3574"/>
    <w:rsid w:val="00CB3702"/>
    <w:rsid w:val="00CB3994"/>
    <w:rsid w:val="00CB3C8C"/>
    <w:rsid w:val="00CB41AC"/>
    <w:rsid w:val="00CB425F"/>
    <w:rsid w:val="00CB446A"/>
    <w:rsid w:val="00CB513F"/>
    <w:rsid w:val="00CB5416"/>
    <w:rsid w:val="00CB5501"/>
    <w:rsid w:val="00CB56FC"/>
    <w:rsid w:val="00CB605A"/>
    <w:rsid w:val="00CB612C"/>
    <w:rsid w:val="00CB644E"/>
    <w:rsid w:val="00CB66E1"/>
    <w:rsid w:val="00CB6846"/>
    <w:rsid w:val="00CB6E83"/>
    <w:rsid w:val="00CB73AB"/>
    <w:rsid w:val="00CB73F2"/>
    <w:rsid w:val="00CB7628"/>
    <w:rsid w:val="00CB7AEA"/>
    <w:rsid w:val="00CB7E8F"/>
    <w:rsid w:val="00CC01DD"/>
    <w:rsid w:val="00CC0D69"/>
    <w:rsid w:val="00CC101D"/>
    <w:rsid w:val="00CC113F"/>
    <w:rsid w:val="00CC1586"/>
    <w:rsid w:val="00CC1653"/>
    <w:rsid w:val="00CC1819"/>
    <w:rsid w:val="00CC1F94"/>
    <w:rsid w:val="00CC2934"/>
    <w:rsid w:val="00CC315E"/>
    <w:rsid w:val="00CC322E"/>
    <w:rsid w:val="00CC341D"/>
    <w:rsid w:val="00CC35E4"/>
    <w:rsid w:val="00CC3DAD"/>
    <w:rsid w:val="00CC3DDA"/>
    <w:rsid w:val="00CC3E5E"/>
    <w:rsid w:val="00CC3FB2"/>
    <w:rsid w:val="00CC4037"/>
    <w:rsid w:val="00CC4242"/>
    <w:rsid w:val="00CC43D6"/>
    <w:rsid w:val="00CC453B"/>
    <w:rsid w:val="00CC47F2"/>
    <w:rsid w:val="00CC48AB"/>
    <w:rsid w:val="00CC48EE"/>
    <w:rsid w:val="00CC4A39"/>
    <w:rsid w:val="00CC5078"/>
    <w:rsid w:val="00CC5171"/>
    <w:rsid w:val="00CC5205"/>
    <w:rsid w:val="00CC5457"/>
    <w:rsid w:val="00CC5A4C"/>
    <w:rsid w:val="00CC5D37"/>
    <w:rsid w:val="00CC5FEB"/>
    <w:rsid w:val="00CC612F"/>
    <w:rsid w:val="00CC6322"/>
    <w:rsid w:val="00CC71B7"/>
    <w:rsid w:val="00CC7A52"/>
    <w:rsid w:val="00CC7DED"/>
    <w:rsid w:val="00CD0278"/>
    <w:rsid w:val="00CD03A1"/>
    <w:rsid w:val="00CD05BC"/>
    <w:rsid w:val="00CD06A7"/>
    <w:rsid w:val="00CD10BA"/>
    <w:rsid w:val="00CD11C3"/>
    <w:rsid w:val="00CD13F8"/>
    <w:rsid w:val="00CD180E"/>
    <w:rsid w:val="00CD182E"/>
    <w:rsid w:val="00CD18D4"/>
    <w:rsid w:val="00CD18F1"/>
    <w:rsid w:val="00CD199B"/>
    <w:rsid w:val="00CD1B8B"/>
    <w:rsid w:val="00CD223C"/>
    <w:rsid w:val="00CD2307"/>
    <w:rsid w:val="00CD2B0B"/>
    <w:rsid w:val="00CD3148"/>
    <w:rsid w:val="00CD3849"/>
    <w:rsid w:val="00CD3B44"/>
    <w:rsid w:val="00CD3B4D"/>
    <w:rsid w:val="00CD4205"/>
    <w:rsid w:val="00CD47FD"/>
    <w:rsid w:val="00CD486B"/>
    <w:rsid w:val="00CD4CE4"/>
    <w:rsid w:val="00CD4DC4"/>
    <w:rsid w:val="00CD5174"/>
    <w:rsid w:val="00CD54DC"/>
    <w:rsid w:val="00CD5A15"/>
    <w:rsid w:val="00CD5CAF"/>
    <w:rsid w:val="00CD5DA7"/>
    <w:rsid w:val="00CD604E"/>
    <w:rsid w:val="00CD62E5"/>
    <w:rsid w:val="00CD63A7"/>
    <w:rsid w:val="00CD646B"/>
    <w:rsid w:val="00CD64A6"/>
    <w:rsid w:val="00CD65FA"/>
    <w:rsid w:val="00CD6BC1"/>
    <w:rsid w:val="00CD7296"/>
    <w:rsid w:val="00CD72AA"/>
    <w:rsid w:val="00CD7801"/>
    <w:rsid w:val="00CD791C"/>
    <w:rsid w:val="00CD7A4A"/>
    <w:rsid w:val="00CD7B37"/>
    <w:rsid w:val="00CD7B5D"/>
    <w:rsid w:val="00CE0137"/>
    <w:rsid w:val="00CE0212"/>
    <w:rsid w:val="00CE0444"/>
    <w:rsid w:val="00CE048B"/>
    <w:rsid w:val="00CE05B8"/>
    <w:rsid w:val="00CE0800"/>
    <w:rsid w:val="00CE0E7B"/>
    <w:rsid w:val="00CE10C3"/>
    <w:rsid w:val="00CE17DF"/>
    <w:rsid w:val="00CE1859"/>
    <w:rsid w:val="00CE1E65"/>
    <w:rsid w:val="00CE1F43"/>
    <w:rsid w:val="00CE1FAE"/>
    <w:rsid w:val="00CE27A4"/>
    <w:rsid w:val="00CE2AEF"/>
    <w:rsid w:val="00CE399E"/>
    <w:rsid w:val="00CE4215"/>
    <w:rsid w:val="00CE4386"/>
    <w:rsid w:val="00CE4A05"/>
    <w:rsid w:val="00CE4AD3"/>
    <w:rsid w:val="00CE4CAE"/>
    <w:rsid w:val="00CE5095"/>
    <w:rsid w:val="00CE511E"/>
    <w:rsid w:val="00CE58B9"/>
    <w:rsid w:val="00CE5A55"/>
    <w:rsid w:val="00CE5F6F"/>
    <w:rsid w:val="00CE6223"/>
    <w:rsid w:val="00CE6324"/>
    <w:rsid w:val="00CE642F"/>
    <w:rsid w:val="00CE6537"/>
    <w:rsid w:val="00CE668B"/>
    <w:rsid w:val="00CE6777"/>
    <w:rsid w:val="00CE6F9D"/>
    <w:rsid w:val="00CE6FBA"/>
    <w:rsid w:val="00CE74A9"/>
    <w:rsid w:val="00CE74B7"/>
    <w:rsid w:val="00CE772E"/>
    <w:rsid w:val="00CE7C0F"/>
    <w:rsid w:val="00CE7D6E"/>
    <w:rsid w:val="00CE7FFA"/>
    <w:rsid w:val="00CF01EC"/>
    <w:rsid w:val="00CF01FB"/>
    <w:rsid w:val="00CF0AA9"/>
    <w:rsid w:val="00CF0D9C"/>
    <w:rsid w:val="00CF1936"/>
    <w:rsid w:val="00CF19A3"/>
    <w:rsid w:val="00CF1CF2"/>
    <w:rsid w:val="00CF1D2E"/>
    <w:rsid w:val="00CF1DA7"/>
    <w:rsid w:val="00CF202E"/>
    <w:rsid w:val="00CF20C0"/>
    <w:rsid w:val="00CF2455"/>
    <w:rsid w:val="00CF25D7"/>
    <w:rsid w:val="00CF28C8"/>
    <w:rsid w:val="00CF2BFE"/>
    <w:rsid w:val="00CF30FA"/>
    <w:rsid w:val="00CF38B3"/>
    <w:rsid w:val="00CF3DBC"/>
    <w:rsid w:val="00CF3F72"/>
    <w:rsid w:val="00CF42C3"/>
    <w:rsid w:val="00CF43E1"/>
    <w:rsid w:val="00CF4539"/>
    <w:rsid w:val="00CF4B51"/>
    <w:rsid w:val="00CF4B68"/>
    <w:rsid w:val="00CF4CD2"/>
    <w:rsid w:val="00CF4E05"/>
    <w:rsid w:val="00CF5185"/>
    <w:rsid w:val="00CF5467"/>
    <w:rsid w:val="00CF548A"/>
    <w:rsid w:val="00CF5534"/>
    <w:rsid w:val="00CF55FF"/>
    <w:rsid w:val="00CF65AE"/>
    <w:rsid w:val="00CF65FE"/>
    <w:rsid w:val="00CF6641"/>
    <w:rsid w:val="00CF6E83"/>
    <w:rsid w:val="00CF6FFF"/>
    <w:rsid w:val="00CF700A"/>
    <w:rsid w:val="00CF7505"/>
    <w:rsid w:val="00CF7778"/>
    <w:rsid w:val="00CF7787"/>
    <w:rsid w:val="00CF791D"/>
    <w:rsid w:val="00CF7960"/>
    <w:rsid w:val="00CF7D1B"/>
    <w:rsid w:val="00CF7E30"/>
    <w:rsid w:val="00CF7E4E"/>
    <w:rsid w:val="00D004DC"/>
    <w:rsid w:val="00D00D4B"/>
    <w:rsid w:val="00D00EC4"/>
    <w:rsid w:val="00D00F90"/>
    <w:rsid w:val="00D00FD9"/>
    <w:rsid w:val="00D0130C"/>
    <w:rsid w:val="00D019BB"/>
    <w:rsid w:val="00D01A04"/>
    <w:rsid w:val="00D01A8B"/>
    <w:rsid w:val="00D01B58"/>
    <w:rsid w:val="00D01B95"/>
    <w:rsid w:val="00D01CBC"/>
    <w:rsid w:val="00D01CC5"/>
    <w:rsid w:val="00D02025"/>
    <w:rsid w:val="00D020E3"/>
    <w:rsid w:val="00D023AD"/>
    <w:rsid w:val="00D02426"/>
    <w:rsid w:val="00D0333A"/>
    <w:rsid w:val="00D033DC"/>
    <w:rsid w:val="00D03583"/>
    <w:rsid w:val="00D0369A"/>
    <w:rsid w:val="00D04515"/>
    <w:rsid w:val="00D04C18"/>
    <w:rsid w:val="00D04DB1"/>
    <w:rsid w:val="00D04E89"/>
    <w:rsid w:val="00D053A9"/>
    <w:rsid w:val="00D0570E"/>
    <w:rsid w:val="00D05C0D"/>
    <w:rsid w:val="00D06488"/>
    <w:rsid w:val="00D06547"/>
    <w:rsid w:val="00D0675F"/>
    <w:rsid w:val="00D06C58"/>
    <w:rsid w:val="00D070B3"/>
    <w:rsid w:val="00D0726A"/>
    <w:rsid w:val="00D07467"/>
    <w:rsid w:val="00D07693"/>
    <w:rsid w:val="00D07B22"/>
    <w:rsid w:val="00D07C56"/>
    <w:rsid w:val="00D100BD"/>
    <w:rsid w:val="00D101CA"/>
    <w:rsid w:val="00D10337"/>
    <w:rsid w:val="00D104BA"/>
    <w:rsid w:val="00D1051E"/>
    <w:rsid w:val="00D10673"/>
    <w:rsid w:val="00D10BD4"/>
    <w:rsid w:val="00D10D41"/>
    <w:rsid w:val="00D1186B"/>
    <w:rsid w:val="00D119DC"/>
    <w:rsid w:val="00D119E4"/>
    <w:rsid w:val="00D11E93"/>
    <w:rsid w:val="00D11EFC"/>
    <w:rsid w:val="00D12666"/>
    <w:rsid w:val="00D128A5"/>
    <w:rsid w:val="00D12932"/>
    <w:rsid w:val="00D12938"/>
    <w:rsid w:val="00D1297E"/>
    <w:rsid w:val="00D12AC2"/>
    <w:rsid w:val="00D13B9D"/>
    <w:rsid w:val="00D13EAD"/>
    <w:rsid w:val="00D13FDD"/>
    <w:rsid w:val="00D142EF"/>
    <w:rsid w:val="00D145C8"/>
    <w:rsid w:val="00D14706"/>
    <w:rsid w:val="00D14FA2"/>
    <w:rsid w:val="00D155C2"/>
    <w:rsid w:val="00D1561D"/>
    <w:rsid w:val="00D16932"/>
    <w:rsid w:val="00D1698A"/>
    <w:rsid w:val="00D1728C"/>
    <w:rsid w:val="00D17507"/>
    <w:rsid w:val="00D17636"/>
    <w:rsid w:val="00D17851"/>
    <w:rsid w:val="00D17FF9"/>
    <w:rsid w:val="00D200AD"/>
    <w:rsid w:val="00D20216"/>
    <w:rsid w:val="00D209B6"/>
    <w:rsid w:val="00D20B94"/>
    <w:rsid w:val="00D20E5C"/>
    <w:rsid w:val="00D20F89"/>
    <w:rsid w:val="00D21529"/>
    <w:rsid w:val="00D21554"/>
    <w:rsid w:val="00D21E4F"/>
    <w:rsid w:val="00D21F0B"/>
    <w:rsid w:val="00D22B98"/>
    <w:rsid w:val="00D237BE"/>
    <w:rsid w:val="00D23C8F"/>
    <w:rsid w:val="00D23EB0"/>
    <w:rsid w:val="00D240B0"/>
    <w:rsid w:val="00D24138"/>
    <w:rsid w:val="00D24240"/>
    <w:rsid w:val="00D246D5"/>
    <w:rsid w:val="00D249A1"/>
    <w:rsid w:val="00D24BB2"/>
    <w:rsid w:val="00D24CCD"/>
    <w:rsid w:val="00D24D63"/>
    <w:rsid w:val="00D24F2F"/>
    <w:rsid w:val="00D25078"/>
    <w:rsid w:val="00D25D8A"/>
    <w:rsid w:val="00D2651B"/>
    <w:rsid w:val="00D2669F"/>
    <w:rsid w:val="00D269D6"/>
    <w:rsid w:val="00D2701C"/>
    <w:rsid w:val="00D2749C"/>
    <w:rsid w:val="00D2750B"/>
    <w:rsid w:val="00D27CA8"/>
    <w:rsid w:val="00D30466"/>
    <w:rsid w:val="00D30CD3"/>
    <w:rsid w:val="00D31052"/>
    <w:rsid w:val="00D3155C"/>
    <w:rsid w:val="00D31C64"/>
    <w:rsid w:val="00D3230E"/>
    <w:rsid w:val="00D32ABF"/>
    <w:rsid w:val="00D33198"/>
    <w:rsid w:val="00D332E8"/>
    <w:rsid w:val="00D332EB"/>
    <w:rsid w:val="00D33437"/>
    <w:rsid w:val="00D3399D"/>
    <w:rsid w:val="00D339AB"/>
    <w:rsid w:val="00D33AE2"/>
    <w:rsid w:val="00D33B76"/>
    <w:rsid w:val="00D34099"/>
    <w:rsid w:val="00D3441B"/>
    <w:rsid w:val="00D34489"/>
    <w:rsid w:val="00D34A4C"/>
    <w:rsid w:val="00D34D6B"/>
    <w:rsid w:val="00D351A4"/>
    <w:rsid w:val="00D3527B"/>
    <w:rsid w:val="00D35341"/>
    <w:rsid w:val="00D35F48"/>
    <w:rsid w:val="00D3675A"/>
    <w:rsid w:val="00D36860"/>
    <w:rsid w:val="00D36C45"/>
    <w:rsid w:val="00D36DF3"/>
    <w:rsid w:val="00D37585"/>
    <w:rsid w:val="00D37F94"/>
    <w:rsid w:val="00D4059A"/>
    <w:rsid w:val="00D412D0"/>
    <w:rsid w:val="00D41766"/>
    <w:rsid w:val="00D4204C"/>
    <w:rsid w:val="00D422C8"/>
    <w:rsid w:val="00D4257B"/>
    <w:rsid w:val="00D425EB"/>
    <w:rsid w:val="00D4271B"/>
    <w:rsid w:val="00D429C0"/>
    <w:rsid w:val="00D42D06"/>
    <w:rsid w:val="00D42D4F"/>
    <w:rsid w:val="00D42F0E"/>
    <w:rsid w:val="00D43430"/>
    <w:rsid w:val="00D43569"/>
    <w:rsid w:val="00D4359E"/>
    <w:rsid w:val="00D435FF"/>
    <w:rsid w:val="00D439FF"/>
    <w:rsid w:val="00D44CEB"/>
    <w:rsid w:val="00D44F89"/>
    <w:rsid w:val="00D4500D"/>
    <w:rsid w:val="00D45418"/>
    <w:rsid w:val="00D45449"/>
    <w:rsid w:val="00D45EEC"/>
    <w:rsid w:val="00D46060"/>
    <w:rsid w:val="00D4622B"/>
    <w:rsid w:val="00D468E9"/>
    <w:rsid w:val="00D46998"/>
    <w:rsid w:val="00D46BFA"/>
    <w:rsid w:val="00D46C5F"/>
    <w:rsid w:val="00D46C73"/>
    <w:rsid w:val="00D46C7E"/>
    <w:rsid w:val="00D46F60"/>
    <w:rsid w:val="00D46FC4"/>
    <w:rsid w:val="00D471A5"/>
    <w:rsid w:val="00D4726F"/>
    <w:rsid w:val="00D472F6"/>
    <w:rsid w:val="00D474B6"/>
    <w:rsid w:val="00D4751B"/>
    <w:rsid w:val="00D475A6"/>
    <w:rsid w:val="00D4764D"/>
    <w:rsid w:val="00D479A8"/>
    <w:rsid w:val="00D47DCE"/>
    <w:rsid w:val="00D5075C"/>
    <w:rsid w:val="00D50AC4"/>
    <w:rsid w:val="00D50B39"/>
    <w:rsid w:val="00D50C42"/>
    <w:rsid w:val="00D51252"/>
    <w:rsid w:val="00D5164D"/>
    <w:rsid w:val="00D52262"/>
    <w:rsid w:val="00D522CB"/>
    <w:rsid w:val="00D52FA8"/>
    <w:rsid w:val="00D534D9"/>
    <w:rsid w:val="00D535D0"/>
    <w:rsid w:val="00D5394B"/>
    <w:rsid w:val="00D53BEB"/>
    <w:rsid w:val="00D53D8B"/>
    <w:rsid w:val="00D53D93"/>
    <w:rsid w:val="00D53DDB"/>
    <w:rsid w:val="00D54717"/>
    <w:rsid w:val="00D55035"/>
    <w:rsid w:val="00D55104"/>
    <w:rsid w:val="00D5559F"/>
    <w:rsid w:val="00D55775"/>
    <w:rsid w:val="00D557BE"/>
    <w:rsid w:val="00D557C0"/>
    <w:rsid w:val="00D55D14"/>
    <w:rsid w:val="00D55EA2"/>
    <w:rsid w:val="00D560CF"/>
    <w:rsid w:val="00D563AA"/>
    <w:rsid w:val="00D5641C"/>
    <w:rsid w:val="00D564C4"/>
    <w:rsid w:val="00D56677"/>
    <w:rsid w:val="00D5681A"/>
    <w:rsid w:val="00D5690D"/>
    <w:rsid w:val="00D56B34"/>
    <w:rsid w:val="00D56D39"/>
    <w:rsid w:val="00D57072"/>
    <w:rsid w:val="00D573FC"/>
    <w:rsid w:val="00D57798"/>
    <w:rsid w:val="00D57990"/>
    <w:rsid w:val="00D57D96"/>
    <w:rsid w:val="00D57EE5"/>
    <w:rsid w:val="00D57F7D"/>
    <w:rsid w:val="00D600FB"/>
    <w:rsid w:val="00D60465"/>
    <w:rsid w:val="00D607BD"/>
    <w:rsid w:val="00D60AF8"/>
    <w:rsid w:val="00D60D7C"/>
    <w:rsid w:val="00D61270"/>
    <w:rsid w:val="00D615AA"/>
    <w:rsid w:val="00D617AF"/>
    <w:rsid w:val="00D6184D"/>
    <w:rsid w:val="00D6189A"/>
    <w:rsid w:val="00D618F3"/>
    <w:rsid w:val="00D61986"/>
    <w:rsid w:val="00D619BB"/>
    <w:rsid w:val="00D61CF8"/>
    <w:rsid w:val="00D6200D"/>
    <w:rsid w:val="00D623B5"/>
    <w:rsid w:val="00D628E9"/>
    <w:rsid w:val="00D62AFF"/>
    <w:rsid w:val="00D631F2"/>
    <w:rsid w:val="00D632FA"/>
    <w:rsid w:val="00D63503"/>
    <w:rsid w:val="00D6354A"/>
    <w:rsid w:val="00D63846"/>
    <w:rsid w:val="00D638BB"/>
    <w:rsid w:val="00D63B11"/>
    <w:rsid w:val="00D63B3D"/>
    <w:rsid w:val="00D63C97"/>
    <w:rsid w:val="00D63FD4"/>
    <w:rsid w:val="00D64015"/>
    <w:rsid w:val="00D641A8"/>
    <w:rsid w:val="00D64A74"/>
    <w:rsid w:val="00D64AFC"/>
    <w:rsid w:val="00D65054"/>
    <w:rsid w:val="00D65068"/>
    <w:rsid w:val="00D652A8"/>
    <w:rsid w:val="00D6571C"/>
    <w:rsid w:val="00D6576F"/>
    <w:rsid w:val="00D65A2D"/>
    <w:rsid w:val="00D65DC6"/>
    <w:rsid w:val="00D65E66"/>
    <w:rsid w:val="00D661E5"/>
    <w:rsid w:val="00D66A5B"/>
    <w:rsid w:val="00D66D8F"/>
    <w:rsid w:val="00D67995"/>
    <w:rsid w:val="00D67A0B"/>
    <w:rsid w:val="00D67A8E"/>
    <w:rsid w:val="00D7098B"/>
    <w:rsid w:val="00D70B7C"/>
    <w:rsid w:val="00D71518"/>
    <w:rsid w:val="00D7195C"/>
    <w:rsid w:val="00D71F33"/>
    <w:rsid w:val="00D72313"/>
    <w:rsid w:val="00D7242D"/>
    <w:rsid w:val="00D72E06"/>
    <w:rsid w:val="00D72E3A"/>
    <w:rsid w:val="00D7341C"/>
    <w:rsid w:val="00D739ED"/>
    <w:rsid w:val="00D73FBE"/>
    <w:rsid w:val="00D74023"/>
    <w:rsid w:val="00D74256"/>
    <w:rsid w:val="00D74443"/>
    <w:rsid w:val="00D746F2"/>
    <w:rsid w:val="00D7476C"/>
    <w:rsid w:val="00D7476D"/>
    <w:rsid w:val="00D74BAF"/>
    <w:rsid w:val="00D74BC1"/>
    <w:rsid w:val="00D74F07"/>
    <w:rsid w:val="00D74FC8"/>
    <w:rsid w:val="00D75149"/>
    <w:rsid w:val="00D752B7"/>
    <w:rsid w:val="00D753F8"/>
    <w:rsid w:val="00D75838"/>
    <w:rsid w:val="00D75A93"/>
    <w:rsid w:val="00D75B2A"/>
    <w:rsid w:val="00D75BAF"/>
    <w:rsid w:val="00D75BCA"/>
    <w:rsid w:val="00D75CAF"/>
    <w:rsid w:val="00D76755"/>
    <w:rsid w:val="00D768FF"/>
    <w:rsid w:val="00D76A3C"/>
    <w:rsid w:val="00D76B9E"/>
    <w:rsid w:val="00D770E7"/>
    <w:rsid w:val="00D771C9"/>
    <w:rsid w:val="00D77209"/>
    <w:rsid w:val="00D7720A"/>
    <w:rsid w:val="00D7752C"/>
    <w:rsid w:val="00D778E4"/>
    <w:rsid w:val="00D77FE3"/>
    <w:rsid w:val="00D80621"/>
    <w:rsid w:val="00D80B33"/>
    <w:rsid w:val="00D80C14"/>
    <w:rsid w:val="00D80C42"/>
    <w:rsid w:val="00D80CE9"/>
    <w:rsid w:val="00D80DFF"/>
    <w:rsid w:val="00D80EEC"/>
    <w:rsid w:val="00D80F44"/>
    <w:rsid w:val="00D811FD"/>
    <w:rsid w:val="00D8127F"/>
    <w:rsid w:val="00D8134B"/>
    <w:rsid w:val="00D816B0"/>
    <w:rsid w:val="00D81821"/>
    <w:rsid w:val="00D81B17"/>
    <w:rsid w:val="00D81BD6"/>
    <w:rsid w:val="00D820AF"/>
    <w:rsid w:val="00D8221D"/>
    <w:rsid w:val="00D827D6"/>
    <w:rsid w:val="00D827F3"/>
    <w:rsid w:val="00D8283B"/>
    <w:rsid w:val="00D83085"/>
    <w:rsid w:val="00D8444C"/>
    <w:rsid w:val="00D848DD"/>
    <w:rsid w:val="00D84ABE"/>
    <w:rsid w:val="00D84C04"/>
    <w:rsid w:val="00D85405"/>
    <w:rsid w:val="00D85723"/>
    <w:rsid w:val="00D85AB7"/>
    <w:rsid w:val="00D86459"/>
    <w:rsid w:val="00D864E7"/>
    <w:rsid w:val="00D86783"/>
    <w:rsid w:val="00D869DD"/>
    <w:rsid w:val="00D86CEC"/>
    <w:rsid w:val="00D871A1"/>
    <w:rsid w:val="00D872DE"/>
    <w:rsid w:val="00D8753C"/>
    <w:rsid w:val="00D8772C"/>
    <w:rsid w:val="00D900B9"/>
    <w:rsid w:val="00D902FA"/>
    <w:rsid w:val="00D90703"/>
    <w:rsid w:val="00D90740"/>
    <w:rsid w:val="00D90907"/>
    <w:rsid w:val="00D9104A"/>
    <w:rsid w:val="00D91152"/>
    <w:rsid w:val="00D9118B"/>
    <w:rsid w:val="00D9149D"/>
    <w:rsid w:val="00D91AB5"/>
    <w:rsid w:val="00D91C13"/>
    <w:rsid w:val="00D91CF9"/>
    <w:rsid w:val="00D91D50"/>
    <w:rsid w:val="00D92214"/>
    <w:rsid w:val="00D92445"/>
    <w:rsid w:val="00D92A0F"/>
    <w:rsid w:val="00D92D31"/>
    <w:rsid w:val="00D93423"/>
    <w:rsid w:val="00D936FB"/>
    <w:rsid w:val="00D93A36"/>
    <w:rsid w:val="00D93AEE"/>
    <w:rsid w:val="00D93BD1"/>
    <w:rsid w:val="00D93E53"/>
    <w:rsid w:val="00D94230"/>
    <w:rsid w:val="00D949D5"/>
    <w:rsid w:val="00D9548A"/>
    <w:rsid w:val="00D9575F"/>
    <w:rsid w:val="00D958ED"/>
    <w:rsid w:val="00D95D40"/>
    <w:rsid w:val="00D95FBB"/>
    <w:rsid w:val="00D9609A"/>
    <w:rsid w:val="00D963FA"/>
    <w:rsid w:val="00D966B9"/>
    <w:rsid w:val="00D9695A"/>
    <w:rsid w:val="00D96B1C"/>
    <w:rsid w:val="00D97457"/>
    <w:rsid w:val="00DA027D"/>
    <w:rsid w:val="00DA02E1"/>
    <w:rsid w:val="00DA05CA"/>
    <w:rsid w:val="00DA06B3"/>
    <w:rsid w:val="00DA15FA"/>
    <w:rsid w:val="00DA18B0"/>
    <w:rsid w:val="00DA1EA5"/>
    <w:rsid w:val="00DA2331"/>
    <w:rsid w:val="00DA2D1E"/>
    <w:rsid w:val="00DA3260"/>
    <w:rsid w:val="00DA3431"/>
    <w:rsid w:val="00DA3592"/>
    <w:rsid w:val="00DA37CB"/>
    <w:rsid w:val="00DA3BE3"/>
    <w:rsid w:val="00DA3CCC"/>
    <w:rsid w:val="00DA3D2F"/>
    <w:rsid w:val="00DA483F"/>
    <w:rsid w:val="00DA49D3"/>
    <w:rsid w:val="00DA4BE0"/>
    <w:rsid w:val="00DA4CD6"/>
    <w:rsid w:val="00DA4F66"/>
    <w:rsid w:val="00DA506F"/>
    <w:rsid w:val="00DA5401"/>
    <w:rsid w:val="00DA543A"/>
    <w:rsid w:val="00DA5442"/>
    <w:rsid w:val="00DA5735"/>
    <w:rsid w:val="00DA57DF"/>
    <w:rsid w:val="00DA5927"/>
    <w:rsid w:val="00DA599D"/>
    <w:rsid w:val="00DA5A60"/>
    <w:rsid w:val="00DA610E"/>
    <w:rsid w:val="00DA628B"/>
    <w:rsid w:val="00DA62D7"/>
    <w:rsid w:val="00DA6413"/>
    <w:rsid w:val="00DA6512"/>
    <w:rsid w:val="00DA6656"/>
    <w:rsid w:val="00DA6A9B"/>
    <w:rsid w:val="00DA6B16"/>
    <w:rsid w:val="00DA6CDC"/>
    <w:rsid w:val="00DA75CD"/>
    <w:rsid w:val="00DA78BF"/>
    <w:rsid w:val="00DA7B52"/>
    <w:rsid w:val="00DA7CEC"/>
    <w:rsid w:val="00DB0320"/>
    <w:rsid w:val="00DB0AB2"/>
    <w:rsid w:val="00DB0B4D"/>
    <w:rsid w:val="00DB0B78"/>
    <w:rsid w:val="00DB0CB3"/>
    <w:rsid w:val="00DB0E0D"/>
    <w:rsid w:val="00DB0E99"/>
    <w:rsid w:val="00DB113B"/>
    <w:rsid w:val="00DB1335"/>
    <w:rsid w:val="00DB14E9"/>
    <w:rsid w:val="00DB14F4"/>
    <w:rsid w:val="00DB15D1"/>
    <w:rsid w:val="00DB1CF9"/>
    <w:rsid w:val="00DB1FE1"/>
    <w:rsid w:val="00DB207D"/>
    <w:rsid w:val="00DB227A"/>
    <w:rsid w:val="00DB23F9"/>
    <w:rsid w:val="00DB24AF"/>
    <w:rsid w:val="00DB28CC"/>
    <w:rsid w:val="00DB2D23"/>
    <w:rsid w:val="00DB2DA2"/>
    <w:rsid w:val="00DB3BE2"/>
    <w:rsid w:val="00DB3D70"/>
    <w:rsid w:val="00DB3F69"/>
    <w:rsid w:val="00DB42E1"/>
    <w:rsid w:val="00DB450C"/>
    <w:rsid w:val="00DB49AC"/>
    <w:rsid w:val="00DB4B0A"/>
    <w:rsid w:val="00DB4CBB"/>
    <w:rsid w:val="00DB4E19"/>
    <w:rsid w:val="00DB4E43"/>
    <w:rsid w:val="00DB4FAA"/>
    <w:rsid w:val="00DB5237"/>
    <w:rsid w:val="00DB571D"/>
    <w:rsid w:val="00DB5CBB"/>
    <w:rsid w:val="00DB6551"/>
    <w:rsid w:val="00DB6572"/>
    <w:rsid w:val="00DB6C57"/>
    <w:rsid w:val="00DB6F10"/>
    <w:rsid w:val="00DB76C0"/>
    <w:rsid w:val="00DB7AFA"/>
    <w:rsid w:val="00DB7C41"/>
    <w:rsid w:val="00DB7C70"/>
    <w:rsid w:val="00DC01DC"/>
    <w:rsid w:val="00DC023A"/>
    <w:rsid w:val="00DC0FA1"/>
    <w:rsid w:val="00DC123D"/>
    <w:rsid w:val="00DC15C2"/>
    <w:rsid w:val="00DC15E3"/>
    <w:rsid w:val="00DC1740"/>
    <w:rsid w:val="00DC18BE"/>
    <w:rsid w:val="00DC1D97"/>
    <w:rsid w:val="00DC1E58"/>
    <w:rsid w:val="00DC1FEE"/>
    <w:rsid w:val="00DC20DB"/>
    <w:rsid w:val="00DC2461"/>
    <w:rsid w:val="00DC2920"/>
    <w:rsid w:val="00DC29D2"/>
    <w:rsid w:val="00DC2D33"/>
    <w:rsid w:val="00DC2D96"/>
    <w:rsid w:val="00DC2F4F"/>
    <w:rsid w:val="00DC36CF"/>
    <w:rsid w:val="00DC3C46"/>
    <w:rsid w:val="00DC3C85"/>
    <w:rsid w:val="00DC4488"/>
    <w:rsid w:val="00DC4497"/>
    <w:rsid w:val="00DC4895"/>
    <w:rsid w:val="00DC4977"/>
    <w:rsid w:val="00DC513D"/>
    <w:rsid w:val="00DC5757"/>
    <w:rsid w:val="00DC5774"/>
    <w:rsid w:val="00DC57DE"/>
    <w:rsid w:val="00DC5CB7"/>
    <w:rsid w:val="00DC5D96"/>
    <w:rsid w:val="00DC61F3"/>
    <w:rsid w:val="00DC6683"/>
    <w:rsid w:val="00DC66F1"/>
    <w:rsid w:val="00DC6CCA"/>
    <w:rsid w:val="00DC6D03"/>
    <w:rsid w:val="00DC7004"/>
    <w:rsid w:val="00DC71B4"/>
    <w:rsid w:val="00DC7C5C"/>
    <w:rsid w:val="00DC7D2F"/>
    <w:rsid w:val="00DD0303"/>
    <w:rsid w:val="00DD033A"/>
    <w:rsid w:val="00DD0679"/>
    <w:rsid w:val="00DD08E7"/>
    <w:rsid w:val="00DD0C65"/>
    <w:rsid w:val="00DD0EA3"/>
    <w:rsid w:val="00DD0FD2"/>
    <w:rsid w:val="00DD11ED"/>
    <w:rsid w:val="00DD1292"/>
    <w:rsid w:val="00DD1338"/>
    <w:rsid w:val="00DD156D"/>
    <w:rsid w:val="00DD1DC3"/>
    <w:rsid w:val="00DD1E74"/>
    <w:rsid w:val="00DD24E0"/>
    <w:rsid w:val="00DD2B82"/>
    <w:rsid w:val="00DD2FD3"/>
    <w:rsid w:val="00DD3146"/>
    <w:rsid w:val="00DD314D"/>
    <w:rsid w:val="00DD324E"/>
    <w:rsid w:val="00DD32D9"/>
    <w:rsid w:val="00DD3400"/>
    <w:rsid w:val="00DD3609"/>
    <w:rsid w:val="00DD36F0"/>
    <w:rsid w:val="00DD4707"/>
    <w:rsid w:val="00DD4CFB"/>
    <w:rsid w:val="00DD5B0F"/>
    <w:rsid w:val="00DD5F93"/>
    <w:rsid w:val="00DD69E4"/>
    <w:rsid w:val="00DD6AB9"/>
    <w:rsid w:val="00DD6B39"/>
    <w:rsid w:val="00DD6E8D"/>
    <w:rsid w:val="00DD7573"/>
    <w:rsid w:val="00DD778A"/>
    <w:rsid w:val="00DE05A4"/>
    <w:rsid w:val="00DE072E"/>
    <w:rsid w:val="00DE08C9"/>
    <w:rsid w:val="00DE0906"/>
    <w:rsid w:val="00DE09D3"/>
    <w:rsid w:val="00DE0E43"/>
    <w:rsid w:val="00DE14F4"/>
    <w:rsid w:val="00DE1896"/>
    <w:rsid w:val="00DE1C7D"/>
    <w:rsid w:val="00DE1CCE"/>
    <w:rsid w:val="00DE1DD7"/>
    <w:rsid w:val="00DE1E34"/>
    <w:rsid w:val="00DE1E53"/>
    <w:rsid w:val="00DE1EFB"/>
    <w:rsid w:val="00DE1FF3"/>
    <w:rsid w:val="00DE22A0"/>
    <w:rsid w:val="00DE23AE"/>
    <w:rsid w:val="00DE26B9"/>
    <w:rsid w:val="00DE26EB"/>
    <w:rsid w:val="00DE28FB"/>
    <w:rsid w:val="00DE290D"/>
    <w:rsid w:val="00DE2A27"/>
    <w:rsid w:val="00DE2AC0"/>
    <w:rsid w:val="00DE2FF4"/>
    <w:rsid w:val="00DE3238"/>
    <w:rsid w:val="00DE354B"/>
    <w:rsid w:val="00DE3598"/>
    <w:rsid w:val="00DE393A"/>
    <w:rsid w:val="00DE393F"/>
    <w:rsid w:val="00DE49FB"/>
    <w:rsid w:val="00DE4AB7"/>
    <w:rsid w:val="00DE4F60"/>
    <w:rsid w:val="00DE4F70"/>
    <w:rsid w:val="00DE4F71"/>
    <w:rsid w:val="00DE54C7"/>
    <w:rsid w:val="00DE571F"/>
    <w:rsid w:val="00DE5AD7"/>
    <w:rsid w:val="00DE60A8"/>
    <w:rsid w:val="00DE60C6"/>
    <w:rsid w:val="00DE6146"/>
    <w:rsid w:val="00DE629C"/>
    <w:rsid w:val="00DE6589"/>
    <w:rsid w:val="00DE67F9"/>
    <w:rsid w:val="00DE6B48"/>
    <w:rsid w:val="00DE6BF6"/>
    <w:rsid w:val="00DE6F91"/>
    <w:rsid w:val="00DE71B8"/>
    <w:rsid w:val="00DE761C"/>
    <w:rsid w:val="00DE7C3F"/>
    <w:rsid w:val="00DE7C83"/>
    <w:rsid w:val="00DE7F31"/>
    <w:rsid w:val="00DE7F96"/>
    <w:rsid w:val="00DF046E"/>
    <w:rsid w:val="00DF0608"/>
    <w:rsid w:val="00DF082C"/>
    <w:rsid w:val="00DF14E4"/>
    <w:rsid w:val="00DF1938"/>
    <w:rsid w:val="00DF1C89"/>
    <w:rsid w:val="00DF1CEC"/>
    <w:rsid w:val="00DF1E87"/>
    <w:rsid w:val="00DF25FD"/>
    <w:rsid w:val="00DF2DCC"/>
    <w:rsid w:val="00DF2EA9"/>
    <w:rsid w:val="00DF2F5E"/>
    <w:rsid w:val="00DF3063"/>
    <w:rsid w:val="00DF3D12"/>
    <w:rsid w:val="00DF4F3B"/>
    <w:rsid w:val="00DF527C"/>
    <w:rsid w:val="00DF5342"/>
    <w:rsid w:val="00DF53A5"/>
    <w:rsid w:val="00DF5545"/>
    <w:rsid w:val="00DF56AC"/>
    <w:rsid w:val="00DF56FA"/>
    <w:rsid w:val="00DF5E4D"/>
    <w:rsid w:val="00DF61DC"/>
    <w:rsid w:val="00DF65D4"/>
    <w:rsid w:val="00DF6E17"/>
    <w:rsid w:val="00DF6E79"/>
    <w:rsid w:val="00DF6FC9"/>
    <w:rsid w:val="00DF731A"/>
    <w:rsid w:val="00DF78E3"/>
    <w:rsid w:val="00DF7BD5"/>
    <w:rsid w:val="00DF7C55"/>
    <w:rsid w:val="00DF7EE0"/>
    <w:rsid w:val="00DF7FDF"/>
    <w:rsid w:val="00E0035E"/>
    <w:rsid w:val="00E0036E"/>
    <w:rsid w:val="00E00814"/>
    <w:rsid w:val="00E00909"/>
    <w:rsid w:val="00E00D89"/>
    <w:rsid w:val="00E00DCF"/>
    <w:rsid w:val="00E01263"/>
    <w:rsid w:val="00E01826"/>
    <w:rsid w:val="00E019B6"/>
    <w:rsid w:val="00E021AB"/>
    <w:rsid w:val="00E02436"/>
    <w:rsid w:val="00E027E3"/>
    <w:rsid w:val="00E02863"/>
    <w:rsid w:val="00E02CF6"/>
    <w:rsid w:val="00E02FD9"/>
    <w:rsid w:val="00E03073"/>
    <w:rsid w:val="00E03A61"/>
    <w:rsid w:val="00E03D05"/>
    <w:rsid w:val="00E03DD2"/>
    <w:rsid w:val="00E03DEC"/>
    <w:rsid w:val="00E04475"/>
    <w:rsid w:val="00E044EE"/>
    <w:rsid w:val="00E04662"/>
    <w:rsid w:val="00E048A6"/>
    <w:rsid w:val="00E04905"/>
    <w:rsid w:val="00E04A2E"/>
    <w:rsid w:val="00E04BFD"/>
    <w:rsid w:val="00E04E79"/>
    <w:rsid w:val="00E0503B"/>
    <w:rsid w:val="00E050B9"/>
    <w:rsid w:val="00E05184"/>
    <w:rsid w:val="00E055C8"/>
    <w:rsid w:val="00E058D2"/>
    <w:rsid w:val="00E05B2F"/>
    <w:rsid w:val="00E05E89"/>
    <w:rsid w:val="00E06827"/>
    <w:rsid w:val="00E06931"/>
    <w:rsid w:val="00E06B56"/>
    <w:rsid w:val="00E07030"/>
    <w:rsid w:val="00E0752E"/>
    <w:rsid w:val="00E07DC9"/>
    <w:rsid w:val="00E1035E"/>
    <w:rsid w:val="00E1072C"/>
    <w:rsid w:val="00E107B6"/>
    <w:rsid w:val="00E10942"/>
    <w:rsid w:val="00E10CD0"/>
    <w:rsid w:val="00E114D3"/>
    <w:rsid w:val="00E11652"/>
    <w:rsid w:val="00E116C5"/>
    <w:rsid w:val="00E11835"/>
    <w:rsid w:val="00E12278"/>
    <w:rsid w:val="00E127CD"/>
    <w:rsid w:val="00E12DD2"/>
    <w:rsid w:val="00E134AD"/>
    <w:rsid w:val="00E1376D"/>
    <w:rsid w:val="00E13B7C"/>
    <w:rsid w:val="00E13F17"/>
    <w:rsid w:val="00E14063"/>
    <w:rsid w:val="00E1427C"/>
    <w:rsid w:val="00E143FB"/>
    <w:rsid w:val="00E14471"/>
    <w:rsid w:val="00E14973"/>
    <w:rsid w:val="00E14A3C"/>
    <w:rsid w:val="00E14B16"/>
    <w:rsid w:val="00E14B2C"/>
    <w:rsid w:val="00E15158"/>
    <w:rsid w:val="00E153A6"/>
    <w:rsid w:val="00E15CA6"/>
    <w:rsid w:val="00E166E1"/>
    <w:rsid w:val="00E16C02"/>
    <w:rsid w:val="00E16CB4"/>
    <w:rsid w:val="00E16D08"/>
    <w:rsid w:val="00E170E4"/>
    <w:rsid w:val="00E17B2B"/>
    <w:rsid w:val="00E2055C"/>
    <w:rsid w:val="00E207C9"/>
    <w:rsid w:val="00E20834"/>
    <w:rsid w:val="00E20B3F"/>
    <w:rsid w:val="00E20D1A"/>
    <w:rsid w:val="00E20F3E"/>
    <w:rsid w:val="00E21127"/>
    <w:rsid w:val="00E21300"/>
    <w:rsid w:val="00E21C2C"/>
    <w:rsid w:val="00E21C4F"/>
    <w:rsid w:val="00E21EB2"/>
    <w:rsid w:val="00E21ECA"/>
    <w:rsid w:val="00E22799"/>
    <w:rsid w:val="00E22AB5"/>
    <w:rsid w:val="00E22D00"/>
    <w:rsid w:val="00E22E53"/>
    <w:rsid w:val="00E23281"/>
    <w:rsid w:val="00E232A5"/>
    <w:rsid w:val="00E234D1"/>
    <w:rsid w:val="00E237A6"/>
    <w:rsid w:val="00E23880"/>
    <w:rsid w:val="00E239CF"/>
    <w:rsid w:val="00E23A8E"/>
    <w:rsid w:val="00E23D94"/>
    <w:rsid w:val="00E240A4"/>
    <w:rsid w:val="00E2431D"/>
    <w:rsid w:val="00E243BA"/>
    <w:rsid w:val="00E24401"/>
    <w:rsid w:val="00E24AD1"/>
    <w:rsid w:val="00E24D25"/>
    <w:rsid w:val="00E24EA4"/>
    <w:rsid w:val="00E254A5"/>
    <w:rsid w:val="00E25584"/>
    <w:rsid w:val="00E257D5"/>
    <w:rsid w:val="00E25920"/>
    <w:rsid w:val="00E2597E"/>
    <w:rsid w:val="00E26069"/>
    <w:rsid w:val="00E262DE"/>
    <w:rsid w:val="00E26392"/>
    <w:rsid w:val="00E2690F"/>
    <w:rsid w:val="00E26D21"/>
    <w:rsid w:val="00E26E4F"/>
    <w:rsid w:val="00E273EE"/>
    <w:rsid w:val="00E27A38"/>
    <w:rsid w:val="00E3012C"/>
    <w:rsid w:val="00E30BC7"/>
    <w:rsid w:val="00E30D23"/>
    <w:rsid w:val="00E30FB8"/>
    <w:rsid w:val="00E3100B"/>
    <w:rsid w:val="00E3142C"/>
    <w:rsid w:val="00E314F4"/>
    <w:rsid w:val="00E31721"/>
    <w:rsid w:val="00E31AAB"/>
    <w:rsid w:val="00E31BC7"/>
    <w:rsid w:val="00E31DB3"/>
    <w:rsid w:val="00E32307"/>
    <w:rsid w:val="00E3241B"/>
    <w:rsid w:val="00E325D0"/>
    <w:rsid w:val="00E326EE"/>
    <w:rsid w:val="00E3273A"/>
    <w:rsid w:val="00E32805"/>
    <w:rsid w:val="00E329CD"/>
    <w:rsid w:val="00E32B86"/>
    <w:rsid w:val="00E331DA"/>
    <w:rsid w:val="00E33271"/>
    <w:rsid w:val="00E338D2"/>
    <w:rsid w:val="00E33A6F"/>
    <w:rsid w:val="00E33AF9"/>
    <w:rsid w:val="00E33F9B"/>
    <w:rsid w:val="00E340FD"/>
    <w:rsid w:val="00E342F8"/>
    <w:rsid w:val="00E34491"/>
    <w:rsid w:val="00E346B2"/>
    <w:rsid w:val="00E34C9C"/>
    <w:rsid w:val="00E35316"/>
    <w:rsid w:val="00E35645"/>
    <w:rsid w:val="00E3569F"/>
    <w:rsid w:val="00E359CB"/>
    <w:rsid w:val="00E359DF"/>
    <w:rsid w:val="00E35C33"/>
    <w:rsid w:val="00E35D3B"/>
    <w:rsid w:val="00E367B6"/>
    <w:rsid w:val="00E369D3"/>
    <w:rsid w:val="00E3701A"/>
    <w:rsid w:val="00E370DC"/>
    <w:rsid w:val="00E374E5"/>
    <w:rsid w:val="00E375C2"/>
    <w:rsid w:val="00E37873"/>
    <w:rsid w:val="00E37C29"/>
    <w:rsid w:val="00E37E62"/>
    <w:rsid w:val="00E37FC4"/>
    <w:rsid w:val="00E40114"/>
    <w:rsid w:val="00E40344"/>
    <w:rsid w:val="00E40381"/>
    <w:rsid w:val="00E4040B"/>
    <w:rsid w:val="00E40906"/>
    <w:rsid w:val="00E411E3"/>
    <w:rsid w:val="00E41511"/>
    <w:rsid w:val="00E4190F"/>
    <w:rsid w:val="00E41ABD"/>
    <w:rsid w:val="00E41B38"/>
    <w:rsid w:val="00E4239B"/>
    <w:rsid w:val="00E42635"/>
    <w:rsid w:val="00E42B48"/>
    <w:rsid w:val="00E42E7D"/>
    <w:rsid w:val="00E430C9"/>
    <w:rsid w:val="00E43591"/>
    <w:rsid w:val="00E43746"/>
    <w:rsid w:val="00E437EC"/>
    <w:rsid w:val="00E4392E"/>
    <w:rsid w:val="00E44262"/>
    <w:rsid w:val="00E44886"/>
    <w:rsid w:val="00E44A20"/>
    <w:rsid w:val="00E44D06"/>
    <w:rsid w:val="00E44EDE"/>
    <w:rsid w:val="00E4501C"/>
    <w:rsid w:val="00E451CD"/>
    <w:rsid w:val="00E45573"/>
    <w:rsid w:val="00E45ACA"/>
    <w:rsid w:val="00E45D7A"/>
    <w:rsid w:val="00E46392"/>
    <w:rsid w:val="00E4642D"/>
    <w:rsid w:val="00E46679"/>
    <w:rsid w:val="00E4669D"/>
    <w:rsid w:val="00E46709"/>
    <w:rsid w:val="00E467FF"/>
    <w:rsid w:val="00E46813"/>
    <w:rsid w:val="00E468B4"/>
    <w:rsid w:val="00E46930"/>
    <w:rsid w:val="00E46B8E"/>
    <w:rsid w:val="00E46F86"/>
    <w:rsid w:val="00E4736E"/>
    <w:rsid w:val="00E4740E"/>
    <w:rsid w:val="00E47662"/>
    <w:rsid w:val="00E47768"/>
    <w:rsid w:val="00E504E6"/>
    <w:rsid w:val="00E505AA"/>
    <w:rsid w:val="00E508B2"/>
    <w:rsid w:val="00E50D10"/>
    <w:rsid w:val="00E5109A"/>
    <w:rsid w:val="00E51505"/>
    <w:rsid w:val="00E51613"/>
    <w:rsid w:val="00E51CEA"/>
    <w:rsid w:val="00E52165"/>
    <w:rsid w:val="00E526C5"/>
    <w:rsid w:val="00E527ED"/>
    <w:rsid w:val="00E52BC9"/>
    <w:rsid w:val="00E52C86"/>
    <w:rsid w:val="00E52D5F"/>
    <w:rsid w:val="00E530BE"/>
    <w:rsid w:val="00E531F2"/>
    <w:rsid w:val="00E53911"/>
    <w:rsid w:val="00E53C00"/>
    <w:rsid w:val="00E53F5A"/>
    <w:rsid w:val="00E541EC"/>
    <w:rsid w:val="00E5436B"/>
    <w:rsid w:val="00E5479A"/>
    <w:rsid w:val="00E5544A"/>
    <w:rsid w:val="00E55948"/>
    <w:rsid w:val="00E55B87"/>
    <w:rsid w:val="00E55E6F"/>
    <w:rsid w:val="00E561C6"/>
    <w:rsid w:val="00E562B9"/>
    <w:rsid w:val="00E56D67"/>
    <w:rsid w:val="00E574CD"/>
    <w:rsid w:val="00E57A0D"/>
    <w:rsid w:val="00E57A9B"/>
    <w:rsid w:val="00E57C23"/>
    <w:rsid w:val="00E600EA"/>
    <w:rsid w:val="00E60707"/>
    <w:rsid w:val="00E60783"/>
    <w:rsid w:val="00E608BA"/>
    <w:rsid w:val="00E60D8C"/>
    <w:rsid w:val="00E61179"/>
    <w:rsid w:val="00E61669"/>
    <w:rsid w:val="00E61AA1"/>
    <w:rsid w:val="00E61C92"/>
    <w:rsid w:val="00E61EB2"/>
    <w:rsid w:val="00E6234F"/>
    <w:rsid w:val="00E6269D"/>
    <w:rsid w:val="00E628F4"/>
    <w:rsid w:val="00E62B37"/>
    <w:rsid w:val="00E62C69"/>
    <w:rsid w:val="00E6363D"/>
    <w:rsid w:val="00E64057"/>
    <w:rsid w:val="00E641FC"/>
    <w:rsid w:val="00E642C2"/>
    <w:rsid w:val="00E64478"/>
    <w:rsid w:val="00E64D2C"/>
    <w:rsid w:val="00E65048"/>
    <w:rsid w:val="00E65069"/>
    <w:rsid w:val="00E650D7"/>
    <w:rsid w:val="00E655D2"/>
    <w:rsid w:val="00E65A0D"/>
    <w:rsid w:val="00E65ECD"/>
    <w:rsid w:val="00E65F1D"/>
    <w:rsid w:val="00E65FCD"/>
    <w:rsid w:val="00E66211"/>
    <w:rsid w:val="00E662CF"/>
    <w:rsid w:val="00E663B3"/>
    <w:rsid w:val="00E6729B"/>
    <w:rsid w:val="00E675C4"/>
    <w:rsid w:val="00E67DCD"/>
    <w:rsid w:val="00E70338"/>
    <w:rsid w:val="00E70485"/>
    <w:rsid w:val="00E70C91"/>
    <w:rsid w:val="00E70F02"/>
    <w:rsid w:val="00E71073"/>
    <w:rsid w:val="00E710F6"/>
    <w:rsid w:val="00E7113F"/>
    <w:rsid w:val="00E714FC"/>
    <w:rsid w:val="00E719A6"/>
    <w:rsid w:val="00E719C0"/>
    <w:rsid w:val="00E71A3F"/>
    <w:rsid w:val="00E71F09"/>
    <w:rsid w:val="00E72237"/>
    <w:rsid w:val="00E7276C"/>
    <w:rsid w:val="00E72DF9"/>
    <w:rsid w:val="00E7306C"/>
    <w:rsid w:val="00E7332A"/>
    <w:rsid w:val="00E73483"/>
    <w:rsid w:val="00E7375D"/>
    <w:rsid w:val="00E7391C"/>
    <w:rsid w:val="00E73A7E"/>
    <w:rsid w:val="00E73D45"/>
    <w:rsid w:val="00E73D6B"/>
    <w:rsid w:val="00E74509"/>
    <w:rsid w:val="00E746D4"/>
    <w:rsid w:val="00E74922"/>
    <w:rsid w:val="00E74987"/>
    <w:rsid w:val="00E75034"/>
    <w:rsid w:val="00E752AA"/>
    <w:rsid w:val="00E75333"/>
    <w:rsid w:val="00E7535D"/>
    <w:rsid w:val="00E75880"/>
    <w:rsid w:val="00E75C73"/>
    <w:rsid w:val="00E75F57"/>
    <w:rsid w:val="00E76774"/>
    <w:rsid w:val="00E76969"/>
    <w:rsid w:val="00E769BA"/>
    <w:rsid w:val="00E76C69"/>
    <w:rsid w:val="00E76E5F"/>
    <w:rsid w:val="00E77147"/>
    <w:rsid w:val="00E77C30"/>
    <w:rsid w:val="00E80618"/>
    <w:rsid w:val="00E80A2C"/>
    <w:rsid w:val="00E81333"/>
    <w:rsid w:val="00E8136B"/>
    <w:rsid w:val="00E81619"/>
    <w:rsid w:val="00E8163C"/>
    <w:rsid w:val="00E841FF"/>
    <w:rsid w:val="00E84A68"/>
    <w:rsid w:val="00E84AC0"/>
    <w:rsid w:val="00E84C8C"/>
    <w:rsid w:val="00E8506E"/>
    <w:rsid w:val="00E852AB"/>
    <w:rsid w:val="00E85B56"/>
    <w:rsid w:val="00E85C8B"/>
    <w:rsid w:val="00E86048"/>
    <w:rsid w:val="00E8606A"/>
    <w:rsid w:val="00E86DF7"/>
    <w:rsid w:val="00E8739D"/>
    <w:rsid w:val="00E8743C"/>
    <w:rsid w:val="00E87584"/>
    <w:rsid w:val="00E900AC"/>
    <w:rsid w:val="00E9022A"/>
    <w:rsid w:val="00E9040F"/>
    <w:rsid w:val="00E90435"/>
    <w:rsid w:val="00E9097A"/>
    <w:rsid w:val="00E90B0E"/>
    <w:rsid w:val="00E90B4A"/>
    <w:rsid w:val="00E91250"/>
    <w:rsid w:val="00E91820"/>
    <w:rsid w:val="00E91826"/>
    <w:rsid w:val="00E91C84"/>
    <w:rsid w:val="00E92854"/>
    <w:rsid w:val="00E928EB"/>
    <w:rsid w:val="00E92A93"/>
    <w:rsid w:val="00E92EBA"/>
    <w:rsid w:val="00E93309"/>
    <w:rsid w:val="00E93784"/>
    <w:rsid w:val="00E93794"/>
    <w:rsid w:val="00E939FA"/>
    <w:rsid w:val="00E93A34"/>
    <w:rsid w:val="00E93B25"/>
    <w:rsid w:val="00E93C24"/>
    <w:rsid w:val="00E93C69"/>
    <w:rsid w:val="00E93CBD"/>
    <w:rsid w:val="00E940D5"/>
    <w:rsid w:val="00E941E4"/>
    <w:rsid w:val="00E94406"/>
    <w:rsid w:val="00E9443F"/>
    <w:rsid w:val="00E94B88"/>
    <w:rsid w:val="00E94C70"/>
    <w:rsid w:val="00E94DD5"/>
    <w:rsid w:val="00E94FAB"/>
    <w:rsid w:val="00E94FD1"/>
    <w:rsid w:val="00E95013"/>
    <w:rsid w:val="00E953CC"/>
    <w:rsid w:val="00E95A8A"/>
    <w:rsid w:val="00E95C51"/>
    <w:rsid w:val="00E95D74"/>
    <w:rsid w:val="00E95E22"/>
    <w:rsid w:val="00E95EE5"/>
    <w:rsid w:val="00E96564"/>
    <w:rsid w:val="00E965E9"/>
    <w:rsid w:val="00E96AC4"/>
    <w:rsid w:val="00E96CB9"/>
    <w:rsid w:val="00E96E72"/>
    <w:rsid w:val="00E9775B"/>
    <w:rsid w:val="00E97E7B"/>
    <w:rsid w:val="00EA005A"/>
    <w:rsid w:val="00EA00D5"/>
    <w:rsid w:val="00EA0269"/>
    <w:rsid w:val="00EA0502"/>
    <w:rsid w:val="00EA0591"/>
    <w:rsid w:val="00EA06D6"/>
    <w:rsid w:val="00EA0B80"/>
    <w:rsid w:val="00EA1427"/>
    <w:rsid w:val="00EA15D7"/>
    <w:rsid w:val="00EA192B"/>
    <w:rsid w:val="00EA1B8D"/>
    <w:rsid w:val="00EA2481"/>
    <w:rsid w:val="00EA24C7"/>
    <w:rsid w:val="00EA329E"/>
    <w:rsid w:val="00EA385D"/>
    <w:rsid w:val="00EA3942"/>
    <w:rsid w:val="00EA3A0E"/>
    <w:rsid w:val="00EA3BFC"/>
    <w:rsid w:val="00EA3C0A"/>
    <w:rsid w:val="00EA3F17"/>
    <w:rsid w:val="00EA4313"/>
    <w:rsid w:val="00EA44DE"/>
    <w:rsid w:val="00EA4796"/>
    <w:rsid w:val="00EA47EC"/>
    <w:rsid w:val="00EA4BC3"/>
    <w:rsid w:val="00EA4E3F"/>
    <w:rsid w:val="00EA56DC"/>
    <w:rsid w:val="00EA59EA"/>
    <w:rsid w:val="00EA5AD8"/>
    <w:rsid w:val="00EA5BBB"/>
    <w:rsid w:val="00EA636D"/>
    <w:rsid w:val="00EA64D6"/>
    <w:rsid w:val="00EA6856"/>
    <w:rsid w:val="00EA6D2F"/>
    <w:rsid w:val="00EA6DE8"/>
    <w:rsid w:val="00EA6ED9"/>
    <w:rsid w:val="00EA7343"/>
    <w:rsid w:val="00EA7367"/>
    <w:rsid w:val="00EA74A6"/>
    <w:rsid w:val="00EA7CF9"/>
    <w:rsid w:val="00EA7E0A"/>
    <w:rsid w:val="00EB0273"/>
    <w:rsid w:val="00EB0721"/>
    <w:rsid w:val="00EB0ACF"/>
    <w:rsid w:val="00EB0CD2"/>
    <w:rsid w:val="00EB0F2B"/>
    <w:rsid w:val="00EB1224"/>
    <w:rsid w:val="00EB163F"/>
    <w:rsid w:val="00EB1799"/>
    <w:rsid w:val="00EB1E2E"/>
    <w:rsid w:val="00EB1F36"/>
    <w:rsid w:val="00EB20E5"/>
    <w:rsid w:val="00EB240B"/>
    <w:rsid w:val="00EB2415"/>
    <w:rsid w:val="00EB296F"/>
    <w:rsid w:val="00EB2B4B"/>
    <w:rsid w:val="00EB3C0A"/>
    <w:rsid w:val="00EB40D6"/>
    <w:rsid w:val="00EB4189"/>
    <w:rsid w:val="00EB4282"/>
    <w:rsid w:val="00EB44C6"/>
    <w:rsid w:val="00EB45B4"/>
    <w:rsid w:val="00EB4724"/>
    <w:rsid w:val="00EB4970"/>
    <w:rsid w:val="00EB4C1F"/>
    <w:rsid w:val="00EB4C46"/>
    <w:rsid w:val="00EB55FE"/>
    <w:rsid w:val="00EB5A14"/>
    <w:rsid w:val="00EB5AC2"/>
    <w:rsid w:val="00EB5EFD"/>
    <w:rsid w:val="00EB622C"/>
    <w:rsid w:val="00EB6306"/>
    <w:rsid w:val="00EB645E"/>
    <w:rsid w:val="00EB648B"/>
    <w:rsid w:val="00EB684D"/>
    <w:rsid w:val="00EB6CB0"/>
    <w:rsid w:val="00EB6F1B"/>
    <w:rsid w:val="00EB6FAD"/>
    <w:rsid w:val="00EB728B"/>
    <w:rsid w:val="00EB75D8"/>
    <w:rsid w:val="00EB76DA"/>
    <w:rsid w:val="00EB7A92"/>
    <w:rsid w:val="00EC06FD"/>
    <w:rsid w:val="00EC09D2"/>
    <w:rsid w:val="00EC0DA9"/>
    <w:rsid w:val="00EC16F7"/>
    <w:rsid w:val="00EC1A23"/>
    <w:rsid w:val="00EC1D98"/>
    <w:rsid w:val="00EC2B81"/>
    <w:rsid w:val="00EC2C56"/>
    <w:rsid w:val="00EC3676"/>
    <w:rsid w:val="00EC3788"/>
    <w:rsid w:val="00EC3881"/>
    <w:rsid w:val="00EC3A81"/>
    <w:rsid w:val="00EC3E2F"/>
    <w:rsid w:val="00EC406B"/>
    <w:rsid w:val="00EC4269"/>
    <w:rsid w:val="00EC4643"/>
    <w:rsid w:val="00EC48B9"/>
    <w:rsid w:val="00EC4D32"/>
    <w:rsid w:val="00EC5838"/>
    <w:rsid w:val="00EC5EA7"/>
    <w:rsid w:val="00EC606E"/>
    <w:rsid w:val="00EC6688"/>
    <w:rsid w:val="00EC6769"/>
    <w:rsid w:val="00EC6A71"/>
    <w:rsid w:val="00EC6E85"/>
    <w:rsid w:val="00EC6E9B"/>
    <w:rsid w:val="00EC6FFE"/>
    <w:rsid w:val="00EC7494"/>
    <w:rsid w:val="00EC777B"/>
    <w:rsid w:val="00EC7882"/>
    <w:rsid w:val="00ED020E"/>
    <w:rsid w:val="00ED054C"/>
    <w:rsid w:val="00ED070D"/>
    <w:rsid w:val="00ED0C14"/>
    <w:rsid w:val="00ED1077"/>
    <w:rsid w:val="00ED116D"/>
    <w:rsid w:val="00ED17EF"/>
    <w:rsid w:val="00ED18B7"/>
    <w:rsid w:val="00ED1969"/>
    <w:rsid w:val="00ED1E8A"/>
    <w:rsid w:val="00ED267C"/>
    <w:rsid w:val="00ED29F1"/>
    <w:rsid w:val="00ED2AC7"/>
    <w:rsid w:val="00ED2D82"/>
    <w:rsid w:val="00ED3032"/>
    <w:rsid w:val="00ED331E"/>
    <w:rsid w:val="00ED33BB"/>
    <w:rsid w:val="00ED34F7"/>
    <w:rsid w:val="00ED3767"/>
    <w:rsid w:val="00ED3834"/>
    <w:rsid w:val="00ED392F"/>
    <w:rsid w:val="00ED3BA8"/>
    <w:rsid w:val="00ED3C65"/>
    <w:rsid w:val="00ED44EE"/>
    <w:rsid w:val="00ED451D"/>
    <w:rsid w:val="00ED485E"/>
    <w:rsid w:val="00ED4AB1"/>
    <w:rsid w:val="00ED4AFB"/>
    <w:rsid w:val="00ED4FBF"/>
    <w:rsid w:val="00ED5015"/>
    <w:rsid w:val="00ED5556"/>
    <w:rsid w:val="00ED55EE"/>
    <w:rsid w:val="00ED5BCC"/>
    <w:rsid w:val="00ED5C9B"/>
    <w:rsid w:val="00ED5D7E"/>
    <w:rsid w:val="00ED5DA8"/>
    <w:rsid w:val="00ED6004"/>
    <w:rsid w:val="00ED60A7"/>
    <w:rsid w:val="00ED655F"/>
    <w:rsid w:val="00ED6B50"/>
    <w:rsid w:val="00ED6DF2"/>
    <w:rsid w:val="00ED7304"/>
    <w:rsid w:val="00ED78BE"/>
    <w:rsid w:val="00ED7920"/>
    <w:rsid w:val="00ED7AB3"/>
    <w:rsid w:val="00ED7BCB"/>
    <w:rsid w:val="00EE0082"/>
    <w:rsid w:val="00EE032D"/>
    <w:rsid w:val="00EE0489"/>
    <w:rsid w:val="00EE04DB"/>
    <w:rsid w:val="00EE07BB"/>
    <w:rsid w:val="00EE08DE"/>
    <w:rsid w:val="00EE0B03"/>
    <w:rsid w:val="00EE0D00"/>
    <w:rsid w:val="00EE0DE8"/>
    <w:rsid w:val="00EE1419"/>
    <w:rsid w:val="00EE1549"/>
    <w:rsid w:val="00EE175B"/>
    <w:rsid w:val="00EE18A0"/>
    <w:rsid w:val="00EE1B51"/>
    <w:rsid w:val="00EE1E4B"/>
    <w:rsid w:val="00EE2461"/>
    <w:rsid w:val="00EE24B0"/>
    <w:rsid w:val="00EE267F"/>
    <w:rsid w:val="00EE279E"/>
    <w:rsid w:val="00EE297C"/>
    <w:rsid w:val="00EE2CD1"/>
    <w:rsid w:val="00EE2CD2"/>
    <w:rsid w:val="00EE2D7B"/>
    <w:rsid w:val="00EE2DB3"/>
    <w:rsid w:val="00EE2EC6"/>
    <w:rsid w:val="00EE3069"/>
    <w:rsid w:val="00EE337F"/>
    <w:rsid w:val="00EE34A7"/>
    <w:rsid w:val="00EE3AE5"/>
    <w:rsid w:val="00EE435F"/>
    <w:rsid w:val="00EE4695"/>
    <w:rsid w:val="00EE48AA"/>
    <w:rsid w:val="00EE4E83"/>
    <w:rsid w:val="00EE5197"/>
    <w:rsid w:val="00EE63D7"/>
    <w:rsid w:val="00EE6456"/>
    <w:rsid w:val="00EE68FB"/>
    <w:rsid w:val="00EE6A04"/>
    <w:rsid w:val="00EE6BD9"/>
    <w:rsid w:val="00EE70D3"/>
    <w:rsid w:val="00EE7345"/>
    <w:rsid w:val="00EE7354"/>
    <w:rsid w:val="00EE75CE"/>
    <w:rsid w:val="00EE7713"/>
    <w:rsid w:val="00EE773C"/>
    <w:rsid w:val="00EE7802"/>
    <w:rsid w:val="00EE7A9E"/>
    <w:rsid w:val="00EE7F29"/>
    <w:rsid w:val="00EF02CD"/>
    <w:rsid w:val="00EF02DA"/>
    <w:rsid w:val="00EF031A"/>
    <w:rsid w:val="00EF057A"/>
    <w:rsid w:val="00EF06B8"/>
    <w:rsid w:val="00EF0828"/>
    <w:rsid w:val="00EF1184"/>
    <w:rsid w:val="00EF124F"/>
    <w:rsid w:val="00EF16E9"/>
    <w:rsid w:val="00EF1791"/>
    <w:rsid w:val="00EF1CEC"/>
    <w:rsid w:val="00EF1EA2"/>
    <w:rsid w:val="00EF1FF6"/>
    <w:rsid w:val="00EF203F"/>
    <w:rsid w:val="00EF2134"/>
    <w:rsid w:val="00EF2858"/>
    <w:rsid w:val="00EF285B"/>
    <w:rsid w:val="00EF2AA0"/>
    <w:rsid w:val="00EF2E92"/>
    <w:rsid w:val="00EF32E6"/>
    <w:rsid w:val="00EF347B"/>
    <w:rsid w:val="00EF3572"/>
    <w:rsid w:val="00EF3866"/>
    <w:rsid w:val="00EF3CEE"/>
    <w:rsid w:val="00EF3EE6"/>
    <w:rsid w:val="00EF43F6"/>
    <w:rsid w:val="00EF4987"/>
    <w:rsid w:val="00EF4DA1"/>
    <w:rsid w:val="00EF4F1A"/>
    <w:rsid w:val="00EF5ABB"/>
    <w:rsid w:val="00EF6241"/>
    <w:rsid w:val="00EF6673"/>
    <w:rsid w:val="00EF6694"/>
    <w:rsid w:val="00EF689E"/>
    <w:rsid w:val="00EF6B5F"/>
    <w:rsid w:val="00EF6BA8"/>
    <w:rsid w:val="00EF6DE6"/>
    <w:rsid w:val="00EF6E8C"/>
    <w:rsid w:val="00EF6FAC"/>
    <w:rsid w:val="00EF749E"/>
    <w:rsid w:val="00EF7799"/>
    <w:rsid w:val="00EF7B1E"/>
    <w:rsid w:val="00EF7C2E"/>
    <w:rsid w:val="00F0005C"/>
    <w:rsid w:val="00F00105"/>
    <w:rsid w:val="00F00815"/>
    <w:rsid w:val="00F00851"/>
    <w:rsid w:val="00F00BC0"/>
    <w:rsid w:val="00F01042"/>
    <w:rsid w:val="00F0125E"/>
    <w:rsid w:val="00F013A3"/>
    <w:rsid w:val="00F0145C"/>
    <w:rsid w:val="00F015E1"/>
    <w:rsid w:val="00F01B12"/>
    <w:rsid w:val="00F01E73"/>
    <w:rsid w:val="00F01EAB"/>
    <w:rsid w:val="00F02169"/>
    <w:rsid w:val="00F0263E"/>
    <w:rsid w:val="00F027E2"/>
    <w:rsid w:val="00F02AC3"/>
    <w:rsid w:val="00F02C20"/>
    <w:rsid w:val="00F03E84"/>
    <w:rsid w:val="00F03F33"/>
    <w:rsid w:val="00F04137"/>
    <w:rsid w:val="00F045BC"/>
    <w:rsid w:val="00F04F93"/>
    <w:rsid w:val="00F050E2"/>
    <w:rsid w:val="00F05221"/>
    <w:rsid w:val="00F0536C"/>
    <w:rsid w:val="00F05390"/>
    <w:rsid w:val="00F05A0E"/>
    <w:rsid w:val="00F05F22"/>
    <w:rsid w:val="00F05FDF"/>
    <w:rsid w:val="00F06602"/>
    <w:rsid w:val="00F067B5"/>
    <w:rsid w:val="00F068FD"/>
    <w:rsid w:val="00F069D1"/>
    <w:rsid w:val="00F06C74"/>
    <w:rsid w:val="00F06DFC"/>
    <w:rsid w:val="00F071CF"/>
    <w:rsid w:val="00F07439"/>
    <w:rsid w:val="00F075A5"/>
    <w:rsid w:val="00F0762E"/>
    <w:rsid w:val="00F076ED"/>
    <w:rsid w:val="00F0773C"/>
    <w:rsid w:val="00F07744"/>
    <w:rsid w:val="00F07AAB"/>
    <w:rsid w:val="00F07B0F"/>
    <w:rsid w:val="00F07D79"/>
    <w:rsid w:val="00F07E21"/>
    <w:rsid w:val="00F10B0D"/>
    <w:rsid w:val="00F10F62"/>
    <w:rsid w:val="00F11987"/>
    <w:rsid w:val="00F119D9"/>
    <w:rsid w:val="00F120C8"/>
    <w:rsid w:val="00F1241B"/>
    <w:rsid w:val="00F125B7"/>
    <w:rsid w:val="00F1279B"/>
    <w:rsid w:val="00F127A1"/>
    <w:rsid w:val="00F129D5"/>
    <w:rsid w:val="00F12BAE"/>
    <w:rsid w:val="00F12C89"/>
    <w:rsid w:val="00F12D05"/>
    <w:rsid w:val="00F12D8F"/>
    <w:rsid w:val="00F12EA8"/>
    <w:rsid w:val="00F12F11"/>
    <w:rsid w:val="00F12F58"/>
    <w:rsid w:val="00F12F8D"/>
    <w:rsid w:val="00F132C0"/>
    <w:rsid w:val="00F133FF"/>
    <w:rsid w:val="00F13969"/>
    <w:rsid w:val="00F13A01"/>
    <w:rsid w:val="00F13AF6"/>
    <w:rsid w:val="00F13BB2"/>
    <w:rsid w:val="00F13CAF"/>
    <w:rsid w:val="00F13EC5"/>
    <w:rsid w:val="00F13F72"/>
    <w:rsid w:val="00F142A2"/>
    <w:rsid w:val="00F1445D"/>
    <w:rsid w:val="00F144CA"/>
    <w:rsid w:val="00F147CE"/>
    <w:rsid w:val="00F147E4"/>
    <w:rsid w:val="00F14B19"/>
    <w:rsid w:val="00F14CBA"/>
    <w:rsid w:val="00F14F55"/>
    <w:rsid w:val="00F15101"/>
    <w:rsid w:val="00F15356"/>
    <w:rsid w:val="00F157B1"/>
    <w:rsid w:val="00F15818"/>
    <w:rsid w:val="00F15949"/>
    <w:rsid w:val="00F1599B"/>
    <w:rsid w:val="00F15A0F"/>
    <w:rsid w:val="00F15B8D"/>
    <w:rsid w:val="00F15FC7"/>
    <w:rsid w:val="00F166CD"/>
    <w:rsid w:val="00F16C1B"/>
    <w:rsid w:val="00F170EA"/>
    <w:rsid w:val="00F17287"/>
    <w:rsid w:val="00F172F9"/>
    <w:rsid w:val="00F17C41"/>
    <w:rsid w:val="00F17C7A"/>
    <w:rsid w:val="00F17DBF"/>
    <w:rsid w:val="00F202B1"/>
    <w:rsid w:val="00F203B6"/>
    <w:rsid w:val="00F203CE"/>
    <w:rsid w:val="00F203D0"/>
    <w:rsid w:val="00F2047F"/>
    <w:rsid w:val="00F206FF"/>
    <w:rsid w:val="00F208EE"/>
    <w:rsid w:val="00F209E1"/>
    <w:rsid w:val="00F20EA9"/>
    <w:rsid w:val="00F21416"/>
    <w:rsid w:val="00F21593"/>
    <w:rsid w:val="00F21825"/>
    <w:rsid w:val="00F21C47"/>
    <w:rsid w:val="00F21D4D"/>
    <w:rsid w:val="00F21D98"/>
    <w:rsid w:val="00F220E1"/>
    <w:rsid w:val="00F221A4"/>
    <w:rsid w:val="00F22765"/>
    <w:rsid w:val="00F23579"/>
    <w:rsid w:val="00F23901"/>
    <w:rsid w:val="00F23E1A"/>
    <w:rsid w:val="00F24088"/>
    <w:rsid w:val="00F24222"/>
    <w:rsid w:val="00F2423C"/>
    <w:rsid w:val="00F24458"/>
    <w:rsid w:val="00F2457F"/>
    <w:rsid w:val="00F24A78"/>
    <w:rsid w:val="00F24A8F"/>
    <w:rsid w:val="00F24AD1"/>
    <w:rsid w:val="00F24C07"/>
    <w:rsid w:val="00F24FE9"/>
    <w:rsid w:val="00F2515B"/>
    <w:rsid w:val="00F2593A"/>
    <w:rsid w:val="00F25B3F"/>
    <w:rsid w:val="00F26081"/>
    <w:rsid w:val="00F263CA"/>
    <w:rsid w:val="00F265C2"/>
    <w:rsid w:val="00F26877"/>
    <w:rsid w:val="00F271F7"/>
    <w:rsid w:val="00F2733A"/>
    <w:rsid w:val="00F27537"/>
    <w:rsid w:val="00F2763A"/>
    <w:rsid w:val="00F2765F"/>
    <w:rsid w:val="00F27706"/>
    <w:rsid w:val="00F277F5"/>
    <w:rsid w:val="00F27B6C"/>
    <w:rsid w:val="00F27E2C"/>
    <w:rsid w:val="00F3010E"/>
    <w:rsid w:val="00F305A0"/>
    <w:rsid w:val="00F3120D"/>
    <w:rsid w:val="00F31455"/>
    <w:rsid w:val="00F31BB6"/>
    <w:rsid w:val="00F31C89"/>
    <w:rsid w:val="00F322C2"/>
    <w:rsid w:val="00F323FA"/>
    <w:rsid w:val="00F3250B"/>
    <w:rsid w:val="00F32556"/>
    <w:rsid w:val="00F32880"/>
    <w:rsid w:val="00F32E9B"/>
    <w:rsid w:val="00F334AD"/>
    <w:rsid w:val="00F3404C"/>
    <w:rsid w:val="00F34810"/>
    <w:rsid w:val="00F34D8B"/>
    <w:rsid w:val="00F34DAE"/>
    <w:rsid w:val="00F350F0"/>
    <w:rsid w:val="00F352F8"/>
    <w:rsid w:val="00F35607"/>
    <w:rsid w:val="00F3611E"/>
    <w:rsid w:val="00F3631A"/>
    <w:rsid w:val="00F36434"/>
    <w:rsid w:val="00F364ED"/>
    <w:rsid w:val="00F366ED"/>
    <w:rsid w:val="00F368FF"/>
    <w:rsid w:val="00F36973"/>
    <w:rsid w:val="00F36A26"/>
    <w:rsid w:val="00F36F51"/>
    <w:rsid w:val="00F37257"/>
    <w:rsid w:val="00F37328"/>
    <w:rsid w:val="00F37397"/>
    <w:rsid w:val="00F37699"/>
    <w:rsid w:val="00F378D1"/>
    <w:rsid w:val="00F37AFE"/>
    <w:rsid w:val="00F37B3B"/>
    <w:rsid w:val="00F40007"/>
    <w:rsid w:val="00F40083"/>
    <w:rsid w:val="00F4035D"/>
    <w:rsid w:val="00F4085C"/>
    <w:rsid w:val="00F4095E"/>
    <w:rsid w:val="00F409BC"/>
    <w:rsid w:val="00F40B2E"/>
    <w:rsid w:val="00F41209"/>
    <w:rsid w:val="00F41501"/>
    <w:rsid w:val="00F416F1"/>
    <w:rsid w:val="00F41778"/>
    <w:rsid w:val="00F418E6"/>
    <w:rsid w:val="00F41ABC"/>
    <w:rsid w:val="00F41EB0"/>
    <w:rsid w:val="00F420A4"/>
    <w:rsid w:val="00F429A0"/>
    <w:rsid w:val="00F42CE5"/>
    <w:rsid w:val="00F42DFF"/>
    <w:rsid w:val="00F43161"/>
    <w:rsid w:val="00F439BA"/>
    <w:rsid w:val="00F43A2D"/>
    <w:rsid w:val="00F44622"/>
    <w:rsid w:val="00F44A17"/>
    <w:rsid w:val="00F44D2A"/>
    <w:rsid w:val="00F44ECF"/>
    <w:rsid w:val="00F453F6"/>
    <w:rsid w:val="00F45682"/>
    <w:rsid w:val="00F45847"/>
    <w:rsid w:val="00F45910"/>
    <w:rsid w:val="00F45C8B"/>
    <w:rsid w:val="00F4601D"/>
    <w:rsid w:val="00F46203"/>
    <w:rsid w:val="00F463D4"/>
    <w:rsid w:val="00F469F5"/>
    <w:rsid w:val="00F46B0B"/>
    <w:rsid w:val="00F46F39"/>
    <w:rsid w:val="00F47130"/>
    <w:rsid w:val="00F4787B"/>
    <w:rsid w:val="00F47A7E"/>
    <w:rsid w:val="00F47B92"/>
    <w:rsid w:val="00F5012B"/>
    <w:rsid w:val="00F50542"/>
    <w:rsid w:val="00F50909"/>
    <w:rsid w:val="00F50C82"/>
    <w:rsid w:val="00F50FCD"/>
    <w:rsid w:val="00F515C0"/>
    <w:rsid w:val="00F51729"/>
    <w:rsid w:val="00F527E0"/>
    <w:rsid w:val="00F528EF"/>
    <w:rsid w:val="00F52C77"/>
    <w:rsid w:val="00F52CF4"/>
    <w:rsid w:val="00F52FD3"/>
    <w:rsid w:val="00F53042"/>
    <w:rsid w:val="00F530A3"/>
    <w:rsid w:val="00F530DA"/>
    <w:rsid w:val="00F53158"/>
    <w:rsid w:val="00F53335"/>
    <w:rsid w:val="00F53666"/>
    <w:rsid w:val="00F53721"/>
    <w:rsid w:val="00F53BE3"/>
    <w:rsid w:val="00F53E83"/>
    <w:rsid w:val="00F53F0D"/>
    <w:rsid w:val="00F5441C"/>
    <w:rsid w:val="00F556D0"/>
    <w:rsid w:val="00F5571C"/>
    <w:rsid w:val="00F55DAA"/>
    <w:rsid w:val="00F55EC4"/>
    <w:rsid w:val="00F55EE8"/>
    <w:rsid w:val="00F55FBC"/>
    <w:rsid w:val="00F560A0"/>
    <w:rsid w:val="00F56314"/>
    <w:rsid w:val="00F565D1"/>
    <w:rsid w:val="00F568A0"/>
    <w:rsid w:val="00F5692E"/>
    <w:rsid w:val="00F56E09"/>
    <w:rsid w:val="00F57022"/>
    <w:rsid w:val="00F5738D"/>
    <w:rsid w:val="00F57A67"/>
    <w:rsid w:val="00F605B7"/>
    <w:rsid w:val="00F609EE"/>
    <w:rsid w:val="00F60A62"/>
    <w:rsid w:val="00F60AFC"/>
    <w:rsid w:val="00F61041"/>
    <w:rsid w:val="00F6113C"/>
    <w:rsid w:val="00F61B02"/>
    <w:rsid w:val="00F61F5B"/>
    <w:rsid w:val="00F62201"/>
    <w:rsid w:val="00F62241"/>
    <w:rsid w:val="00F622FC"/>
    <w:rsid w:val="00F625EE"/>
    <w:rsid w:val="00F62796"/>
    <w:rsid w:val="00F62804"/>
    <w:rsid w:val="00F62929"/>
    <w:rsid w:val="00F6375E"/>
    <w:rsid w:val="00F63DD3"/>
    <w:rsid w:val="00F64A77"/>
    <w:rsid w:val="00F64DF6"/>
    <w:rsid w:val="00F650B0"/>
    <w:rsid w:val="00F653F4"/>
    <w:rsid w:val="00F6544A"/>
    <w:rsid w:val="00F65523"/>
    <w:rsid w:val="00F65574"/>
    <w:rsid w:val="00F65609"/>
    <w:rsid w:val="00F65D17"/>
    <w:rsid w:val="00F665AE"/>
    <w:rsid w:val="00F666FF"/>
    <w:rsid w:val="00F66E67"/>
    <w:rsid w:val="00F67051"/>
    <w:rsid w:val="00F6746B"/>
    <w:rsid w:val="00F6774E"/>
    <w:rsid w:val="00F67976"/>
    <w:rsid w:val="00F70133"/>
    <w:rsid w:val="00F70167"/>
    <w:rsid w:val="00F701B3"/>
    <w:rsid w:val="00F70274"/>
    <w:rsid w:val="00F704B8"/>
    <w:rsid w:val="00F705C0"/>
    <w:rsid w:val="00F707A3"/>
    <w:rsid w:val="00F70BFA"/>
    <w:rsid w:val="00F70DD0"/>
    <w:rsid w:val="00F71452"/>
    <w:rsid w:val="00F718DF"/>
    <w:rsid w:val="00F71B87"/>
    <w:rsid w:val="00F7245A"/>
    <w:rsid w:val="00F724AB"/>
    <w:rsid w:val="00F7278E"/>
    <w:rsid w:val="00F72D4D"/>
    <w:rsid w:val="00F731E3"/>
    <w:rsid w:val="00F73B26"/>
    <w:rsid w:val="00F73D08"/>
    <w:rsid w:val="00F7407A"/>
    <w:rsid w:val="00F74227"/>
    <w:rsid w:val="00F742F4"/>
    <w:rsid w:val="00F7430B"/>
    <w:rsid w:val="00F744A4"/>
    <w:rsid w:val="00F7459D"/>
    <w:rsid w:val="00F747B1"/>
    <w:rsid w:val="00F74C27"/>
    <w:rsid w:val="00F75165"/>
    <w:rsid w:val="00F753DB"/>
    <w:rsid w:val="00F75B0B"/>
    <w:rsid w:val="00F75CFA"/>
    <w:rsid w:val="00F75D69"/>
    <w:rsid w:val="00F76206"/>
    <w:rsid w:val="00F7683B"/>
    <w:rsid w:val="00F76C8C"/>
    <w:rsid w:val="00F77007"/>
    <w:rsid w:val="00F770AA"/>
    <w:rsid w:val="00F7719D"/>
    <w:rsid w:val="00F771EE"/>
    <w:rsid w:val="00F77687"/>
    <w:rsid w:val="00F77B51"/>
    <w:rsid w:val="00F77C5C"/>
    <w:rsid w:val="00F77FF5"/>
    <w:rsid w:val="00F80A0D"/>
    <w:rsid w:val="00F80A38"/>
    <w:rsid w:val="00F80B97"/>
    <w:rsid w:val="00F80BEF"/>
    <w:rsid w:val="00F80C7F"/>
    <w:rsid w:val="00F80E55"/>
    <w:rsid w:val="00F81097"/>
    <w:rsid w:val="00F81144"/>
    <w:rsid w:val="00F81736"/>
    <w:rsid w:val="00F8176F"/>
    <w:rsid w:val="00F81796"/>
    <w:rsid w:val="00F81E77"/>
    <w:rsid w:val="00F81F55"/>
    <w:rsid w:val="00F8216E"/>
    <w:rsid w:val="00F82212"/>
    <w:rsid w:val="00F826FF"/>
    <w:rsid w:val="00F828C8"/>
    <w:rsid w:val="00F83064"/>
    <w:rsid w:val="00F83312"/>
    <w:rsid w:val="00F83B93"/>
    <w:rsid w:val="00F83E7F"/>
    <w:rsid w:val="00F83EA6"/>
    <w:rsid w:val="00F84009"/>
    <w:rsid w:val="00F840C1"/>
    <w:rsid w:val="00F84566"/>
    <w:rsid w:val="00F8462C"/>
    <w:rsid w:val="00F846A1"/>
    <w:rsid w:val="00F846BF"/>
    <w:rsid w:val="00F84C35"/>
    <w:rsid w:val="00F84CF8"/>
    <w:rsid w:val="00F84DF6"/>
    <w:rsid w:val="00F84EB5"/>
    <w:rsid w:val="00F85142"/>
    <w:rsid w:val="00F8564F"/>
    <w:rsid w:val="00F8573D"/>
    <w:rsid w:val="00F85788"/>
    <w:rsid w:val="00F859AB"/>
    <w:rsid w:val="00F85BE1"/>
    <w:rsid w:val="00F86013"/>
    <w:rsid w:val="00F86192"/>
    <w:rsid w:val="00F862CD"/>
    <w:rsid w:val="00F86536"/>
    <w:rsid w:val="00F86644"/>
    <w:rsid w:val="00F86746"/>
    <w:rsid w:val="00F86BA2"/>
    <w:rsid w:val="00F86FB0"/>
    <w:rsid w:val="00F87047"/>
    <w:rsid w:val="00F871B3"/>
    <w:rsid w:val="00F87218"/>
    <w:rsid w:val="00F872F4"/>
    <w:rsid w:val="00F87B9B"/>
    <w:rsid w:val="00F87DB6"/>
    <w:rsid w:val="00F87F10"/>
    <w:rsid w:val="00F87F6F"/>
    <w:rsid w:val="00F903C6"/>
    <w:rsid w:val="00F90501"/>
    <w:rsid w:val="00F90622"/>
    <w:rsid w:val="00F906E7"/>
    <w:rsid w:val="00F90752"/>
    <w:rsid w:val="00F907FA"/>
    <w:rsid w:val="00F90CD9"/>
    <w:rsid w:val="00F90D25"/>
    <w:rsid w:val="00F91281"/>
    <w:rsid w:val="00F91497"/>
    <w:rsid w:val="00F9166A"/>
    <w:rsid w:val="00F919B5"/>
    <w:rsid w:val="00F91CF9"/>
    <w:rsid w:val="00F92020"/>
    <w:rsid w:val="00F92382"/>
    <w:rsid w:val="00F92400"/>
    <w:rsid w:val="00F926FD"/>
    <w:rsid w:val="00F928A7"/>
    <w:rsid w:val="00F92A13"/>
    <w:rsid w:val="00F92B15"/>
    <w:rsid w:val="00F92C84"/>
    <w:rsid w:val="00F93077"/>
    <w:rsid w:val="00F936AF"/>
    <w:rsid w:val="00F93FC2"/>
    <w:rsid w:val="00F943A3"/>
    <w:rsid w:val="00F94773"/>
    <w:rsid w:val="00F94986"/>
    <w:rsid w:val="00F94AE9"/>
    <w:rsid w:val="00F94F36"/>
    <w:rsid w:val="00F9507B"/>
    <w:rsid w:val="00F952E5"/>
    <w:rsid w:val="00F9558D"/>
    <w:rsid w:val="00F95B7D"/>
    <w:rsid w:val="00F95BC9"/>
    <w:rsid w:val="00F95EF7"/>
    <w:rsid w:val="00F96170"/>
    <w:rsid w:val="00F96C7C"/>
    <w:rsid w:val="00F96FFC"/>
    <w:rsid w:val="00F972E8"/>
    <w:rsid w:val="00F9753D"/>
    <w:rsid w:val="00F97644"/>
    <w:rsid w:val="00F9771A"/>
    <w:rsid w:val="00F9779A"/>
    <w:rsid w:val="00F97ACD"/>
    <w:rsid w:val="00F97B59"/>
    <w:rsid w:val="00F97FC1"/>
    <w:rsid w:val="00FA06CA"/>
    <w:rsid w:val="00FA06DF"/>
    <w:rsid w:val="00FA08B0"/>
    <w:rsid w:val="00FA0B0E"/>
    <w:rsid w:val="00FA0FA9"/>
    <w:rsid w:val="00FA137F"/>
    <w:rsid w:val="00FA154E"/>
    <w:rsid w:val="00FA1684"/>
    <w:rsid w:val="00FA1797"/>
    <w:rsid w:val="00FA18E4"/>
    <w:rsid w:val="00FA1C72"/>
    <w:rsid w:val="00FA2143"/>
    <w:rsid w:val="00FA250E"/>
    <w:rsid w:val="00FA341A"/>
    <w:rsid w:val="00FA35F8"/>
    <w:rsid w:val="00FA396B"/>
    <w:rsid w:val="00FA4212"/>
    <w:rsid w:val="00FA4285"/>
    <w:rsid w:val="00FA44A4"/>
    <w:rsid w:val="00FA457B"/>
    <w:rsid w:val="00FA46DF"/>
    <w:rsid w:val="00FA49FB"/>
    <w:rsid w:val="00FA4DA4"/>
    <w:rsid w:val="00FA4EA7"/>
    <w:rsid w:val="00FA4EFA"/>
    <w:rsid w:val="00FA4FC5"/>
    <w:rsid w:val="00FA5391"/>
    <w:rsid w:val="00FA55DC"/>
    <w:rsid w:val="00FA5697"/>
    <w:rsid w:val="00FA599B"/>
    <w:rsid w:val="00FA5E73"/>
    <w:rsid w:val="00FA6620"/>
    <w:rsid w:val="00FA6BB3"/>
    <w:rsid w:val="00FA6FED"/>
    <w:rsid w:val="00FA702F"/>
    <w:rsid w:val="00FA72BE"/>
    <w:rsid w:val="00FA73EB"/>
    <w:rsid w:val="00FA7C6A"/>
    <w:rsid w:val="00FB0048"/>
    <w:rsid w:val="00FB0163"/>
    <w:rsid w:val="00FB01FB"/>
    <w:rsid w:val="00FB02F4"/>
    <w:rsid w:val="00FB0498"/>
    <w:rsid w:val="00FB059A"/>
    <w:rsid w:val="00FB08C3"/>
    <w:rsid w:val="00FB2061"/>
    <w:rsid w:val="00FB297A"/>
    <w:rsid w:val="00FB3025"/>
    <w:rsid w:val="00FB3097"/>
    <w:rsid w:val="00FB30FD"/>
    <w:rsid w:val="00FB33AF"/>
    <w:rsid w:val="00FB3643"/>
    <w:rsid w:val="00FB3679"/>
    <w:rsid w:val="00FB3F47"/>
    <w:rsid w:val="00FB4158"/>
    <w:rsid w:val="00FB4E32"/>
    <w:rsid w:val="00FB5276"/>
    <w:rsid w:val="00FB54D4"/>
    <w:rsid w:val="00FB5695"/>
    <w:rsid w:val="00FB56C4"/>
    <w:rsid w:val="00FB5C5A"/>
    <w:rsid w:val="00FB5FCE"/>
    <w:rsid w:val="00FB6344"/>
    <w:rsid w:val="00FB6474"/>
    <w:rsid w:val="00FB6568"/>
    <w:rsid w:val="00FB660B"/>
    <w:rsid w:val="00FB6654"/>
    <w:rsid w:val="00FB6BB5"/>
    <w:rsid w:val="00FB6F93"/>
    <w:rsid w:val="00FB76FD"/>
    <w:rsid w:val="00FB7727"/>
    <w:rsid w:val="00FB7C19"/>
    <w:rsid w:val="00FC0159"/>
    <w:rsid w:val="00FC098A"/>
    <w:rsid w:val="00FC0A00"/>
    <w:rsid w:val="00FC15D8"/>
    <w:rsid w:val="00FC1671"/>
    <w:rsid w:val="00FC1976"/>
    <w:rsid w:val="00FC2011"/>
    <w:rsid w:val="00FC249F"/>
    <w:rsid w:val="00FC262D"/>
    <w:rsid w:val="00FC2812"/>
    <w:rsid w:val="00FC2B77"/>
    <w:rsid w:val="00FC3049"/>
    <w:rsid w:val="00FC31B2"/>
    <w:rsid w:val="00FC3386"/>
    <w:rsid w:val="00FC33E7"/>
    <w:rsid w:val="00FC33FF"/>
    <w:rsid w:val="00FC360E"/>
    <w:rsid w:val="00FC37A0"/>
    <w:rsid w:val="00FC37DA"/>
    <w:rsid w:val="00FC38F4"/>
    <w:rsid w:val="00FC3DC4"/>
    <w:rsid w:val="00FC3E5F"/>
    <w:rsid w:val="00FC45CE"/>
    <w:rsid w:val="00FC46D5"/>
    <w:rsid w:val="00FC4956"/>
    <w:rsid w:val="00FC4D8A"/>
    <w:rsid w:val="00FC4F38"/>
    <w:rsid w:val="00FC52B9"/>
    <w:rsid w:val="00FC5500"/>
    <w:rsid w:val="00FC57F9"/>
    <w:rsid w:val="00FC5C5F"/>
    <w:rsid w:val="00FC5E1D"/>
    <w:rsid w:val="00FC621F"/>
    <w:rsid w:val="00FC66F4"/>
    <w:rsid w:val="00FC6997"/>
    <w:rsid w:val="00FC76DF"/>
    <w:rsid w:val="00FC77E5"/>
    <w:rsid w:val="00FC7C0C"/>
    <w:rsid w:val="00FC7C57"/>
    <w:rsid w:val="00FD000D"/>
    <w:rsid w:val="00FD1006"/>
    <w:rsid w:val="00FD1047"/>
    <w:rsid w:val="00FD1218"/>
    <w:rsid w:val="00FD131F"/>
    <w:rsid w:val="00FD1D40"/>
    <w:rsid w:val="00FD26D7"/>
    <w:rsid w:val="00FD34E2"/>
    <w:rsid w:val="00FD366E"/>
    <w:rsid w:val="00FD4438"/>
    <w:rsid w:val="00FD4F94"/>
    <w:rsid w:val="00FD4FE0"/>
    <w:rsid w:val="00FD4FF6"/>
    <w:rsid w:val="00FD526A"/>
    <w:rsid w:val="00FD57CD"/>
    <w:rsid w:val="00FD584E"/>
    <w:rsid w:val="00FD5C2C"/>
    <w:rsid w:val="00FD5D63"/>
    <w:rsid w:val="00FD610E"/>
    <w:rsid w:val="00FD6366"/>
    <w:rsid w:val="00FD6623"/>
    <w:rsid w:val="00FD6A11"/>
    <w:rsid w:val="00FD6D14"/>
    <w:rsid w:val="00FD6F25"/>
    <w:rsid w:val="00FD7085"/>
    <w:rsid w:val="00FD7552"/>
    <w:rsid w:val="00FD7B92"/>
    <w:rsid w:val="00FD7C48"/>
    <w:rsid w:val="00FD7D0E"/>
    <w:rsid w:val="00FE0669"/>
    <w:rsid w:val="00FE07F1"/>
    <w:rsid w:val="00FE0932"/>
    <w:rsid w:val="00FE0A40"/>
    <w:rsid w:val="00FE0D1E"/>
    <w:rsid w:val="00FE135D"/>
    <w:rsid w:val="00FE1878"/>
    <w:rsid w:val="00FE1A7B"/>
    <w:rsid w:val="00FE1CF1"/>
    <w:rsid w:val="00FE1EFD"/>
    <w:rsid w:val="00FE236B"/>
    <w:rsid w:val="00FE246E"/>
    <w:rsid w:val="00FE2AE7"/>
    <w:rsid w:val="00FE2E1D"/>
    <w:rsid w:val="00FE354E"/>
    <w:rsid w:val="00FE38B0"/>
    <w:rsid w:val="00FE4965"/>
    <w:rsid w:val="00FE4E65"/>
    <w:rsid w:val="00FE5AD4"/>
    <w:rsid w:val="00FE5BBA"/>
    <w:rsid w:val="00FE5D2A"/>
    <w:rsid w:val="00FE5E03"/>
    <w:rsid w:val="00FE63AA"/>
    <w:rsid w:val="00FE65D4"/>
    <w:rsid w:val="00FE6BC1"/>
    <w:rsid w:val="00FE6E73"/>
    <w:rsid w:val="00FE6F16"/>
    <w:rsid w:val="00FE70DB"/>
    <w:rsid w:val="00FE7617"/>
    <w:rsid w:val="00FE7C23"/>
    <w:rsid w:val="00FE7D00"/>
    <w:rsid w:val="00FE7DFF"/>
    <w:rsid w:val="00FF030C"/>
    <w:rsid w:val="00FF033B"/>
    <w:rsid w:val="00FF05CA"/>
    <w:rsid w:val="00FF0725"/>
    <w:rsid w:val="00FF11A7"/>
    <w:rsid w:val="00FF161F"/>
    <w:rsid w:val="00FF1A5C"/>
    <w:rsid w:val="00FF2602"/>
    <w:rsid w:val="00FF2738"/>
    <w:rsid w:val="00FF27F5"/>
    <w:rsid w:val="00FF28B7"/>
    <w:rsid w:val="00FF2DA3"/>
    <w:rsid w:val="00FF30A3"/>
    <w:rsid w:val="00FF30CC"/>
    <w:rsid w:val="00FF3225"/>
    <w:rsid w:val="00FF3923"/>
    <w:rsid w:val="00FF3B6B"/>
    <w:rsid w:val="00FF4100"/>
    <w:rsid w:val="00FF4CCE"/>
    <w:rsid w:val="00FF520C"/>
    <w:rsid w:val="00FF5438"/>
    <w:rsid w:val="00FF543E"/>
    <w:rsid w:val="00FF555E"/>
    <w:rsid w:val="00FF5D63"/>
    <w:rsid w:val="00FF60F9"/>
    <w:rsid w:val="00FF61E7"/>
    <w:rsid w:val="00FF65FA"/>
    <w:rsid w:val="00FF66E9"/>
    <w:rsid w:val="00FF6D21"/>
    <w:rsid w:val="00FF70F7"/>
    <w:rsid w:val="00FF76F0"/>
    <w:rsid w:val="00FF7B44"/>
    <w:rsid w:val="00FF7C17"/>
    <w:rsid w:val="00FF7CD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00098" style="v-text-anchor:middle" fillcolor="yellow" strokecolor="#8a84fa">
      <v:fill color="yellow" opacity="54395f" color2="fill lighten(0)" focusposition=".5,.5" focussize="" method="linear sigma" focus="100%" type="gradient"/>
      <v:stroke color="#8a84fa" weight="1pt"/>
      <v:shadow on="t" type="perspective" color="none [1605]" opacity=".5" offset="1pt" offset2="-3pt"/>
      <v:textbox inset="18pt,,18pt"/>
      <o:colormenu v:ext="edit" strokecolor="none [1614]"/>
    </o:shapedefaults>
    <o:shapelayout v:ext="edit">
      <o:idmap v:ext="edit" data="1"/>
      <o:rules v:ext="edit">
        <o:r id="V:Rule4" type="connector" idref="#_x0000_s1112"/>
        <o:r id="V:Rule5" type="connector" idref="#_x0000_s1066"/>
        <o:r id="V:Rule6" type="connector" idref="#_x0000_s11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97"/>
  </w:style>
  <w:style w:type="paragraph" w:styleId="Heading3">
    <w:name w:val="heading 3"/>
    <w:basedOn w:val="Normal"/>
    <w:link w:val="Heading3Char"/>
    <w:uiPriority w:val="9"/>
    <w:qFormat/>
    <w:rsid w:val="008F75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756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4C0A9A"/>
    <w:rPr>
      <w:color w:val="0000FF" w:themeColor="hyperlink"/>
      <w:u w:val="single"/>
    </w:rPr>
  </w:style>
  <w:style w:type="paragraph" w:customStyle="1" w:styleId="296">
    <w:name w:val="296"/>
    <w:basedOn w:val="Normal"/>
    <w:uiPriority w:val="99"/>
    <w:rsid w:val="004C0A9A"/>
    <w:pPr>
      <w:widowControl w:val="0"/>
      <w:tabs>
        <w:tab w:val="left" w:pos="0"/>
      </w:tabs>
      <w:suppressAutoHyphens/>
      <w:spacing w:after="0" w:line="240" w:lineRule="auto"/>
    </w:pPr>
    <w:rPr>
      <w:rFonts w:ascii="Times New Roman" w:eastAsia="Arial Unicode MS" w:hAnsi="Times New Roman" w:cs="Times New Roman"/>
      <w:kern w:val="2"/>
      <w:sz w:val="24"/>
      <w:szCs w:val="24"/>
    </w:rPr>
  </w:style>
  <w:style w:type="paragraph" w:customStyle="1" w:styleId="Default">
    <w:name w:val="Default"/>
    <w:rsid w:val="004C0A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4C0A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0A9A"/>
  </w:style>
  <w:style w:type="paragraph" w:styleId="Footer">
    <w:name w:val="footer"/>
    <w:basedOn w:val="Normal"/>
    <w:link w:val="FooterChar"/>
    <w:uiPriority w:val="99"/>
    <w:unhideWhenUsed/>
    <w:rsid w:val="004C0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A9A"/>
  </w:style>
  <w:style w:type="paragraph" w:styleId="BodyText">
    <w:name w:val="Body Text"/>
    <w:basedOn w:val="Normal"/>
    <w:link w:val="BodyTextChar1"/>
    <w:uiPriority w:val="99"/>
    <w:unhideWhenUsed/>
    <w:rsid w:val="004C0A9A"/>
    <w:pPr>
      <w:spacing w:after="0" w:line="240" w:lineRule="auto"/>
      <w:jc w:val="both"/>
    </w:pPr>
    <w:rPr>
      <w:rFonts w:ascii="Arial" w:eastAsia="Times New Roman" w:hAnsi="Arial" w:cs="Arial"/>
      <w:iCs/>
      <w:color w:val="000000"/>
      <w:sz w:val="24"/>
      <w:szCs w:val="24"/>
    </w:rPr>
  </w:style>
  <w:style w:type="character" w:customStyle="1" w:styleId="BodyTextChar1">
    <w:name w:val="Body Text Char1"/>
    <w:basedOn w:val="DefaultParagraphFont"/>
    <w:link w:val="BodyText"/>
    <w:uiPriority w:val="99"/>
    <w:locked/>
    <w:rsid w:val="004C0A9A"/>
    <w:rPr>
      <w:rFonts w:ascii="Arial" w:eastAsia="Times New Roman" w:hAnsi="Arial" w:cs="Arial"/>
      <w:iCs/>
      <w:color w:val="000000"/>
      <w:sz w:val="24"/>
      <w:szCs w:val="24"/>
    </w:rPr>
  </w:style>
  <w:style w:type="character" w:customStyle="1" w:styleId="BodyTextChar">
    <w:name w:val="Body Text Char"/>
    <w:basedOn w:val="DefaultParagraphFont"/>
    <w:link w:val="BodyText"/>
    <w:uiPriority w:val="99"/>
    <w:rsid w:val="004C0A9A"/>
  </w:style>
  <w:style w:type="paragraph" w:styleId="ListParagraph">
    <w:name w:val="List Paragraph"/>
    <w:aliases w:val="06 List Paragraph,List Paragraph1,Citation List"/>
    <w:basedOn w:val="Normal"/>
    <w:link w:val="ListParagraphChar"/>
    <w:uiPriority w:val="34"/>
    <w:qFormat/>
    <w:rsid w:val="004C0A9A"/>
    <w:pPr>
      <w:ind w:left="720"/>
      <w:contextualSpacing/>
    </w:pPr>
  </w:style>
  <w:style w:type="character" w:customStyle="1" w:styleId="ListParagraphChar">
    <w:name w:val="List Paragraph Char"/>
    <w:aliases w:val="06 List Paragraph Char,List Paragraph1 Char,Citation List Char"/>
    <w:basedOn w:val="DefaultParagraphFont"/>
    <w:link w:val="ListParagraph"/>
    <w:uiPriority w:val="34"/>
    <w:locked/>
    <w:rsid w:val="004C0A9A"/>
  </w:style>
  <w:style w:type="paragraph" w:styleId="NoSpacing">
    <w:name w:val="No Spacing"/>
    <w:basedOn w:val="Normal"/>
    <w:link w:val="NoSpacingChar"/>
    <w:uiPriority w:val="1"/>
    <w:qFormat/>
    <w:rsid w:val="004C0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4C0A9A"/>
    <w:rPr>
      <w:rFonts w:ascii="Times New Roman" w:eastAsia="Times New Roman" w:hAnsi="Times New Roman" w:cs="Times New Roman"/>
      <w:sz w:val="24"/>
      <w:szCs w:val="24"/>
    </w:rPr>
  </w:style>
  <w:style w:type="character" w:customStyle="1" w:styleId="apple-converted-space">
    <w:name w:val="apple-converted-space"/>
    <w:basedOn w:val="DefaultParagraphFont"/>
    <w:rsid w:val="004C0A9A"/>
  </w:style>
  <w:style w:type="paragraph" w:styleId="BodyText2">
    <w:name w:val="Body Text 2"/>
    <w:basedOn w:val="Normal"/>
    <w:link w:val="BodyText2Char"/>
    <w:uiPriority w:val="99"/>
    <w:rsid w:val="004C0A9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4C0A9A"/>
    <w:rPr>
      <w:rFonts w:ascii="Times New Roman" w:eastAsia="Times New Roman" w:hAnsi="Times New Roman" w:cs="Times New Roman"/>
      <w:sz w:val="24"/>
      <w:szCs w:val="24"/>
    </w:rPr>
  </w:style>
  <w:style w:type="paragraph" w:customStyle="1" w:styleId="DefaultText">
    <w:name w:val="Default Text"/>
    <w:basedOn w:val="Normal"/>
    <w:rsid w:val="004C0A9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Text2">
    <w:name w:val="Default Text:2"/>
    <w:basedOn w:val="Normal"/>
    <w:rsid w:val="004C0A9A"/>
    <w:pPr>
      <w:widowControl w:val="0"/>
      <w:suppressAutoHyphens/>
      <w:spacing w:after="0" w:line="240" w:lineRule="auto"/>
      <w:jc w:val="both"/>
    </w:pPr>
    <w:rPr>
      <w:rFonts w:ascii="Times New Roman" w:eastAsia="Andale Sans UI" w:hAnsi="Times New Roman" w:cs="Times New Roman"/>
      <w:kern w:val="1"/>
      <w:sz w:val="24"/>
      <w:szCs w:val="24"/>
    </w:rPr>
  </w:style>
  <w:style w:type="paragraph" w:customStyle="1" w:styleId="TableText">
    <w:name w:val="Table Text"/>
    <w:basedOn w:val="Normal"/>
    <w:rsid w:val="004C0A9A"/>
    <w:pPr>
      <w:widowControl w:val="0"/>
      <w:suppressAutoHyphens/>
      <w:spacing w:after="0" w:line="240" w:lineRule="auto"/>
      <w:jc w:val="right"/>
    </w:pPr>
    <w:rPr>
      <w:rFonts w:ascii="Times New Roman" w:eastAsia="Andale Sans UI" w:hAnsi="Times New Roman" w:cs="Times New Roman"/>
      <w:kern w:val="1"/>
      <w:sz w:val="24"/>
      <w:szCs w:val="24"/>
    </w:rPr>
  </w:style>
  <w:style w:type="character" w:customStyle="1" w:styleId="apple-style-span">
    <w:name w:val="apple-style-span"/>
    <w:basedOn w:val="DefaultParagraphFont"/>
    <w:rsid w:val="004C0A9A"/>
    <w:rPr>
      <w:rFonts w:ascii="Times New Roman" w:hAnsi="Times New Roman" w:cs="Times New Roman" w:hint="default"/>
    </w:rPr>
  </w:style>
  <w:style w:type="character" w:customStyle="1" w:styleId="BodyText3Char">
    <w:name w:val="Body Text 3 Char"/>
    <w:basedOn w:val="DefaultParagraphFont"/>
    <w:link w:val="BodyText3"/>
    <w:rsid w:val="004C0A9A"/>
    <w:rPr>
      <w:sz w:val="16"/>
      <w:szCs w:val="16"/>
    </w:rPr>
  </w:style>
  <w:style w:type="paragraph" w:styleId="BodyText3">
    <w:name w:val="Body Text 3"/>
    <w:basedOn w:val="Normal"/>
    <w:link w:val="BodyText3Char"/>
    <w:uiPriority w:val="99"/>
    <w:unhideWhenUsed/>
    <w:rsid w:val="004C0A9A"/>
    <w:pPr>
      <w:spacing w:after="120"/>
    </w:pPr>
    <w:rPr>
      <w:sz w:val="16"/>
      <w:szCs w:val="16"/>
    </w:rPr>
  </w:style>
  <w:style w:type="character" w:customStyle="1" w:styleId="BalloonTextChar">
    <w:name w:val="Balloon Text Char"/>
    <w:basedOn w:val="DefaultParagraphFont"/>
    <w:link w:val="BalloonText"/>
    <w:uiPriority w:val="99"/>
    <w:semiHidden/>
    <w:rsid w:val="004C0A9A"/>
    <w:rPr>
      <w:rFonts w:ascii="Tahoma" w:hAnsi="Tahoma" w:cs="Tahoma"/>
      <w:sz w:val="16"/>
      <w:szCs w:val="16"/>
    </w:rPr>
  </w:style>
  <w:style w:type="paragraph" w:styleId="BalloonText">
    <w:name w:val="Balloon Text"/>
    <w:basedOn w:val="Normal"/>
    <w:link w:val="BalloonTextChar"/>
    <w:uiPriority w:val="99"/>
    <w:semiHidden/>
    <w:unhideWhenUsed/>
    <w:rsid w:val="004C0A9A"/>
    <w:pPr>
      <w:spacing w:after="0" w:line="240" w:lineRule="auto"/>
    </w:pPr>
    <w:rPr>
      <w:rFonts w:ascii="Tahoma" w:hAnsi="Tahoma" w:cs="Tahoma"/>
      <w:sz w:val="16"/>
      <w:szCs w:val="16"/>
    </w:rPr>
  </w:style>
  <w:style w:type="table" w:styleId="TableGrid">
    <w:name w:val="Table Grid"/>
    <w:basedOn w:val="TableNormal"/>
    <w:uiPriority w:val="59"/>
    <w:rsid w:val="00430C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30CA7"/>
    <w:rPr>
      <w:color w:val="800080" w:themeColor="followedHyperlink"/>
      <w:u w:val="single"/>
    </w:rPr>
  </w:style>
  <w:style w:type="paragraph" w:styleId="NormalWeb">
    <w:name w:val="Normal (Web)"/>
    <w:basedOn w:val="Normal"/>
    <w:uiPriority w:val="99"/>
    <w:unhideWhenUsed/>
    <w:rsid w:val="008D075A"/>
    <w:pPr>
      <w:spacing w:before="100" w:beforeAutospacing="1" w:after="100" w:afterAutospacing="1" w:line="240" w:lineRule="auto"/>
    </w:pPr>
    <w:rPr>
      <w:rFonts w:ascii="Arial" w:eastAsia="Times New Roman" w:hAnsi="Arial" w:cs="Arial"/>
      <w:color w:val="000000"/>
      <w:sz w:val="18"/>
      <w:szCs w:val="18"/>
    </w:rPr>
  </w:style>
  <w:style w:type="paragraph" w:customStyle="1" w:styleId="ColorfulList-Accent11">
    <w:name w:val="Colorful List - Accent 11"/>
    <w:basedOn w:val="Normal"/>
    <w:uiPriority w:val="34"/>
    <w:qFormat/>
    <w:rsid w:val="00757953"/>
    <w:pPr>
      <w:ind w:left="720"/>
      <w:contextualSpacing/>
    </w:pPr>
    <w:rPr>
      <w:rFonts w:ascii="Calibri" w:eastAsia="Calibri" w:hAnsi="Calibri" w:cs="Mangal"/>
      <w:lang w:val="en-IN"/>
    </w:rPr>
  </w:style>
  <w:style w:type="paragraph" w:customStyle="1" w:styleId="Standard">
    <w:name w:val="Standard"/>
    <w:rsid w:val="00927322"/>
    <w:pPr>
      <w:widowControl w:val="0"/>
      <w:suppressAutoHyphens/>
      <w:autoSpaceDN w:val="0"/>
      <w:spacing w:after="0" w:line="240" w:lineRule="auto"/>
      <w:textAlignment w:val="baseline"/>
    </w:pPr>
    <w:rPr>
      <w:rFonts w:ascii="Times New Roman" w:eastAsia="SimSun" w:hAnsi="Times New Roman" w:cs="Mangal"/>
      <w:kern w:val="3"/>
      <w:sz w:val="24"/>
      <w:szCs w:val="24"/>
      <w:lang w:val="en-IN" w:eastAsia="zh-CN" w:bidi="hi-IN"/>
    </w:rPr>
  </w:style>
  <w:style w:type="paragraph" w:customStyle="1" w:styleId="Char">
    <w:name w:val="Char"/>
    <w:basedOn w:val="Normal"/>
    <w:rsid w:val="00927322"/>
    <w:pPr>
      <w:spacing w:after="160" w:line="240" w:lineRule="exact"/>
    </w:pPr>
    <w:rPr>
      <w:rFonts w:ascii="Verdana" w:eastAsia="MS Mincho" w:hAnsi="Verdana" w:cs="Times New Roman"/>
      <w:sz w:val="20"/>
      <w:szCs w:val="20"/>
    </w:rPr>
  </w:style>
  <w:style w:type="paragraph" w:customStyle="1" w:styleId="style">
    <w:name w:val="style"/>
    <w:basedOn w:val="Normal"/>
    <w:rsid w:val="00DD2B82"/>
    <w:pPr>
      <w:spacing w:after="0" w:line="240" w:lineRule="auto"/>
    </w:pPr>
    <w:rPr>
      <w:rFonts w:ascii="Times New Roman" w:eastAsia="Times New Roman" w:hAnsi="Times New Roman" w:cs="Times New Roman"/>
      <w:sz w:val="24"/>
      <w:szCs w:val="24"/>
      <w:lang w:val="en-IN" w:eastAsia="en-IN"/>
    </w:rPr>
  </w:style>
  <w:style w:type="paragraph" w:styleId="Caption">
    <w:name w:val="caption"/>
    <w:basedOn w:val="Normal"/>
    <w:next w:val="Normal"/>
    <w:uiPriority w:val="35"/>
    <w:unhideWhenUsed/>
    <w:qFormat/>
    <w:rsid w:val="004639EC"/>
    <w:pPr>
      <w:spacing w:line="240" w:lineRule="auto"/>
    </w:pPr>
    <w:rPr>
      <w:b/>
      <w:bCs/>
      <w:color w:val="4F81BD" w:themeColor="accent1"/>
      <w:sz w:val="18"/>
      <w:szCs w:val="18"/>
    </w:rPr>
  </w:style>
  <w:style w:type="paragraph" w:styleId="IntenseQuote">
    <w:name w:val="Intense Quote"/>
    <w:basedOn w:val="Normal"/>
    <w:next w:val="Normal"/>
    <w:link w:val="IntenseQuoteChar"/>
    <w:uiPriority w:val="30"/>
    <w:qFormat/>
    <w:rsid w:val="00CE6223"/>
    <w:pPr>
      <w:pBdr>
        <w:bottom w:val="single" w:sz="4" w:space="4" w:color="4F81BD" w:themeColor="accent1"/>
      </w:pBdr>
      <w:spacing w:before="200" w:after="280"/>
      <w:ind w:left="936" w:right="936"/>
    </w:pPr>
    <w:rPr>
      <w:b/>
      <w:bCs/>
      <w:i/>
      <w:iCs/>
      <w:color w:val="4F81BD" w:themeColor="accent1"/>
      <w:lang w:bidi="en-US"/>
    </w:rPr>
  </w:style>
  <w:style w:type="character" w:customStyle="1" w:styleId="IntenseQuoteChar">
    <w:name w:val="Intense Quote Char"/>
    <w:basedOn w:val="DefaultParagraphFont"/>
    <w:link w:val="IntenseQuote"/>
    <w:uiPriority w:val="30"/>
    <w:rsid w:val="00CE6223"/>
    <w:rPr>
      <w:b/>
      <w:bCs/>
      <w:i/>
      <w:iCs/>
      <w:color w:val="4F81BD" w:themeColor="accent1"/>
      <w:lang w:bidi="en-US"/>
    </w:rPr>
  </w:style>
  <w:style w:type="paragraph" w:styleId="Title">
    <w:name w:val="Title"/>
    <w:basedOn w:val="Normal"/>
    <w:next w:val="Normal"/>
    <w:link w:val="TitleChar"/>
    <w:uiPriority w:val="10"/>
    <w:qFormat/>
    <w:rsid w:val="00CE62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6223"/>
    <w:rPr>
      <w:rFonts w:asciiTheme="majorHAnsi" w:eastAsiaTheme="majorEastAsia" w:hAnsiTheme="majorHAnsi" w:cstheme="majorBidi"/>
      <w:color w:val="17365D" w:themeColor="text2" w:themeShade="BF"/>
      <w:spacing w:val="5"/>
      <w:kern w:val="28"/>
      <w:sz w:val="52"/>
      <w:szCs w:val="52"/>
    </w:rPr>
  </w:style>
  <w:style w:type="paragraph" w:styleId="BodyTextIndent3">
    <w:name w:val="Body Text Indent 3"/>
    <w:basedOn w:val="Normal"/>
    <w:link w:val="BodyTextIndent3Char"/>
    <w:uiPriority w:val="99"/>
    <w:unhideWhenUsed/>
    <w:rsid w:val="00910D28"/>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910D28"/>
    <w:rPr>
      <w:rFonts w:ascii="Times New Roman" w:eastAsia="Times New Roman" w:hAnsi="Times New Roman" w:cs="Times New Roman"/>
      <w:sz w:val="16"/>
      <w:szCs w:val="16"/>
    </w:rPr>
  </w:style>
  <w:style w:type="character" w:customStyle="1" w:styleId="BodyText3Char1">
    <w:name w:val="Body Text 3 Char1"/>
    <w:basedOn w:val="DefaultParagraphFont"/>
    <w:uiPriority w:val="99"/>
    <w:semiHidden/>
    <w:rsid w:val="00BF1E18"/>
    <w:rPr>
      <w:rFonts w:cs="Times New Roman"/>
      <w:sz w:val="16"/>
      <w:szCs w:val="16"/>
    </w:rPr>
  </w:style>
  <w:style w:type="character" w:customStyle="1" w:styleId="BalloonTextChar1">
    <w:name w:val="Balloon Text Char1"/>
    <w:basedOn w:val="DefaultParagraphFont"/>
    <w:uiPriority w:val="99"/>
    <w:semiHidden/>
    <w:rsid w:val="00BF1E18"/>
    <w:rPr>
      <w:rFonts w:ascii="Times New Roman" w:hAnsi="Times New Roman" w:cs="Times New Roman"/>
      <w:sz w:val="0"/>
      <w:szCs w:val="0"/>
    </w:rPr>
  </w:style>
  <w:style w:type="table" w:customStyle="1" w:styleId="GridTable1Light">
    <w:name w:val="Grid Table 1 Light"/>
    <w:basedOn w:val="TableNormal"/>
    <w:uiPriority w:val="46"/>
    <w:rsid w:val="002C3396"/>
    <w:pPr>
      <w:spacing w:after="0" w:line="240" w:lineRule="auto"/>
    </w:pPr>
    <w:rPr>
      <w:rFonts w:eastAsiaTheme="minorHAnsi"/>
      <w:lang w:val="en-IN"/>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10567885">
      <w:bodyDiv w:val="1"/>
      <w:marLeft w:val="0"/>
      <w:marRight w:val="0"/>
      <w:marTop w:val="0"/>
      <w:marBottom w:val="0"/>
      <w:divBdr>
        <w:top w:val="none" w:sz="0" w:space="0" w:color="auto"/>
        <w:left w:val="none" w:sz="0" w:space="0" w:color="auto"/>
        <w:bottom w:val="none" w:sz="0" w:space="0" w:color="auto"/>
        <w:right w:val="none" w:sz="0" w:space="0" w:color="auto"/>
      </w:divBdr>
    </w:div>
    <w:div w:id="10692121">
      <w:bodyDiv w:val="1"/>
      <w:marLeft w:val="0"/>
      <w:marRight w:val="0"/>
      <w:marTop w:val="0"/>
      <w:marBottom w:val="0"/>
      <w:divBdr>
        <w:top w:val="none" w:sz="0" w:space="0" w:color="auto"/>
        <w:left w:val="none" w:sz="0" w:space="0" w:color="auto"/>
        <w:bottom w:val="none" w:sz="0" w:space="0" w:color="auto"/>
        <w:right w:val="none" w:sz="0" w:space="0" w:color="auto"/>
      </w:divBdr>
    </w:div>
    <w:div w:id="113211370">
      <w:bodyDiv w:val="1"/>
      <w:marLeft w:val="0"/>
      <w:marRight w:val="0"/>
      <w:marTop w:val="0"/>
      <w:marBottom w:val="0"/>
      <w:divBdr>
        <w:top w:val="none" w:sz="0" w:space="0" w:color="auto"/>
        <w:left w:val="none" w:sz="0" w:space="0" w:color="auto"/>
        <w:bottom w:val="none" w:sz="0" w:space="0" w:color="auto"/>
        <w:right w:val="none" w:sz="0" w:space="0" w:color="auto"/>
      </w:divBdr>
    </w:div>
    <w:div w:id="127287695">
      <w:bodyDiv w:val="1"/>
      <w:marLeft w:val="0"/>
      <w:marRight w:val="0"/>
      <w:marTop w:val="0"/>
      <w:marBottom w:val="0"/>
      <w:divBdr>
        <w:top w:val="none" w:sz="0" w:space="0" w:color="auto"/>
        <w:left w:val="none" w:sz="0" w:space="0" w:color="auto"/>
        <w:bottom w:val="none" w:sz="0" w:space="0" w:color="auto"/>
        <w:right w:val="none" w:sz="0" w:space="0" w:color="auto"/>
      </w:divBdr>
    </w:div>
    <w:div w:id="148980723">
      <w:bodyDiv w:val="1"/>
      <w:marLeft w:val="0"/>
      <w:marRight w:val="0"/>
      <w:marTop w:val="0"/>
      <w:marBottom w:val="0"/>
      <w:divBdr>
        <w:top w:val="none" w:sz="0" w:space="0" w:color="auto"/>
        <w:left w:val="none" w:sz="0" w:space="0" w:color="auto"/>
        <w:bottom w:val="none" w:sz="0" w:space="0" w:color="auto"/>
        <w:right w:val="none" w:sz="0" w:space="0" w:color="auto"/>
      </w:divBdr>
    </w:div>
    <w:div w:id="159589786">
      <w:bodyDiv w:val="1"/>
      <w:marLeft w:val="0"/>
      <w:marRight w:val="0"/>
      <w:marTop w:val="0"/>
      <w:marBottom w:val="0"/>
      <w:divBdr>
        <w:top w:val="none" w:sz="0" w:space="0" w:color="auto"/>
        <w:left w:val="none" w:sz="0" w:space="0" w:color="auto"/>
        <w:bottom w:val="none" w:sz="0" w:space="0" w:color="auto"/>
        <w:right w:val="none" w:sz="0" w:space="0" w:color="auto"/>
      </w:divBdr>
    </w:div>
    <w:div w:id="181554253">
      <w:bodyDiv w:val="1"/>
      <w:marLeft w:val="0"/>
      <w:marRight w:val="0"/>
      <w:marTop w:val="0"/>
      <w:marBottom w:val="0"/>
      <w:divBdr>
        <w:top w:val="none" w:sz="0" w:space="0" w:color="auto"/>
        <w:left w:val="none" w:sz="0" w:space="0" w:color="auto"/>
        <w:bottom w:val="none" w:sz="0" w:space="0" w:color="auto"/>
        <w:right w:val="none" w:sz="0" w:space="0" w:color="auto"/>
      </w:divBdr>
    </w:div>
    <w:div w:id="189030897">
      <w:bodyDiv w:val="1"/>
      <w:marLeft w:val="0"/>
      <w:marRight w:val="0"/>
      <w:marTop w:val="0"/>
      <w:marBottom w:val="0"/>
      <w:divBdr>
        <w:top w:val="none" w:sz="0" w:space="0" w:color="auto"/>
        <w:left w:val="none" w:sz="0" w:space="0" w:color="auto"/>
        <w:bottom w:val="none" w:sz="0" w:space="0" w:color="auto"/>
        <w:right w:val="none" w:sz="0" w:space="0" w:color="auto"/>
      </w:divBdr>
    </w:div>
    <w:div w:id="190995776">
      <w:bodyDiv w:val="1"/>
      <w:marLeft w:val="0"/>
      <w:marRight w:val="0"/>
      <w:marTop w:val="0"/>
      <w:marBottom w:val="0"/>
      <w:divBdr>
        <w:top w:val="none" w:sz="0" w:space="0" w:color="auto"/>
        <w:left w:val="none" w:sz="0" w:space="0" w:color="auto"/>
        <w:bottom w:val="none" w:sz="0" w:space="0" w:color="auto"/>
        <w:right w:val="none" w:sz="0" w:space="0" w:color="auto"/>
      </w:divBdr>
    </w:div>
    <w:div w:id="212271995">
      <w:bodyDiv w:val="1"/>
      <w:marLeft w:val="0"/>
      <w:marRight w:val="0"/>
      <w:marTop w:val="0"/>
      <w:marBottom w:val="0"/>
      <w:divBdr>
        <w:top w:val="none" w:sz="0" w:space="0" w:color="auto"/>
        <w:left w:val="none" w:sz="0" w:space="0" w:color="auto"/>
        <w:bottom w:val="none" w:sz="0" w:space="0" w:color="auto"/>
        <w:right w:val="none" w:sz="0" w:space="0" w:color="auto"/>
      </w:divBdr>
    </w:div>
    <w:div w:id="220871681">
      <w:bodyDiv w:val="1"/>
      <w:marLeft w:val="0"/>
      <w:marRight w:val="0"/>
      <w:marTop w:val="0"/>
      <w:marBottom w:val="0"/>
      <w:divBdr>
        <w:top w:val="none" w:sz="0" w:space="0" w:color="auto"/>
        <w:left w:val="none" w:sz="0" w:space="0" w:color="auto"/>
        <w:bottom w:val="none" w:sz="0" w:space="0" w:color="auto"/>
        <w:right w:val="none" w:sz="0" w:space="0" w:color="auto"/>
      </w:divBdr>
    </w:div>
    <w:div w:id="228463424">
      <w:bodyDiv w:val="1"/>
      <w:marLeft w:val="0"/>
      <w:marRight w:val="0"/>
      <w:marTop w:val="0"/>
      <w:marBottom w:val="0"/>
      <w:divBdr>
        <w:top w:val="none" w:sz="0" w:space="0" w:color="auto"/>
        <w:left w:val="none" w:sz="0" w:space="0" w:color="auto"/>
        <w:bottom w:val="none" w:sz="0" w:space="0" w:color="auto"/>
        <w:right w:val="none" w:sz="0" w:space="0" w:color="auto"/>
      </w:divBdr>
    </w:div>
    <w:div w:id="232813110">
      <w:bodyDiv w:val="1"/>
      <w:marLeft w:val="0"/>
      <w:marRight w:val="0"/>
      <w:marTop w:val="0"/>
      <w:marBottom w:val="0"/>
      <w:divBdr>
        <w:top w:val="none" w:sz="0" w:space="0" w:color="auto"/>
        <w:left w:val="none" w:sz="0" w:space="0" w:color="auto"/>
        <w:bottom w:val="none" w:sz="0" w:space="0" w:color="auto"/>
        <w:right w:val="none" w:sz="0" w:space="0" w:color="auto"/>
      </w:divBdr>
    </w:div>
    <w:div w:id="255209898">
      <w:bodyDiv w:val="1"/>
      <w:marLeft w:val="0"/>
      <w:marRight w:val="0"/>
      <w:marTop w:val="0"/>
      <w:marBottom w:val="0"/>
      <w:divBdr>
        <w:top w:val="none" w:sz="0" w:space="0" w:color="auto"/>
        <w:left w:val="none" w:sz="0" w:space="0" w:color="auto"/>
        <w:bottom w:val="none" w:sz="0" w:space="0" w:color="auto"/>
        <w:right w:val="none" w:sz="0" w:space="0" w:color="auto"/>
      </w:divBdr>
    </w:div>
    <w:div w:id="281422457">
      <w:bodyDiv w:val="1"/>
      <w:marLeft w:val="0"/>
      <w:marRight w:val="0"/>
      <w:marTop w:val="0"/>
      <w:marBottom w:val="0"/>
      <w:divBdr>
        <w:top w:val="none" w:sz="0" w:space="0" w:color="auto"/>
        <w:left w:val="none" w:sz="0" w:space="0" w:color="auto"/>
        <w:bottom w:val="none" w:sz="0" w:space="0" w:color="auto"/>
        <w:right w:val="none" w:sz="0" w:space="0" w:color="auto"/>
      </w:divBdr>
    </w:div>
    <w:div w:id="287319602">
      <w:bodyDiv w:val="1"/>
      <w:marLeft w:val="0"/>
      <w:marRight w:val="0"/>
      <w:marTop w:val="0"/>
      <w:marBottom w:val="0"/>
      <w:divBdr>
        <w:top w:val="none" w:sz="0" w:space="0" w:color="auto"/>
        <w:left w:val="none" w:sz="0" w:space="0" w:color="auto"/>
        <w:bottom w:val="none" w:sz="0" w:space="0" w:color="auto"/>
        <w:right w:val="none" w:sz="0" w:space="0" w:color="auto"/>
      </w:divBdr>
      <w:divsChild>
        <w:div w:id="2128698208">
          <w:marLeft w:val="0"/>
          <w:marRight w:val="0"/>
          <w:marTop w:val="0"/>
          <w:marBottom w:val="0"/>
          <w:divBdr>
            <w:top w:val="none" w:sz="0" w:space="0" w:color="auto"/>
            <w:left w:val="none" w:sz="0" w:space="0" w:color="auto"/>
            <w:bottom w:val="none" w:sz="0" w:space="0" w:color="auto"/>
            <w:right w:val="none" w:sz="0" w:space="0" w:color="auto"/>
          </w:divBdr>
          <w:divsChild>
            <w:div w:id="1712924711">
              <w:marLeft w:val="0"/>
              <w:marRight w:val="0"/>
              <w:marTop w:val="0"/>
              <w:marBottom w:val="0"/>
              <w:divBdr>
                <w:top w:val="none" w:sz="0" w:space="0" w:color="auto"/>
                <w:left w:val="none" w:sz="0" w:space="0" w:color="auto"/>
                <w:bottom w:val="none" w:sz="0" w:space="0" w:color="auto"/>
                <w:right w:val="none" w:sz="0" w:space="0" w:color="auto"/>
              </w:divBdr>
              <w:divsChild>
                <w:div w:id="1936015067">
                  <w:marLeft w:val="0"/>
                  <w:marRight w:val="0"/>
                  <w:marTop w:val="0"/>
                  <w:marBottom w:val="0"/>
                  <w:divBdr>
                    <w:top w:val="none" w:sz="0" w:space="0" w:color="auto"/>
                    <w:left w:val="none" w:sz="0" w:space="0" w:color="auto"/>
                    <w:bottom w:val="none" w:sz="0" w:space="0" w:color="auto"/>
                    <w:right w:val="none" w:sz="0" w:space="0" w:color="auto"/>
                  </w:divBdr>
                  <w:divsChild>
                    <w:div w:id="2105302482">
                      <w:marLeft w:val="0"/>
                      <w:marRight w:val="0"/>
                      <w:marTop w:val="0"/>
                      <w:marBottom w:val="0"/>
                      <w:divBdr>
                        <w:top w:val="none" w:sz="0" w:space="0" w:color="auto"/>
                        <w:left w:val="none" w:sz="0" w:space="0" w:color="auto"/>
                        <w:bottom w:val="none" w:sz="0" w:space="0" w:color="auto"/>
                        <w:right w:val="none" w:sz="0" w:space="0" w:color="auto"/>
                      </w:divBdr>
                      <w:divsChild>
                        <w:div w:id="2021547061">
                          <w:marLeft w:val="0"/>
                          <w:marRight w:val="0"/>
                          <w:marTop w:val="0"/>
                          <w:marBottom w:val="0"/>
                          <w:divBdr>
                            <w:top w:val="none" w:sz="0" w:space="0" w:color="auto"/>
                            <w:left w:val="none" w:sz="0" w:space="0" w:color="auto"/>
                            <w:bottom w:val="none" w:sz="0" w:space="0" w:color="auto"/>
                            <w:right w:val="none" w:sz="0" w:space="0" w:color="auto"/>
                          </w:divBdr>
                          <w:divsChild>
                            <w:div w:id="370155226">
                              <w:marLeft w:val="0"/>
                              <w:marRight w:val="0"/>
                              <w:marTop w:val="0"/>
                              <w:marBottom w:val="0"/>
                              <w:divBdr>
                                <w:top w:val="none" w:sz="0" w:space="0" w:color="auto"/>
                                <w:left w:val="none" w:sz="0" w:space="0" w:color="auto"/>
                                <w:bottom w:val="none" w:sz="0" w:space="0" w:color="auto"/>
                                <w:right w:val="none" w:sz="0" w:space="0" w:color="auto"/>
                              </w:divBdr>
                            </w:div>
                            <w:div w:id="790175575">
                              <w:marLeft w:val="0"/>
                              <w:marRight w:val="0"/>
                              <w:marTop w:val="0"/>
                              <w:marBottom w:val="0"/>
                              <w:divBdr>
                                <w:top w:val="none" w:sz="0" w:space="0" w:color="auto"/>
                                <w:left w:val="none" w:sz="0" w:space="0" w:color="auto"/>
                                <w:bottom w:val="none" w:sz="0" w:space="0" w:color="auto"/>
                                <w:right w:val="none" w:sz="0" w:space="0" w:color="auto"/>
                              </w:divBdr>
                            </w:div>
                            <w:div w:id="1740591412">
                              <w:marLeft w:val="0"/>
                              <w:marRight w:val="0"/>
                              <w:marTop w:val="0"/>
                              <w:marBottom w:val="0"/>
                              <w:divBdr>
                                <w:top w:val="none" w:sz="0" w:space="0" w:color="auto"/>
                                <w:left w:val="none" w:sz="0" w:space="0" w:color="auto"/>
                                <w:bottom w:val="none" w:sz="0" w:space="0" w:color="auto"/>
                                <w:right w:val="none" w:sz="0" w:space="0" w:color="auto"/>
                              </w:divBdr>
                            </w:div>
                            <w:div w:id="1597982917">
                              <w:marLeft w:val="0"/>
                              <w:marRight w:val="0"/>
                              <w:marTop w:val="0"/>
                              <w:marBottom w:val="0"/>
                              <w:divBdr>
                                <w:top w:val="none" w:sz="0" w:space="0" w:color="auto"/>
                                <w:left w:val="none" w:sz="0" w:space="0" w:color="auto"/>
                                <w:bottom w:val="none" w:sz="0" w:space="0" w:color="auto"/>
                                <w:right w:val="none" w:sz="0" w:space="0" w:color="auto"/>
                              </w:divBdr>
                            </w:div>
                            <w:div w:id="1379624324">
                              <w:marLeft w:val="0"/>
                              <w:marRight w:val="0"/>
                              <w:marTop w:val="0"/>
                              <w:marBottom w:val="0"/>
                              <w:divBdr>
                                <w:top w:val="none" w:sz="0" w:space="0" w:color="auto"/>
                                <w:left w:val="none" w:sz="0" w:space="0" w:color="auto"/>
                                <w:bottom w:val="none" w:sz="0" w:space="0" w:color="auto"/>
                                <w:right w:val="none" w:sz="0" w:space="0" w:color="auto"/>
                              </w:divBdr>
                            </w:div>
                            <w:div w:id="314575371">
                              <w:marLeft w:val="0"/>
                              <w:marRight w:val="0"/>
                              <w:marTop w:val="0"/>
                              <w:marBottom w:val="0"/>
                              <w:divBdr>
                                <w:top w:val="none" w:sz="0" w:space="0" w:color="auto"/>
                                <w:left w:val="none" w:sz="0" w:space="0" w:color="auto"/>
                                <w:bottom w:val="none" w:sz="0" w:space="0" w:color="auto"/>
                                <w:right w:val="none" w:sz="0" w:space="0" w:color="auto"/>
                              </w:divBdr>
                            </w:div>
                            <w:div w:id="1582370134">
                              <w:marLeft w:val="0"/>
                              <w:marRight w:val="0"/>
                              <w:marTop w:val="0"/>
                              <w:marBottom w:val="0"/>
                              <w:divBdr>
                                <w:top w:val="none" w:sz="0" w:space="0" w:color="auto"/>
                                <w:left w:val="none" w:sz="0" w:space="0" w:color="auto"/>
                                <w:bottom w:val="none" w:sz="0" w:space="0" w:color="auto"/>
                                <w:right w:val="none" w:sz="0" w:space="0" w:color="auto"/>
                              </w:divBdr>
                            </w:div>
                            <w:div w:id="496456358">
                              <w:marLeft w:val="0"/>
                              <w:marRight w:val="0"/>
                              <w:marTop w:val="0"/>
                              <w:marBottom w:val="0"/>
                              <w:divBdr>
                                <w:top w:val="none" w:sz="0" w:space="0" w:color="auto"/>
                                <w:left w:val="none" w:sz="0" w:space="0" w:color="auto"/>
                                <w:bottom w:val="none" w:sz="0" w:space="0" w:color="auto"/>
                                <w:right w:val="none" w:sz="0" w:space="0" w:color="auto"/>
                              </w:divBdr>
                            </w:div>
                            <w:div w:id="1732074352">
                              <w:marLeft w:val="0"/>
                              <w:marRight w:val="0"/>
                              <w:marTop w:val="0"/>
                              <w:marBottom w:val="0"/>
                              <w:divBdr>
                                <w:top w:val="none" w:sz="0" w:space="0" w:color="auto"/>
                                <w:left w:val="none" w:sz="0" w:space="0" w:color="auto"/>
                                <w:bottom w:val="none" w:sz="0" w:space="0" w:color="auto"/>
                                <w:right w:val="none" w:sz="0" w:space="0" w:color="auto"/>
                              </w:divBdr>
                              <w:divsChild>
                                <w:div w:id="1272132357">
                                  <w:marLeft w:val="0"/>
                                  <w:marRight w:val="0"/>
                                  <w:marTop w:val="0"/>
                                  <w:marBottom w:val="0"/>
                                  <w:divBdr>
                                    <w:top w:val="none" w:sz="0" w:space="0" w:color="auto"/>
                                    <w:left w:val="none" w:sz="0" w:space="0" w:color="auto"/>
                                    <w:bottom w:val="none" w:sz="0" w:space="0" w:color="auto"/>
                                    <w:right w:val="none" w:sz="0" w:space="0" w:color="auto"/>
                                  </w:divBdr>
                                </w:div>
                                <w:div w:id="139476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077797">
      <w:bodyDiv w:val="1"/>
      <w:marLeft w:val="0"/>
      <w:marRight w:val="0"/>
      <w:marTop w:val="0"/>
      <w:marBottom w:val="0"/>
      <w:divBdr>
        <w:top w:val="none" w:sz="0" w:space="0" w:color="auto"/>
        <w:left w:val="none" w:sz="0" w:space="0" w:color="auto"/>
        <w:bottom w:val="none" w:sz="0" w:space="0" w:color="auto"/>
        <w:right w:val="none" w:sz="0" w:space="0" w:color="auto"/>
      </w:divBdr>
    </w:div>
    <w:div w:id="338656862">
      <w:bodyDiv w:val="1"/>
      <w:marLeft w:val="0"/>
      <w:marRight w:val="0"/>
      <w:marTop w:val="0"/>
      <w:marBottom w:val="0"/>
      <w:divBdr>
        <w:top w:val="none" w:sz="0" w:space="0" w:color="auto"/>
        <w:left w:val="none" w:sz="0" w:space="0" w:color="auto"/>
        <w:bottom w:val="none" w:sz="0" w:space="0" w:color="auto"/>
        <w:right w:val="none" w:sz="0" w:space="0" w:color="auto"/>
      </w:divBdr>
    </w:div>
    <w:div w:id="358507179">
      <w:bodyDiv w:val="1"/>
      <w:marLeft w:val="0"/>
      <w:marRight w:val="0"/>
      <w:marTop w:val="0"/>
      <w:marBottom w:val="0"/>
      <w:divBdr>
        <w:top w:val="none" w:sz="0" w:space="0" w:color="auto"/>
        <w:left w:val="none" w:sz="0" w:space="0" w:color="auto"/>
        <w:bottom w:val="none" w:sz="0" w:space="0" w:color="auto"/>
        <w:right w:val="none" w:sz="0" w:space="0" w:color="auto"/>
      </w:divBdr>
    </w:div>
    <w:div w:id="416905398">
      <w:bodyDiv w:val="1"/>
      <w:marLeft w:val="0"/>
      <w:marRight w:val="0"/>
      <w:marTop w:val="0"/>
      <w:marBottom w:val="0"/>
      <w:divBdr>
        <w:top w:val="none" w:sz="0" w:space="0" w:color="auto"/>
        <w:left w:val="none" w:sz="0" w:space="0" w:color="auto"/>
        <w:bottom w:val="none" w:sz="0" w:space="0" w:color="auto"/>
        <w:right w:val="none" w:sz="0" w:space="0" w:color="auto"/>
      </w:divBdr>
    </w:div>
    <w:div w:id="438182629">
      <w:bodyDiv w:val="1"/>
      <w:marLeft w:val="0"/>
      <w:marRight w:val="0"/>
      <w:marTop w:val="0"/>
      <w:marBottom w:val="0"/>
      <w:divBdr>
        <w:top w:val="none" w:sz="0" w:space="0" w:color="auto"/>
        <w:left w:val="none" w:sz="0" w:space="0" w:color="auto"/>
        <w:bottom w:val="none" w:sz="0" w:space="0" w:color="auto"/>
        <w:right w:val="none" w:sz="0" w:space="0" w:color="auto"/>
      </w:divBdr>
    </w:div>
    <w:div w:id="439031583">
      <w:bodyDiv w:val="1"/>
      <w:marLeft w:val="0"/>
      <w:marRight w:val="0"/>
      <w:marTop w:val="0"/>
      <w:marBottom w:val="0"/>
      <w:divBdr>
        <w:top w:val="none" w:sz="0" w:space="0" w:color="auto"/>
        <w:left w:val="none" w:sz="0" w:space="0" w:color="auto"/>
        <w:bottom w:val="none" w:sz="0" w:space="0" w:color="auto"/>
        <w:right w:val="none" w:sz="0" w:space="0" w:color="auto"/>
      </w:divBdr>
    </w:div>
    <w:div w:id="443236780">
      <w:bodyDiv w:val="1"/>
      <w:marLeft w:val="0"/>
      <w:marRight w:val="0"/>
      <w:marTop w:val="0"/>
      <w:marBottom w:val="0"/>
      <w:divBdr>
        <w:top w:val="none" w:sz="0" w:space="0" w:color="auto"/>
        <w:left w:val="none" w:sz="0" w:space="0" w:color="auto"/>
        <w:bottom w:val="none" w:sz="0" w:space="0" w:color="auto"/>
        <w:right w:val="none" w:sz="0" w:space="0" w:color="auto"/>
      </w:divBdr>
    </w:div>
    <w:div w:id="460147507">
      <w:bodyDiv w:val="1"/>
      <w:marLeft w:val="0"/>
      <w:marRight w:val="0"/>
      <w:marTop w:val="0"/>
      <w:marBottom w:val="0"/>
      <w:divBdr>
        <w:top w:val="none" w:sz="0" w:space="0" w:color="auto"/>
        <w:left w:val="none" w:sz="0" w:space="0" w:color="auto"/>
        <w:bottom w:val="none" w:sz="0" w:space="0" w:color="auto"/>
        <w:right w:val="none" w:sz="0" w:space="0" w:color="auto"/>
      </w:divBdr>
    </w:div>
    <w:div w:id="481703909">
      <w:bodyDiv w:val="1"/>
      <w:marLeft w:val="0"/>
      <w:marRight w:val="0"/>
      <w:marTop w:val="0"/>
      <w:marBottom w:val="0"/>
      <w:divBdr>
        <w:top w:val="none" w:sz="0" w:space="0" w:color="auto"/>
        <w:left w:val="none" w:sz="0" w:space="0" w:color="auto"/>
        <w:bottom w:val="none" w:sz="0" w:space="0" w:color="auto"/>
        <w:right w:val="none" w:sz="0" w:space="0" w:color="auto"/>
      </w:divBdr>
      <w:divsChild>
        <w:div w:id="1987007743">
          <w:marLeft w:val="547"/>
          <w:marRight w:val="0"/>
          <w:marTop w:val="86"/>
          <w:marBottom w:val="0"/>
          <w:divBdr>
            <w:top w:val="none" w:sz="0" w:space="0" w:color="auto"/>
            <w:left w:val="none" w:sz="0" w:space="0" w:color="auto"/>
            <w:bottom w:val="none" w:sz="0" w:space="0" w:color="auto"/>
            <w:right w:val="none" w:sz="0" w:space="0" w:color="auto"/>
          </w:divBdr>
        </w:div>
        <w:div w:id="1259488151">
          <w:marLeft w:val="547"/>
          <w:marRight w:val="0"/>
          <w:marTop w:val="86"/>
          <w:marBottom w:val="0"/>
          <w:divBdr>
            <w:top w:val="none" w:sz="0" w:space="0" w:color="auto"/>
            <w:left w:val="none" w:sz="0" w:space="0" w:color="auto"/>
            <w:bottom w:val="none" w:sz="0" w:space="0" w:color="auto"/>
            <w:right w:val="none" w:sz="0" w:space="0" w:color="auto"/>
          </w:divBdr>
        </w:div>
        <w:div w:id="119613886">
          <w:marLeft w:val="547"/>
          <w:marRight w:val="0"/>
          <w:marTop w:val="86"/>
          <w:marBottom w:val="0"/>
          <w:divBdr>
            <w:top w:val="none" w:sz="0" w:space="0" w:color="auto"/>
            <w:left w:val="none" w:sz="0" w:space="0" w:color="auto"/>
            <w:bottom w:val="none" w:sz="0" w:space="0" w:color="auto"/>
            <w:right w:val="none" w:sz="0" w:space="0" w:color="auto"/>
          </w:divBdr>
        </w:div>
        <w:div w:id="1690058621">
          <w:marLeft w:val="547"/>
          <w:marRight w:val="0"/>
          <w:marTop w:val="86"/>
          <w:marBottom w:val="0"/>
          <w:divBdr>
            <w:top w:val="none" w:sz="0" w:space="0" w:color="auto"/>
            <w:left w:val="none" w:sz="0" w:space="0" w:color="auto"/>
            <w:bottom w:val="none" w:sz="0" w:space="0" w:color="auto"/>
            <w:right w:val="none" w:sz="0" w:space="0" w:color="auto"/>
          </w:divBdr>
        </w:div>
        <w:div w:id="960457396">
          <w:marLeft w:val="547"/>
          <w:marRight w:val="0"/>
          <w:marTop w:val="86"/>
          <w:marBottom w:val="0"/>
          <w:divBdr>
            <w:top w:val="none" w:sz="0" w:space="0" w:color="auto"/>
            <w:left w:val="none" w:sz="0" w:space="0" w:color="auto"/>
            <w:bottom w:val="none" w:sz="0" w:space="0" w:color="auto"/>
            <w:right w:val="none" w:sz="0" w:space="0" w:color="auto"/>
          </w:divBdr>
        </w:div>
      </w:divsChild>
    </w:div>
    <w:div w:id="510603840">
      <w:bodyDiv w:val="1"/>
      <w:marLeft w:val="0"/>
      <w:marRight w:val="0"/>
      <w:marTop w:val="0"/>
      <w:marBottom w:val="0"/>
      <w:divBdr>
        <w:top w:val="none" w:sz="0" w:space="0" w:color="auto"/>
        <w:left w:val="none" w:sz="0" w:space="0" w:color="auto"/>
        <w:bottom w:val="none" w:sz="0" w:space="0" w:color="auto"/>
        <w:right w:val="none" w:sz="0" w:space="0" w:color="auto"/>
      </w:divBdr>
      <w:divsChild>
        <w:div w:id="2021539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126187">
              <w:marLeft w:val="0"/>
              <w:marRight w:val="0"/>
              <w:marTop w:val="0"/>
              <w:marBottom w:val="0"/>
              <w:divBdr>
                <w:top w:val="none" w:sz="0" w:space="0" w:color="auto"/>
                <w:left w:val="none" w:sz="0" w:space="0" w:color="auto"/>
                <w:bottom w:val="none" w:sz="0" w:space="0" w:color="auto"/>
                <w:right w:val="none" w:sz="0" w:space="0" w:color="auto"/>
              </w:divBdr>
              <w:divsChild>
                <w:div w:id="20140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06075">
      <w:bodyDiv w:val="1"/>
      <w:marLeft w:val="0"/>
      <w:marRight w:val="0"/>
      <w:marTop w:val="0"/>
      <w:marBottom w:val="0"/>
      <w:divBdr>
        <w:top w:val="none" w:sz="0" w:space="0" w:color="auto"/>
        <w:left w:val="none" w:sz="0" w:space="0" w:color="auto"/>
        <w:bottom w:val="none" w:sz="0" w:space="0" w:color="auto"/>
        <w:right w:val="none" w:sz="0" w:space="0" w:color="auto"/>
      </w:divBdr>
    </w:div>
    <w:div w:id="566917794">
      <w:bodyDiv w:val="1"/>
      <w:marLeft w:val="0"/>
      <w:marRight w:val="0"/>
      <w:marTop w:val="0"/>
      <w:marBottom w:val="0"/>
      <w:divBdr>
        <w:top w:val="none" w:sz="0" w:space="0" w:color="auto"/>
        <w:left w:val="none" w:sz="0" w:space="0" w:color="auto"/>
        <w:bottom w:val="none" w:sz="0" w:space="0" w:color="auto"/>
        <w:right w:val="none" w:sz="0" w:space="0" w:color="auto"/>
      </w:divBdr>
    </w:div>
    <w:div w:id="573130385">
      <w:bodyDiv w:val="1"/>
      <w:marLeft w:val="0"/>
      <w:marRight w:val="0"/>
      <w:marTop w:val="0"/>
      <w:marBottom w:val="0"/>
      <w:divBdr>
        <w:top w:val="none" w:sz="0" w:space="0" w:color="auto"/>
        <w:left w:val="none" w:sz="0" w:space="0" w:color="auto"/>
        <w:bottom w:val="none" w:sz="0" w:space="0" w:color="auto"/>
        <w:right w:val="none" w:sz="0" w:space="0" w:color="auto"/>
      </w:divBdr>
    </w:div>
    <w:div w:id="582646572">
      <w:bodyDiv w:val="1"/>
      <w:marLeft w:val="0"/>
      <w:marRight w:val="0"/>
      <w:marTop w:val="0"/>
      <w:marBottom w:val="0"/>
      <w:divBdr>
        <w:top w:val="none" w:sz="0" w:space="0" w:color="auto"/>
        <w:left w:val="none" w:sz="0" w:space="0" w:color="auto"/>
        <w:bottom w:val="none" w:sz="0" w:space="0" w:color="auto"/>
        <w:right w:val="none" w:sz="0" w:space="0" w:color="auto"/>
      </w:divBdr>
    </w:div>
    <w:div w:id="603270070">
      <w:bodyDiv w:val="1"/>
      <w:marLeft w:val="0"/>
      <w:marRight w:val="0"/>
      <w:marTop w:val="0"/>
      <w:marBottom w:val="0"/>
      <w:divBdr>
        <w:top w:val="none" w:sz="0" w:space="0" w:color="auto"/>
        <w:left w:val="none" w:sz="0" w:space="0" w:color="auto"/>
        <w:bottom w:val="none" w:sz="0" w:space="0" w:color="auto"/>
        <w:right w:val="none" w:sz="0" w:space="0" w:color="auto"/>
      </w:divBdr>
      <w:divsChild>
        <w:div w:id="427426290">
          <w:marLeft w:val="562"/>
          <w:marRight w:val="0"/>
          <w:marTop w:val="106"/>
          <w:marBottom w:val="0"/>
          <w:divBdr>
            <w:top w:val="none" w:sz="0" w:space="0" w:color="auto"/>
            <w:left w:val="none" w:sz="0" w:space="0" w:color="auto"/>
            <w:bottom w:val="none" w:sz="0" w:space="0" w:color="auto"/>
            <w:right w:val="none" w:sz="0" w:space="0" w:color="auto"/>
          </w:divBdr>
        </w:div>
      </w:divsChild>
    </w:div>
    <w:div w:id="604070862">
      <w:bodyDiv w:val="1"/>
      <w:marLeft w:val="0"/>
      <w:marRight w:val="0"/>
      <w:marTop w:val="0"/>
      <w:marBottom w:val="0"/>
      <w:divBdr>
        <w:top w:val="none" w:sz="0" w:space="0" w:color="auto"/>
        <w:left w:val="none" w:sz="0" w:space="0" w:color="auto"/>
        <w:bottom w:val="none" w:sz="0" w:space="0" w:color="auto"/>
        <w:right w:val="none" w:sz="0" w:space="0" w:color="auto"/>
      </w:divBdr>
      <w:divsChild>
        <w:div w:id="2071998602">
          <w:marLeft w:val="0"/>
          <w:marRight w:val="0"/>
          <w:marTop w:val="0"/>
          <w:marBottom w:val="0"/>
          <w:divBdr>
            <w:top w:val="none" w:sz="0" w:space="0" w:color="auto"/>
            <w:left w:val="none" w:sz="0" w:space="0" w:color="auto"/>
            <w:bottom w:val="none" w:sz="0" w:space="0" w:color="auto"/>
            <w:right w:val="none" w:sz="0" w:space="0" w:color="auto"/>
          </w:divBdr>
          <w:divsChild>
            <w:div w:id="6485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69777">
      <w:bodyDiv w:val="1"/>
      <w:marLeft w:val="0"/>
      <w:marRight w:val="0"/>
      <w:marTop w:val="0"/>
      <w:marBottom w:val="0"/>
      <w:divBdr>
        <w:top w:val="none" w:sz="0" w:space="0" w:color="auto"/>
        <w:left w:val="none" w:sz="0" w:space="0" w:color="auto"/>
        <w:bottom w:val="none" w:sz="0" w:space="0" w:color="auto"/>
        <w:right w:val="none" w:sz="0" w:space="0" w:color="auto"/>
      </w:divBdr>
    </w:div>
    <w:div w:id="673847209">
      <w:bodyDiv w:val="1"/>
      <w:marLeft w:val="0"/>
      <w:marRight w:val="0"/>
      <w:marTop w:val="0"/>
      <w:marBottom w:val="0"/>
      <w:divBdr>
        <w:top w:val="none" w:sz="0" w:space="0" w:color="auto"/>
        <w:left w:val="none" w:sz="0" w:space="0" w:color="auto"/>
        <w:bottom w:val="none" w:sz="0" w:space="0" w:color="auto"/>
        <w:right w:val="none" w:sz="0" w:space="0" w:color="auto"/>
      </w:divBdr>
    </w:div>
    <w:div w:id="687950328">
      <w:bodyDiv w:val="1"/>
      <w:marLeft w:val="0"/>
      <w:marRight w:val="0"/>
      <w:marTop w:val="0"/>
      <w:marBottom w:val="0"/>
      <w:divBdr>
        <w:top w:val="none" w:sz="0" w:space="0" w:color="auto"/>
        <w:left w:val="none" w:sz="0" w:space="0" w:color="auto"/>
        <w:bottom w:val="none" w:sz="0" w:space="0" w:color="auto"/>
        <w:right w:val="none" w:sz="0" w:space="0" w:color="auto"/>
      </w:divBdr>
    </w:div>
    <w:div w:id="690839409">
      <w:bodyDiv w:val="1"/>
      <w:marLeft w:val="0"/>
      <w:marRight w:val="0"/>
      <w:marTop w:val="0"/>
      <w:marBottom w:val="0"/>
      <w:divBdr>
        <w:top w:val="none" w:sz="0" w:space="0" w:color="auto"/>
        <w:left w:val="none" w:sz="0" w:space="0" w:color="auto"/>
        <w:bottom w:val="none" w:sz="0" w:space="0" w:color="auto"/>
        <w:right w:val="none" w:sz="0" w:space="0" w:color="auto"/>
      </w:divBdr>
    </w:div>
    <w:div w:id="691806786">
      <w:bodyDiv w:val="1"/>
      <w:marLeft w:val="0"/>
      <w:marRight w:val="0"/>
      <w:marTop w:val="0"/>
      <w:marBottom w:val="0"/>
      <w:divBdr>
        <w:top w:val="none" w:sz="0" w:space="0" w:color="auto"/>
        <w:left w:val="none" w:sz="0" w:space="0" w:color="auto"/>
        <w:bottom w:val="none" w:sz="0" w:space="0" w:color="auto"/>
        <w:right w:val="none" w:sz="0" w:space="0" w:color="auto"/>
      </w:divBdr>
    </w:div>
    <w:div w:id="760024222">
      <w:bodyDiv w:val="1"/>
      <w:marLeft w:val="0"/>
      <w:marRight w:val="0"/>
      <w:marTop w:val="0"/>
      <w:marBottom w:val="0"/>
      <w:divBdr>
        <w:top w:val="none" w:sz="0" w:space="0" w:color="auto"/>
        <w:left w:val="none" w:sz="0" w:space="0" w:color="auto"/>
        <w:bottom w:val="none" w:sz="0" w:space="0" w:color="auto"/>
        <w:right w:val="none" w:sz="0" w:space="0" w:color="auto"/>
      </w:divBdr>
    </w:div>
    <w:div w:id="761492195">
      <w:bodyDiv w:val="1"/>
      <w:marLeft w:val="0"/>
      <w:marRight w:val="0"/>
      <w:marTop w:val="0"/>
      <w:marBottom w:val="0"/>
      <w:divBdr>
        <w:top w:val="none" w:sz="0" w:space="0" w:color="auto"/>
        <w:left w:val="none" w:sz="0" w:space="0" w:color="auto"/>
        <w:bottom w:val="none" w:sz="0" w:space="0" w:color="auto"/>
        <w:right w:val="none" w:sz="0" w:space="0" w:color="auto"/>
      </w:divBdr>
      <w:divsChild>
        <w:div w:id="367029887">
          <w:marLeft w:val="547"/>
          <w:marRight w:val="0"/>
          <w:marTop w:val="106"/>
          <w:marBottom w:val="0"/>
          <w:divBdr>
            <w:top w:val="none" w:sz="0" w:space="0" w:color="auto"/>
            <w:left w:val="none" w:sz="0" w:space="0" w:color="auto"/>
            <w:bottom w:val="none" w:sz="0" w:space="0" w:color="auto"/>
            <w:right w:val="none" w:sz="0" w:space="0" w:color="auto"/>
          </w:divBdr>
        </w:div>
        <w:div w:id="398796734">
          <w:marLeft w:val="562"/>
          <w:marRight w:val="0"/>
          <w:marTop w:val="106"/>
          <w:marBottom w:val="0"/>
          <w:divBdr>
            <w:top w:val="none" w:sz="0" w:space="0" w:color="auto"/>
            <w:left w:val="none" w:sz="0" w:space="0" w:color="auto"/>
            <w:bottom w:val="none" w:sz="0" w:space="0" w:color="auto"/>
            <w:right w:val="none" w:sz="0" w:space="0" w:color="auto"/>
          </w:divBdr>
        </w:div>
      </w:divsChild>
    </w:div>
    <w:div w:id="796030313">
      <w:bodyDiv w:val="1"/>
      <w:marLeft w:val="0"/>
      <w:marRight w:val="0"/>
      <w:marTop w:val="0"/>
      <w:marBottom w:val="0"/>
      <w:divBdr>
        <w:top w:val="none" w:sz="0" w:space="0" w:color="auto"/>
        <w:left w:val="none" w:sz="0" w:space="0" w:color="auto"/>
        <w:bottom w:val="none" w:sz="0" w:space="0" w:color="auto"/>
        <w:right w:val="none" w:sz="0" w:space="0" w:color="auto"/>
      </w:divBdr>
    </w:div>
    <w:div w:id="857964114">
      <w:bodyDiv w:val="1"/>
      <w:marLeft w:val="0"/>
      <w:marRight w:val="0"/>
      <w:marTop w:val="0"/>
      <w:marBottom w:val="0"/>
      <w:divBdr>
        <w:top w:val="none" w:sz="0" w:space="0" w:color="auto"/>
        <w:left w:val="none" w:sz="0" w:space="0" w:color="auto"/>
        <w:bottom w:val="none" w:sz="0" w:space="0" w:color="auto"/>
        <w:right w:val="none" w:sz="0" w:space="0" w:color="auto"/>
      </w:divBdr>
    </w:div>
    <w:div w:id="866869179">
      <w:bodyDiv w:val="1"/>
      <w:marLeft w:val="0"/>
      <w:marRight w:val="0"/>
      <w:marTop w:val="0"/>
      <w:marBottom w:val="0"/>
      <w:divBdr>
        <w:top w:val="none" w:sz="0" w:space="0" w:color="auto"/>
        <w:left w:val="none" w:sz="0" w:space="0" w:color="auto"/>
        <w:bottom w:val="none" w:sz="0" w:space="0" w:color="auto"/>
        <w:right w:val="none" w:sz="0" w:space="0" w:color="auto"/>
      </w:divBdr>
    </w:div>
    <w:div w:id="879517525">
      <w:bodyDiv w:val="1"/>
      <w:marLeft w:val="0"/>
      <w:marRight w:val="0"/>
      <w:marTop w:val="0"/>
      <w:marBottom w:val="0"/>
      <w:divBdr>
        <w:top w:val="none" w:sz="0" w:space="0" w:color="auto"/>
        <w:left w:val="none" w:sz="0" w:space="0" w:color="auto"/>
        <w:bottom w:val="none" w:sz="0" w:space="0" w:color="auto"/>
        <w:right w:val="none" w:sz="0" w:space="0" w:color="auto"/>
      </w:divBdr>
    </w:div>
    <w:div w:id="929854989">
      <w:bodyDiv w:val="1"/>
      <w:marLeft w:val="0"/>
      <w:marRight w:val="0"/>
      <w:marTop w:val="0"/>
      <w:marBottom w:val="0"/>
      <w:divBdr>
        <w:top w:val="none" w:sz="0" w:space="0" w:color="auto"/>
        <w:left w:val="none" w:sz="0" w:space="0" w:color="auto"/>
        <w:bottom w:val="none" w:sz="0" w:space="0" w:color="auto"/>
        <w:right w:val="none" w:sz="0" w:space="0" w:color="auto"/>
      </w:divBdr>
    </w:div>
    <w:div w:id="935134182">
      <w:bodyDiv w:val="1"/>
      <w:marLeft w:val="0"/>
      <w:marRight w:val="0"/>
      <w:marTop w:val="0"/>
      <w:marBottom w:val="0"/>
      <w:divBdr>
        <w:top w:val="none" w:sz="0" w:space="0" w:color="auto"/>
        <w:left w:val="none" w:sz="0" w:space="0" w:color="auto"/>
        <w:bottom w:val="none" w:sz="0" w:space="0" w:color="auto"/>
        <w:right w:val="none" w:sz="0" w:space="0" w:color="auto"/>
      </w:divBdr>
    </w:div>
    <w:div w:id="93717766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0">
          <w:marLeft w:val="0"/>
          <w:marRight w:val="0"/>
          <w:marTop w:val="0"/>
          <w:marBottom w:val="0"/>
          <w:divBdr>
            <w:top w:val="none" w:sz="0" w:space="0" w:color="auto"/>
            <w:left w:val="none" w:sz="0" w:space="0" w:color="auto"/>
            <w:bottom w:val="none" w:sz="0" w:space="0" w:color="auto"/>
            <w:right w:val="none" w:sz="0" w:space="0" w:color="auto"/>
          </w:divBdr>
          <w:divsChild>
            <w:div w:id="15003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30377">
      <w:bodyDiv w:val="1"/>
      <w:marLeft w:val="0"/>
      <w:marRight w:val="0"/>
      <w:marTop w:val="0"/>
      <w:marBottom w:val="0"/>
      <w:divBdr>
        <w:top w:val="none" w:sz="0" w:space="0" w:color="auto"/>
        <w:left w:val="none" w:sz="0" w:space="0" w:color="auto"/>
        <w:bottom w:val="none" w:sz="0" w:space="0" w:color="auto"/>
        <w:right w:val="none" w:sz="0" w:space="0" w:color="auto"/>
      </w:divBdr>
    </w:div>
    <w:div w:id="950623980">
      <w:bodyDiv w:val="1"/>
      <w:marLeft w:val="0"/>
      <w:marRight w:val="0"/>
      <w:marTop w:val="0"/>
      <w:marBottom w:val="0"/>
      <w:divBdr>
        <w:top w:val="none" w:sz="0" w:space="0" w:color="auto"/>
        <w:left w:val="none" w:sz="0" w:space="0" w:color="auto"/>
        <w:bottom w:val="none" w:sz="0" w:space="0" w:color="auto"/>
        <w:right w:val="none" w:sz="0" w:space="0" w:color="auto"/>
      </w:divBdr>
    </w:div>
    <w:div w:id="963580884">
      <w:bodyDiv w:val="1"/>
      <w:marLeft w:val="0"/>
      <w:marRight w:val="0"/>
      <w:marTop w:val="0"/>
      <w:marBottom w:val="0"/>
      <w:divBdr>
        <w:top w:val="none" w:sz="0" w:space="0" w:color="auto"/>
        <w:left w:val="none" w:sz="0" w:space="0" w:color="auto"/>
        <w:bottom w:val="none" w:sz="0" w:space="0" w:color="auto"/>
        <w:right w:val="none" w:sz="0" w:space="0" w:color="auto"/>
      </w:divBdr>
    </w:div>
    <w:div w:id="978076009">
      <w:bodyDiv w:val="1"/>
      <w:marLeft w:val="0"/>
      <w:marRight w:val="0"/>
      <w:marTop w:val="0"/>
      <w:marBottom w:val="0"/>
      <w:divBdr>
        <w:top w:val="none" w:sz="0" w:space="0" w:color="auto"/>
        <w:left w:val="none" w:sz="0" w:space="0" w:color="auto"/>
        <w:bottom w:val="none" w:sz="0" w:space="0" w:color="auto"/>
        <w:right w:val="none" w:sz="0" w:space="0" w:color="auto"/>
      </w:divBdr>
    </w:div>
    <w:div w:id="979312662">
      <w:bodyDiv w:val="1"/>
      <w:marLeft w:val="0"/>
      <w:marRight w:val="0"/>
      <w:marTop w:val="0"/>
      <w:marBottom w:val="0"/>
      <w:divBdr>
        <w:top w:val="none" w:sz="0" w:space="0" w:color="auto"/>
        <w:left w:val="none" w:sz="0" w:space="0" w:color="auto"/>
        <w:bottom w:val="none" w:sz="0" w:space="0" w:color="auto"/>
        <w:right w:val="none" w:sz="0" w:space="0" w:color="auto"/>
      </w:divBdr>
    </w:div>
    <w:div w:id="1044713463">
      <w:bodyDiv w:val="1"/>
      <w:marLeft w:val="0"/>
      <w:marRight w:val="0"/>
      <w:marTop w:val="0"/>
      <w:marBottom w:val="0"/>
      <w:divBdr>
        <w:top w:val="none" w:sz="0" w:space="0" w:color="auto"/>
        <w:left w:val="none" w:sz="0" w:space="0" w:color="auto"/>
        <w:bottom w:val="none" w:sz="0" w:space="0" w:color="auto"/>
        <w:right w:val="none" w:sz="0" w:space="0" w:color="auto"/>
      </w:divBdr>
    </w:div>
    <w:div w:id="1097948983">
      <w:bodyDiv w:val="1"/>
      <w:marLeft w:val="0"/>
      <w:marRight w:val="0"/>
      <w:marTop w:val="0"/>
      <w:marBottom w:val="0"/>
      <w:divBdr>
        <w:top w:val="none" w:sz="0" w:space="0" w:color="auto"/>
        <w:left w:val="none" w:sz="0" w:space="0" w:color="auto"/>
        <w:bottom w:val="none" w:sz="0" w:space="0" w:color="auto"/>
        <w:right w:val="none" w:sz="0" w:space="0" w:color="auto"/>
      </w:divBdr>
    </w:div>
    <w:div w:id="1118909329">
      <w:bodyDiv w:val="1"/>
      <w:marLeft w:val="0"/>
      <w:marRight w:val="0"/>
      <w:marTop w:val="0"/>
      <w:marBottom w:val="0"/>
      <w:divBdr>
        <w:top w:val="none" w:sz="0" w:space="0" w:color="auto"/>
        <w:left w:val="none" w:sz="0" w:space="0" w:color="auto"/>
        <w:bottom w:val="none" w:sz="0" w:space="0" w:color="auto"/>
        <w:right w:val="none" w:sz="0" w:space="0" w:color="auto"/>
      </w:divBdr>
    </w:div>
    <w:div w:id="1166893772">
      <w:bodyDiv w:val="1"/>
      <w:marLeft w:val="0"/>
      <w:marRight w:val="0"/>
      <w:marTop w:val="0"/>
      <w:marBottom w:val="0"/>
      <w:divBdr>
        <w:top w:val="none" w:sz="0" w:space="0" w:color="auto"/>
        <w:left w:val="none" w:sz="0" w:space="0" w:color="auto"/>
        <w:bottom w:val="none" w:sz="0" w:space="0" w:color="auto"/>
        <w:right w:val="none" w:sz="0" w:space="0" w:color="auto"/>
      </w:divBdr>
      <w:divsChild>
        <w:div w:id="1947618521">
          <w:marLeft w:val="0"/>
          <w:marRight w:val="0"/>
          <w:marTop w:val="0"/>
          <w:marBottom w:val="0"/>
          <w:divBdr>
            <w:top w:val="none" w:sz="0" w:space="0" w:color="auto"/>
            <w:left w:val="none" w:sz="0" w:space="0" w:color="auto"/>
            <w:bottom w:val="none" w:sz="0" w:space="0" w:color="auto"/>
            <w:right w:val="none" w:sz="0" w:space="0" w:color="auto"/>
          </w:divBdr>
          <w:divsChild>
            <w:div w:id="1307050898">
              <w:marLeft w:val="0"/>
              <w:marRight w:val="0"/>
              <w:marTop w:val="0"/>
              <w:marBottom w:val="0"/>
              <w:divBdr>
                <w:top w:val="none" w:sz="0" w:space="0" w:color="auto"/>
                <w:left w:val="none" w:sz="0" w:space="0" w:color="auto"/>
                <w:bottom w:val="none" w:sz="0" w:space="0" w:color="auto"/>
                <w:right w:val="none" w:sz="0" w:space="0" w:color="auto"/>
              </w:divBdr>
              <w:divsChild>
                <w:div w:id="972059416">
                  <w:marLeft w:val="0"/>
                  <w:marRight w:val="0"/>
                  <w:marTop w:val="0"/>
                  <w:marBottom w:val="0"/>
                  <w:divBdr>
                    <w:top w:val="none" w:sz="0" w:space="0" w:color="auto"/>
                    <w:left w:val="none" w:sz="0" w:space="0" w:color="auto"/>
                    <w:bottom w:val="none" w:sz="0" w:space="0" w:color="auto"/>
                    <w:right w:val="none" w:sz="0" w:space="0" w:color="auto"/>
                  </w:divBdr>
                </w:div>
                <w:div w:id="235209715">
                  <w:marLeft w:val="0"/>
                  <w:marRight w:val="0"/>
                  <w:marTop w:val="0"/>
                  <w:marBottom w:val="0"/>
                  <w:divBdr>
                    <w:top w:val="none" w:sz="0" w:space="0" w:color="auto"/>
                    <w:left w:val="none" w:sz="0" w:space="0" w:color="auto"/>
                    <w:bottom w:val="none" w:sz="0" w:space="0" w:color="auto"/>
                    <w:right w:val="none" w:sz="0" w:space="0" w:color="auto"/>
                  </w:divBdr>
                </w:div>
                <w:div w:id="2091808179">
                  <w:marLeft w:val="0"/>
                  <w:marRight w:val="0"/>
                  <w:marTop w:val="0"/>
                  <w:marBottom w:val="0"/>
                  <w:divBdr>
                    <w:top w:val="none" w:sz="0" w:space="0" w:color="auto"/>
                    <w:left w:val="none" w:sz="0" w:space="0" w:color="auto"/>
                    <w:bottom w:val="none" w:sz="0" w:space="0" w:color="auto"/>
                    <w:right w:val="none" w:sz="0" w:space="0" w:color="auto"/>
                  </w:divBdr>
                </w:div>
                <w:div w:id="87894028">
                  <w:marLeft w:val="0"/>
                  <w:marRight w:val="0"/>
                  <w:marTop w:val="0"/>
                  <w:marBottom w:val="0"/>
                  <w:divBdr>
                    <w:top w:val="none" w:sz="0" w:space="0" w:color="auto"/>
                    <w:left w:val="none" w:sz="0" w:space="0" w:color="auto"/>
                    <w:bottom w:val="none" w:sz="0" w:space="0" w:color="auto"/>
                    <w:right w:val="none" w:sz="0" w:space="0" w:color="auto"/>
                  </w:divBdr>
                </w:div>
                <w:div w:id="2010280756">
                  <w:marLeft w:val="0"/>
                  <w:marRight w:val="0"/>
                  <w:marTop w:val="0"/>
                  <w:marBottom w:val="0"/>
                  <w:divBdr>
                    <w:top w:val="none" w:sz="0" w:space="0" w:color="auto"/>
                    <w:left w:val="none" w:sz="0" w:space="0" w:color="auto"/>
                    <w:bottom w:val="none" w:sz="0" w:space="0" w:color="auto"/>
                    <w:right w:val="none" w:sz="0" w:space="0" w:color="auto"/>
                  </w:divBdr>
                </w:div>
                <w:div w:id="922252335">
                  <w:marLeft w:val="0"/>
                  <w:marRight w:val="0"/>
                  <w:marTop w:val="0"/>
                  <w:marBottom w:val="0"/>
                  <w:divBdr>
                    <w:top w:val="none" w:sz="0" w:space="0" w:color="auto"/>
                    <w:left w:val="none" w:sz="0" w:space="0" w:color="auto"/>
                    <w:bottom w:val="none" w:sz="0" w:space="0" w:color="auto"/>
                    <w:right w:val="none" w:sz="0" w:space="0" w:color="auto"/>
                  </w:divBdr>
                </w:div>
                <w:div w:id="13829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717583">
      <w:bodyDiv w:val="1"/>
      <w:marLeft w:val="0"/>
      <w:marRight w:val="0"/>
      <w:marTop w:val="0"/>
      <w:marBottom w:val="0"/>
      <w:divBdr>
        <w:top w:val="none" w:sz="0" w:space="0" w:color="auto"/>
        <w:left w:val="none" w:sz="0" w:space="0" w:color="auto"/>
        <w:bottom w:val="none" w:sz="0" w:space="0" w:color="auto"/>
        <w:right w:val="none" w:sz="0" w:space="0" w:color="auto"/>
      </w:divBdr>
      <w:divsChild>
        <w:div w:id="966008529">
          <w:marLeft w:val="547"/>
          <w:marRight w:val="0"/>
          <w:marTop w:val="86"/>
          <w:marBottom w:val="0"/>
          <w:divBdr>
            <w:top w:val="none" w:sz="0" w:space="0" w:color="auto"/>
            <w:left w:val="none" w:sz="0" w:space="0" w:color="auto"/>
            <w:bottom w:val="none" w:sz="0" w:space="0" w:color="auto"/>
            <w:right w:val="none" w:sz="0" w:space="0" w:color="auto"/>
          </w:divBdr>
        </w:div>
        <w:div w:id="909999505">
          <w:marLeft w:val="547"/>
          <w:marRight w:val="0"/>
          <w:marTop w:val="86"/>
          <w:marBottom w:val="0"/>
          <w:divBdr>
            <w:top w:val="none" w:sz="0" w:space="0" w:color="auto"/>
            <w:left w:val="none" w:sz="0" w:space="0" w:color="auto"/>
            <w:bottom w:val="none" w:sz="0" w:space="0" w:color="auto"/>
            <w:right w:val="none" w:sz="0" w:space="0" w:color="auto"/>
          </w:divBdr>
        </w:div>
        <w:div w:id="1211914606">
          <w:marLeft w:val="547"/>
          <w:marRight w:val="0"/>
          <w:marTop w:val="86"/>
          <w:marBottom w:val="0"/>
          <w:divBdr>
            <w:top w:val="none" w:sz="0" w:space="0" w:color="auto"/>
            <w:left w:val="none" w:sz="0" w:space="0" w:color="auto"/>
            <w:bottom w:val="none" w:sz="0" w:space="0" w:color="auto"/>
            <w:right w:val="none" w:sz="0" w:space="0" w:color="auto"/>
          </w:divBdr>
        </w:div>
        <w:div w:id="2091734050">
          <w:marLeft w:val="547"/>
          <w:marRight w:val="0"/>
          <w:marTop w:val="86"/>
          <w:marBottom w:val="0"/>
          <w:divBdr>
            <w:top w:val="none" w:sz="0" w:space="0" w:color="auto"/>
            <w:left w:val="none" w:sz="0" w:space="0" w:color="auto"/>
            <w:bottom w:val="none" w:sz="0" w:space="0" w:color="auto"/>
            <w:right w:val="none" w:sz="0" w:space="0" w:color="auto"/>
          </w:divBdr>
        </w:div>
        <w:div w:id="769816946">
          <w:marLeft w:val="547"/>
          <w:marRight w:val="0"/>
          <w:marTop w:val="86"/>
          <w:marBottom w:val="0"/>
          <w:divBdr>
            <w:top w:val="none" w:sz="0" w:space="0" w:color="auto"/>
            <w:left w:val="none" w:sz="0" w:space="0" w:color="auto"/>
            <w:bottom w:val="none" w:sz="0" w:space="0" w:color="auto"/>
            <w:right w:val="none" w:sz="0" w:space="0" w:color="auto"/>
          </w:divBdr>
        </w:div>
      </w:divsChild>
    </w:div>
    <w:div w:id="1206453598">
      <w:bodyDiv w:val="1"/>
      <w:marLeft w:val="0"/>
      <w:marRight w:val="0"/>
      <w:marTop w:val="0"/>
      <w:marBottom w:val="0"/>
      <w:divBdr>
        <w:top w:val="none" w:sz="0" w:space="0" w:color="auto"/>
        <w:left w:val="none" w:sz="0" w:space="0" w:color="auto"/>
        <w:bottom w:val="none" w:sz="0" w:space="0" w:color="auto"/>
        <w:right w:val="none" w:sz="0" w:space="0" w:color="auto"/>
      </w:divBdr>
    </w:div>
    <w:div w:id="1231236017">
      <w:bodyDiv w:val="1"/>
      <w:marLeft w:val="0"/>
      <w:marRight w:val="0"/>
      <w:marTop w:val="0"/>
      <w:marBottom w:val="0"/>
      <w:divBdr>
        <w:top w:val="none" w:sz="0" w:space="0" w:color="auto"/>
        <w:left w:val="none" w:sz="0" w:space="0" w:color="auto"/>
        <w:bottom w:val="none" w:sz="0" w:space="0" w:color="auto"/>
        <w:right w:val="none" w:sz="0" w:space="0" w:color="auto"/>
      </w:divBdr>
    </w:div>
    <w:div w:id="1242325475">
      <w:bodyDiv w:val="1"/>
      <w:marLeft w:val="0"/>
      <w:marRight w:val="0"/>
      <w:marTop w:val="0"/>
      <w:marBottom w:val="0"/>
      <w:divBdr>
        <w:top w:val="none" w:sz="0" w:space="0" w:color="auto"/>
        <w:left w:val="none" w:sz="0" w:space="0" w:color="auto"/>
        <w:bottom w:val="none" w:sz="0" w:space="0" w:color="auto"/>
        <w:right w:val="none" w:sz="0" w:space="0" w:color="auto"/>
      </w:divBdr>
    </w:div>
    <w:div w:id="1282497956">
      <w:bodyDiv w:val="1"/>
      <w:marLeft w:val="0"/>
      <w:marRight w:val="0"/>
      <w:marTop w:val="0"/>
      <w:marBottom w:val="0"/>
      <w:divBdr>
        <w:top w:val="none" w:sz="0" w:space="0" w:color="auto"/>
        <w:left w:val="none" w:sz="0" w:space="0" w:color="auto"/>
        <w:bottom w:val="none" w:sz="0" w:space="0" w:color="auto"/>
        <w:right w:val="none" w:sz="0" w:space="0" w:color="auto"/>
      </w:divBdr>
    </w:div>
    <w:div w:id="1286958840">
      <w:bodyDiv w:val="1"/>
      <w:marLeft w:val="0"/>
      <w:marRight w:val="0"/>
      <w:marTop w:val="0"/>
      <w:marBottom w:val="0"/>
      <w:divBdr>
        <w:top w:val="none" w:sz="0" w:space="0" w:color="auto"/>
        <w:left w:val="none" w:sz="0" w:space="0" w:color="auto"/>
        <w:bottom w:val="none" w:sz="0" w:space="0" w:color="auto"/>
        <w:right w:val="none" w:sz="0" w:space="0" w:color="auto"/>
      </w:divBdr>
    </w:div>
    <w:div w:id="1304778479">
      <w:bodyDiv w:val="1"/>
      <w:marLeft w:val="0"/>
      <w:marRight w:val="0"/>
      <w:marTop w:val="0"/>
      <w:marBottom w:val="0"/>
      <w:divBdr>
        <w:top w:val="none" w:sz="0" w:space="0" w:color="auto"/>
        <w:left w:val="none" w:sz="0" w:space="0" w:color="auto"/>
        <w:bottom w:val="none" w:sz="0" w:space="0" w:color="auto"/>
        <w:right w:val="none" w:sz="0" w:space="0" w:color="auto"/>
      </w:divBdr>
    </w:div>
    <w:div w:id="1308972694">
      <w:bodyDiv w:val="1"/>
      <w:marLeft w:val="0"/>
      <w:marRight w:val="0"/>
      <w:marTop w:val="0"/>
      <w:marBottom w:val="0"/>
      <w:divBdr>
        <w:top w:val="none" w:sz="0" w:space="0" w:color="auto"/>
        <w:left w:val="none" w:sz="0" w:space="0" w:color="auto"/>
        <w:bottom w:val="none" w:sz="0" w:space="0" w:color="auto"/>
        <w:right w:val="none" w:sz="0" w:space="0" w:color="auto"/>
      </w:divBdr>
    </w:div>
    <w:div w:id="1330597075">
      <w:bodyDiv w:val="1"/>
      <w:marLeft w:val="0"/>
      <w:marRight w:val="0"/>
      <w:marTop w:val="0"/>
      <w:marBottom w:val="0"/>
      <w:divBdr>
        <w:top w:val="none" w:sz="0" w:space="0" w:color="auto"/>
        <w:left w:val="none" w:sz="0" w:space="0" w:color="auto"/>
        <w:bottom w:val="none" w:sz="0" w:space="0" w:color="auto"/>
        <w:right w:val="none" w:sz="0" w:space="0" w:color="auto"/>
      </w:divBdr>
    </w:div>
    <w:div w:id="1347172109">
      <w:bodyDiv w:val="1"/>
      <w:marLeft w:val="0"/>
      <w:marRight w:val="0"/>
      <w:marTop w:val="0"/>
      <w:marBottom w:val="0"/>
      <w:divBdr>
        <w:top w:val="none" w:sz="0" w:space="0" w:color="auto"/>
        <w:left w:val="none" w:sz="0" w:space="0" w:color="auto"/>
        <w:bottom w:val="none" w:sz="0" w:space="0" w:color="auto"/>
        <w:right w:val="none" w:sz="0" w:space="0" w:color="auto"/>
      </w:divBdr>
    </w:div>
    <w:div w:id="1354722214">
      <w:bodyDiv w:val="1"/>
      <w:marLeft w:val="0"/>
      <w:marRight w:val="0"/>
      <w:marTop w:val="0"/>
      <w:marBottom w:val="0"/>
      <w:divBdr>
        <w:top w:val="none" w:sz="0" w:space="0" w:color="auto"/>
        <w:left w:val="none" w:sz="0" w:space="0" w:color="auto"/>
        <w:bottom w:val="none" w:sz="0" w:space="0" w:color="auto"/>
        <w:right w:val="none" w:sz="0" w:space="0" w:color="auto"/>
      </w:divBdr>
    </w:div>
    <w:div w:id="1435249098">
      <w:bodyDiv w:val="1"/>
      <w:marLeft w:val="0"/>
      <w:marRight w:val="0"/>
      <w:marTop w:val="0"/>
      <w:marBottom w:val="0"/>
      <w:divBdr>
        <w:top w:val="none" w:sz="0" w:space="0" w:color="auto"/>
        <w:left w:val="none" w:sz="0" w:space="0" w:color="auto"/>
        <w:bottom w:val="none" w:sz="0" w:space="0" w:color="auto"/>
        <w:right w:val="none" w:sz="0" w:space="0" w:color="auto"/>
      </w:divBdr>
    </w:div>
    <w:div w:id="1445266289">
      <w:bodyDiv w:val="1"/>
      <w:marLeft w:val="0"/>
      <w:marRight w:val="0"/>
      <w:marTop w:val="0"/>
      <w:marBottom w:val="0"/>
      <w:divBdr>
        <w:top w:val="none" w:sz="0" w:space="0" w:color="auto"/>
        <w:left w:val="none" w:sz="0" w:space="0" w:color="auto"/>
        <w:bottom w:val="none" w:sz="0" w:space="0" w:color="auto"/>
        <w:right w:val="none" w:sz="0" w:space="0" w:color="auto"/>
      </w:divBdr>
    </w:div>
    <w:div w:id="1446193302">
      <w:bodyDiv w:val="1"/>
      <w:marLeft w:val="0"/>
      <w:marRight w:val="0"/>
      <w:marTop w:val="0"/>
      <w:marBottom w:val="0"/>
      <w:divBdr>
        <w:top w:val="none" w:sz="0" w:space="0" w:color="auto"/>
        <w:left w:val="none" w:sz="0" w:space="0" w:color="auto"/>
        <w:bottom w:val="none" w:sz="0" w:space="0" w:color="auto"/>
        <w:right w:val="none" w:sz="0" w:space="0" w:color="auto"/>
      </w:divBdr>
      <w:divsChild>
        <w:div w:id="714819206">
          <w:marLeft w:val="547"/>
          <w:marRight w:val="0"/>
          <w:marTop w:val="86"/>
          <w:marBottom w:val="0"/>
          <w:divBdr>
            <w:top w:val="none" w:sz="0" w:space="0" w:color="auto"/>
            <w:left w:val="none" w:sz="0" w:space="0" w:color="auto"/>
            <w:bottom w:val="none" w:sz="0" w:space="0" w:color="auto"/>
            <w:right w:val="none" w:sz="0" w:space="0" w:color="auto"/>
          </w:divBdr>
        </w:div>
        <w:div w:id="349987888">
          <w:marLeft w:val="547"/>
          <w:marRight w:val="0"/>
          <w:marTop w:val="86"/>
          <w:marBottom w:val="0"/>
          <w:divBdr>
            <w:top w:val="none" w:sz="0" w:space="0" w:color="auto"/>
            <w:left w:val="none" w:sz="0" w:space="0" w:color="auto"/>
            <w:bottom w:val="none" w:sz="0" w:space="0" w:color="auto"/>
            <w:right w:val="none" w:sz="0" w:space="0" w:color="auto"/>
          </w:divBdr>
        </w:div>
        <w:div w:id="788740797">
          <w:marLeft w:val="547"/>
          <w:marRight w:val="0"/>
          <w:marTop w:val="86"/>
          <w:marBottom w:val="0"/>
          <w:divBdr>
            <w:top w:val="none" w:sz="0" w:space="0" w:color="auto"/>
            <w:left w:val="none" w:sz="0" w:space="0" w:color="auto"/>
            <w:bottom w:val="none" w:sz="0" w:space="0" w:color="auto"/>
            <w:right w:val="none" w:sz="0" w:space="0" w:color="auto"/>
          </w:divBdr>
        </w:div>
        <w:div w:id="1875922580">
          <w:marLeft w:val="547"/>
          <w:marRight w:val="0"/>
          <w:marTop w:val="86"/>
          <w:marBottom w:val="0"/>
          <w:divBdr>
            <w:top w:val="none" w:sz="0" w:space="0" w:color="auto"/>
            <w:left w:val="none" w:sz="0" w:space="0" w:color="auto"/>
            <w:bottom w:val="none" w:sz="0" w:space="0" w:color="auto"/>
            <w:right w:val="none" w:sz="0" w:space="0" w:color="auto"/>
          </w:divBdr>
        </w:div>
        <w:div w:id="617298533">
          <w:marLeft w:val="547"/>
          <w:marRight w:val="0"/>
          <w:marTop w:val="86"/>
          <w:marBottom w:val="0"/>
          <w:divBdr>
            <w:top w:val="none" w:sz="0" w:space="0" w:color="auto"/>
            <w:left w:val="none" w:sz="0" w:space="0" w:color="auto"/>
            <w:bottom w:val="none" w:sz="0" w:space="0" w:color="auto"/>
            <w:right w:val="none" w:sz="0" w:space="0" w:color="auto"/>
          </w:divBdr>
        </w:div>
      </w:divsChild>
    </w:div>
    <w:div w:id="1451246628">
      <w:bodyDiv w:val="1"/>
      <w:marLeft w:val="0"/>
      <w:marRight w:val="0"/>
      <w:marTop w:val="0"/>
      <w:marBottom w:val="0"/>
      <w:divBdr>
        <w:top w:val="none" w:sz="0" w:space="0" w:color="auto"/>
        <w:left w:val="none" w:sz="0" w:space="0" w:color="auto"/>
        <w:bottom w:val="none" w:sz="0" w:space="0" w:color="auto"/>
        <w:right w:val="none" w:sz="0" w:space="0" w:color="auto"/>
      </w:divBdr>
    </w:div>
    <w:div w:id="1452899398">
      <w:bodyDiv w:val="1"/>
      <w:marLeft w:val="0"/>
      <w:marRight w:val="0"/>
      <w:marTop w:val="0"/>
      <w:marBottom w:val="0"/>
      <w:divBdr>
        <w:top w:val="none" w:sz="0" w:space="0" w:color="auto"/>
        <w:left w:val="none" w:sz="0" w:space="0" w:color="auto"/>
        <w:bottom w:val="none" w:sz="0" w:space="0" w:color="auto"/>
        <w:right w:val="none" w:sz="0" w:space="0" w:color="auto"/>
      </w:divBdr>
      <w:divsChild>
        <w:div w:id="1577519383">
          <w:marLeft w:val="547"/>
          <w:marRight w:val="0"/>
          <w:marTop w:val="91"/>
          <w:marBottom w:val="0"/>
          <w:divBdr>
            <w:top w:val="none" w:sz="0" w:space="0" w:color="auto"/>
            <w:left w:val="none" w:sz="0" w:space="0" w:color="auto"/>
            <w:bottom w:val="none" w:sz="0" w:space="0" w:color="auto"/>
            <w:right w:val="none" w:sz="0" w:space="0" w:color="auto"/>
          </w:divBdr>
        </w:div>
        <w:div w:id="1213079745">
          <w:marLeft w:val="547"/>
          <w:marRight w:val="0"/>
          <w:marTop w:val="91"/>
          <w:marBottom w:val="0"/>
          <w:divBdr>
            <w:top w:val="none" w:sz="0" w:space="0" w:color="auto"/>
            <w:left w:val="none" w:sz="0" w:space="0" w:color="auto"/>
            <w:bottom w:val="none" w:sz="0" w:space="0" w:color="auto"/>
            <w:right w:val="none" w:sz="0" w:space="0" w:color="auto"/>
          </w:divBdr>
        </w:div>
        <w:div w:id="252053249">
          <w:marLeft w:val="547"/>
          <w:marRight w:val="0"/>
          <w:marTop w:val="91"/>
          <w:marBottom w:val="0"/>
          <w:divBdr>
            <w:top w:val="none" w:sz="0" w:space="0" w:color="auto"/>
            <w:left w:val="none" w:sz="0" w:space="0" w:color="auto"/>
            <w:bottom w:val="none" w:sz="0" w:space="0" w:color="auto"/>
            <w:right w:val="none" w:sz="0" w:space="0" w:color="auto"/>
          </w:divBdr>
        </w:div>
        <w:div w:id="988746154">
          <w:marLeft w:val="547"/>
          <w:marRight w:val="0"/>
          <w:marTop w:val="91"/>
          <w:marBottom w:val="0"/>
          <w:divBdr>
            <w:top w:val="none" w:sz="0" w:space="0" w:color="auto"/>
            <w:left w:val="none" w:sz="0" w:space="0" w:color="auto"/>
            <w:bottom w:val="none" w:sz="0" w:space="0" w:color="auto"/>
            <w:right w:val="none" w:sz="0" w:space="0" w:color="auto"/>
          </w:divBdr>
        </w:div>
        <w:div w:id="735051996">
          <w:marLeft w:val="547"/>
          <w:marRight w:val="0"/>
          <w:marTop w:val="91"/>
          <w:marBottom w:val="0"/>
          <w:divBdr>
            <w:top w:val="none" w:sz="0" w:space="0" w:color="auto"/>
            <w:left w:val="none" w:sz="0" w:space="0" w:color="auto"/>
            <w:bottom w:val="none" w:sz="0" w:space="0" w:color="auto"/>
            <w:right w:val="none" w:sz="0" w:space="0" w:color="auto"/>
          </w:divBdr>
        </w:div>
        <w:div w:id="1881237437">
          <w:marLeft w:val="547"/>
          <w:marRight w:val="0"/>
          <w:marTop w:val="91"/>
          <w:marBottom w:val="0"/>
          <w:divBdr>
            <w:top w:val="none" w:sz="0" w:space="0" w:color="auto"/>
            <w:left w:val="none" w:sz="0" w:space="0" w:color="auto"/>
            <w:bottom w:val="none" w:sz="0" w:space="0" w:color="auto"/>
            <w:right w:val="none" w:sz="0" w:space="0" w:color="auto"/>
          </w:divBdr>
        </w:div>
      </w:divsChild>
    </w:div>
    <w:div w:id="1506288150">
      <w:bodyDiv w:val="1"/>
      <w:marLeft w:val="0"/>
      <w:marRight w:val="0"/>
      <w:marTop w:val="0"/>
      <w:marBottom w:val="0"/>
      <w:divBdr>
        <w:top w:val="none" w:sz="0" w:space="0" w:color="auto"/>
        <w:left w:val="none" w:sz="0" w:space="0" w:color="auto"/>
        <w:bottom w:val="none" w:sz="0" w:space="0" w:color="auto"/>
        <w:right w:val="none" w:sz="0" w:space="0" w:color="auto"/>
      </w:divBdr>
    </w:div>
    <w:div w:id="1531993458">
      <w:bodyDiv w:val="1"/>
      <w:marLeft w:val="0"/>
      <w:marRight w:val="0"/>
      <w:marTop w:val="0"/>
      <w:marBottom w:val="0"/>
      <w:divBdr>
        <w:top w:val="none" w:sz="0" w:space="0" w:color="auto"/>
        <w:left w:val="none" w:sz="0" w:space="0" w:color="auto"/>
        <w:bottom w:val="none" w:sz="0" w:space="0" w:color="auto"/>
        <w:right w:val="none" w:sz="0" w:space="0" w:color="auto"/>
      </w:divBdr>
    </w:div>
    <w:div w:id="1537038443">
      <w:bodyDiv w:val="1"/>
      <w:marLeft w:val="0"/>
      <w:marRight w:val="0"/>
      <w:marTop w:val="0"/>
      <w:marBottom w:val="0"/>
      <w:divBdr>
        <w:top w:val="none" w:sz="0" w:space="0" w:color="auto"/>
        <w:left w:val="none" w:sz="0" w:space="0" w:color="auto"/>
        <w:bottom w:val="none" w:sz="0" w:space="0" w:color="auto"/>
        <w:right w:val="none" w:sz="0" w:space="0" w:color="auto"/>
      </w:divBdr>
    </w:div>
    <w:div w:id="1540434959">
      <w:bodyDiv w:val="1"/>
      <w:marLeft w:val="0"/>
      <w:marRight w:val="0"/>
      <w:marTop w:val="0"/>
      <w:marBottom w:val="0"/>
      <w:divBdr>
        <w:top w:val="none" w:sz="0" w:space="0" w:color="auto"/>
        <w:left w:val="none" w:sz="0" w:space="0" w:color="auto"/>
        <w:bottom w:val="none" w:sz="0" w:space="0" w:color="auto"/>
        <w:right w:val="none" w:sz="0" w:space="0" w:color="auto"/>
      </w:divBdr>
      <w:divsChild>
        <w:div w:id="1858276562">
          <w:marLeft w:val="547"/>
          <w:marRight w:val="0"/>
          <w:marTop w:val="115"/>
          <w:marBottom w:val="0"/>
          <w:divBdr>
            <w:top w:val="none" w:sz="0" w:space="0" w:color="auto"/>
            <w:left w:val="none" w:sz="0" w:space="0" w:color="auto"/>
            <w:bottom w:val="none" w:sz="0" w:space="0" w:color="auto"/>
            <w:right w:val="none" w:sz="0" w:space="0" w:color="auto"/>
          </w:divBdr>
        </w:div>
        <w:div w:id="1501578642">
          <w:marLeft w:val="547"/>
          <w:marRight w:val="0"/>
          <w:marTop w:val="115"/>
          <w:marBottom w:val="0"/>
          <w:divBdr>
            <w:top w:val="none" w:sz="0" w:space="0" w:color="auto"/>
            <w:left w:val="none" w:sz="0" w:space="0" w:color="auto"/>
            <w:bottom w:val="none" w:sz="0" w:space="0" w:color="auto"/>
            <w:right w:val="none" w:sz="0" w:space="0" w:color="auto"/>
          </w:divBdr>
        </w:div>
        <w:div w:id="475150969">
          <w:marLeft w:val="547"/>
          <w:marRight w:val="0"/>
          <w:marTop w:val="115"/>
          <w:marBottom w:val="0"/>
          <w:divBdr>
            <w:top w:val="none" w:sz="0" w:space="0" w:color="auto"/>
            <w:left w:val="none" w:sz="0" w:space="0" w:color="auto"/>
            <w:bottom w:val="none" w:sz="0" w:space="0" w:color="auto"/>
            <w:right w:val="none" w:sz="0" w:space="0" w:color="auto"/>
          </w:divBdr>
        </w:div>
      </w:divsChild>
    </w:div>
    <w:div w:id="1548683230">
      <w:bodyDiv w:val="1"/>
      <w:marLeft w:val="0"/>
      <w:marRight w:val="0"/>
      <w:marTop w:val="0"/>
      <w:marBottom w:val="0"/>
      <w:divBdr>
        <w:top w:val="none" w:sz="0" w:space="0" w:color="auto"/>
        <w:left w:val="none" w:sz="0" w:space="0" w:color="auto"/>
        <w:bottom w:val="none" w:sz="0" w:space="0" w:color="auto"/>
        <w:right w:val="none" w:sz="0" w:space="0" w:color="auto"/>
      </w:divBdr>
    </w:div>
    <w:div w:id="1552570091">
      <w:bodyDiv w:val="1"/>
      <w:marLeft w:val="0"/>
      <w:marRight w:val="0"/>
      <w:marTop w:val="0"/>
      <w:marBottom w:val="0"/>
      <w:divBdr>
        <w:top w:val="none" w:sz="0" w:space="0" w:color="auto"/>
        <w:left w:val="none" w:sz="0" w:space="0" w:color="auto"/>
        <w:bottom w:val="none" w:sz="0" w:space="0" w:color="auto"/>
        <w:right w:val="none" w:sz="0" w:space="0" w:color="auto"/>
      </w:divBdr>
    </w:div>
    <w:div w:id="1621377845">
      <w:bodyDiv w:val="1"/>
      <w:marLeft w:val="0"/>
      <w:marRight w:val="0"/>
      <w:marTop w:val="0"/>
      <w:marBottom w:val="0"/>
      <w:divBdr>
        <w:top w:val="none" w:sz="0" w:space="0" w:color="auto"/>
        <w:left w:val="none" w:sz="0" w:space="0" w:color="auto"/>
        <w:bottom w:val="none" w:sz="0" w:space="0" w:color="auto"/>
        <w:right w:val="none" w:sz="0" w:space="0" w:color="auto"/>
      </w:divBdr>
      <w:divsChild>
        <w:div w:id="248270436">
          <w:marLeft w:val="547"/>
          <w:marRight w:val="0"/>
          <w:marTop w:val="96"/>
          <w:marBottom w:val="0"/>
          <w:divBdr>
            <w:top w:val="none" w:sz="0" w:space="0" w:color="auto"/>
            <w:left w:val="none" w:sz="0" w:space="0" w:color="auto"/>
            <w:bottom w:val="none" w:sz="0" w:space="0" w:color="auto"/>
            <w:right w:val="none" w:sz="0" w:space="0" w:color="auto"/>
          </w:divBdr>
        </w:div>
        <w:div w:id="2108652707">
          <w:marLeft w:val="547"/>
          <w:marRight w:val="0"/>
          <w:marTop w:val="96"/>
          <w:marBottom w:val="0"/>
          <w:divBdr>
            <w:top w:val="none" w:sz="0" w:space="0" w:color="auto"/>
            <w:left w:val="none" w:sz="0" w:space="0" w:color="auto"/>
            <w:bottom w:val="none" w:sz="0" w:space="0" w:color="auto"/>
            <w:right w:val="none" w:sz="0" w:space="0" w:color="auto"/>
          </w:divBdr>
        </w:div>
        <w:div w:id="403341130">
          <w:marLeft w:val="547"/>
          <w:marRight w:val="0"/>
          <w:marTop w:val="96"/>
          <w:marBottom w:val="0"/>
          <w:divBdr>
            <w:top w:val="none" w:sz="0" w:space="0" w:color="auto"/>
            <w:left w:val="none" w:sz="0" w:space="0" w:color="auto"/>
            <w:bottom w:val="none" w:sz="0" w:space="0" w:color="auto"/>
            <w:right w:val="none" w:sz="0" w:space="0" w:color="auto"/>
          </w:divBdr>
        </w:div>
        <w:div w:id="1775515201">
          <w:marLeft w:val="547"/>
          <w:marRight w:val="0"/>
          <w:marTop w:val="96"/>
          <w:marBottom w:val="0"/>
          <w:divBdr>
            <w:top w:val="none" w:sz="0" w:space="0" w:color="auto"/>
            <w:left w:val="none" w:sz="0" w:space="0" w:color="auto"/>
            <w:bottom w:val="none" w:sz="0" w:space="0" w:color="auto"/>
            <w:right w:val="none" w:sz="0" w:space="0" w:color="auto"/>
          </w:divBdr>
        </w:div>
      </w:divsChild>
    </w:div>
    <w:div w:id="1629504958">
      <w:bodyDiv w:val="1"/>
      <w:marLeft w:val="0"/>
      <w:marRight w:val="0"/>
      <w:marTop w:val="0"/>
      <w:marBottom w:val="0"/>
      <w:divBdr>
        <w:top w:val="none" w:sz="0" w:space="0" w:color="auto"/>
        <w:left w:val="none" w:sz="0" w:space="0" w:color="auto"/>
        <w:bottom w:val="none" w:sz="0" w:space="0" w:color="auto"/>
        <w:right w:val="none" w:sz="0" w:space="0" w:color="auto"/>
      </w:divBdr>
      <w:divsChild>
        <w:div w:id="1172136824">
          <w:marLeft w:val="835"/>
          <w:marRight w:val="0"/>
          <w:marTop w:val="115"/>
          <w:marBottom w:val="0"/>
          <w:divBdr>
            <w:top w:val="none" w:sz="0" w:space="0" w:color="auto"/>
            <w:left w:val="none" w:sz="0" w:space="0" w:color="auto"/>
            <w:bottom w:val="none" w:sz="0" w:space="0" w:color="auto"/>
            <w:right w:val="none" w:sz="0" w:space="0" w:color="auto"/>
          </w:divBdr>
        </w:div>
        <w:div w:id="479075719">
          <w:marLeft w:val="835"/>
          <w:marRight w:val="0"/>
          <w:marTop w:val="115"/>
          <w:marBottom w:val="0"/>
          <w:divBdr>
            <w:top w:val="none" w:sz="0" w:space="0" w:color="auto"/>
            <w:left w:val="none" w:sz="0" w:space="0" w:color="auto"/>
            <w:bottom w:val="none" w:sz="0" w:space="0" w:color="auto"/>
            <w:right w:val="none" w:sz="0" w:space="0" w:color="auto"/>
          </w:divBdr>
        </w:div>
        <w:div w:id="1559171099">
          <w:marLeft w:val="835"/>
          <w:marRight w:val="0"/>
          <w:marTop w:val="115"/>
          <w:marBottom w:val="0"/>
          <w:divBdr>
            <w:top w:val="none" w:sz="0" w:space="0" w:color="auto"/>
            <w:left w:val="none" w:sz="0" w:space="0" w:color="auto"/>
            <w:bottom w:val="none" w:sz="0" w:space="0" w:color="auto"/>
            <w:right w:val="none" w:sz="0" w:space="0" w:color="auto"/>
          </w:divBdr>
        </w:div>
      </w:divsChild>
    </w:div>
    <w:div w:id="1632442612">
      <w:bodyDiv w:val="1"/>
      <w:marLeft w:val="0"/>
      <w:marRight w:val="0"/>
      <w:marTop w:val="0"/>
      <w:marBottom w:val="0"/>
      <w:divBdr>
        <w:top w:val="none" w:sz="0" w:space="0" w:color="auto"/>
        <w:left w:val="none" w:sz="0" w:space="0" w:color="auto"/>
        <w:bottom w:val="none" w:sz="0" w:space="0" w:color="auto"/>
        <w:right w:val="none" w:sz="0" w:space="0" w:color="auto"/>
      </w:divBdr>
    </w:div>
    <w:div w:id="1661422717">
      <w:bodyDiv w:val="1"/>
      <w:marLeft w:val="0"/>
      <w:marRight w:val="0"/>
      <w:marTop w:val="0"/>
      <w:marBottom w:val="0"/>
      <w:divBdr>
        <w:top w:val="none" w:sz="0" w:space="0" w:color="auto"/>
        <w:left w:val="none" w:sz="0" w:space="0" w:color="auto"/>
        <w:bottom w:val="none" w:sz="0" w:space="0" w:color="auto"/>
        <w:right w:val="none" w:sz="0" w:space="0" w:color="auto"/>
      </w:divBdr>
    </w:div>
    <w:div w:id="1661883224">
      <w:bodyDiv w:val="1"/>
      <w:marLeft w:val="0"/>
      <w:marRight w:val="0"/>
      <w:marTop w:val="0"/>
      <w:marBottom w:val="0"/>
      <w:divBdr>
        <w:top w:val="none" w:sz="0" w:space="0" w:color="auto"/>
        <w:left w:val="none" w:sz="0" w:space="0" w:color="auto"/>
        <w:bottom w:val="none" w:sz="0" w:space="0" w:color="auto"/>
        <w:right w:val="none" w:sz="0" w:space="0" w:color="auto"/>
      </w:divBdr>
    </w:div>
    <w:div w:id="1685981218">
      <w:bodyDiv w:val="1"/>
      <w:marLeft w:val="0"/>
      <w:marRight w:val="0"/>
      <w:marTop w:val="0"/>
      <w:marBottom w:val="0"/>
      <w:divBdr>
        <w:top w:val="none" w:sz="0" w:space="0" w:color="auto"/>
        <w:left w:val="none" w:sz="0" w:space="0" w:color="auto"/>
        <w:bottom w:val="none" w:sz="0" w:space="0" w:color="auto"/>
        <w:right w:val="none" w:sz="0" w:space="0" w:color="auto"/>
      </w:divBdr>
    </w:div>
    <w:div w:id="1739865048">
      <w:bodyDiv w:val="1"/>
      <w:marLeft w:val="0"/>
      <w:marRight w:val="0"/>
      <w:marTop w:val="0"/>
      <w:marBottom w:val="0"/>
      <w:divBdr>
        <w:top w:val="none" w:sz="0" w:space="0" w:color="auto"/>
        <w:left w:val="none" w:sz="0" w:space="0" w:color="auto"/>
        <w:bottom w:val="none" w:sz="0" w:space="0" w:color="auto"/>
        <w:right w:val="none" w:sz="0" w:space="0" w:color="auto"/>
      </w:divBdr>
    </w:div>
    <w:div w:id="1752852825">
      <w:bodyDiv w:val="1"/>
      <w:marLeft w:val="0"/>
      <w:marRight w:val="0"/>
      <w:marTop w:val="0"/>
      <w:marBottom w:val="0"/>
      <w:divBdr>
        <w:top w:val="none" w:sz="0" w:space="0" w:color="auto"/>
        <w:left w:val="none" w:sz="0" w:space="0" w:color="auto"/>
        <w:bottom w:val="none" w:sz="0" w:space="0" w:color="auto"/>
        <w:right w:val="none" w:sz="0" w:space="0" w:color="auto"/>
      </w:divBdr>
    </w:div>
    <w:div w:id="1755054304">
      <w:bodyDiv w:val="1"/>
      <w:marLeft w:val="0"/>
      <w:marRight w:val="0"/>
      <w:marTop w:val="0"/>
      <w:marBottom w:val="0"/>
      <w:divBdr>
        <w:top w:val="none" w:sz="0" w:space="0" w:color="auto"/>
        <w:left w:val="none" w:sz="0" w:space="0" w:color="auto"/>
        <w:bottom w:val="none" w:sz="0" w:space="0" w:color="auto"/>
        <w:right w:val="none" w:sz="0" w:space="0" w:color="auto"/>
      </w:divBdr>
    </w:div>
    <w:div w:id="1755056202">
      <w:bodyDiv w:val="1"/>
      <w:marLeft w:val="0"/>
      <w:marRight w:val="0"/>
      <w:marTop w:val="0"/>
      <w:marBottom w:val="0"/>
      <w:divBdr>
        <w:top w:val="none" w:sz="0" w:space="0" w:color="auto"/>
        <w:left w:val="none" w:sz="0" w:space="0" w:color="auto"/>
        <w:bottom w:val="none" w:sz="0" w:space="0" w:color="auto"/>
        <w:right w:val="none" w:sz="0" w:space="0" w:color="auto"/>
      </w:divBdr>
    </w:div>
    <w:div w:id="1771706358">
      <w:bodyDiv w:val="1"/>
      <w:marLeft w:val="0"/>
      <w:marRight w:val="0"/>
      <w:marTop w:val="0"/>
      <w:marBottom w:val="0"/>
      <w:divBdr>
        <w:top w:val="none" w:sz="0" w:space="0" w:color="auto"/>
        <w:left w:val="none" w:sz="0" w:space="0" w:color="auto"/>
        <w:bottom w:val="none" w:sz="0" w:space="0" w:color="auto"/>
        <w:right w:val="none" w:sz="0" w:space="0" w:color="auto"/>
      </w:divBdr>
    </w:div>
    <w:div w:id="1802382320">
      <w:bodyDiv w:val="1"/>
      <w:marLeft w:val="0"/>
      <w:marRight w:val="0"/>
      <w:marTop w:val="0"/>
      <w:marBottom w:val="0"/>
      <w:divBdr>
        <w:top w:val="none" w:sz="0" w:space="0" w:color="auto"/>
        <w:left w:val="none" w:sz="0" w:space="0" w:color="auto"/>
        <w:bottom w:val="none" w:sz="0" w:space="0" w:color="auto"/>
        <w:right w:val="none" w:sz="0" w:space="0" w:color="auto"/>
      </w:divBdr>
    </w:div>
    <w:div w:id="1914922593">
      <w:bodyDiv w:val="1"/>
      <w:marLeft w:val="0"/>
      <w:marRight w:val="0"/>
      <w:marTop w:val="0"/>
      <w:marBottom w:val="0"/>
      <w:divBdr>
        <w:top w:val="none" w:sz="0" w:space="0" w:color="auto"/>
        <w:left w:val="none" w:sz="0" w:space="0" w:color="auto"/>
        <w:bottom w:val="none" w:sz="0" w:space="0" w:color="auto"/>
        <w:right w:val="none" w:sz="0" w:space="0" w:color="auto"/>
      </w:divBdr>
    </w:div>
    <w:div w:id="2001156727">
      <w:bodyDiv w:val="1"/>
      <w:marLeft w:val="0"/>
      <w:marRight w:val="0"/>
      <w:marTop w:val="0"/>
      <w:marBottom w:val="0"/>
      <w:divBdr>
        <w:top w:val="none" w:sz="0" w:space="0" w:color="auto"/>
        <w:left w:val="none" w:sz="0" w:space="0" w:color="auto"/>
        <w:bottom w:val="none" w:sz="0" w:space="0" w:color="auto"/>
        <w:right w:val="none" w:sz="0" w:space="0" w:color="auto"/>
      </w:divBdr>
    </w:div>
    <w:div w:id="2042197103">
      <w:bodyDiv w:val="1"/>
      <w:marLeft w:val="0"/>
      <w:marRight w:val="0"/>
      <w:marTop w:val="0"/>
      <w:marBottom w:val="0"/>
      <w:divBdr>
        <w:top w:val="none" w:sz="0" w:space="0" w:color="auto"/>
        <w:left w:val="none" w:sz="0" w:space="0" w:color="auto"/>
        <w:bottom w:val="none" w:sz="0" w:space="0" w:color="auto"/>
        <w:right w:val="none" w:sz="0" w:space="0" w:color="auto"/>
      </w:divBdr>
    </w:div>
    <w:div w:id="2054189420">
      <w:bodyDiv w:val="1"/>
      <w:marLeft w:val="0"/>
      <w:marRight w:val="0"/>
      <w:marTop w:val="0"/>
      <w:marBottom w:val="0"/>
      <w:divBdr>
        <w:top w:val="none" w:sz="0" w:space="0" w:color="auto"/>
        <w:left w:val="none" w:sz="0" w:space="0" w:color="auto"/>
        <w:bottom w:val="none" w:sz="0" w:space="0" w:color="auto"/>
        <w:right w:val="none" w:sz="0" w:space="0" w:color="auto"/>
      </w:divBdr>
    </w:div>
    <w:div w:id="2067097562">
      <w:bodyDiv w:val="1"/>
      <w:marLeft w:val="0"/>
      <w:marRight w:val="0"/>
      <w:marTop w:val="0"/>
      <w:marBottom w:val="0"/>
      <w:divBdr>
        <w:top w:val="none" w:sz="0" w:space="0" w:color="auto"/>
        <w:left w:val="none" w:sz="0" w:space="0" w:color="auto"/>
        <w:bottom w:val="none" w:sz="0" w:space="0" w:color="auto"/>
        <w:right w:val="none" w:sz="0" w:space="0" w:color="auto"/>
      </w:divBdr>
    </w:div>
    <w:div w:id="2098359439">
      <w:bodyDiv w:val="1"/>
      <w:marLeft w:val="0"/>
      <w:marRight w:val="0"/>
      <w:marTop w:val="0"/>
      <w:marBottom w:val="0"/>
      <w:divBdr>
        <w:top w:val="none" w:sz="0" w:space="0" w:color="auto"/>
        <w:left w:val="none" w:sz="0" w:space="0" w:color="auto"/>
        <w:bottom w:val="none" w:sz="0" w:space="0" w:color="auto"/>
        <w:right w:val="none" w:sz="0" w:space="0" w:color="auto"/>
      </w:divBdr>
    </w:div>
    <w:div w:id="2100635007">
      <w:bodyDiv w:val="1"/>
      <w:marLeft w:val="0"/>
      <w:marRight w:val="0"/>
      <w:marTop w:val="0"/>
      <w:marBottom w:val="0"/>
      <w:divBdr>
        <w:top w:val="none" w:sz="0" w:space="0" w:color="auto"/>
        <w:left w:val="none" w:sz="0" w:space="0" w:color="auto"/>
        <w:bottom w:val="none" w:sz="0" w:space="0" w:color="auto"/>
        <w:right w:val="none" w:sz="0" w:space="0" w:color="auto"/>
      </w:divBdr>
      <w:divsChild>
        <w:div w:id="1844276472">
          <w:marLeft w:val="0"/>
          <w:marRight w:val="0"/>
          <w:marTop w:val="0"/>
          <w:marBottom w:val="0"/>
          <w:divBdr>
            <w:top w:val="none" w:sz="0" w:space="0" w:color="auto"/>
            <w:left w:val="none" w:sz="0" w:space="0" w:color="auto"/>
            <w:bottom w:val="none" w:sz="0" w:space="0" w:color="auto"/>
            <w:right w:val="none" w:sz="0" w:space="0" w:color="auto"/>
          </w:divBdr>
          <w:divsChild>
            <w:div w:id="1822694168">
              <w:marLeft w:val="0"/>
              <w:marRight w:val="0"/>
              <w:marTop w:val="0"/>
              <w:marBottom w:val="0"/>
              <w:divBdr>
                <w:top w:val="none" w:sz="0" w:space="0" w:color="auto"/>
                <w:left w:val="none" w:sz="0" w:space="0" w:color="auto"/>
                <w:bottom w:val="none" w:sz="0" w:space="0" w:color="auto"/>
                <w:right w:val="none" w:sz="0" w:space="0" w:color="auto"/>
              </w:divBdr>
              <w:divsChild>
                <w:div w:id="1596011960">
                  <w:marLeft w:val="0"/>
                  <w:marRight w:val="0"/>
                  <w:marTop w:val="0"/>
                  <w:marBottom w:val="0"/>
                  <w:divBdr>
                    <w:top w:val="none" w:sz="0" w:space="0" w:color="auto"/>
                    <w:left w:val="none" w:sz="0" w:space="0" w:color="auto"/>
                    <w:bottom w:val="none" w:sz="0" w:space="0" w:color="auto"/>
                    <w:right w:val="none" w:sz="0" w:space="0" w:color="auto"/>
                  </w:divBdr>
                  <w:divsChild>
                    <w:div w:id="242496094">
                      <w:marLeft w:val="0"/>
                      <w:marRight w:val="0"/>
                      <w:marTop w:val="0"/>
                      <w:marBottom w:val="0"/>
                      <w:divBdr>
                        <w:top w:val="none" w:sz="0" w:space="0" w:color="auto"/>
                        <w:left w:val="none" w:sz="0" w:space="0" w:color="auto"/>
                        <w:bottom w:val="none" w:sz="0" w:space="0" w:color="auto"/>
                        <w:right w:val="none" w:sz="0" w:space="0" w:color="auto"/>
                      </w:divBdr>
                      <w:divsChild>
                        <w:div w:id="1130168927">
                          <w:marLeft w:val="0"/>
                          <w:marRight w:val="0"/>
                          <w:marTop w:val="0"/>
                          <w:marBottom w:val="0"/>
                          <w:divBdr>
                            <w:top w:val="none" w:sz="0" w:space="0" w:color="auto"/>
                            <w:left w:val="none" w:sz="0" w:space="0" w:color="auto"/>
                            <w:bottom w:val="none" w:sz="0" w:space="0" w:color="auto"/>
                            <w:right w:val="none" w:sz="0" w:space="0" w:color="auto"/>
                          </w:divBdr>
                          <w:divsChild>
                            <w:div w:id="1982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762070">
      <w:bodyDiv w:val="1"/>
      <w:marLeft w:val="0"/>
      <w:marRight w:val="0"/>
      <w:marTop w:val="0"/>
      <w:marBottom w:val="0"/>
      <w:divBdr>
        <w:top w:val="none" w:sz="0" w:space="0" w:color="auto"/>
        <w:left w:val="none" w:sz="0" w:space="0" w:color="auto"/>
        <w:bottom w:val="none" w:sz="0" w:space="0" w:color="auto"/>
        <w:right w:val="none" w:sz="0" w:space="0" w:color="auto"/>
      </w:divBdr>
    </w:div>
    <w:div w:id="2131237695">
      <w:bodyDiv w:val="1"/>
      <w:marLeft w:val="0"/>
      <w:marRight w:val="0"/>
      <w:marTop w:val="0"/>
      <w:marBottom w:val="0"/>
      <w:divBdr>
        <w:top w:val="none" w:sz="0" w:space="0" w:color="auto"/>
        <w:left w:val="none" w:sz="0" w:space="0" w:color="auto"/>
        <w:bottom w:val="none" w:sz="0" w:space="0" w:color="auto"/>
        <w:right w:val="none" w:sz="0" w:space="0" w:color="auto"/>
      </w:divBdr>
    </w:div>
    <w:div w:id="2131505679">
      <w:bodyDiv w:val="1"/>
      <w:marLeft w:val="0"/>
      <w:marRight w:val="0"/>
      <w:marTop w:val="0"/>
      <w:marBottom w:val="0"/>
      <w:divBdr>
        <w:top w:val="none" w:sz="0" w:space="0" w:color="auto"/>
        <w:left w:val="none" w:sz="0" w:space="0" w:color="auto"/>
        <w:bottom w:val="none" w:sz="0" w:space="0" w:color="auto"/>
        <w:right w:val="none" w:sz="0" w:space="0" w:color="auto"/>
      </w:divBdr>
    </w:div>
    <w:div w:id="2146072034">
      <w:bodyDiv w:val="1"/>
      <w:marLeft w:val="0"/>
      <w:marRight w:val="0"/>
      <w:marTop w:val="0"/>
      <w:marBottom w:val="0"/>
      <w:divBdr>
        <w:top w:val="none" w:sz="0" w:space="0" w:color="auto"/>
        <w:left w:val="none" w:sz="0" w:space="0" w:color="auto"/>
        <w:bottom w:val="none" w:sz="0" w:space="0" w:color="auto"/>
        <w:right w:val="none" w:sz="0" w:space="0" w:color="auto"/>
      </w:divBdr>
      <w:divsChild>
        <w:div w:id="1250113720">
          <w:marLeft w:val="418"/>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chart" Target="charts/chart1.xml"/><Relationship Id="rId26" Type="http://schemas.openxmlformats.org/officeDocument/2006/relationships/hyperlink" Target="http://www.standupmitra.in" TargetMode="Externa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slbcap.nic.in" TargetMode="External"/><Relationship Id="rId25" Type="http://schemas.openxmlformats.org/officeDocument/2006/relationships/chart" Target="charts/chart7.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lbc@andhrabank.co.in" TargetMode="External"/><Relationship Id="rId20" Type="http://schemas.openxmlformats.org/officeDocument/2006/relationships/chart" Target="charts/chart3.xm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bie.rbi.org.in/DCP/" TargetMode="External"/><Relationship Id="rId32"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chart" Target="charts/chart6.xml"/><Relationship Id="rId28" Type="http://schemas.openxmlformats.org/officeDocument/2006/relationships/hyperlink" Target="http://www.udyamimitra.in"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chart" Target="charts/chart2.xml"/><Relationship Id="rId31"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credit/AB.JPG" TargetMode="External"/><Relationship Id="rId22" Type="http://schemas.openxmlformats.org/officeDocument/2006/relationships/chart" Target="charts/chart5.xml"/><Relationship Id="rId27" Type="http://schemas.openxmlformats.org/officeDocument/2006/relationships/hyperlink" Target="http://www.standupmitra.in" TargetMode="External"/><Relationship Id="rId30" Type="http://schemas.openxmlformats.org/officeDocument/2006/relationships/hyperlink" Target="http://www.nrega.ap.gov.in"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Office_Excel_Worksheet10.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Worksheet7.xlsx"/><Relationship Id="rId1" Type="http://schemas.openxmlformats.org/officeDocument/2006/relationships/image" Target="../media/image12.jpeg"/></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Office_Excel_Worksheet8.xlsx"/><Relationship Id="rId1" Type="http://schemas.openxmlformats.org/officeDocument/2006/relationships/image" Target="../media/image13.jpeg"/></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autoTitleDeleted val="1"/>
    <c:view3D>
      <c:rAngAx val="1"/>
    </c:view3D>
    <c:plotArea>
      <c:layout>
        <c:manualLayout>
          <c:layoutTarget val="inner"/>
          <c:xMode val="edge"/>
          <c:yMode val="edge"/>
          <c:x val="0.17797335228930194"/>
          <c:y val="2.1755863404777052E-2"/>
          <c:w val="0.79656368474763184"/>
          <c:h val="0.59559756902037742"/>
        </c:manualLayout>
      </c:layout>
      <c:bar3DChart>
        <c:barDir val="col"/>
        <c:grouping val="clustered"/>
        <c:ser>
          <c:idx val="0"/>
          <c:order val="0"/>
          <c:tx>
            <c:strRef>
              <c:f>Sheet1!$B$1</c:f>
              <c:strCache>
                <c:ptCount val="1"/>
                <c:pt idx="0">
                  <c:v>31.03.2015</c:v>
                </c:pt>
              </c:strCache>
            </c:strRef>
          </c:tx>
          <c:spPr>
            <a:solidFill>
              <a:schemeClr val="tx2">
                <a:lumMod val="40000"/>
                <a:lumOff val="60000"/>
              </a:schemeClr>
            </a:solidFill>
          </c:spPr>
          <c:dLbls>
            <c:txPr>
              <a:bodyPr rot="-5400000" vert="horz"/>
              <a:lstStyle/>
              <a:p>
                <a:pPr>
                  <a:defRPr lang="en-US" b="1"/>
                </a:pPr>
                <a:endParaRPr lang="en-US"/>
              </a:p>
            </c:txPr>
            <c:showVal val="1"/>
          </c:dLbls>
          <c:cat>
            <c:strRef>
              <c:f>Sheet1!$A$2:$A$5</c:f>
              <c:strCache>
                <c:ptCount val="4"/>
                <c:pt idx="0">
                  <c:v>Deposits</c:v>
                </c:pt>
                <c:pt idx="1">
                  <c:v>Advances</c:v>
                </c:pt>
                <c:pt idx="2">
                  <c:v>Priority Sector Advances</c:v>
                </c:pt>
                <c:pt idx="3">
                  <c:v>Agriculture</c:v>
                </c:pt>
              </c:strCache>
            </c:strRef>
          </c:cat>
          <c:val>
            <c:numRef>
              <c:f>Sheet1!$B$2:$B$5</c:f>
              <c:numCache>
                <c:formatCode>General</c:formatCode>
                <c:ptCount val="4"/>
                <c:pt idx="0">
                  <c:v>193753</c:v>
                </c:pt>
                <c:pt idx="1">
                  <c:v>215797</c:v>
                </c:pt>
                <c:pt idx="2">
                  <c:v>151482</c:v>
                </c:pt>
                <c:pt idx="3">
                  <c:v>95597</c:v>
                </c:pt>
              </c:numCache>
            </c:numRef>
          </c:val>
        </c:ser>
        <c:ser>
          <c:idx val="1"/>
          <c:order val="1"/>
          <c:tx>
            <c:strRef>
              <c:f>Sheet1!$C$1</c:f>
              <c:strCache>
                <c:ptCount val="1"/>
                <c:pt idx="0">
                  <c:v>31.03.2016</c:v>
                </c:pt>
              </c:strCache>
            </c:strRef>
          </c:tx>
          <c:spPr>
            <a:solidFill>
              <a:schemeClr val="accent6"/>
            </a:solidFill>
          </c:spPr>
          <c:dLbls>
            <c:txPr>
              <a:bodyPr rot="-5400000" vert="horz"/>
              <a:lstStyle/>
              <a:p>
                <a:pPr>
                  <a:defRPr lang="en-US" b="1"/>
                </a:pPr>
                <a:endParaRPr lang="en-US"/>
              </a:p>
            </c:txPr>
            <c:showVal val="1"/>
          </c:dLbls>
          <c:cat>
            <c:strRef>
              <c:f>Sheet1!$A$2:$A$5</c:f>
              <c:strCache>
                <c:ptCount val="4"/>
                <c:pt idx="0">
                  <c:v>Deposits</c:v>
                </c:pt>
                <c:pt idx="1">
                  <c:v>Advances</c:v>
                </c:pt>
                <c:pt idx="2">
                  <c:v>Priority Sector Advances</c:v>
                </c:pt>
                <c:pt idx="3">
                  <c:v>Agriculture</c:v>
                </c:pt>
              </c:strCache>
            </c:strRef>
          </c:cat>
          <c:val>
            <c:numRef>
              <c:f>Sheet1!$C$2:$C$5</c:f>
              <c:numCache>
                <c:formatCode>General</c:formatCode>
                <c:ptCount val="4"/>
                <c:pt idx="0">
                  <c:v>218022</c:v>
                </c:pt>
                <c:pt idx="1">
                  <c:v>242311</c:v>
                </c:pt>
                <c:pt idx="2">
                  <c:v>169122</c:v>
                </c:pt>
                <c:pt idx="3">
                  <c:v>99923</c:v>
                </c:pt>
              </c:numCache>
            </c:numRef>
          </c:val>
        </c:ser>
        <c:ser>
          <c:idx val="2"/>
          <c:order val="2"/>
          <c:tx>
            <c:strRef>
              <c:f>Sheet1!$D$1</c:f>
              <c:strCache>
                <c:ptCount val="1"/>
                <c:pt idx="0">
                  <c:v>31.03.2017</c:v>
                </c:pt>
              </c:strCache>
            </c:strRef>
          </c:tx>
          <c:spPr>
            <a:solidFill>
              <a:srgbClr val="00B0F0"/>
            </a:solidFill>
          </c:spPr>
          <c:dLbls>
            <c:txPr>
              <a:bodyPr rot="-5400000" vert="horz"/>
              <a:lstStyle/>
              <a:p>
                <a:pPr>
                  <a:defRPr lang="en-US" b="1"/>
                </a:pPr>
                <a:endParaRPr lang="en-US"/>
              </a:p>
            </c:txPr>
            <c:showVal val="1"/>
          </c:dLbls>
          <c:cat>
            <c:strRef>
              <c:f>Sheet1!$A$2:$A$5</c:f>
              <c:strCache>
                <c:ptCount val="4"/>
                <c:pt idx="0">
                  <c:v>Deposits</c:v>
                </c:pt>
                <c:pt idx="1">
                  <c:v>Advances</c:v>
                </c:pt>
                <c:pt idx="2">
                  <c:v>Priority Sector Advances</c:v>
                </c:pt>
                <c:pt idx="3">
                  <c:v>Agriculture</c:v>
                </c:pt>
              </c:strCache>
            </c:strRef>
          </c:cat>
          <c:val>
            <c:numRef>
              <c:f>Sheet1!$D$2:$D$5</c:f>
              <c:numCache>
                <c:formatCode>General</c:formatCode>
                <c:ptCount val="4"/>
                <c:pt idx="0">
                  <c:v>262556</c:v>
                </c:pt>
                <c:pt idx="1">
                  <c:v>273372</c:v>
                </c:pt>
                <c:pt idx="2">
                  <c:v>182881</c:v>
                </c:pt>
                <c:pt idx="3">
                  <c:v>109208</c:v>
                </c:pt>
              </c:numCache>
            </c:numRef>
          </c:val>
        </c:ser>
        <c:ser>
          <c:idx val="3"/>
          <c:order val="3"/>
          <c:tx>
            <c:strRef>
              <c:f>Sheet1!$E$1</c:f>
              <c:strCache>
                <c:ptCount val="1"/>
                <c:pt idx="0">
                  <c:v>30.06.2017</c:v>
                </c:pt>
              </c:strCache>
            </c:strRef>
          </c:tx>
          <c:dLbls>
            <c:txPr>
              <a:bodyPr rot="-5400000" vert="horz"/>
              <a:lstStyle/>
              <a:p>
                <a:pPr>
                  <a:defRPr b="1"/>
                </a:pPr>
                <a:endParaRPr lang="en-US"/>
              </a:p>
            </c:txPr>
            <c:showVal val="1"/>
          </c:dLbls>
          <c:cat>
            <c:strRef>
              <c:f>Sheet1!$A$2:$A$5</c:f>
              <c:strCache>
                <c:ptCount val="4"/>
                <c:pt idx="0">
                  <c:v>Deposits</c:v>
                </c:pt>
                <c:pt idx="1">
                  <c:v>Advances</c:v>
                </c:pt>
                <c:pt idx="2">
                  <c:v>Priority Sector Advances</c:v>
                </c:pt>
                <c:pt idx="3">
                  <c:v>Agriculture</c:v>
                </c:pt>
              </c:strCache>
            </c:strRef>
          </c:cat>
          <c:val>
            <c:numRef>
              <c:f>Sheet1!$E$2:$E$5</c:f>
              <c:numCache>
                <c:formatCode>General</c:formatCode>
                <c:ptCount val="4"/>
                <c:pt idx="0">
                  <c:v>262424</c:v>
                </c:pt>
                <c:pt idx="1">
                  <c:v>277255</c:v>
                </c:pt>
                <c:pt idx="2">
                  <c:v>183334</c:v>
                </c:pt>
                <c:pt idx="3">
                  <c:v>112033</c:v>
                </c:pt>
              </c:numCache>
            </c:numRef>
          </c:val>
        </c:ser>
        <c:shape val="cylinder"/>
        <c:axId val="136231168"/>
        <c:axId val="136651520"/>
        <c:axId val="0"/>
      </c:bar3DChart>
      <c:catAx>
        <c:axId val="136231168"/>
        <c:scaling>
          <c:orientation val="minMax"/>
        </c:scaling>
        <c:axPos val="b"/>
        <c:majorTickMark val="none"/>
        <c:tickLblPos val="nextTo"/>
        <c:txPr>
          <a:bodyPr/>
          <a:lstStyle/>
          <a:p>
            <a:pPr>
              <a:defRPr lang="en-US" b="1"/>
            </a:pPr>
            <a:endParaRPr lang="en-US"/>
          </a:p>
        </c:txPr>
        <c:crossAx val="136651520"/>
        <c:crosses val="autoZero"/>
        <c:auto val="1"/>
        <c:lblAlgn val="ctr"/>
        <c:lblOffset val="100"/>
      </c:catAx>
      <c:valAx>
        <c:axId val="136651520"/>
        <c:scaling>
          <c:orientation val="minMax"/>
        </c:scaling>
        <c:axPos val="l"/>
        <c:majorGridlines/>
        <c:numFmt formatCode="General" sourceLinked="1"/>
        <c:majorTickMark val="none"/>
        <c:tickLblPos val="nextTo"/>
        <c:txPr>
          <a:bodyPr/>
          <a:lstStyle/>
          <a:p>
            <a:pPr>
              <a:defRPr lang="en-US"/>
            </a:pPr>
            <a:endParaRPr lang="en-US"/>
          </a:p>
        </c:txPr>
        <c:crossAx val="136231168"/>
        <c:crosses val="autoZero"/>
        <c:crossBetween val="between"/>
      </c:valAx>
      <c:dTable>
        <c:showHorzBorder val="1"/>
        <c:showVertBorder val="1"/>
        <c:showOutline val="1"/>
        <c:showKeys val="1"/>
        <c:txPr>
          <a:bodyPr/>
          <a:lstStyle/>
          <a:p>
            <a:pPr rtl="0">
              <a:defRPr lang="en-US" b="1"/>
            </a:pPr>
            <a:endParaRPr lang="en-US"/>
          </a:p>
        </c:txPr>
      </c:dTable>
      <c:spPr>
        <a:gradFill>
          <a:gsLst>
            <a:gs pos="0">
              <a:srgbClr val="FFEFD1"/>
            </a:gs>
            <a:gs pos="64999">
              <a:srgbClr val="F0EBD5"/>
            </a:gs>
            <a:gs pos="100000">
              <a:srgbClr val="D1C39F"/>
            </a:gs>
          </a:gsLst>
          <a:lin ang="5400000" scaled="0"/>
        </a:gradFill>
      </c:spPr>
    </c:plotArea>
    <c:plotVisOnly val="1"/>
  </c:chart>
  <c:spPr>
    <a:gradFill flip="none" rotWithShape="1">
      <a:gsLst>
        <a:gs pos="0">
          <a:srgbClr val="FFEFD1"/>
        </a:gs>
        <a:gs pos="64999">
          <a:srgbClr val="F0EBD5"/>
        </a:gs>
        <a:gs pos="100000">
          <a:srgbClr val="D1C39F"/>
        </a:gs>
      </a:gsLst>
      <a:lin ang="8100000" scaled="1"/>
      <a:tileRect/>
    </a:gradFill>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t>Sector wise NPA Position as on 30.06.2017 </a:t>
            </a:r>
          </a:p>
        </c:rich>
      </c:tx>
    </c:title>
    <c:view3D>
      <c:rotX val="30"/>
      <c:perspective val="30"/>
    </c:view3D>
    <c:plotArea>
      <c:layout>
        <c:manualLayout>
          <c:layoutTarget val="inner"/>
          <c:xMode val="edge"/>
          <c:yMode val="edge"/>
          <c:x val="8.7962962962963548E-2"/>
          <c:y val="0.23366588338761321"/>
          <c:w val="0.82407407407416877"/>
          <c:h val="0.70361077901911473"/>
        </c:manualLayout>
      </c:layout>
      <c:pie3DChart>
        <c:varyColors val="1"/>
        <c:ser>
          <c:idx val="0"/>
          <c:order val="0"/>
          <c:tx>
            <c:strRef>
              <c:f>Sheet1!$B$1</c:f>
              <c:strCache>
                <c:ptCount val="1"/>
                <c:pt idx="0">
                  <c:v>Sector wise NPA Position as on 31.12.2016</c:v>
                </c:pt>
              </c:strCache>
            </c:strRef>
          </c:tx>
          <c:explosion val="25"/>
          <c:dLbls>
            <c:dLbl>
              <c:idx val="2"/>
              <c:layout>
                <c:manualLayout>
                  <c:x val="8.5990813648294268E-3"/>
                  <c:y val="-0.10865124843689786"/>
                </c:manualLayout>
              </c:layout>
              <c:showCatName val="1"/>
              <c:showPercent val="1"/>
            </c:dLbl>
            <c:txPr>
              <a:bodyPr/>
              <a:lstStyle/>
              <a:p>
                <a:pPr>
                  <a:defRPr lang="en-US" b="1"/>
                </a:pPr>
                <a:endParaRPr lang="en-US"/>
              </a:p>
            </c:txPr>
            <c:showCatName val="1"/>
            <c:showPercent val="1"/>
          </c:dLbls>
          <c:cat>
            <c:strRef>
              <c:f>Sheet1!$A$2:$A$5</c:f>
              <c:strCache>
                <c:ptCount val="4"/>
                <c:pt idx="0">
                  <c:v>Agriculture</c:v>
                </c:pt>
                <c:pt idx="1">
                  <c:v>MSME</c:v>
                </c:pt>
                <c:pt idx="2">
                  <c:v>Others under Priority &amp; Export Credit</c:v>
                </c:pt>
                <c:pt idx="3">
                  <c:v>Non Priority</c:v>
                </c:pt>
              </c:strCache>
            </c:strRef>
          </c:cat>
          <c:val>
            <c:numRef>
              <c:f>Sheet1!$B$2:$B$5</c:f>
              <c:numCache>
                <c:formatCode>General</c:formatCode>
                <c:ptCount val="4"/>
                <c:pt idx="0">
                  <c:v>5279</c:v>
                </c:pt>
                <c:pt idx="1">
                  <c:v>3508</c:v>
                </c:pt>
                <c:pt idx="2">
                  <c:v>678</c:v>
                </c:pt>
                <c:pt idx="3">
                  <c:v>2050</c:v>
                </c:pt>
              </c:numCache>
            </c:numRef>
          </c:val>
        </c:ser>
        <c:dLbls>
          <c:showCatName val="1"/>
          <c:showPercent val="1"/>
        </c:dLbls>
      </c:pie3DChart>
      <c:spPr>
        <a:noFill/>
        <a:ln w="25400">
          <a:noFill/>
        </a:ln>
      </c:spPr>
    </c:plotArea>
    <c:plotVisOnly val="1"/>
  </c:chart>
  <c:spPr>
    <a:gradFill flip="none" rotWithShape="1">
      <a:gsLst>
        <a:gs pos="0">
          <a:srgbClr val="FFEFD1"/>
        </a:gs>
        <a:gs pos="64999">
          <a:srgbClr val="F0EBD5"/>
        </a:gs>
        <a:gs pos="100000">
          <a:srgbClr val="D1C39F"/>
        </a:gs>
      </a:gsLst>
      <a:lin ang="13500000" scaled="1"/>
      <a:tileRect/>
    </a:gradFill>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IN" sz="1400"/>
              <a:t>Priority Sector Advances as on 30.06.2017 (outstandings)</a:t>
            </a:r>
          </a:p>
        </c:rich>
      </c:tx>
    </c:title>
    <c:view3D>
      <c:rotX val="30"/>
      <c:perspective val="30"/>
    </c:view3D>
    <c:plotArea>
      <c:layout/>
      <c:pie3DChart>
        <c:varyColors val="1"/>
        <c:ser>
          <c:idx val="0"/>
          <c:order val="0"/>
          <c:tx>
            <c:strRef>
              <c:f>Sheet1!$B$1</c:f>
              <c:strCache>
                <c:ptCount val="1"/>
                <c:pt idx="0">
                  <c:v>Sales</c:v>
                </c:pt>
              </c:strCache>
            </c:strRef>
          </c:tx>
          <c:explosion val="25"/>
          <c:dLbls>
            <c:txPr>
              <a:bodyPr/>
              <a:lstStyle/>
              <a:p>
                <a:pPr>
                  <a:defRPr lang="en-US"/>
                </a:pPr>
                <a:endParaRPr lang="en-US"/>
              </a:p>
            </c:txPr>
            <c:showCatName val="1"/>
            <c:showPercent val="1"/>
          </c:dLbls>
          <c:cat>
            <c:strRef>
              <c:f>Sheet1!$A$2:$A$5</c:f>
              <c:strCache>
                <c:ptCount val="4"/>
                <c:pt idx="0">
                  <c:v>Agriculture</c:v>
                </c:pt>
                <c:pt idx="1">
                  <c:v>MSME</c:v>
                </c:pt>
                <c:pt idx="2">
                  <c:v>Export Credit</c:v>
                </c:pt>
                <c:pt idx="3">
                  <c:v>Others</c:v>
                </c:pt>
              </c:strCache>
            </c:strRef>
          </c:cat>
          <c:val>
            <c:numRef>
              <c:f>Sheet1!$B$2:$B$5</c:f>
              <c:numCache>
                <c:formatCode>General</c:formatCode>
                <c:ptCount val="4"/>
                <c:pt idx="0">
                  <c:v>112033</c:v>
                </c:pt>
                <c:pt idx="1">
                  <c:v>43424</c:v>
                </c:pt>
                <c:pt idx="2">
                  <c:v>1030</c:v>
                </c:pt>
                <c:pt idx="3">
                  <c:v>26847</c:v>
                </c:pt>
              </c:numCache>
            </c:numRef>
          </c:val>
        </c:ser>
        <c:dLbls>
          <c:showCatName val="1"/>
          <c:showPercent val="1"/>
        </c:dLbls>
      </c:pie3DChart>
    </c:plotArea>
    <c:plotVisOnly val="1"/>
  </c:chart>
  <c:spPr>
    <a:gradFill flip="none" rotWithShape="1">
      <a:gsLst>
        <a:gs pos="0">
          <a:srgbClr val="FFEFD1"/>
        </a:gs>
        <a:gs pos="64999">
          <a:srgbClr val="F0EBD5"/>
        </a:gs>
        <a:gs pos="100000">
          <a:srgbClr val="D1C39F"/>
        </a:gs>
      </a:gsLst>
      <a:lin ang="2700000" scaled="1"/>
      <a:tileRect/>
    </a:gradFill>
    <a:ln>
      <a:solidFill>
        <a:schemeClr val="accent1"/>
      </a:solidFill>
    </a:ln>
  </c:spPr>
  <c:txPr>
    <a:bodyPr/>
    <a:lstStyle/>
    <a:p>
      <a:pPr>
        <a:defRPr b="1"/>
      </a:pPr>
      <a:endParaRPr lang="en-US"/>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IN" sz="1400" b="1" i="0" u="none" strike="noStrike" baseline="0"/>
              <a:t>ACP 2017-18 - Achievement        </a:t>
            </a:r>
            <a:r>
              <a:rPr lang="en-IN" sz="1200" b="1" i="0" u="none" strike="noStrike" baseline="0"/>
              <a:t>(amount in crores)</a:t>
            </a:r>
            <a:endParaRPr lang="en-IN" sz="1200"/>
          </a:p>
        </c:rich>
      </c:tx>
      <c:layout>
        <c:manualLayout>
          <c:xMode val="edge"/>
          <c:yMode val="edge"/>
          <c:x val="0.16263232239903797"/>
          <c:y val="0"/>
        </c:manualLayout>
      </c:layout>
    </c:title>
    <c:view3D>
      <c:rAngAx val="1"/>
    </c:view3D>
    <c:plotArea>
      <c:layout>
        <c:manualLayout>
          <c:layoutTarget val="inner"/>
          <c:xMode val="edge"/>
          <c:yMode val="edge"/>
          <c:x val="0.17878999957536881"/>
          <c:y val="0.17349857988765896"/>
          <c:w val="0.81426555369416465"/>
          <c:h val="0.59171889066402961"/>
        </c:manualLayout>
      </c:layout>
      <c:bar3DChart>
        <c:barDir val="col"/>
        <c:grouping val="clustered"/>
        <c:ser>
          <c:idx val="0"/>
          <c:order val="0"/>
          <c:tx>
            <c:strRef>
              <c:f>Sheet1!$B$1</c:f>
              <c:strCache>
                <c:ptCount val="1"/>
                <c:pt idx="0">
                  <c:v>Target</c:v>
                </c:pt>
              </c:strCache>
            </c:strRef>
          </c:tx>
          <c:dLbls>
            <c:txPr>
              <a:bodyPr rot="-5400000" vert="horz"/>
              <a:lstStyle/>
              <a:p>
                <a:pPr>
                  <a:defRPr lang="en-US" b="1"/>
                </a:pPr>
                <a:endParaRPr lang="en-US"/>
              </a:p>
            </c:txPr>
            <c:showVal val="1"/>
          </c:dLbls>
          <c:cat>
            <c:strRef>
              <c:f>Sheet1!$A$2:$A$7</c:f>
              <c:strCache>
                <c:ptCount val="6"/>
                <c:pt idx="0">
                  <c:v>Agriculture</c:v>
                </c:pt>
                <c:pt idx="1">
                  <c:v>MSME</c:v>
                </c:pt>
                <c:pt idx="2">
                  <c:v>Other Priority Sector</c:v>
                </c:pt>
                <c:pt idx="3">
                  <c:v>Total Priority Sector</c:v>
                </c:pt>
                <c:pt idx="4">
                  <c:v>Non Priority Sector</c:v>
                </c:pt>
                <c:pt idx="5">
                  <c:v>Total Credit Plan</c:v>
                </c:pt>
              </c:strCache>
            </c:strRef>
          </c:cat>
          <c:val>
            <c:numRef>
              <c:f>Sheet1!$B$2:$B$7</c:f>
              <c:numCache>
                <c:formatCode>General</c:formatCode>
                <c:ptCount val="6"/>
                <c:pt idx="0">
                  <c:v>87471</c:v>
                </c:pt>
                <c:pt idx="1">
                  <c:v>25000</c:v>
                </c:pt>
                <c:pt idx="2">
                  <c:v>14335</c:v>
                </c:pt>
                <c:pt idx="3">
                  <c:v>126806</c:v>
                </c:pt>
                <c:pt idx="4">
                  <c:v>40000</c:v>
                </c:pt>
                <c:pt idx="5">
                  <c:v>166806</c:v>
                </c:pt>
              </c:numCache>
            </c:numRef>
          </c:val>
        </c:ser>
        <c:ser>
          <c:idx val="1"/>
          <c:order val="1"/>
          <c:tx>
            <c:strRef>
              <c:f>Sheet1!$C$1</c:f>
              <c:strCache>
                <c:ptCount val="1"/>
                <c:pt idx="0">
                  <c:v>Achievement</c:v>
                </c:pt>
              </c:strCache>
            </c:strRef>
          </c:tx>
          <c:dLbls>
            <c:txPr>
              <a:bodyPr rot="-5400000" vert="horz"/>
              <a:lstStyle/>
              <a:p>
                <a:pPr>
                  <a:defRPr lang="en-US" b="1"/>
                </a:pPr>
                <a:endParaRPr lang="en-US"/>
              </a:p>
            </c:txPr>
            <c:showVal val="1"/>
          </c:dLbls>
          <c:cat>
            <c:strRef>
              <c:f>Sheet1!$A$2:$A$7</c:f>
              <c:strCache>
                <c:ptCount val="6"/>
                <c:pt idx="0">
                  <c:v>Agriculture</c:v>
                </c:pt>
                <c:pt idx="1">
                  <c:v>MSME</c:v>
                </c:pt>
                <c:pt idx="2">
                  <c:v>Other Priority Sector</c:v>
                </c:pt>
                <c:pt idx="3">
                  <c:v>Total Priority Sector</c:v>
                </c:pt>
                <c:pt idx="4">
                  <c:v>Non Priority Sector</c:v>
                </c:pt>
                <c:pt idx="5">
                  <c:v>Total Credit Plan</c:v>
                </c:pt>
              </c:strCache>
            </c:strRef>
          </c:cat>
          <c:val>
            <c:numRef>
              <c:f>Sheet1!$C$2:$C$7</c:f>
              <c:numCache>
                <c:formatCode>General</c:formatCode>
                <c:ptCount val="6"/>
                <c:pt idx="0">
                  <c:v>28119</c:v>
                </c:pt>
                <c:pt idx="1">
                  <c:v>8087</c:v>
                </c:pt>
                <c:pt idx="2">
                  <c:v>1464</c:v>
                </c:pt>
                <c:pt idx="3">
                  <c:v>37670</c:v>
                </c:pt>
                <c:pt idx="4">
                  <c:v>12420</c:v>
                </c:pt>
                <c:pt idx="5">
                  <c:v>50090</c:v>
                </c:pt>
              </c:numCache>
            </c:numRef>
          </c:val>
        </c:ser>
        <c:shape val="cylinder"/>
        <c:axId val="138210304"/>
        <c:axId val="138545024"/>
        <c:axId val="0"/>
      </c:bar3DChart>
      <c:catAx>
        <c:axId val="138210304"/>
        <c:scaling>
          <c:orientation val="minMax"/>
        </c:scaling>
        <c:axPos val="b"/>
        <c:majorTickMark val="none"/>
        <c:tickLblPos val="nextTo"/>
        <c:txPr>
          <a:bodyPr/>
          <a:lstStyle/>
          <a:p>
            <a:pPr>
              <a:defRPr lang="en-US"/>
            </a:pPr>
            <a:endParaRPr lang="en-US"/>
          </a:p>
        </c:txPr>
        <c:crossAx val="138545024"/>
        <c:crosses val="autoZero"/>
        <c:auto val="1"/>
        <c:lblAlgn val="ctr"/>
        <c:lblOffset val="100"/>
      </c:catAx>
      <c:valAx>
        <c:axId val="138545024"/>
        <c:scaling>
          <c:orientation val="minMax"/>
        </c:scaling>
        <c:delete val="1"/>
        <c:axPos val="l"/>
        <c:majorGridlines>
          <c:spPr>
            <a:ln>
              <a:solidFill>
                <a:sysClr val="window" lastClr="FFFFFF">
                  <a:lumMod val="65000"/>
                </a:sysClr>
              </a:solidFill>
            </a:ln>
            <a:effectLst>
              <a:outerShdw blurRad="50800" dist="50800" dir="5400000" algn="ctr" rotWithShape="0">
                <a:schemeClr val="bg1">
                  <a:lumMod val="85000"/>
                </a:schemeClr>
              </a:outerShdw>
            </a:effectLst>
          </c:spPr>
        </c:majorGridlines>
        <c:numFmt formatCode="General" sourceLinked="1"/>
        <c:majorTickMark val="none"/>
        <c:tickLblPos val="none"/>
        <c:crossAx val="138210304"/>
        <c:crosses val="autoZero"/>
        <c:crossBetween val="between"/>
      </c:valAx>
      <c:dTable>
        <c:showHorzBorder val="1"/>
        <c:showVertBorder val="1"/>
        <c:showOutline val="1"/>
        <c:showKeys val="1"/>
        <c:txPr>
          <a:bodyPr/>
          <a:lstStyle/>
          <a:p>
            <a:pPr rtl="0">
              <a:defRPr lang="en-US" sz="900" b="1"/>
            </a:pPr>
            <a:endParaRPr lang="en-US"/>
          </a:p>
        </c:txPr>
      </c:dTable>
    </c:plotArea>
    <c:plotVisOnly val="1"/>
  </c:chart>
  <c:spPr>
    <a:gradFill flip="none" rotWithShape="1">
      <a:gsLst>
        <a:gs pos="0">
          <a:srgbClr val="FFEFD1"/>
        </a:gs>
        <a:gs pos="64999">
          <a:srgbClr val="F0EBD5"/>
        </a:gs>
        <a:gs pos="100000">
          <a:srgbClr val="D1C39F"/>
        </a:gs>
      </a:gsLst>
      <a:lin ang="16200000" scaled="1"/>
      <a:tileRect/>
    </a:gra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sz="1100"/>
            </a:pPr>
            <a:r>
              <a:rPr lang="en-US" sz="1100" b="1" i="0" baseline="0"/>
              <a:t>Share of Banks in ACP 2017-18 Achievement under Total Agriculture</a:t>
            </a:r>
            <a:endParaRPr lang="en-IN" sz="1100" b="1" i="0" baseline="0"/>
          </a:p>
        </c:rich>
      </c:tx>
    </c:title>
    <c:plotArea>
      <c:layout/>
      <c:pieChart>
        <c:varyColors val="1"/>
        <c:ser>
          <c:idx val="0"/>
          <c:order val="0"/>
          <c:tx>
            <c:strRef>
              <c:f>Sheet1!$B$1</c:f>
              <c:strCache>
                <c:ptCount val="1"/>
                <c:pt idx="0">
                  <c:v>Sales</c:v>
                </c:pt>
              </c:strCache>
            </c:strRef>
          </c:tx>
          <c:explosion val="25"/>
          <c:dLbls>
            <c:dLbl>
              <c:idx val="2"/>
              <c:layout>
                <c:manualLayout>
                  <c:x val="-4.0335095998524022E-2"/>
                  <c:y val="-6.1088279258436934E-2"/>
                </c:manualLayout>
              </c:layout>
              <c:showCatName val="1"/>
              <c:showPercent val="1"/>
            </c:dLbl>
            <c:dLbl>
              <c:idx val="3"/>
              <c:layout>
                <c:manualLayout>
                  <c:x val="1.1805290685016228E-3"/>
                  <c:y val="-4.4540079250785123E-3"/>
                </c:manualLayout>
              </c:layout>
              <c:showCatName val="1"/>
              <c:showPercent val="1"/>
            </c:dLbl>
            <c:dLbl>
              <c:idx val="4"/>
              <c:layout>
                <c:manualLayout>
                  <c:x val="2.4723938411744452E-2"/>
                  <c:y val="-5.9841864790381401E-2"/>
                </c:manualLayout>
              </c:layout>
              <c:showCatName val="1"/>
              <c:showPercent val="1"/>
            </c:dLbl>
            <c:dLbl>
              <c:idx val="5"/>
              <c:layout>
                <c:manualLayout>
                  <c:x val="6.590695361732947E-2"/>
                  <c:y val="1.2783641927071659E-3"/>
                </c:manualLayout>
              </c:layout>
              <c:showCatName val="1"/>
              <c:showPercent val="1"/>
            </c:dLbl>
            <c:txPr>
              <a:bodyPr/>
              <a:lstStyle/>
              <a:p>
                <a:pPr>
                  <a:defRPr lang="en-US" sz="900" b="1"/>
                </a:pPr>
                <a:endParaRPr lang="en-US"/>
              </a:p>
            </c:txPr>
            <c:showCatName val="1"/>
            <c:showPercent val="1"/>
            <c:showLeaderLines val="1"/>
          </c:dLbls>
          <c:cat>
            <c:strRef>
              <c:f>Sheet1!$A$2:$A$7</c:f>
              <c:strCache>
                <c:ptCount val="6"/>
                <c:pt idx="0">
                  <c:v>Andhra Bank</c:v>
                </c:pt>
                <c:pt idx="1">
                  <c:v>State Bank of India</c:v>
                </c:pt>
                <c:pt idx="2">
                  <c:v>Regional Rural Banks</c:v>
                </c:pt>
                <c:pt idx="3">
                  <c:v>Cooperative Banks</c:v>
                </c:pt>
                <c:pt idx="4">
                  <c:v>Pvt. Sector Banks</c:v>
                </c:pt>
                <c:pt idx="5">
                  <c:v>Other Banks</c:v>
                </c:pt>
              </c:strCache>
            </c:strRef>
          </c:cat>
          <c:val>
            <c:numRef>
              <c:f>Sheet1!$B$2:$B$7</c:f>
              <c:numCache>
                <c:formatCode>General</c:formatCode>
                <c:ptCount val="6"/>
                <c:pt idx="0">
                  <c:v>4420</c:v>
                </c:pt>
                <c:pt idx="1">
                  <c:v>2867</c:v>
                </c:pt>
                <c:pt idx="2">
                  <c:v>5224</c:v>
                </c:pt>
                <c:pt idx="3">
                  <c:v>3710</c:v>
                </c:pt>
                <c:pt idx="4">
                  <c:v>2957</c:v>
                </c:pt>
                <c:pt idx="5">
                  <c:v>8941</c:v>
                </c:pt>
              </c:numCache>
            </c:numRef>
          </c:val>
        </c:ser>
        <c:dLbls>
          <c:showCatName val="1"/>
          <c:showPercent val="1"/>
        </c:dLbls>
        <c:firstSliceAng val="0"/>
      </c:pieChart>
    </c:plotArea>
    <c:plotVisOnly val="1"/>
  </c:chart>
  <c:spPr>
    <a:gradFill>
      <a:gsLst>
        <a:gs pos="0">
          <a:srgbClr val="F79646">
            <a:lumMod val="40000"/>
            <a:lumOff val="60000"/>
          </a:srgbClr>
        </a:gs>
        <a:gs pos="53000">
          <a:srgbClr val="D4DEFF"/>
        </a:gs>
        <a:gs pos="83000">
          <a:srgbClr val="D4DEFF"/>
        </a:gs>
        <a:gs pos="100000">
          <a:srgbClr val="96AB94"/>
        </a:gs>
      </a:gsLst>
      <a:lin ang="16200000" scaled="1"/>
    </a:gra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US" sz="1100" b="1" i="0" baseline="0"/>
              <a:t>Share of Banks in ACP 2017-18 Achievement under  MSME</a:t>
            </a:r>
            <a:endParaRPr lang="en-IN" sz="1100" b="1" i="0" baseline="0"/>
          </a:p>
        </c:rich>
      </c:tx>
    </c:title>
    <c:plotArea>
      <c:layout/>
      <c:pieChart>
        <c:varyColors val="1"/>
        <c:ser>
          <c:idx val="0"/>
          <c:order val="0"/>
          <c:tx>
            <c:strRef>
              <c:f>Sheet1!$B$1</c:f>
              <c:strCache>
                <c:ptCount val="1"/>
                <c:pt idx="0">
                  <c:v>Sales</c:v>
                </c:pt>
              </c:strCache>
            </c:strRef>
          </c:tx>
          <c:explosion val="25"/>
          <c:dLbls>
            <c:dLbl>
              <c:idx val="2"/>
              <c:layout>
                <c:manualLayout>
                  <c:x val="4.5950499011256023E-2"/>
                  <c:y val="-2.8740346333740278E-2"/>
                </c:manualLayout>
              </c:layout>
              <c:showCatName val="1"/>
              <c:showPercent val="1"/>
            </c:dLbl>
            <c:dLbl>
              <c:idx val="3"/>
              <c:layout>
                <c:manualLayout>
                  <c:x val="3.6732853555708912E-2"/>
                  <c:y val="-1.8761595212942926E-2"/>
                </c:manualLayout>
              </c:layout>
              <c:showCatName val="1"/>
              <c:showPercent val="1"/>
            </c:dLbl>
            <c:txPr>
              <a:bodyPr/>
              <a:lstStyle/>
              <a:p>
                <a:pPr>
                  <a:defRPr lang="en-US" sz="900" b="1"/>
                </a:pPr>
                <a:endParaRPr lang="en-US"/>
              </a:p>
            </c:txPr>
            <c:showCatName val="1"/>
            <c:showPercent val="1"/>
            <c:showLeaderLines val="1"/>
          </c:dLbls>
          <c:cat>
            <c:strRef>
              <c:f>Sheet1!$A$2:$A$7</c:f>
              <c:strCache>
                <c:ptCount val="6"/>
                <c:pt idx="0">
                  <c:v>Andhra Bank</c:v>
                </c:pt>
                <c:pt idx="1">
                  <c:v>Indian Overseas Bank</c:v>
                </c:pt>
                <c:pt idx="2">
                  <c:v>Syndicate Bank</c:v>
                </c:pt>
                <c:pt idx="3">
                  <c:v>Pvt. Sector Banks</c:v>
                </c:pt>
                <c:pt idx="4">
                  <c:v>Regional Rural Banks</c:v>
                </c:pt>
                <c:pt idx="5">
                  <c:v>Other Banks</c:v>
                </c:pt>
              </c:strCache>
            </c:strRef>
          </c:cat>
          <c:val>
            <c:numRef>
              <c:f>Sheet1!$B$2:$B$7</c:f>
              <c:numCache>
                <c:formatCode>General</c:formatCode>
                <c:ptCount val="6"/>
                <c:pt idx="0">
                  <c:v>3240</c:v>
                </c:pt>
                <c:pt idx="1">
                  <c:v>863</c:v>
                </c:pt>
                <c:pt idx="2">
                  <c:v>850</c:v>
                </c:pt>
                <c:pt idx="3">
                  <c:v>1483</c:v>
                </c:pt>
                <c:pt idx="4">
                  <c:v>250</c:v>
                </c:pt>
                <c:pt idx="5">
                  <c:v>1401</c:v>
                </c:pt>
              </c:numCache>
            </c:numRef>
          </c:val>
        </c:ser>
        <c:dLbls>
          <c:showCatName val="1"/>
          <c:showPercent val="1"/>
        </c:dLbls>
        <c:firstSliceAng val="0"/>
      </c:pieChart>
    </c:plotArea>
    <c:plotVisOnly val="1"/>
  </c:chart>
  <c:spPr>
    <a:gradFill>
      <a:gsLst>
        <a:gs pos="0">
          <a:srgbClr val="F79646">
            <a:lumMod val="40000"/>
            <a:lumOff val="60000"/>
          </a:srgbClr>
        </a:gs>
        <a:gs pos="53000">
          <a:srgbClr val="D4DEFF"/>
        </a:gs>
        <a:gs pos="83000">
          <a:srgbClr val="D4DEFF"/>
        </a:gs>
        <a:gs pos="100000">
          <a:srgbClr val="96AB94"/>
        </a:gs>
      </a:gsLst>
      <a:lin ang="16200000" scaled="1"/>
    </a:gradFil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US" sz="1100" b="1" i="0" u="none" strike="noStrike" baseline="0"/>
              <a:t>Share of Banks in ACP 2017-18 Achievement under  Priority Sector</a:t>
            </a:r>
            <a:endParaRPr lang="en-US" sz="1100"/>
          </a:p>
        </c:rich>
      </c:tx>
    </c:title>
    <c:plotArea>
      <c:layout/>
      <c:pieChart>
        <c:varyColors val="1"/>
        <c:ser>
          <c:idx val="0"/>
          <c:order val="0"/>
          <c:tx>
            <c:strRef>
              <c:f>Sheet1!$B$1</c:f>
              <c:strCache>
                <c:ptCount val="1"/>
                <c:pt idx="0">
                  <c:v>Sales</c:v>
                </c:pt>
              </c:strCache>
            </c:strRef>
          </c:tx>
          <c:explosion val="25"/>
          <c:dLbls>
            <c:dLbl>
              <c:idx val="2"/>
              <c:layout>
                <c:manualLayout>
                  <c:x val="-4.5525094824386533E-2"/>
                  <c:y val="-5.7380458745412012E-2"/>
                </c:manualLayout>
              </c:layout>
              <c:showCatName val="1"/>
              <c:showPercent val="1"/>
            </c:dLbl>
            <c:dLbl>
              <c:idx val="4"/>
              <c:layout>
                <c:manualLayout>
                  <c:x val="4.1816168679109457E-2"/>
                  <c:y val="-6.7518187415851111E-2"/>
                </c:manualLayout>
              </c:layout>
              <c:showCatName val="1"/>
              <c:showPercent val="1"/>
            </c:dLbl>
            <c:dLbl>
              <c:idx val="5"/>
              <c:layout>
                <c:manualLayout>
                  <c:x val="2.5179257182966312E-2"/>
                  <c:y val="-4.986409385773781E-2"/>
                </c:manualLayout>
              </c:layout>
              <c:showCatName val="1"/>
              <c:showPercent val="1"/>
            </c:dLbl>
            <c:txPr>
              <a:bodyPr/>
              <a:lstStyle/>
              <a:p>
                <a:pPr>
                  <a:defRPr lang="en-US" sz="900" b="1"/>
                </a:pPr>
                <a:endParaRPr lang="en-US"/>
              </a:p>
            </c:txPr>
            <c:showCatName val="1"/>
            <c:showPercent val="1"/>
            <c:showLeaderLines val="1"/>
          </c:dLbls>
          <c:cat>
            <c:strRef>
              <c:f>Sheet1!$A$2:$A$8</c:f>
              <c:strCache>
                <c:ptCount val="7"/>
                <c:pt idx="0">
                  <c:v>Andhra Bank</c:v>
                </c:pt>
                <c:pt idx="1">
                  <c:v>State Bank of India</c:v>
                </c:pt>
                <c:pt idx="2">
                  <c:v>Syndicate Bank</c:v>
                </c:pt>
                <c:pt idx="3">
                  <c:v>Regional Rural Banks</c:v>
                </c:pt>
                <c:pt idx="4">
                  <c:v>Cooperative Banks</c:v>
                </c:pt>
                <c:pt idx="5">
                  <c:v>Pvt. Sector Banks</c:v>
                </c:pt>
                <c:pt idx="6">
                  <c:v>Other Banks</c:v>
                </c:pt>
              </c:strCache>
            </c:strRef>
          </c:cat>
          <c:val>
            <c:numRef>
              <c:f>Sheet1!$B$2:$B$8</c:f>
              <c:numCache>
                <c:formatCode>General</c:formatCode>
                <c:ptCount val="7"/>
                <c:pt idx="0">
                  <c:v>7859</c:v>
                </c:pt>
                <c:pt idx="1">
                  <c:v>3273</c:v>
                </c:pt>
                <c:pt idx="2">
                  <c:v>3297</c:v>
                </c:pt>
                <c:pt idx="3">
                  <c:v>5701</c:v>
                </c:pt>
                <c:pt idx="4">
                  <c:v>3849</c:v>
                </c:pt>
                <c:pt idx="5">
                  <c:v>4587</c:v>
                </c:pt>
                <c:pt idx="6">
                  <c:v>9104</c:v>
                </c:pt>
              </c:numCache>
            </c:numRef>
          </c:val>
        </c:ser>
        <c:dLbls>
          <c:showCatName val="1"/>
          <c:showPercent val="1"/>
        </c:dLbls>
        <c:firstSliceAng val="0"/>
      </c:pieChart>
    </c:plotArea>
    <c:plotVisOnly val="1"/>
  </c:chart>
  <c:spPr>
    <a:gradFill>
      <a:gsLst>
        <a:gs pos="0">
          <a:srgbClr val="F79646">
            <a:lumMod val="40000"/>
            <a:lumOff val="60000"/>
          </a:srgbClr>
        </a:gs>
        <a:gs pos="53000">
          <a:srgbClr val="D4DEFF"/>
        </a:gs>
        <a:gs pos="83000">
          <a:srgbClr val="D4DEFF"/>
        </a:gs>
        <a:gs pos="100000">
          <a:srgbClr val="96AB94"/>
        </a:gs>
      </a:gsLst>
      <a:lin ang="16200000" scaled="1"/>
    </a:gradFill>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IN"/>
  <c:style val="18"/>
  <c:chart>
    <c:autoTitleDeleted val="1"/>
    <c:view3D>
      <c:rAngAx val="1"/>
    </c:view3D>
    <c:plotArea>
      <c:layout>
        <c:manualLayout>
          <c:layoutTarget val="inner"/>
          <c:xMode val="edge"/>
          <c:yMode val="edge"/>
          <c:x val="0.16393281063747644"/>
          <c:y val="5.4492452402850014E-2"/>
          <c:w val="0.81261303158000775"/>
          <c:h val="0.65742835445061765"/>
        </c:manualLayout>
      </c:layout>
      <c:bar3DChart>
        <c:barDir val="col"/>
        <c:grouping val="clustered"/>
        <c:ser>
          <c:idx val="0"/>
          <c:order val="0"/>
          <c:tx>
            <c:strRef>
              <c:f>Sheet1!$B$1</c:f>
              <c:strCache>
                <c:ptCount val="1"/>
                <c:pt idx="0">
                  <c:v>30.06.2016</c:v>
                </c:pt>
              </c:strCache>
            </c:strRef>
          </c:tx>
          <c:dLbls>
            <c:txPr>
              <a:bodyPr rot="-5400000" vert="horz"/>
              <a:lstStyle/>
              <a:p>
                <a:pPr>
                  <a:defRPr lang="en-US" b="1"/>
                </a:pPr>
                <a:endParaRPr lang="en-US"/>
              </a:p>
            </c:txPr>
            <c:showVal val="1"/>
          </c:dLbls>
          <c:cat>
            <c:strRef>
              <c:f>Sheet1!$A$2:$A$6</c:f>
              <c:strCache>
                <c:ptCount val="5"/>
                <c:pt idx="0">
                  <c:v>Micro</c:v>
                </c:pt>
                <c:pt idx="1">
                  <c:v>Small</c:v>
                </c:pt>
                <c:pt idx="2">
                  <c:v>Total MSE</c:v>
                </c:pt>
                <c:pt idx="3">
                  <c:v>Medium</c:v>
                </c:pt>
                <c:pt idx="4">
                  <c:v>Total MSME</c:v>
                </c:pt>
              </c:strCache>
            </c:strRef>
          </c:cat>
          <c:val>
            <c:numRef>
              <c:f>Sheet1!$B$2:$B$6</c:f>
              <c:numCache>
                <c:formatCode>General</c:formatCode>
                <c:ptCount val="5"/>
                <c:pt idx="0">
                  <c:v>18926</c:v>
                </c:pt>
                <c:pt idx="1">
                  <c:v>16763</c:v>
                </c:pt>
                <c:pt idx="2">
                  <c:v>35689</c:v>
                </c:pt>
                <c:pt idx="3">
                  <c:v>5016</c:v>
                </c:pt>
                <c:pt idx="4">
                  <c:v>40705</c:v>
                </c:pt>
              </c:numCache>
            </c:numRef>
          </c:val>
        </c:ser>
        <c:ser>
          <c:idx val="1"/>
          <c:order val="1"/>
          <c:tx>
            <c:strRef>
              <c:f>Sheet1!$C$1</c:f>
              <c:strCache>
                <c:ptCount val="1"/>
                <c:pt idx="0">
                  <c:v>31.03.2017</c:v>
                </c:pt>
              </c:strCache>
            </c:strRef>
          </c:tx>
          <c:dLbls>
            <c:txPr>
              <a:bodyPr rot="-5400000" vert="horz"/>
              <a:lstStyle/>
              <a:p>
                <a:pPr>
                  <a:defRPr lang="en-US" b="1"/>
                </a:pPr>
                <a:endParaRPr lang="en-US"/>
              </a:p>
            </c:txPr>
            <c:showVal val="1"/>
          </c:dLbls>
          <c:cat>
            <c:strRef>
              <c:f>Sheet1!$A$2:$A$6</c:f>
              <c:strCache>
                <c:ptCount val="5"/>
                <c:pt idx="0">
                  <c:v>Micro</c:v>
                </c:pt>
                <c:pt idx="1">
                  <c:v>Small</c:v>
                </c:pt>
                <c:pt idx="2">
                  <c:v>Total MSE</c:v>
                </c:pt>
                <c:pt idx="3">
                  <c:v>Medium</c:v>
                </c:pt>
                <c:pt idx="4">
                  <c:v>Total MSME</c:v>
                </c:pt>
              </c:strCache>
            </c:strRef>
          </c:cat>
          <c:val>
            <c:numRef>
              <c:f>Sheet1!$C$2:$C$6</c:f>
              <c:numCache>
                <c:formatCode>General</c:formatCode>
                <c:ptCount val="5"/>
                <c:pt idx="0">
                  <c:v>21197</c:v>
                </c:pt>
                <c:pt idx="1">
                  <c:v>17774</c:v>
                </c:pt>
                <c:pt idx="2">
                  <c:v>38971</c:v>
                </c:pt>
                <c:pt idx="3">
                  <c:v>5012</c:v>
                </c:pt>
                <c:pt idx="4">
                  <c:v>43983</c:v>
                </c:pt>
              </c:numCache>
            </c:numRef>
          </c:val>
        </c:ser>
        <c:ser>
          <c:idx val="2"/>
          <c:order val="2"/>
          <c:tx>
            <c:strRef>
              <c:f>Sheet1!$D$1</c:f>
              <c:strCache>
                <c:ptCount val="1"/>
                <c:pt idx="0">
                  <c:v>30.06.2017</c:v>
                </c:pt>
              </c:strCache>
            </c:strRef>
          </c:tx>
          <c:dLbls>
            <c:txPr>
              <a:bodyPr rot="-5400000" vert="horz"/>
              <a:lstStyle/>
              <a:p>
                <a:pPr>
                  <a:defRPr b="1"/>
                </a:pPr>
                <a:endParaRPr lang="en-US"/>
              </a:p>
            </c:txPr>
            <c:showVal val="1"/>
          </c:dLbls>
          <c:cat>
            <c:strRef>
              <c:f>Sheet1!$A$2:$A$6</c:f>
              <c:strCache>
                <c:ptCount val="5"/>
                <c:pt idx="0">
                  <c:v>Micro</c:v>
                </c:pt>
                <c:pt idx="1">
                  <c:v>Small</c:v>
                </c:pt>
                <c:pt idx="2">
                  <c:v>Total MSE</c:v>
                </c:pt>
                <c:pt idx="3">
                  <c:v>Medium</c:v>
                </c:pt>
                <c:pt idx="4">
                  <c:v>Total MSME</c:v>
                </c:pt>
              </c:strCache>
            </c:strRef>
          </c:cat>
          <c:val>
            <c:numRef>
              <c:f>Sheet1!$D$2:$D$6</c:f>
              <c:numCache>
                <c:formatCode>General</c:formatCode>
                <c:ptCount val="5"/>
                <c:pt idx="0">
                  <c:v>20693</c:v>
                </c:pt>
                <c:pt idx="1">
                  <c:v>17483</c:v>
                </c:pt>
                <c:pt idx="2">
                  <c:v>38176</c:v>
                </c:pt>
                <c:pt idx="3">
                  <c:v>5248</c:v>
                </c:pt>
                <c:pt idx="4">
                  <c:v>43424</c:v>
                </c:pt>
              </c:numCache>
            </c:numRef>
          </c:val>
        </c:ser>
        <c:shape val="cylinder"/>
        <c:axId val="179919488"/>
        <c:axId val="164717312"/>
        <c:axId val="0"/>
      </c:bar3DChart>
      <c:catAx>
        <c:axId val="179919488"/>
        <c:scaling>
          <c:orientation val="minMax"/>
        </c:scaling>
        <c:axPos val="b"/>
        <c:majorTickMark val="none"/>
        <c:tickLblPos val="nextTo"/>
        <c:txPr>
          <a:bodyPr/>
          <a:lstStyle/>
          <a:p>
            <a:pPr>
              <a:defRPr lang="en-US"/>
            </a:pPr>
            <a:endParaRPr lang="en-US"/>
          </a:p>
        </c:txPr>
        <c:crossAx val="164717312"/>
        <c:crosses val="autoZero"/>
        <c:auto val="1"/>
        <c:lblAlgn val="ctr"/>
        <c:lblOffset val="100"/>
      </c:catAx>
      <c:valAx>
        <c:axId val="164717312"/>
        <c:scaling>
          <c:orientation val="minMax"/>
        </c:scaling>
        <c:axPos val="l"/>
        <c:majorGridlines/>
        <c:numFmt formatCode="General" sourceLinked="1"/>
        <c:majorTickMark val="none"/>
        <c:tickLblPos val="nextTo"/>
        <c:txPr>
          <a:bodyPr/>
          <a:lstStyle/>
          <a:p>
            <a:pPr>
              <a:defRPr lang="en-US" b="1"/>
            </a:pPr>
            <a:endParaRPr lang="en-US"/>
          </a:p>
        </c:txPr>
        <c:crossAx val="179919488"/>
        <c:crosses val="autoZero"/>
        <c:crossBetween val="between"/>
      </c:valAx>
      <c:dTable>
        <c:showHorzBorder val="1"/>
        <c:showVertBorder val="1"/>
        <c:showOutline val="1"/>
        <c:showKeys val="1"/>
        <c:txPr>
          <a:bodyPr/>
          <a:lstStyle/>
          <a:p>
            <a:pPr rtl="0">
              <a:defRPr lang="en-US" b="1"/>
            </a:pPr>
            <a:endParaRPr lang="en-US"/>
          </a:p>
        </c:txPr>
      </c:dTable>
      <c:spPr>
        <a:gradFill flip="none" rotWithShape="1">
          <a:gsLst>
            <a:gs pos="0">
              <a:srgbClr val="8488C4"/>
            </a:gs>
            <a:gs pos="53000">
              <a:srgbClr val="D4DEFF"/>
            </a:gs>
            <a:gs pos="83000">
              <a:srgbClr val="D4DEFF"/>
            </a:gs>
            <a:gs pos="100000">
              <a:srgbClr val="96AB94"/>
            </a:gs>
          </a:gsLst>
          <a:lin ang="8100000" scaled="0"/>
          <a:tileRect/>
        </a:gradFill>
      </c:spPr>
    </c:plotArea>
    <c:plotVisOnly val="1"/>
  </c:chart>
  <c:spPr>
    <a:blipFill>
      <a:blip xmlns:r="http://schemas.openxmlformats.org/officeDocument/2006/relationships" r:embed="rId1"/>
      <a:tile tx="0" ty="0" sx="100000" sy="100000" flip="none" algn="tl"/>
    </a:blipFill>
  </c:sp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IN"/>
  <c:style val="8"/>
  <c:chart>
    <c:autoTitleDeleted val="1"/>
    <c:view3D>
      <c:rAngAx val="1"/>
    </c:view3D>
    <c:plotArea>
      <c:layout/>
      <c:bar3DChart>
        <c:barDir val="col"/>
        <c:grouping val="clustered"/>
        <c:ser>
          <c:idx val="0"/>
          <c:order val="0"/>
          <c:tx>
            <c:strRef>
              <c:f>Sheet1!$B$1</c:f>
              <c:strCache>
                <c:ptCount val="1"/>
                <c:pt idx="0">
                  <c:v>Mar, 2015</c:v>
                </c:pt>
              </c:strCache>
            </c:strRef>
          </c:tx>
          <c:dLbls>
            <c:txPr>
              <a:bodyPr rot="-5400000" vert="horz"/>
              <a:lstStyle/>
              <a:p>
                <a:pPr>
                  <a:defRPr lang="en-US" b="1"/>
                </a:pPr>
                <a:endParaRPr lang="en-US"/>
              </a:p>
            </c:txPr>
            <c:showVal val="1"/>
          </c:dLbls>
          <c:cat>
            <c:strRef>
              <c:f>Sheet1!$A$2:$A$5</c:f>
              <c:strCache>
                <c:ptCount val="4"/>
                <c:pt idx="0">
                  <c:v>Minority Communities</c:v>
                </c:pt>
                <c:pt idx="1">
                  <c:v>Weaker Sections</c:v>
                </c:pt>
                <c:pt idx="2">
                  <c:v>Women</c:v>
                </c:pt>
                <c:pt idx="3">
                  <c:v>SC/ST</c:v>
                </c:pt>
              </c:strCache>
            </c:strRef>
          </c:cat>
          <c:val>
            <c:numRef>
              <c:f>Sheet1!$B$2:$B$5</c:f>
              <c:numCache>
                <c:formatCode>General</c:formatCode>
                <c:ptCount val="4"/>
                <c:pt idx="0">
                  <c:v>11069</c:v>
                </c:pt>
                <c:pt idx="1">
                  <c:v>48495</c:v>
                </c:pt>
                <c:pt idx="2">
                  <c:v>35994</c:v>
                </c:pt>
                <c:pt idx="3">
                  <c:v>8710</c:v>
                </c:pt>
              </c:numCache>
            </c:numRef>
          </c:val>
        </c:ser>
        <c:ser>
          <c:idx val="1"/>
          <c:order val="1"/>
          <c:tx>
            <c:strRef>
              <c:f>Sheet1!$C$1</c:f>
              <c:strCache>
                <c:ptCount val="1"/>
                <c:pt idx="0">
                  <c:v>Mar, 2016</c:v>
                </c:pt>
              </c:strCache>
            </c:strRef>
          </c:tx>
          <c:dLbls>
            <c:txPr>
              <a:bodyPr rot="-5400000" vert="horz"/>
              <a:lstStyle/>
              <a:p>
                <a:pPr>
                  <a:defRPr lang="en-US" b="1"/>
                </a:pPr>
                <a:endParaRPr lang="en-US"/>
              </a:p>
            </c:txPr>
            <c:showVal val="1"/>
          </c:dLbls>
          <c:cat>
            <c:strRef>
              <c:f>Sheet1!$A$2:$A$5</c:f>
              <c:strCache>
                <c:ptCount val="4"/>
                <c:pt idx="0">
                  <c:v>Minority Communities</c:v>
                </c:pt>
                <c:pt idx="1">
                  <c:v>Weaker Sections</c:v>
                </c:pt>
                <c:pt idx="2">
                  <c:v>Women</c:v>
                </c:pt>
                <c:pt idx="3">
                  <c:v>SC/ST</c:v>
                </c:pt>
              </c:strCache>
            </c:strRef>
          </c:cat>
          <c:val>
            <c:numRef>
              <c:f>Sheet1!$C$2:$C$5</c:f>
              <c:numCache>
                <c:formatCode>General</c:formatCode>
                <c:ptCount val="4"/>
                <c:pt idx="0">
                  <c:v>13150</c:v>
                </c:pt>
                <c:pt idx="1">
                  <c:v>55687</c:v>
                </c:pt>
                <c:pt idx="2">
                  <c:v>39058</c:v>
                </c:pt>
                <c:pt idx="3">
                  <c:v>9989</c:v>
                </c:pt>
              </c:numCache>
            </c:numRef>
          </c:val>
        </c:ser>
        <c:ser>
          <c:idx val="2"/>
          <c:order val="2"/>
          <c:tx>
            <c:strRef>
              <c:f>Sheet1!$D$1</c:f>
              <c:strCache>
                <c:ptCount val="1"/>
                <c:pt idx="0">
                  <c:v>Mar, 2017</c:v>
                </c:pt>
              </c:strCache>
            </c:strRef>
          </c:tx>
          <c:dLbls>
            <c:dLbl>
              <c:idx val="1"/>
              <c:layout>
                <c:manualLayout>
                  <c:x val="6.9444444444450104E-3"/>
                  <c:y val="0"/>
                </c:manualLayout>
              </c:layout>
              <c:showVal val="1"/>
            </c:dLbl>
            <c:txPr>
              <a:bodyPr rot="-5400000" vert="horz"/>
              <a:lstStyle/>
              <a:p>
                <a:pPr>
                  <a:defRPr lang="en-US" b="1"/>
                </a:pPr>
                <a:endParaRPr lang="en-US"/>
              </a:p>
            </c:txPr>
            <c:showVal val="1"/>
          </c:dLbls>
          <c:cat>
            <c:strRef>
              <c:f>Sheet1!$A$2:$A$5</c:f>
              <c:strCache>
                <c:ptCount val="4"/>
                <c:pt idx="0">
                  <c:v>Minority Communities</c:v>
                </c:pt>
                <c:pt idx="1">
                  <c:v>Weaker Sections</c:v>
                </c:pt>
                <c:pt idx="2">
                  <c:v>Women</c:v>
                </c:pt>
                <c:pt idx="3">
                  <c:v>SC/ST</c:v>
                </c:pt>
              </c:strCache>
            </c:strRef>
          </c:cat>
          <c:val>
            <c:numRef>
              <c:f>Sheet1!$D$2:$D$5</c:f>
              <c:numCache>
                <c:formatCode>General</c:formatCode>
                <c:ptCount val="4"/>
                <c:pt idx="0">
                  <c:v>12690</c:v>
                </c:pt>
                <c:pt idx="1">
                  <c:v>58339</c:v>
                </c:pt>
                <c:pt idx="2">
                  <c:v>39482</c:v>
                </c:pt>
                <c:pt idx="3">
                  <c:v>11080</c:v>
                </c:pt>
              </c:numCache>
            </c:numRef>
          </c:val>
        </c:ser>
        <c:ser>
          <c:idx val="3"/>
          <c:order val="3"/>
          <c:tx>
            <c:strRef>
              <c:f>Sheet1!$E$1</c:f>
              <c:strCache>
                <c:ptCount val="1"/>
                <c:pt idx="0">
                  <c:v>June,2017</c:v>
                </c:pt>
              </c:strCache>
            </c:strRef>
          </c:tx>
          <c:dLbls>
            <c:txPr>
              <a:bodyPr rot="-5400000" vert="horz"/>
              <a:lstStyle/>
              <a:p>
                <a:pPr>
                  <a:defRPr b="1"/>
                </a:pPr>
                <a:endParaRPr lang="en-US"/>
              </a:p>
            </c:txPr>
            <c:showVal val="1"/>
          </c:dLbls>
          <c:cat>
            <c:strRef>
              <c:f>Sheet1!$A$2:$A$5</c:f>
              <c:strCache>
                <c:ptCount val="4"/>
                <c:pt idx="0">
                  <c:v>Minority Communities</c:v>
                </c:pt>
                <c:pt idx="1">
                  <c:v>Weaker Sections</c:v>
                </c:pt>
                <c:pt idx="2">
                  <c:v>Women</c:v>
                </c:pt>
                <c:pt idx="3">
                  <c:v>SC/ST</c:v>
                </c:pt>
              </c:strCache>
            </c:strRef>
          </c:cat>
          <c:val>
            <c:numRef>
              <c:f>Sheet1!$E$2:$E$5</c:f>
              <c:numCache>
                <c:formatCode>General</c:formatCode>
                <c:ptCount val="4"/>
                <c:pt idx="0">
                  <c:v>13147</c:v>
                </c:pt>
                <c:pt idx="1">
                  <c:v>59356</c:v>
                </c:pt>
                <c:pt idx="2">
                  <c:v>39265</c:v>
                </c:pt>
                <c:pt idx="3">
                  <c:v>11625</c:v>
                </c:pt>
              </c:numCache>
            </c:numRef>
          </c:val>
        </c:ser>
        <c:shape val="cylinder"/>
        <c:axId val="165377536"/>
        <c:axId val="165379072"/>
        <c:axId val="0"/>
      </c:bar3DChart>
      <c:catAx>
        <c:axId val="165377536"/>
        <c:scaling>
          <c:orientation val="minMax"/>
        </c:scaling>
        <c:axPos val="b"/>
        <c:majorTickMark val="none"/>
        <c:tickLblPos val="nextTo"/>
        <c:txPr>
          <a:bodyPr/>
          <a:lstStyle/>
          <a:p>
            <a:pPr>
              <a:defRPr lang="en-US"/>
            </a:pPr>
            <a:endParaRPr lang="en-US"/>
          </a:p>
        </c:txPr>
        <c:crossAx val="165379072"/>
        <c:crosses val="autoZero"/>
        <c:auto val="1"/>
        <c:lblAlgn val="ctr"/>
        <c:lblOffset val="100"/>
      </c:catAx>
      <c:valAx>
        <c:axId val="165379072"/>
        <c:scaling>
          <c:orientation val="minMax"/>
        </c:scaling>
        <c:axPos val="l"/>
        <c:majorGridlines/>
        <c:numFmt formatCode="General" sourceLinked="1"/>
        <c:majorTickMark val="none"/>
        <c:tickLblPos val="nextTo"/>
        <c:txPr>
          <a:bodyPr/>
          <a:lstStyle/>
          <a:p>
            <a:pPr>
              <a:defRPr lang="en-US" b="1"/>
            </a:pPr>
            <a:endParaRPr lang="en-US"/>
          </a:p>
        </c:txPr>
        <c:crossAx val="165377536"/>
        <c:crosses val="autoZero"/>
        <c:crossBetween val="between"/>
      </c:valAx>
      <c:dTable>
        <c:showHorzBorder val="1"/>
        <c:showVertBorder val="1"/>
        <c:showOutline val="1"/>
        <c:showKeys val="1"/>
        <c:txPr>
          <a:bodyPr/>
          <a:lstStyle/>
          <a:p>
            <a:pPr rtl="0">
              <a:defRPr lang="en-US" b="1"/>
            </a:pPr>
            <a:endParaRPr lang="en-US"/>
          </a:p>
        </c:txPr>
      </c:dTable>
      <c:spPr>
        <a:gradFill>
          <a:gsLst>
            <a:gs pos="0">
              <a:srgbClr val="FFEFD1"/>
            </a:gs>
            <a:gs pos="64999">
              <a:srgbClr val="F0EBD5"/>
            </a:gs>
            <a:gs pos="100000">
              <a:srgbClr val="D1C39F"/>
            </a:gs>
          </a:gsLst>
          <a:lin ang="8100000" scaled="0"/>
        </a:gradFill>
      </c:spPr>
    </c:plotArea>
    <c:plotVisOnly val="1"/>
  </c:chart>
  <c:spPr>
    <a:blipFill>
      <a:blip xmlns:r="http://schemas.openxmlformats.org/officeDocument/2006/relationships" r:embed="rId1"/>
      <a:tile tx="0" ty="0" sx="100000" sy="100000" flip="none" algn="tl"/>
    </a:blipFill>
  </c:sp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sz="1700"/>
              <a:t>Sector wise Overdues as on 30.06.2017</a:t>
            </a:r>
            <a:r>
              <a:rPr sz="1700" baseline="0"/>
              <a:t> </a:t>
            </a:r>
            <a:endParaRPr sz="1700"/>
          </a:p>
        </c:rich>
      </c:tx>
      <c:layout>
        <c:manualLayout>
          <c:xMode val="edge"/>
          <c:yMode val="edge"/>
          <c:x val="0.19904509332167244"/>
          <c:y val="0"/>
        </c:manualLayout>
      </c:layout>
    </c:title>
    <c:view3D>
      <c:rotX val="30"/>
      <c:perspective val="30"/>
    </c:view3D>
    <c:plotArea>
      <c:layout>
        <c:manualLayout>
          <c:layoutTarget val="inner"/>
          <c:xMode val="edge"/>
          <c:yMode val="edge"/>
          <c:x val="9.2592592592594766E-2"/>
          <c:y val="0.24066196085162544"/>
          <c:w val="0.82407407407416877"/>
          <c:h val="0.69660537664415889"/>
        </c:manualLayout>
      </c:layout>
      <c:pie3DChart>
        <c:varyColors val="1"/>
        <c:ser>
          <c:idx val="0"/>
          <c:order val="0"/>
          <c:tx>
            <c:strRef>
              <c:f>Sheet1!$B$1</c:f>
              <c:strCache>
                <c:ptCount val="1"/>
                <c:pt idx="0">
                  <c:v>Sector wise Actual Overdues as on 30.06.2017</c:v>
                </c:pt>
              </c:strCache>
            </c:strRef>
          </c:tx>
          <c:explosion val="25"/>
          <c:dLbls>
            <c:dLbl>
              <c:idx val="1"/>
              <c:layout>
                <c:manualLayout>
                  <c:x val="0.10651866433362496"/>
                  <c:y val="4.3359293984710934E-3"/>
                </c:manualLayout>
              </c:layout>
              <c:showCatName val="1"/>
              <c:showPercent val="1"/>
            </c:dLbl>
            <c:dLbl>
              <c:idx val="2"/>
              <c:layout>
                <c:manualLayout>
                  <c:x val="3.3625692621755611E-2"/>
                  <c:y val="-5.6091598904360392E-2"/>
                </c:manualLayout>
              </c:layout>
              <c:showCatName val="1"/>
              <c:showPercent val="1"/>
            </c:dLbl>
            <c:txPr>
              <a:bodyPr/>
              <a:lstStyle/>
              <a:p>
                <a:pPr>
                  <a:defRPr lang="en-US" b="1"/>
                </a:pPr>
                <a:endParaRPr lang="en-US"/>
              </a:p>
            </c:txPr>
            <c:showCatName val="1"/>
            <c:showPercent val="1"/>
          </c:dLbls>
          <c:cat>
            <c:strRef>
              <c:f>Sheet1!$A$2:$A$5</c:f>
              <c:strCache>
                <c:ptCount val="4"/>
                <c:pt idx="0">
                  <c:v>Agriculture</c:v>
                </c:pt>
                <c:pt idx="1">
                  <c:v>MSME</c:v>
                </c:pt>
                <c:pt idx="2">
                  <c:v>Others under Priority &amp; Export Credit</c:v>
                </c:pt>
                <c:pt idx="3">
                  <c:v>Non Priority</c:v>
                </c:pt>
              </c:strCache>
            </c:strRef>
          </c:cat>
          <c:val>
            <c:numRef>
              <c:f>Sheet1!$B$2:$B$5</c:f>
              <c:numCache>
                <c:formatCode>General</c:formatCode>
                <c:ptCount val="4"/>
                <c:pt idx="0">
                  <c:v>21686</c:v>
                </c:pt>
                <c:pt idx="1">
                  <c:v>4105</c:v>
                </c:pt>
                <c:pt idx="2">
                  <c:v>821</c:v>
                </c:pt>
                <c:pt idx="3">
                  <c:v>3272</c:v>
                </c:pt>
              </c:numCache>
            </c:numRef>
          </c:val>
        </c:ser>
        <c:dLbls>
          <c:showCatName val="1"/>
          <c:showPercent val="1"/>
        </c:dLbls>
      </c:pie3DChart>
    </c:plotArea>
    <c:plotVisOnly val="1"/>
  </c:chart>
  <c:spPr>
    <a:gradFill flip="none" rotWithShape="1">
      <a:gsLst>
        <a:gs pos="0">
          <a:srgbClr val="FFEFD1"/>
        </a:gs>
        <a:gs pos="64999">
          <a:srgbClr val="F0EBD5"/>
        </a:gs>
        <a:gs pos="100000">
          <a:srgbClr val="D1C39F"/>
        </a:gs>
      </a:gsLst>
      <a:lin ang="16200000" scaled="1"/>
      <a:tileRect/>
    </a:gradFill>
  </c:spPr>
  <c:externalData r:id="rId1"/>
  <c:userShapes r:id="rId2"/>
</c:chartSpace>
</file>

<file path=word/drawings/_rels/drawing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image" Target="../media/image11.png"/></Relationships>
</file>

<file path=word/drawings/_rels/drawing2.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png"/><Relationship Id="rId4" Type="http://schemas.openxmlformats.org/officeDocument/2006/relationships/image" Target="../media/image17.png"/></Relationships>
</file>

<file path=word/drawings/_rels/drawing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19.png"/><Relationship Id="rId1" Type="http://schemas.openxmlformats.org/officeDocument/2006/relationships/image" Target="../media/image18.png"/><Relationship Id="rId4" Type="http://schemas.openxmlformats.org/officeDocument/2006/relationships/image" Target="../media/image21.png"/></Relationships>
</file>

<file path=word/drawings/drawing1.xml><?xml version="1.0" encoding="utf-8"?>
<c:userShapes xmlns:c="http://schemas.openxmlformats.org/drawingml/2006/chart">
  <cdr:relSizeAnchor xmlns:cdr="http://schemas.openxmlformats.org/drawingml/2006/chartDrawing">
    <cdr:from>
      <cdr:x>0.79167</cdr:x>
      <cdr:y>0.35119</cdr:y>
    </cdr:from>
    <cdr:to>
      <cdr:x>0.90278</cdr:x>
      <cdr:y>0.46429</cdr:y>
    </cdr:to>
    <cdr:sp macro="" textlink="">
      <cdr:nvSpPr>
        <cdr:cNvPr id="9" name="Straight Arrow Connector 8"/>
        <cdr:cNvSpPr/>
      </cdr:nvSpPr>
      <cdr:spPr>
        <a:xfrm xmlns:a="http://schemas.openxmlformats.org/drawingml/2006/main" flipV="1">
          <a:off x="4343400" y="1123950"/>
          <a:ext cx="609600" cy="3619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0.45833</cdr:x>
      <cdr:y>0.18452</cdr:y>
    </cdr:from>
    <cdr:to>
      <cdr:x>0.52951</cdr:x>
      <cdr:y>0.27679</cdr:y>
    </cdr:to>
    <cdr:sp macro="" textlink="">
      <cdr:nvSpPr>
        <cdr:cNvPr id="14" name="Straight Arrow Connector 13"/>
        <cdr:cNvSpPr/>
      </cdr:nvSpPr>
      <cdr:spPr>
        <a:xfrm xmlns:a="http://schemas.openxmlformats.org/drawingml/2006/main" flipV="1">
          <a:off x="2514600" y="590550"/>
          <a:ext cx="390525" cy="295275"/>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0.1151</cdr:x>
      <cdr:y>0.27255</cdr:y>
    </cdr:from>
    <cdr:to>
      <cdr:x>0.25399</cdr:x>
      <cdr:y>0.31421</cdr:y>
    </cdr:to>
    <cdr:sp macro="" textlink="">
      <cdr:nvSpPr>
        <cdr:cNvPr id="16" name="Straight Arrow Connector 15"/>
        <cdr:cNvSpPr/>
      </cdr:nvSpPr>
      <cdr:spPr>
        <a:xfrm xmlns:a="http://schemas.openxmlformats.org/drawingml/2006/main" rot="10800000">
          <a:off x="631499" y="872283"/>
          <a:ext cx="762006" cy="133329"/>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0.12153</cdr:x>
      <cdr:y>0.59226</cdr:y>
    </cdr:from>
    <cdr:to>
      <cdr:x>0.22049</cdr:x>
      <cdr:y>0.63393</cdr:y>
    </cdr:to>
    <cdr:sp macro="" textlink="">
      <cdr:nvSpPr>
        <cdr:cNvPr id="18" name="Straight Arrow Connector 17"/>
        <cdr:cNvSpPr/>
      </cdr:nvSpPr>
      <cdr:spPr>
        <a:xfrm xmlns:a="http://schemas.openxmlformats.org/drawingml/2006/main" rot="10800000" flipV="1">
          <a:off x="666751" y="1895475"/>
          <a:ext cx="542925" cy="1333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0.12153</cdr:x>
      <cdr:y>0.59226</cdr:y>
    </cdr:from>
    <cdr:to>
      <cdr:x>0.22049</cdr:x>
      <cdr:y>0.63393</cdr:y>
    </cdr:to>
    <cdr:sp macro="" textlink="">
      <cdr:nvSpPr>
        <cdr:cNvPr id="19" name="Straight Arrow Connector 18"/>
        <cdr:cNvSpPr/>
      </cdr:nvSpPr>
      <cdr:spPr>
        <a:xfrm xmlns:a="http://schemas.openxmlformats.org/drawingml/2006/main" rot="10800000" flipV="1">
          <a:off x="666751" y="1895475"/>
          <a:ext cx="542925" cy="1333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0.12153</cdr:x>
      <cdr:y>0.59226</cdr:y>
    </cdr:from>
    <cdr:to>
      <cdr:x>0.22049</cdr:x>
      <cdr:y>0.63393</cdr:y>
    </cdr:to>
    <cdr:sp macro="" textlink="">
      <cdr:nvSpPr>
        <cdr:cNvPr id="20" name="Straight Arrow Connector 19"/>
        <cdr:cNvSpPr/>
      </cdr:nvSpPr>
      <cdr:spPr>
        <a:xfrm xmlns:a="http://schemas.openxmlformats.org/drawingml/2006/main" rot="10800000" flipV="1">
          <a:off x="666751" y="1895475"/>
          <a:ext cx="542925" cy="1333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0.12153</cdr:x>
      <cdr:y>0.59226</cdr:y>
    </cdr:from>
    <cdr:to>
      <cdr:x>0.22049</cdr:x>
      <cdr:y>0.63393</cdr:y>
    </cdr:to>
    <cdr:sp macro="" textlink="">
      <cdr:nvSpPr>
        <cdr:cNvPr id="21" name="Straight Arrow Connector 20"/>
        <cdr:cNvSpPr/>
      </cdr:nvSpPr>
      <cdr:spPr>
        <a:xfrm xmlns:a="http://schemas.openxmlformats.org/drawingml/2006/main" rot="10800000" flipV="1">
          <a:off x="666751" y="1895475"/>
          <a:ext cx="542925" cy="1333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0.86912</cdr:x>
      <cdr:y>0.27695</cdr:y>
    </cdr:from>
    <cdr:to>
      <cdr:x>0.98022</cdr:x>
      <cdr:y>0.33944</cdr:y>
    </cdr:to>
    <cdr:pic>
      <cdr:nvPicPr>
        <cdr:cNvPr id="13" name="chart"/>
        <cdr:cNvPicPr>
          <a:picLocks xmlns:a="http://schemas.openxmlformats.org/drawingml/2006/main" noChangeAspect="1"/>
        </cdr:cNvPicPr>
      </cdr:nvPicPr>
      <cdr:blipFill>
        <a:blip xmlns:a="http://schemas.openxmlformats.org/drawingml/2006/main" xmlns:r="http://schemas.openxmlformats.org/officeDocument/2006/relationships" r:embed="rId1">
          <a:duotone>
            <a:prstClr val="black"/>
            <a:srgbClr val="D9C3A5">
              <a:tint val="50000"/>
              <a:satMod val="180000"/>
            </a:srgbClr>
          </a:duotone>
        </a:blip>
        <a:stretch xmlns:a="http://schemas.openxmlformats.org/drawingml/2006/main">
          <a:fillRect/>
        </a:stretch>
      </cdr:blipFill>
      <cdr:spPr>
        <a:xfrm xmlns:a="http://schemas.openxmlformats.org/drawingml/2006/main">
          <a:off x="4768343" y="886351"/>
          <a:ext cx="609524" cy="200000"/>
        </a:xfrm>
        <a:prstGeom xmlns:a="http://schemas.openxmlformats.org/drawingml/2006/main" prst="rect">
          <a:avLst/>
        </a:prstGeom>
      </cdr:spPr>
    </cdr:pic>
  </cdr:relSizeAnchor>
  <cdr:relSizeAnchor xmlns:cdr="http://schemas.openxmlformats.org/drawingml/2006/chartDrawing">
    <cdr:from>
      <cdr:x>0.0317</cdr:x>
      <cdr:y>0.65031</cdr:y>
    </cdr:from>
    <cdr:to>
      <cdr:x>0.14279</cdr:x>
      <cdr:y>0.7128</cdr:y>
    </cdr:to>
    <cdr:pic>
      <cdr:nvPicPr>
        <cdr:cNvPr id="15" name="chart"/>
        <cdr:cNvPicPr>
          <a:picLocks xmlns:a="http://schemas.openxmlformats.org/drawingml/2006/main" noChangeAspect="1"/>
        </cdr:cNvPicPr>
      </cdr:nvPicPr>
      <cdr:blipFill>
        <a:blip xmlns:a="http://schemas.openxmlformats.org/drawingml/2006/main" xmlns:r="http://schemas.openxmlformats.org/officeDocument/2006/relationships" r:embed="rId2">
          <a:duotone>
            <a:prstClr val="black"/>
            <a:srgbClr val="D9C3A5">
              <a:tint val="50000"/>
              <a:satMod val="180000"/>
            </a:srgbClr>
          </a:duotone>
        </a:blip>
        <a:stretch xmlns:a="http://schemas.openxmlformats.org/drawingml/2006/main">
          <a:fillRect/>
        </a:stretch>
      </cdr:blipFill>
      <cdr:spPr>
        <a:xfrm xmlns:a="http://schemas.openxmlformats.org/drawingml/2006/main">
          <a:off x="173904" y="2081242"/>
          <a:ext cx="609524" cy="200000"/>
        </a:xfrm>
        <a:prstGeom xmlns:a="http://schemas.openxmlformats.org/drawingml/2006/main" prst="rect">
          <a:avLst/>
        </a:prstGeom>
      </cdr:spPr>
    </cdr:pic>
  </cdr:relSizeAnchor>
  <cdr:relSizeAnchor xmlns:cdr="http://schemas.openxmlformats.org/drawingml/2006/chartDrawing">
    <cdr:from>
      <cdr:x>0</cdr:x>
      <cdr:y>0.28747</cdr:y>
    </cdr:from>
    <cdr:to>
      <cdr:x>0.1111</cdr:x>
      <cdr:y>0.34996</cdr:y>
    </cdr:to>
    <cdr:pic>
      <cdr:nvPicPr>
        <cdr:cNvPr id="17" name="chart"/>
        <cdr:cNvPicPr>
          <a:picLocks xmlns:a="http://schemas.openxmlformats.org/drawingml/2006/main" noChangeAspect="1"/>
        </cdr:cNvPicPr>
      </cdr:nvPicPr>
      <cdr:blipFill>
        <a:blip xmlns:a="http://schemas.openxmlformats.org/drawingml/2006/main" xmlns:r="http://schemas.openxmlformats.org/officeDocument/2006/relationships" r:embed="rId3">
          <a:duotone>
            <a:prstClr val="black"/>
            <a:srgbClr val="D9C3A5">
              <a:tint val="50000"/>
              <a:satMod val="180000"/>
            </a:srgbClr>
          </a:duotone>
        </a:blip>
        <a:stretch xmlns:a="http://schemas.openxmlformats.org/drawingml/2006/main">
          <a:fillRect/>
        </a:stretch>
      </cdr:blipFill>
      <cdr:spPr>
        <a:xfrm xmlns:a="http://schemas.openxmlformats.org/drawingml/2006/main">
          <a:off x="0" y="920009"/>
          <a:ext cx="609524" cy="200000"/>
        </a:xfrm>
        <a:prstGeom xmlns:a="http://schemas.openxmlformats.org/drawingml/2006/main" prst="rect">
          <a:avLst/>
        </a:prstGeom>
      </cdr:spPr>
    </cdr:pic>
  </cdr:relSizeAnchor>
  <cdr:relSizeAnchor xmlns:cdr="http://schemas.openxmlformats.org/drawingml/2006/chartDrawing">
    <cdr:from>
      <cdr:x>0.52863</cdr:x>
      <cdr:y>0.10692</cdr:y>
    </cdr:from>
    <cdr:to>
      <cdr:x>0.63973</cdr:x>
      <cdr:y>0.16942</cdr:y>
    </cdr:to>
    <cdr:pic>
      <cdr:nvPicPr>
        <cdr:cNvPr id="22" name="chart"/>
        <cdr:cNvPicPr>
          <a:picLocks xmlns:a="http://schemas.openxmlformats.org/drawingml/2006/main" noChangeAspect="1"/>
        </cdr:cNvPicPr>
      </cdr:nvPicPr>
      <cdr:blipFill>
        <a:blip xmlns:a="http://schemas.openxmlformats.org/drawingml/2006/main" xmlns:r="http://schemas.openxmlformats.org/officeDocument/2006/relationships" r:embed="rId4">
          <a:duotone>
            <a:prstClr val="black"/>
            <a:srgbClr val="D9C3A5">
              <a:tint val="50000"/>
              <a:satMod val="180000"/>
            </a:srgbClr>
          </a:duotone>
        </a:blip>
        <a:stretch xmlns:a="http://schemas.openxmlformats.org/drawingml/2006/main">
          <a:fillRect/>
        </a:stretch>
      </cdr:blipFill>
      <cdr:spPr>
        <a:xfrm xmlns:a="http://schemas.openxmlformats.org/drawingml/2006/main">
          <a:off x="2900275" y="342199"/>
          <a:ext cx="609524" cy="200000"/>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0.77536</cdr:x>
      <cdr:y>0.40732</cdr:y>
    </cdr:from>
    <cdr:to>
      <cdr:x>0.95939</cdr:x>
      <cdr:y>0.68708</cdr:y>
    </cdr:to>
    <cdr:sp macro="" textlink="">
      <cdr:nvSpPr>
        <cdr:cNvPr id="3" name="Circular Arrow 2"/>
        <cdr:cNvSpPr/>
      </cdr:nvSpPr>
      <cdr:spPr>
        <a:xfrm xmlns:a="http://schemas.openxmlformats.org/drawingml/2006/main">
          <a:off x="4253922" y="1423867"/>
          <a:ext cx="1009663" cy="977950"/>
        </a:xfrm>
        <a:prstGeom xmlns:a="http://schemas.openxmlformats.org/drawingml/2006/main" prst="circularArrow">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0.44053</cdr:x>
      <cdr:y>0.22182</cdr:y>
    </cdr:from>
    <cdr:to>
      <cdr:x>0.53919</cdr:x>
      <cdr:y>0.26995</cdr:y>
    </cdr:to>
    <cdr:sp macro="" textlink="">
      <cdr:nvSpPr>
        <cdr:cNvPr id="22" name="Straight Arrow Connector 21"/>
        <cdr:cNvSpPr/>
      </cdr:nvSpPr>
      <cdr:spPr>
        <a:xfrm xmlns:a="http://schemas.openxmlformats.org/drawingml/2006/main" flipV="1">
          <a:off x="2416911" y="775411"/>
          <a:ext cx="541325" cy="168249"/>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0.89162</cdr:x>
      <cdr:y>0.56007</cdr:y>
    </cdr:from>
    <cdr:to>
      <cdr:x>0.98535</cdr:x>
      <cdr:y>0.61728</cdr:y>
    </cdr:to>
    <cdr:pic>
      <cdr:nvPicPr>
        <cdr:cNvPr id="12" name="chart"/>
        <cdr:cNvPicPr>
          <a:picLocks xmlns:a="http://schemas.openxmlformats.org/drawingml/2006/main" noChangeAspect="1"/>
        </cdr:cNvPicPr>
      </cdr:nvPicPr>
      <cdr:blipFill>
        <a:blip xmlns:a="http://schemas.openxmlformats.org/drawingml/2006/main" xmlns:r="http://schemas.openxmlformats.org/officeDocument/2006/relationships" r:embed="rId1">
          <a:duotone>
            <a:prstClr val="black"/>
            <a:srgbClr val="D9C3A5">
              <a:tint val="50000"/>
              <a:satMod val="180000"/>
            </a:srgbClr>
          </a:duotone>
        </a:blip>
        <a:stretch xmlns:a="http://schemas.openxmlformats.org/drawingml/2006/main">
          <a:fillRect/>
        </a:stretch>
      </cdr:blipFill>
      <cdr:spPr>
        <a:xfrm xmlns:a="http://schemas.openxmlformats.org/drawingml/2006/main">
          <a:off x="4891760" y="1957826"/>
          <a:ext cx="514286" cy="200000"/>
        </a:xfrm>
        <a:prstGeom xmlns:a="http://schemas.openxmlformats.org/drawingml/2006/main" prst="rect">
          <a:avLst/>
        </a:prstGeom>
      </cdr:spPr>
    </cdr:pic>
  </cdr:relSizeAnchor>
  <cdr:relSizeAnchor xmlns:cdr="http://schemas.openxmlformats.org/drawingml/2006/chartDrawing">
    <cdr:from>
      <cdr:x>0.01432</cdr:x>
      <cdr:y>0.52156</cdr:y>
    </cdr:from>
    <cdr:to>
      <cdr:x>0.10805</cdr:x>
      <cdr:y>0.57877</cdr:y>
    </cdr:to>
    <cdr:pic>
      <cdr:nvPicPr>
        <cdr:cNvPr id="13" name="chart"/>
        <cdr:cNvPicPr>
          <a:picLocks xmlns:a="http://schemas.openxmlformats.org/drawingml/2006/main" noChangeAspect="1"/>
        </cdr:cNvPicPr>
      </cdr:nvPicPr>
      <cdr:blipFill>
        <a:blip xmlns:a="http://schemas.openxmlformats.org/drawingml/2006/main" xmlns:r="http://schemas.openxmlformats.org/officeDocument/2006/relationships" r:embed="rId2">
          <a:duotone>
            <a:prstClr val="black"/>
            <a:srgbClr val="D9C3A5">
              <a:tint val="50000"/>
              <a:satMod val="180000"/>
            </a:srgbClr>
          </a:duotone>
        </a:blip>
        <a:stretch xmlns:a="http://schemas.openxmlformats.org/drawingml/2006/main">
          <a:fillRect/>
        </a:stretch>
      </cdr:blipFill>
      <cdr:spPr>
        <a:xfrm xmlns:a="http://schemas.openxmlformats.org/drawingml/2006/main">
          <a:off x="78538" y="1823190"/>
          <a:ext cx="514286" cy="200000"/>
        </a:xfrm>
        <a:prstGeom xmlns:a="http://schemas.openxmlformats.org/drawingml/2006/main" prst="rect">
          <a:avLst/>
        </a:prstGeom>
      </cdr:spPr>
    </cdr:pic>
  </cdr:relSizeAnchor>
  <cdr:relSizeAnchor xmlns:cdr="http://schemas.openxmlformats.org/drawingml/2006/chartDrawing">
    <cdr:from>
      <cdr:x>0.08282</cdr:x>
      <cdr:y>0.25998</cdr:y>
    </cdr:from>
    <cdr:to>
      <cdr:x>0.17656</cdr:x>
      <cdr:y>0.31719</cdr:y>
    </cdr:to>
    <cdr:pic>
      <cdr:nvPicPr>
        <cdr:cNvPr id="14" name="chart"/>
        <cdr:cNvPicPr>
          <a:picLocks xmlns:a="http://schemas.openxmlformats.org/drawingml/2006/main" noChangeAspect="1"/>
        </cdr:cNvPicPr>
      </cdr:nvPicPr>
      <cdr:blipFill>
        <a:blip xmlns:a="http://schemas.openxmlformats.org/drawingml/2006/main" xmlns:r="http://schemas.openxmlformats.org/officeDocument/2006/relationships" r:embed="rId3">
          <a:duotone>
            <a:prstClr val="black"/>
            <a:srgbClr val="D9C3A5">
              <a:tint val="50000"/>
              <a:satMod val="180000"/>
            </a:srgbClr>
          </a:duotone>
        </a:blip>
        <a:stretch xmlns:a="http://schemas.openxmlformats.org/drawingml/2006/main">
          <a:fillRect/>
        </a:stretch>
      </cdr:blipFill>
      <cdr:spPr>
        <a:xfrm xmlns:a="http://schemas.openxmlformats.org/drawingml/2006/main">
          <a:off x="454395" y="908790"/>
          <a:ext cx="514286" cy="200000"/>
        </a:xfrm>
        <a:prstGeom xmlns:a="http://schemas.openxmlformats.org/drawingml/2006/main" prst="rect">
          <a:avLst/>
        </a:prstGeom>
      </cdr:spPr>
    </cdr:pic>
  </cdr:relSizeAnchor>
  <cdr:relSizeAnchor xmlns:cdr="http://schemas.openxmlformats.org/drawingml/2006/chartDrawing">
    <cdr:from>
      <cdr:x>0.54499</cdr:x>
      <cdr:y>0.17653</cdr:y>
    </cdr:from>
    <cdr:to>
      <cdr:x>0.63873</cdr:x>
      <cdr:y>0.23374</cdr:y>
    </cdr:to>
    <cdr:pic>
      <cdr:nvPicPr>
        <cdr:cNvPr id="15" name="chart"/>
        <cdr:cNvPicPr>
          <a:picLocks xmlns:a="http://schemas.openxmlformats.org/drawingml/2006/main" noChangeAspect="1"/>
        </cdr:cNvPicPr>
      </cdr:nvPicPr>
      <cdr:blipFill>
        <a:blip xmlns:a="http://schemas.openxmlformats.org/drawingml/2006/main" xmlns:r="http://schemas.openxmlformats.org/officeDocument/2006/relationships" r:embed="rId4">
          <a:duotone>
            <a:prstClr val="black"/>
            <a:srgbClr val="D9C3A5">
              <a:tint val="50000"/>
              <a:satMod val="180000"/>
            </a:srgbClr>
          </a:duotone>
        </a:blip>
        <a:stretch xmlns:a="http://schemas.openxmlformats.org/drawingml/2006/main">
          <a:fillRect/>
        </a:stretch>
      </cdr:blipFill>
      <cdr:spPr>
        <a:xfrm xmlns:a="http://schemas.openxmlformats.org/drawingml/2006/main">
          <a:off x="2990032" y="617080"/>
          <a:ext cx="514286" cy="200000"/>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0.74132</cdr:x>
      <cdr:y>0.25916</cdr:y>
    </cdr:from>
    <cdr:to>
      <cdr:x>0.93056</cdr:x>
      <cdr:y>0.38482</cdr:y>
    </cdr:to>
    <cdr:sp macro="" textlink="">
      <cdr:nvSpPr>
        <cdr:cNvPr id="14" name="Curved Down Arrow 13"/>
        <cdr:cNvSpPr/>
      </cdr:nvSpPr>
      <cdr:spPr>
        <a:xfrm xmlns:a="http://schemas.openxmlformats.org/drawingml/2006/main">
          <a:off x="4067175" y="942975"/>
          <a:ext cx="1038225" cy="457200"/>
        </a:xfrm>
        <a:prstGeom xmlns:a="http://schemas.openxmlformats.org/drawingml/2006/main" prst="curvedDownArrow">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0.89264</cdr:x>
      <cdr:y>0.39624</cdr:y>
    </cdr:from>
    <cdr:to>
      <cdr:x>0.97943</cdr:x>
      <cdr:y>0.4512</cdr:y>
    </cdr:to>
    <cdr:pic>
      <cdr:nvPicPr>
        <cdr:cNvPr id="8" name="chart"/>
        <cdr:cNvPicPr>
          <a:picLocks xmlns:a="http://schemas.openxmlformats.org/drawingml/2006/main" noChangeAspect="1"/>
        </cdr:cNvPicPr>
      </cdr:nvPicPr>
      <cdr:blipFill>
        <a:blip xmlns:a="http://schemas.openxmlformats.org/drawingml/2006/main" xmlns:r="http://schemas.openxmlformats.org/officeDocument/2006/relationships" r:embed="rId1">
          <a:duotone>
            <a:prstClr val="black"/>
            <a:srgbClr val="D9C3A5">
              <a:tint val="50000"/>
              <a:satMod val="180000"/>
            </a:srgbClr>
          </a:duotone>
        </a:blip>
        <a:stretch xmlns:a="http://schemas.openxmlformats.org/drawingml/2006/main">
          <a:fillRect/>
        </a:stretch>
      </cdr:blipFill>
      <cdr:spPr>
        <a:xfrm xmlns:a="http://schemas.openxmlformats.org/drawingml/2006/main">
          <a:off x="4897370" y="1441723"/>
          <a:ext cx="476191" cy="200000"/>
        </a:xfrm>
        <a:prstGeom xmlns:a="http://schemas.openxmlformats.org/drawingml/2006/main" prst="rect">
          <a:avLst/>
        </a:prstGeom>
      </cdr:spPr>
    </cdr:pic>
  </cdr:relSizeAnchor>
  <cdr:relSizeAnchor xmlns:cdr="http://schemas.openxmlformats.org/drawingml/2006/chartDrawing">
    <cdr:from>
      <cdr:x>0.182</cdr:x>
      <cdr:y>0.92815</cdr:y>
    </cdr:from>
    <cdr:to>
      <cdr:x>0.2688</cdr:x>
      <cdr:y>0.98311</cdr:y>
    </cdr:to>
    <cdr:pic>
      <cdr:nvPicPr>
        <cdr:cNvPr id="9" name="chart"/>
        <cdr:cNvPicPr>
          <a:picLocks xmlns:a="http://schemas.openxmlformats.org/drawingml/2006/main" noChangeAspect="1"/>
        </cdr:cNvPicPr>
      </cdr:nvPicPr>
      <cdr:blipFill>
        <a:blip xmlns:a="http://schemas.openxmlformats.org/drawingml/2006/main" xmlns:r="http://schemas.openxmlformats.org/officeDocument/2006/relationships" r:embed="rId2">
          <a:duotone>
            <a:prstClr val="black"/>
            <a:srgbClr val="D9C3A5">
              <a:tint val="50000"/>
              <a:satMod val="180000"/>
            </a:srgbClr>
          </a:duotone>
        </a:blip>
        <a:stretch xmlns:a="http://schemas.openxmlformats.org/drawingml/2006/main">
          <a:fillRect/>
        </a:stretch>
      </cdr:blipFill>
      <cdr:spPr>
        <a:xfrm xmlns:a="http://schemas.openxmlformats.org/drawingml/2006/main">
          <a:off x="998547" y="3377110"/>
          <a:ext cx="476191" cy="200000"/>
        </a:xfrm>
        <a:prstGeom xmlns:a="http://schemas.openxmlformats.org/drawingml/2006/main" prst="rect">
          <a:avLst/>
        </a:prstGeom>
      </cdr:spPr>
    </cdr:pic>
  </cdr:relSizeAnchor>
  <cdr:relSizeAnchor xmlns:cdr="http://schemas.openxmlformats.org/drawingml/2006/chartDrawing">
    <cdr:from>
      <cdr:x>0.0773</cdr:x>
      <cdr:y>0.39315</cdr:y>
    </cdr:from>
    <cdr:to>
      <cdr:x>0.16115</cdr:x>
      <cdr:y>0.41936</cdr:y>
    </cdr:to>
    <cdr:sp macro="" textlink="">
      <cdr:nvSpPr>
        <cdr:cNvPr id="11" name="Straight Arrow Connector 10"/>
        <cdr:cNvSpPr/>
      </cdr:nvSpPr>
      <cdr:spPr>
        <a:xfrm xmlns:a="http://schemas.openxmlformats.org/drawingml/2006/main" rot="10800000" flipV="1">
          <a:off x="424126" y="1430502"/>
          <a:ext cx="460006" cy="95367"/>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0.01329</cdr:x>
      <cdr:y>0.43324</cdr:y>
    </cdr:from>
    <cdr:to>
      <cdr:x>0.10009</cdr:x>
      <cdr:y>0.4882</cdr:y>
    </cdr:to>
    <cdr:pic>
      <cdr:nvPicPr>
        <cdr:cNvPr id="18" name="chart"/>
        <cdr:cNvPicPr>
          <a:picLocks xmlns:a="http://schemas.openxmlformats.org/drawingml/2006/main" noChangeAspect="1"/>
        </cdr:cNvPicPr>
      </cdr:nvPicPr>
      <cdr:blipFill>
        <a:blip xmlns:a="http://schemas.openxmlformats.org/drawingml/2006/main" xmlns:r="http://schemas.openxmlformats.org/officeDocument/2006/relationships" r:embed="rId3">
          <a:duotone>
            <a:prstClr val="black"/>
            <a:srgbClr val="D9C3A5">
              <a:tint val="50000"/>
              <a:satMod val="180000"/>
            </a:srgbClr>
          </a:duotone>
        </a:blip>
        <a:stretch xmlns:a="http://schemas.openxmlformats.org/drawingml/2006/main">
          <a:fillRect/>
        </a:stretch>
      </cdr:blipFill>
      <cdr:spPr>
        <a:xfrm xmlns:a="http://schemas.openxmlformats.org/drawingml/2006/main">
          <a:off x="72928" y="1576358"/>
          <a:ext cx="476191" cy="200000"/>
        </a:xfrm>
        <a:prstGeom xmlns:a="http://schemas.openxmlformats.org/drawingml/2006/main" prst="rect">
          <a:avLst/>
        </a:prstGeom>
      </cdr:spPr>
    </cdr:pic>
  </cdr:relSizeAnchor>
  <cdr:relSizeAnchor xmlns:cdr="http://schemas.openxmlformats.org/drawingml/2006/chartDrawing">
    <cdr:from>
      <cdr:x>0.20961</cdr:x>
      <cdr:y>0.13722</cdr:y>
    </cdr:from>
    <cdr:to>
      <cdr:x>0.29641</cdr:x>
      <cdr:y>0.19218</cdr:y>
    </cdr:to>
    <cdr:pic>
      <cdr:nvPicPr>
        <cdr:cNvPr id="19" name="chart"/>
        <cdr:cNvPicPr>
          <a:picLocks xmlns:a="http://schemas.openxmlformats.org/drawingml/2006/main" noChangeAspect="1"/>
        </cdr:cNvPicPr>
      </cdr:nvPicPr>
      <cdr:blipFill>
        <a:blip xmlns:a="http://schemas.openxmlformats.org/drawingml/2006/main" xmlns:r="http://schemas.openxmlformats.org/officeDocument/2006/relationships" r:embed="rId4">
          <a:duotone>
            <a:prstClr val="black"/>
            <a:srgbClr val="D9C3A5">
              <a:tint val="50000"/>
              <a:satMod val="180000"/>
            </a:srgbClr>
          </a:duotone>
        </a:blip>
        <a:stretch xmlns:a="http://schemas.openxmlformats.org/drawingml/2006/main">
          <a:fillRect/>
        </a:stretch>
      </cdr:blipFill>
      <cdr:spPr>
        <a:xfrm xmlns:a="http://schemas.openxmlformats.org/drawingml/2006/main">
          <a:off x="1150012" y="499273"/>
          <a:ext cx="476191" cy="2000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EDAEA-2603-47BD-8EC8-870F31F4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1530</TotalTime>
  <Pages>63</Pages>
  <Words>17715</Words>
  <Characters>100980</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190th Meeting of                         State Level Bankers’ Committee                                    of Andhra Pradesh                              (7th Meeting of Reorganized                AP State)</vt:lpstr>
    </vt:vector>
  </TitlesOfParts>
  <Company>Agenda &amp; Background Notes</Company>
  <LinksUpToDate>false</LinksUpToDate>
  <CharactersWithSpaces>118459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190th Meeting of                         State Level Bankers’ Committee                                    of Andhra Pradesh                              (7th Meeting of Reorganized                AP State)</dc:title>
  <dc:creator>Andhra bank</dc:creator>
  <cp:lastModifiedBy>Valued Customer</cp:lastModifiedBy>
  <cp:revision>195</cp:revision>
  <cp:lastPrinted>2017-09-16T07:46:00Z</cp:lastPrinted>
  <dcterms:created xsi:type="dcterms:W3CDTF">2017-09-08T09:27:00Z</dcterms:created>
  <dcterms:modified xsi:type="dcterms:W3CDTF">2017-09-16T07:57:00Z</dcterms:modified>
</cp:coreProperties>
</file>